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1AE" w:rsidRDefault="005401AE">
      <w:pPr>
        <w:rPr>
          <w:rFonts w:ascii="仿宋_GB2312" w:eastAsia="仿宋_GB2312" w:hAnsi="仿宋_GB2312" w:cs="仿宋_GB2312"/>
          <w:sz w:val="36"/>
          <w:szCs w:val="36"/>
        </w:rPr>
      </w:pPr>
    </w:p>
    <w:p w:rsidR="005401AE" w:rsidRDefault="005401AE">
      <w:pPr>
        <w:rPr>
          <w:rFonts w:ascii="仿宋_GB2312" w:eastAsia="仿宋_GB2312" w:hAnsi="仿宋_GB2312" w:cs="仿宋_GB2312"/>
          <w:sz w:val="36"/>
          <w:szCs w:val="36"/>
        </w:rPr>
      </w:pPr>
    </w:p>
    <w:p w:rsidR="005401AE" w:rsidRDefault="005401AE">
      <w:pPr>
        <w:rPr>
          <w:rFonts w:ascii="仿宋_GB2312" w:eastAsia="仿宋_GB2312" w:hAnsi="仿宋_GB2312" w:cs="仿宋_GB2312"/>
          <w:sz w:val="36"/>
          <w:szCs w:val="36"/>
        </w:rPr>
      </w:pPr>
    </w:p>
    <w:p w:rsidR="005401AE" w:rsidRDefault="005401AE">
      <w:pPr>
        <w:rPr>
          <w:rFonts w:ascii="仿宋_GB2312" w:eastAsia="仿宋_GB2312" w:hAnsi="仿宋_GB2312" w:cs="仿宋_GB2312"/>
          <w:sz w:val="36"/>
          <w:szCs w:val="36"/>
        </w:rPr>
      </w:pPr>
    </w:p>
    <w:p w:rsidR="005401AE" w:rsidRDefault="005401AE">
      <w:pPr>
        <w:rPr>
          <w:rFonts w:ascii="仿宋_GB2312" w:eastAsia="仿宋_GB2312" w:hAnsi="仿宋_GB2312" w:cs="仿宋_GB2312" w:hint="eastAsia"/>
          <w:sz w:val="36"/>
          <w:szCs w:val="36"/>
        </w:rPr>
      </w:pPr>
    </w:p>
    <w:p w:rsidR="005401AE" w:rsidRPr="008F60D8" w:rsidRDefault="005401AE">
      <w:pPr>
        <w:adjustRightInd w:val="0"/>
        <w:snapToGrid w:val="0"/>
        <w:jc w:val="center"/>
        <w:outlineLvl w:val="0"/>
        <w:rPr>
          <w:rFonts w:ascii="方正小标宋_GBK" w:eastAsia="方正小标宋_GBK" w:hint="eastAsia"/>
          <w:bCs/>
          <w:sz w:val="72"/>
          <w:szCs w:val="72"/>
        </w:rPr>
      </w:pPr>
      <w:r w:rsidRPr="008F60D8">
        <w:rPr>
          <w:rFonts w:ascii="方正小标宋_GBK" w:eastAsia="方正小标宋_GBK" w:hint="eastAsia"/>
          <w:bCs/>
          <w:sz w:val="72"/>
          <w:szCs w:val="72"/>
        </w:rPr>
        <w:t>建设项目环境影响报告表</w:t>
      </w:r>
    </w:p>
    <w:p w:rsidR="005401AE" w:rsidRPr="006A3EE8" w:rsidRDefault="005401AE" w:rsidP="008F2D29">
      <w:pPr>
        <w:adjustRightInd w:val="0"/>
        <w:snapToGrid w:val="0"/>
        <w:spacing w:beforeLines="80"/>
        <w:jc w:val="center"/>
        <w:rPr>
          <w:rFonts w:ascii="楷体_GB2312" w:eastAsia="楷体_GB2312" w:hint="eastAsia"/>
          <w:bCs/>
          <w:sz w:val="48"/>
          <w:szCs w:val="48"/>
        </w:rPr>
      </w:pPr>
      <w:r w:rsidRPr="006A3EE8">
        <w:rPr>
          <w:rFonts w:ascii="楷体_GB2312" w:eastAsia="楷体_GB2312" w:hint="eastAsia"/>
          <w:bCs/>
          <w:sz w:val="48"/>
          <w:szCs w:val="48"/>
        </w:rPr>
        <w:t>（污染影响类）</w:t>
      </w:r>
    </w:p>
    <w:p w:rsidR="005401AE" w:rsidRDefault="005401AE">
      <w:pPr>
        <w:adjustRightInd w:val="0"/>
        <w:snapToGrid w:val="0"/>
        <w:spacing w:line="288" w:lineRule="auto"/>
        <w:jc w:val="center"/>
        <w:outlineLvl w:val="0"/>
        <w:rPr>
          <w:rFonts w:ascii="华文仿宋" w:eastAsia="华文仿宋" w:hAnsi="华文仿宋" w:cs="华文仿宋"/>
          <w:color w:val="000000"/>
          <w:kern w:val="44"/>
          <w:sz w:val="44"/>
          <w:szCs w:val="44"/>
        </w:rPr>
      </w:pPr>
    </w:p>
    <w:p w:rsidR="005401AE" w:rsidRDefault="005401AE">
      <w:pPr>
        <w:jc w:val="center"/>
        <w:rPr>
          <w:rFonts w:eastAsia="仿宋"/>
          <w:sz w:val="52"/>
          <w:szCs w:val="52"/>
        </w:rPr>
      </w:pPr>
    </w:p>
    <w:p w:rsidR="005401AE" w:rsidRDefault="005401AE">
      <w:pPr>
        <w:ind w:firstLine="1040"/>
        <w:rPr>
          <w:rFonts w:eastAsia="仿宋"/>
          <w:sz w:val="44"/>
          <w:szCs w:val="44"/>
        </w:rPr>
      </w:pPr>
    </w:p>
    <w:p w:rsidR="005401AE" w:rsidRDefault="005401AE">
      <w:pPr>
        <w:ind w:firstLine="1040"/>
        <w:rPr>
          <w:rFonts w:eastAsia="仿宋"/>
          <w:sz w:val="44"/>
          <w:szCs w:val="44"/>
        </w:rPr>
      </w:pPr>
    </w:p>
    <w:p w:rsidR="002F6EF7" w:rsidRDefault="005401AE" w:rsidP="00CE774D">
      <w:pPr>
        <w:adjustRightInd w:val="0"/>
        <w:snapToGrid w:val="0"/>
        <w:spacing w:line="288" w:lineRule="auto"/>
        <w:ind w:firstLine="1040"/>
        <w:rPr>
          <w:rFonts w:ascii="宋体" w:hAnsi="宋体" w:hint="eastAsia"/>
          <w:sz w:val="36"/>
          <w:szCs w:val="36"/>
          <w:u w:val="single"/>
        </w:rPr>
      </w:pPr>
      <w:r w:rsidRPr="002F6EF7">
        <w:rPr>
          <w:rFonts w:ascii="宋体" w:hAnsi="宋体" w:hint="eastAsia"/>
          <w:sz w:val="36"/>
          <w:szCs w:val="36"/>
        </w:rPr>
        <w:t>项目名称：</w:t>
      </w:r>
      <w:r w:rsidR="002F6EF7" w:rsidRPr="002F6EF7">
        <w:rPr>
          <w:rFonts w:ascii="宋体" w:hAnsi="宋体"/>
          <w:sz w:val="36"/>
          <w:szCs w:val="36"/>
          <w:u w:val="single"/>
        </w:rPr>
        <w:t>300万套/年自行车配件技改项目</w:t>
      </w:r>
    </w:p>
    <w:p w:rsidR="005401AE" w:rsidRPr="002F6EF7" w:rsidRDefault="005401AE">
      <w:pPr>
        <w:adjustRightInd w:val="0"/>
        <w:snapToGrid w:val="0"/>
        <w:spacing w:line="288" w:lineRule="auto"/>
        <w:ind w:firstLine="1040"/>
        <w:rPr>
          <w:rFonts w:ascii="宋体" w:hAnsi="宋体"/>
          <w:sz w:val="36"/>
          <w:szCs w:val="36"/>
          <w:u w:val="single"/>
        </w:rPr>
      </w:pPr>
      <w:r w:rsidRPr="002F6EF7">
        <w:rPr>
          <w:rFonts w:ascii="宋体" w:hAnsi="宋体" w:hint="eastAsia"/>
          <w:sz w:val="36"/>
          <w:szCs w:val="36"/>
        </w:rPr>
        <w:t>建设单位（盖章）：</w:t>
      </w:r>
      <w:r w:rsidR="002F6EF7" w:rsidRPr="002F6EF7">
        <w:rPr>
          <w:rFonts w:ascii="宋体" w:hAnsi="宋体" w:hint="eastAsia"/>
          <w:sz w:val="36"/>
          <w:szCs w:val="36"/>
          <w:u w:val="single"/>
        </w:rPr>
        <w:t xml:space="preserve"> </w:t>
      </w:r>
      <w:r w:rsidR="002F6EF7" w:rsidRPr="002F6EF7">
        <w:rPr>
          <w:rFonts w:ascii="宋体" w:hAnsi="宋体"/>
          <w:sz w:val="36"/>
          <w:szCs w:val="36"/>
          <w:u w:val="single"/>
        </w:rPr>
        <w:t>常州华亚铝业有限公司</w:t>
      </w:r>
      <w:r w:rsidR="002F6EF7">
        <w:rPr>
          <w:rFonts w:ascii="宋体" w:hAnsi="宋体" w:hint="eastAsia"/>
          <w:sz w:val="36"/>
          <w:szCs w:val="36"/>
          <w:u w:val="single"/>
        </w:rPr>
        <w:t xml:space="preserve"> </w:t>
      </w:r>
    </w:p>
    <w:p w:rsidR="005401AE" w:rsidRPr="002F6EF7" w:rsidRDefault="005401AE">
      <w:pPr>
        <w:adjustRightInd w:val="0"/>
        <w:snapToGrid w:val="0"/>
        <w:spacing w:line="288" w:lineRule="auto"/>
        <w:ind w:firstLine="1040"/>
        <w:rPr>
          <w:rFonts w:ascii="宋体" w:hAnsi="宋体" w:hint="eastAsia"/>
          <w:sz w:val="36"/>
          <w:szCs w:val="36"/>
          <w:u w:val="single"/>
        </w:rPr>
      </w:pPr>
      <w:r w:rsidRPr="002F6EF7">
        <w:rPr>
          <w:rFonts w:ascii="宋体" w:hAnsi="宋体" w:hint="eastAsia"/>
          <w:sz w:val="36"/>
          <w:szCs w:val="36"/>
        </w:rPr>
        <w:t>编制日期：</w:t>
      </w:r>
      <w:r w:rsidRPr="002F6EF7">
        <w:rPr>
          <w:rFonts w:ascii="宋体" w:hAnsi="宋体" w:hint="eastAsia"/>
          <w:sz w:val="36"/>
          <w:szCs w:val="36"/>
          <w:u w:val="single"/>
        </w:rPr>
        <w:t xml:space="preserve"> </w:t>
      </w:r>
      <w:r w:rsidRPr="002F6EF7">
        <w:rPr>
          <w:rFonts w:ascii="宋体" w:hAnsi="宋体"/>
          <w:sz w:val="36"/>
          <w:szCs w:val="36"/>
          <w:u w:val="single"/>
        </w:rPr>
        <w:t xml:space="preserve">        </w:t>
      </w:r>
      <w:r w:rsidR="002F6EF7" w:rsidRPr="00C72C79">
        <w:rPr>
          <w:sz w:val="36"/>
          <w:szCs w:val="36"/>
          <w:u w:val="single"/>
        </w:rPr>
        <w:t>2020</w:t>
      </w:r>
      <w:r w:rsidR="002F6EF7" w:rsidRPr="00C72C79">
        <w:rPr>
          <w:sz w:val="36"/>
          <w:szCs w:val="36"/>
          <w:u w:val="single"/>
        </w:rPr>
        <w:t>年</w:t>
      </w:r>
      <w:r w:rsidR="002F6EF7" w:rsidRPr="00C72C79">
        <w:rPr>
          <w:rFonts w:hint="eastAsia"/>
          <w:sz w:val="36"/>
          <w:szCs w:val="36"/>
          <w:u w:val="single"/>
        </w:rPr>
        <w:t>12</w:t>
      </w:r>
      <w:r w:rsidR="002F6EF7" w:rsidRPr="00C72C79">
        <w:rPr>
          <w:sz w:val="36"/>
          <w:szCs w:val="36"/>
          <w:u w:val="single"/>
        </w:rPr>
        <w:t>月</w:t>
      </w:r>
      <w:r w:rsidR="00645B68">
        <w:rPr>
          <w:rFonts w:ascii="宋体" w:hAnsi="宋体"/>
          <w:sz w:val="36"/>
          <w:szCs w:val="36"/>
          <w:u w:val="single"/>
        </w:rPr>
        <w:t xml:space="preserve">        </w:t>
      </w:r>
    </w:p>
    <w:p w:rsidR="005401AE" w:rsidRDefault="005401AE">
      <w:pPr>
        <w:adjustRightInd w:val="0"/>
        <w:snapToGrid w:val="0"/>
        <w:spacing w:line="288" w:lineRule="auto"/>
        <w:ind w:firstLine="1040"/>
        <w:rPr>
          <w:rFonts w:ascii="仿宋_GB2312" w:eastAsia="仿宋_GB2312"/>
          <w:sz w:val="36"/>
          <w:szCs w:val="36"/>
          <w:u w:val="single"/>
        </w:rPr>
      </w:pPr>
      <w:bookmarkStart w:id="0" w:name="_Hlk57884087"/>
    </w:p>
    <w:p w:rsidR="005401AE" w:rsidRDefault="005401AE" w:rsidP="002F6EF7">
      <w:pPr>
        <w:adjustRightInd w:val="0"/>
        <w:snapToGrid w:val="0"/>
        <w:spacing w:line="288" w:lineRule="auto"/>
        <w:rPr>
          <w:rFonts w:ascii="仿宋_GB2312" w:eastAsia="仿宋_GB2312" w:hint="eastAsia"/>
          <w:sz w:val="36"/>
          <w:szCs w:val="36"/>
        </w:rPr>
      </w:pPr>
    </w:p>
    <w:p w:rsidR="002F6EF7" w:rsidRDefault="002F6EF7" w:rsidP="002F6EF7">
      <w:pPr>
        <w:adjustRightInd w:val="0"/>
        <w:snapToGrid w:val="0"/>
        <w:spacing w:line="288" w:lineRule="auto"/>
        <w:rPr>
          <w:rFonts w:ascii="仿宋_GB2312" w:eastAsia="仿宋_GB2312" w:hint="eastAsia"/>
          <w:sz w:val="36"/>
          <w:szCs w:val="36"/>
        </w:rPr>
      </w:pPr>
    </w:p>
    <w:p w:rsidR="0018781E" w:rsidRDefault="0018781E">
      <w:pPr>
        <w:adjustRightInd w:val="0"/>
        <w:snapToGrid w:val="0"/>
        <w:spacing w:line="288" w:lineRule="auto"/>
        <w:ind w:firstLine="1040"/>
        <w:rPr>
          <w:rFonts w:ascii="仿宋_GB2312" w:eastAsia="仿宋_GB2312" w:hint="eastAsia"/>
          <w:sz w:val="36"/>
          <w:szCs w:val="36"/>
        </w:rPr>
      </w:pPr>
    </w:p>
    <w:bookmarkEnd w:id="0"/>
    <w:p w:rsidR="005401AE" w:rsidRPr="008F2D29" w:rsidRDefault="005401AE">
      <w:pPr>
        <w:adjustRightInd w:val="0"/>
        <w:snapToGrid w:val="0"/>
        <w:spacing w:line="288" w:lineRule="auto"/>
        <w:jc w:val="center"/>
        <w:rPr>
          <w:rFonts w:ascii="楷体_GB2312" w:eastAsia="楷体_GB2312" w:hint="eastAsia"/>
          <w:sz w:val="36"/>
          <w:szCs w:val="36"/>
        </w:rPr>
      </w:pPr>
      <w:r w:rsidRPr="008F2D29">
        <w:rPr>
          <w:rFonts w:ascii="楷体_GB2312" w:eastAsia="楷体_GB2312" w:hint="eastAsia"/>
          <w:sz w:val="36"/>
          <w:szCs w:val="36"/>
        </w:rPr>
        <w:t>中华人民共和国生态环境部制</w:t>
      </w:r>
    </w:p>
    <w:p w:rsidR="005401AE" w:rsidRDefault="005401AE">
      <w:pPr>
        <w:adjustRightInd w:val="0"/>
        <w:snapToGrid w:val="0"/>
        <w:spacing w:line="288" w:lineRule="auto"/>
        <w:ind w:firstLine="1040"/>
        <w:rPr>
          <w:rFonts w:ascii="仿宋_GB2312" w:eastAsia="仿宋_GB2312"/>
          <w:sz w:val="36"/>
          <w:szCs w:val="36"/>
        </w:rPr>
        <w:sectPr w:rsidR="005401AE" w:rsidSect="0023280E">
          <w:footerReference w:type="even" r:id="rId8"/>
          <w:footerReference w:type="default" r:id="rId9"/>
          <w:pgSz w:w="11906" w:h="16838" w:code="9"/>
          <w:pgMar w:top="1701" w:right="1531" w:bottom="1701" w:left="1531" w:header="851" w:footer="1077" w:gutter="0"/>
          <w:pgNumType w:start="3"/>
          <w:cols w:space="720"/>
          <w:docGrid w:linePitch="312"/>
        </w:sectPr>
      </w:pPr>
    </w:p>
    <w:p w:rsidR="005401AE" w:rsidRPr="0018781E" w:rsidRDefault="005401AE" w:rsidP="004B34A1">
      <w:pPr>
        <w:pStyle w:val="a9"/>
        <w:spacing w:before="0" w:beforeAutospacing="0" w:after="0" w:afterAutospacing="0"/>
        <w:contextualSpacing/>
        <w:jc w:val="center"/>
        <w:outlineLvl w:val="0"/>
        <w:rPr>
          <w:rFonts w:ascii="黑体" w:eastAsia="黑体" w:hAnsi="黑体" w:hint="eastAsia"/>
          <w:snapToGrid w:val="0"/>
          <w:sz w:val="30"/>
          <w:szCs w:val="30"/>
        </w:rPr>
      </w:pPr>
      <w:r w:rsidRPr="0018781E">
        <w:rPr>
          <w:rFonts w:ascii="黑体" w:eastAsia="黑体" w:hAnsi="黑体" w:hint="eastAsia"/>
          <w:snapToGrid w:val="0"/>
          <w:sz w:val="30"/>
          <w:szCs w:val="30"/>
        </w:rPr>
        <w:lastRenderedPageBreak/>
        <w:t>一、建设项目基本情况</w:t>
      </w:r>
    </w:p>
    <w:tbl>
      <w:tblPr>
        <w:tblW w:w="887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80"/>
      </w:tblPr>
      <w:tblGrid>
        <w:gridCol w:w="587"/>
        <w:gridCol w:w="1795"/>
        <w:gridCol w:w="1637"/>
        <w:gridCol w:w="2212"/>
        <w:gridCol w:w="2639"/>
      </w:tblGrid>
      <w:tr w:rsidR="005401AE" w:rsidRPr="005C4A4B" w:rsidTr="0065420A">
        <w:trPr>
          <w:trHeight w:val="497"/>
          <w:jc w:val="center"/>
        </w:trPr>
        <w:tc>
          <w:tcPr>
            <w:tcW w:w="2382" w:type="dxa"/>
            <w:gridSpan w:val="2"/>
            <w:tcMar>
              <w:top w:w="16" w:type="dxa"/>
              <w:left w:w="16" w:type="dxa"/>
              <w:right w:w="16" w:type="dxa"/>
            </w:tcMar>
            <w:vAlign w:val="center"/>
          </w:tcPr>
          <w:p w:rsidR="005401AE" w:rsidRPr="005C4A4B" w:rsidRDefault="005401AE">
            <w:pPr>
              <w:adjustRightInd w:val="0"/>
              <w:snapToGrid w:val="0"/>
              <w:jc w:val="center"/>
              <w:rPr>
                <w:rFonts w:ascii="宋体" w:hAnsi="宋体" w:cs="宋体"/>
                <w:szCs w:val="21"/>
              </w:rPr>
            </w:pPr>
            <w:r w:rsidRPr="005C4A4B">
              <w:rPr>
                <w:rFonts w:ascii="宋体" w:hAnsi="宋体" w:cs="宋体" w:hint="eastAsia"/>
                <w:szCs w:val="21"/>
              </w:rPr>
              <w:t>建设项目名称</w:t>
            </w:r>
          </w:p>
        </w:tc>
        <w:tc>
          <w:tcPr>
            <w:tcW w:w="6488" w:type="dxa"/>
            <w:gridSpan w:val="3"/>
            <w:vAlign w:val="center"/>
          </w:tcPr>
          <w:p w:rsidR="005401AE" w:rsidRPr="005C4A4B" w:rsidRDefault="002409D1">
            <w:pPr>
              <w:adjustRightInd w:val="0"/>
              <w:snapToGrid w:val="0"/>
              <w:jc w:val="center"/>
              <w:rPr>
                <w:rFonts w:ascii="宋体" w:hAnsi="宋体" w:cs="宋体"/>
                <w:szCs w:val="21"/>
              </w:rPr>
            </w:pPr>
            <w:r w:rsidRPr="005C4A4B">
              <w:rPr>
                <w:szCs w:val="21"/>
              </w:rPr>
              <w:t>300</w:t>
            </w:r>
            <w:r w:rsidRPr="005C4A4B">
              <w:rPr>
                <w:szCs w:val="21"/>
              </w:rPr>
              <w:t>万套</w:t>
            </w:r>
            <w:r w:rsidRPr="005C4A4B">
              <w:rPr>
                <w:szCs w:val="21"/>
              </w:rPr>
              <w:t>/</w:t>
            </w:r>
            <w:r w:rsidRPr="005C4A4B">
              <w:rPr>
                <w:szCs w:val="21"/>
              </w:rPr>
              <w:t>年自行车配件技改项目</w:t>
            </w:r>
          </w:p>
        </w:tc>
      </w:tr>
      <w:tr w:rsidR="005401AE" w:rsidRPr="005C4A4B" w:rsidTr="0065420A">
        <w:trPr>
          <w:trHeight w:val="497"/>
          <w:jc w:val="center"/>
        </w:trPr>
        <w:tc>
          <w:tcPr>
            <w:tcW w:w="2382" w:type="dxa"/>
            <w:gridSpan w:val="2"/>
            <w:tcMar>
              <w:top w:w="16" w:type="dxa"/>
              <w:left w:w="16" w:type="dxa"/>
              <w:right w:w="16" w:type="dxa"/>
            </w:tcMar>
            <w:vAlign w:val="center"/>
          </w:tcPr>
          <w:p w:rsidR="005401AE" w:rsidRPr="005C4A4B" w:rsidRDefault="005401AE">
            <w:pPr>
              <w:adjustRightInd w:val="0"/>
              <w:snapToGrid w:val="0"/>
              <w:jc w:val="center"/>
              <w:rPr>
                <w:rFonts w:ascii="宋体" w:hAnsi="宋体" w:cs="宋体"/>
                <w:szCs w:val="21"/>
              </w:rPr>
            </w:pPr>
            <w:r w:rsidRPr="005C4A4B">
              <w:rPr>
                <w:rFonts w:ascii="宋体" w:hAnsi="宋体" w:cs="宋体" w:hint="eastAsia"/>
                <w:szCs w:val="21"/>
              </w:rPr>
              <w:t>项目代码</w:t>
            </w:r>
          </w:p>
        </w:tc>
        <w:tc>
          <w:tcPr>
            <w:tcW w:w="6488" w:type="dxa"/>
            <w:gridSpan w:val="3"/>
            <w:vAlign w:val="center"/>
          </w:tcPr>
          <w:p w:rsidR="005401AE" w:rsidRPr="005C4A4B" w:rsidRDefault="002409D1">
            <w:pPr>
              <w:adjustRightInd w:val="0"/>
              <w:snapToGrid w:val="0"/>
              <w:jc w:val="center"/>
              <w:rPr>
                <w:rFonts w:ascii="宋体" w:hAnsi="宋体" w:cs="宋体"/>
                <w:szCs w:val="21"/>
              </w:rPr>
            </w:pPr>
            <w:r w:rsidRPr="005C4A4B">
              <w:rPr>
                <w:rFonts w:hint="eastAsia"/>
                <w:szCs w:val="21"/>
              </w:rPr>
              <w:t>2101-320491-89-02-995121</w:t>
            </w:r>
          </w:p>
        </w:tc>
      </w:tr>
      <w:tr w:rsidR="005401AE" w:rsidRPr="005C4A4B" w:rsidTr="0065420A">
        <w:trPr>
          <w:trHeight w:val="497"/>
          <w:jc w:val="center"/>
        </w:trPr>
        <w:tc>
          <w:tcPr>
            <w:tcW w:w="2382" w:type="dxa"/>
            <w:gridSpan w:val="2"/>
            <w:tcMar>
              <w:top w:w="16" w:type="dxa"/>
              <w:left w:w="16" w:type="dxa"/>
              <w:right w:w="16" w:type="dxa"/>
            </w:tcMar>
            <w:vAlign w:val="center"/>
          </w:tcPr>
          <w:p w:rsidR="005401AE" w:rsidRPr="005C4A4B" w:rsidRDefault="005401AE">
            <w:pPr>
              <w:adjustRightInd w:val="0"/>
              <w:snapToGrid w:val="0"/>
              <w:jc w:val="center"/>
              <w:rPr>
                <w:rFonts w:ascii="宋体" w:hAnsi="宋体" w:cs="宋体" w:hint="eastAsia"/>
                <w:szCs w:val="21"/>
              </w:rPr>
            </w:pPr>
            <w:r w:rsidRPr="005C4A4B">
              <w:rPr>
                <w:rFonts w:ascii="宋体" w:hAnsi="宋体" w:cs="宋体" w:hint="eastAsia"/>
                <w:szCs w:val="21"/>
              </w:rPr>
              <w:t>建设单位联系人</w:t>
            </w:r>
          </w:p>
        </w:tc>
        <w:tc>
          <w:tcPr>
            <w:tcW w:w="1637" w:type="dxa"/>
            <w:vAlign w:val="center"/>
          </w:tcPr>
          <w:p w:rsidR="005401AE" w:rsidRPr="005C4A4B" w:rsidRDefault="002409D1">
            <w:pPr>
              <w:adjustRightInd w:val="0"/>
              <w:snapToGrid w:val="0"/>
              <w:jc w:val="center"/>
              <w:rPr>
                <w:rFonts w:ascii="宋体" w:hAnsi="宋体" w:cs="宋体"/>
                <w:szCs w:val="21"/>
              </w:rPr>
            </w:pPr>
            <w:r w:rsidRPr="005C4A4B">
              <w:rPr>
                <w:szCs w:val="21"/>
              </w:rPr>
              <w:t>周建良</w:t>
            </w:r>
          </w:p>
        </w:tc>
        <w:tc>
          <w:tcPr>
            <w:tcW w:w="2212" w:type="dxa"/>
            <w:vAlign w:val="center"/>
          </w:tcPr>
          <w:p w:rsidR="005401AE" w:rsidRPr="005C4A4B" w:rsidRDefault="005401AE">
            <w:pPr>
              <w:adjustRightInd w:val="0"/>
              <w:snapToGrid w:val="0"/>
              <w:jc w:val="center"/>
              <w:rPr>
                <w:rFonts w:ascii="宋体" w:hAnsi="宋体" w:cs="宋体"/>
                <w:szCs w:val="21"/>
              </w:rPr>
            </w:pPr>
            <w:r w:rsidRPr="005C4A4B">
              <w:rPr>
                <w:rFonts w:ascii="宋体" w:hAnsi="宋体" w:cs="宋体" w:hint="eastAsia"/>
                <w:szCs w:val="21"/>
              </w:rPr>
              <w:t>联系方式</w:t>
            </w:r>
          </w:p>
        </w:tc>
        <w:tc>
          <w:tcPr>
            <w:tcW w:w="2639" w:type="dxa"/>
            <w:vAlign w:val="center"/>
          </w:tcPr>
          <w:p w:rsidR="005401AE" w:rsidRPr="005C4A4B" w:rsidRDefault="002409D1">
            <w:pPr>
              <w:adjustRightInd w:val="0"/>
              <w:snapToGrid w:val="0"/>
              <w:jc w:val="center"/>
              <w:rPr>
                <w:rFonts w:ascii="宋体" w:hAnsi="宋体" w:cs="宋体"/>
                <w:szCs w:val="21"/>
              </w:rPr>
            </w:pPr>
            <w:r w:rsidRPr="005C4A4B">
              <w:rPr>
                <w:szCs w:val="21"/>
              </w:rPr>
              <w:t>13901505782</w:t>
            </w:r>
          </w:p>
        </w:tc>
      </w:tr>
      <w:tr w:rsidR="005401AE" w:rsidRPr="005C4A4B" w:rsidTr="0065420A">
        <w:trPr>
          <w:trHeight w:val="497"/>
          <w:jc w:val="center"/>
        </w:trPr>
        <w:tc>
          <w:tcPr>
            <w:tcW w:w="2382" w:type="dxa"/>
            <w:gridSpan w:val="2"/>
            <w:tcMar>
              <w:top w:w="16" w:type="dxa"/>
              <w:left w:w="16" w:type="dxa"/>
              <w:right w:w="16" w:type="dxa"/>
            </w:tcMar>
            <w:vAlign w:val="center"/>
          </w:tcPr>
          <w:p w:rsidR="005401AE" w:rsidRPr="005C4A4B" w:rsidRDefault="005401AE">
            <w:pPr>
              <w:adjustRightInd w:val="0"/>
              <w:snapToGrid w:val="0"/>
              <w:jc w:val="center"/>
              <w:rPr>
                <w:rFonts w:ascii="宋体" w:hAnsi="宋体" w:cs="宋体"/>
                <w:szCs w:val="21"/>
              </w:rPr>
            </w:pPr>
            <w:r w:rsidRPr="005C4A4B">
              <w:rPr>
                <w:rFonts w:ascii="宋体" w:hAnsi="宋体" w:cs="宋体" w:hint="eastAsia"/>
                <w:szCs w:val="21"/>
              </w:rPr>
              <w:t>建设地点</w:t>
            </w:r>
          </w:p>
        </w:tc>
        <w:tc>
          <w:tcPr>
            <w:tcW w:w="6488" w:type="dxa"/>
            <w:gridSpan w:val="3"/>
            <w:vAlign w:val="center"/>
          </w:tcPr>
          <w:p w:rsidR="005401AE" w:rsidRPr="005C4A4B" w:rsidRDefault="002409D1">
            <w:pPr>
              <w:adjustRightInd w:val="0"/>
              <w:snapToGrid w:val="0"/>
              <w:jc w:val="center"/>
              <w:rPr>
                <w:rFonts w:ascii="宋体" w:hAnsi="宋体" w:cs="宋体"/>
                <w:szCs w:val="21"/>
              </w:rPr>
            </w:pPr>
            <w:r w:rsidRPr="005C4A4B">
              <w:rPr>
                <w:rFonts w:hint="eastAsia"/>
                <w:szCs w:val="21"/>
              </w:rPr>
              <w:t>常州市武进区</w:t>
            </w:r>
            <w:r w:rsidRPr="005C4A4B">
              <w:rPr>
                <w:szCs w:val="21"/>
              </w:rPr>
              <w:t>遥观镇渔庄村</w:t>
            </w:r>
          </w:p>
        </w:tc>
      </w:tr>
      <w:tr w:rsidR="005401AE" w:rsidRPr="005C4A4B" w:rsidTr="0065420A">
        <w:trPr>
          <w:trHeight w:val="497"/>
          <w:jc w:val="center"/>
        </w:trPr>
        <w:tc>
          <w:tcPr>
            <w:tcW w:w="2382" w:type="dxa"/>
            <w:gridSpan w:val="2"/>
            <w:tcMar>
              <w:top w:w="16" w:type="dxa"/>
              <w:left w:w="16" w:type="dxa"/>
              <w:right w:w="16" w:type="dxa"/>
            </w:tcMar>
            <w:vAlign w:val="center"/>
          </w:tcPr>
          <w:p w:rsidR="005401AE" w:rsidRPr="005C4A4B" w:rsidRDefault="005401AE">
            <w:pPr>
              <w:adjustRightInd w:val="0"/>
              <w:snapToGrid w:val="0"/>
              <w:jc w:val="center"/>
              <w:rPr>
                <w:rFonts w:ascii="宋体" w:hAnsi="宋体" w:cs="宋体"/>
                <w:szCs w:val="21"/>
              </w:rPr>
            </w:pPr>
            <w:r w:rsidRPr="005C4A4B">
              <w:rPr>
                <w:rFonts w:ascii="宋体" w:hAnsi="宋体" w:cs="宋体" w:hint="eastAsia"/>
                <w:szCs w:val="21"/>
              </w:rPr>
              <w:t>地理坐标</w:t>
            </w:r>
          </w:p>
        </w:tc>
        <w:tc>
          <w:tcPr>
            <w:tcW w:w="6488" w:type="dxa"/>
            <w:gridSpan w:val="3"/>
            <w:vAlign w:val="center"/>
          </w:tcPr>
          <w:p w:rsidR="005401AE" w:rsidRPr="005C4A4B" w:rsidRDefault="005401AE" w:rsidP="002409D1">
            <w:pPr>
              <w:jc w:val="center"/>
              <w:rPr>
                <w:rFonts w:ascii="宋体" w:hAnsi="宋体" w:cs="宋体" w:hint="eastAsia"/>
                <w:szCs w:val="21"/>
              </w:rPr>
            </w:pPr>
            <w:r w:rsidRPr="005C4A4B">
              <w:rPr>
                <w:rFonts w:ascii="宋体" w:hAnsi="宋体" w:cs="宋体" w:hint="eastAsia"/>
                <w:szCs w:val="21"/>
              </w:rPr>
              <w:t>（</w:t>
            </w:r>
            <w:r w:rsidR="002409D1" w:rsidRPr="005C4A4B">
              <w:rPr>
                <w:rFonts w:ascii="宋体" w:hAnsi="宋体" w:cs="宋体" w:hint="eastAsia"/>
                <w:szCs w:val="21"/>
                <w:u w:val="single"/>
              </w:rPr>
              <w:t>120</w:t>
            </w:r>
            <w:r w:rsidRPr="005C4A4B">
              <w:rPr>
                <w:rFonts w:ascii="宋体" w:hAnsi="宋体" w:cs="宋体" w:hint="eastAsia"/>
                <w:szCs w:val="21"/>
              </w:rPr>
              <w:t>度</w:t>
            </w:r>
            <w:r w:rsidR="002409D1" w:rsidRPr="005C4A4B">
              <w:rPr>
                <w:rFonts w:ascii="宋体" w:hAnsi="宋体" w:cs="宋体" w:hint="eastAsia"/>
                <w:szCs w:val="21"/>
                <w:u w:val="single"/>
              </w:rPr>
              <w:t>05</w:t>
            </w:r>
            <w:r w:rsidRPr="005C4A4B">
              <w:rPr>
                <w:rFonts w:ascii="宋体" w:hAnsi="宋体" w:cs="宋体" w:hint="eastAsia"/>
                <w:szCs w:val="21"/>
              </w:rPr>
              <w:t>分</w:t>
            </w:r>
            <w:r w:rsidR="002409D1" w:rsidRPr="005C4A4B">
              <w:rPr>
                <w:rFonts w:ascii="宋体" w:hAnsi="宋体" w:cs="宋体" w:hint="eastAsia"/>
                <w:szCs w:val="21"/>
                <w:u w:val="single"/>
              </w:rPr>
              <w:t>12</w:t>
            </w:r>
            <w:r w:rsidRPr="005C4A4B">
              <w:rPr>
                <w:rFonts w:ascii="宋体" w:hAnsi="宋体" w:cs="宋体" w:hint="eastAsia"/>
                <w:szCs w:val="21"/>
              </w:rPr>
              <w:t>秒，</w:t>
            </w:r>
            <w:r w:rsidR="002409D1" w:rsidRPr="005C4A4B">
              <w:rPr>
                <w:rFonts w:ascii="宋体" w:hAnsi="宋体" w:cs="宋体" w:hint="eastAsia"/>
                <w:szCs w:val="21"/>
                <w:u w:val="single"/>
              </w:rPr>
              <w:t>31</w:t>
            </w:r>
            <w:r w:rsidRPr="005C4A4B">
              <w:rPr>
                <w:rFonts w:ascii="宋体" w:hAnsi="宋体" w:cs="宋体" w:hint="eastAsia"/>
                <w:szCs w:val="21"/>
              </w:rPr>
              <w:t>度</w:t>
            </w:r>
            <w:r w:rsidR="002409D1" w:rsidRPr="005C4A4B">
              <w:rPr>
                <w:rFonts w:ascii="宋体" w:hAnsi="宋体" w:cs="宋体" w:hint="eastAsia"/>
                <w:szCs w:val="21"/>
                <w:u w:val="single"/>
              </w:rPr>
              <w:t>67</w:t>
            </w:r>
            <w:r w:rsidRPr="005C4A4B">
              <w:rPr>
                <w:rFonts w:ascii="宋体" w:hAnsi="宋体" w:cs="宋体" w:hint="eastAsia"/>
                <w:szCs w:val="21"/>
              </w:rPr>
              <w:t>分</w:t>
            </w:r>
            <w:r w:rsidR="002409D1" w:rsidRPr="005C4A4B">
              <w:rPr>
                <w:rFonts w:ascii="宋体" w:hAnsi="宋体" w:cs="宋体" w:hint="eastAsia"/>
                <w:szCs w:val="21"/>
                <w:u w:val="single"/>
              </w:rPr>
              <w:t>80</w:t>
            </w:r>
            <w:r w:rsidRPr="005C4A4B">
              <w:rPr>
                <w:rFonts w:ascii="宋体" w:hAnsi="宋体" w:cs="宋体" w:hint="eastAsia"/>
                <w:szCs w:val="21"/>
              </w:rPr>
              <w:t>秒）</w:t>
            </w:r>
          </w:p>
        </w:tc>
      </w:tr>
      <w:tr w:rsidR="005401AE" w:rsidRPr="005C4A4B" w:rsidTr="0065420A">
        <w:trPr>
          <w:trHeight w:val="561"/>
          <w:jc w:val="center"/>
        </w:trPr>
        <w:tc>
          <w:tcPr>
            <w:tcW w:w="2382" w:type="dxa"/>
            <w:gridSpan w:val="2"/>
            <w:tcMar>
              <w:top w:w="16" w:type="dxa"/>
              <w:left w:w="16" w:type="dxa"/>
              <w:right w:w="16" w:type="dxa"/>
            </w:tcMar>
            <w:vAlign w:val="center"/>
          </w:tcPr>
          <w:p w:rsidR="005401AE" w:rsidRPr="005C4A4B" w:rsidRDefault="005401AE">
            <w:pPr>
              <w:adjustRightInd w:val="0"/>
              <w:snapToGrid w:val="0"/>
              <w:jc w:val="center"/>
              <w:rPr>
                <w:rFonts w:ascii="宋体" w:hAnsi="宋体" w:cs="宋体" w:hint="eastAsia"/>
                <w:szCs w:val="21"/>
              </w:rPr>
            </w:pPr>
            <w:r w:rsidRPr="005C4A4B">
              <w:rPr>
                <w:rFonts w:ascii="宋体" w:hAnsi="宋体" w:cs="宋体" w:hint="eastAsia"/>
                <w:szCs w:val="21"/>
              </w:rPr>
              <w:t>国民经济</w:t>
            </w:r>
          </w:p>
          <w:p w:rsidR="005401AE" w:rsidRPr="005C4A4B" w:rsidRDefault="005401AE">
            <w:pPr>
              <w:adjustRightInd w:val="0"/>
              <w:snapToGrid w:val="0"/>
              <w:jc w:val="center"/>
              <w:rPr>
                <w:rFonts w:ascii="宋体" w:hAnsi="宋体" w:cs="宋体"/>
                <w:szCs w:val="21"/>
              </w:rPr>
            </w:pPr>
            <w:r w:rsidRPr="005C4A4B">
              <w:rPr>
                <w:rFonts w:ascii="宋体" w:hAnsi="宋体" w:cs="宋体" w:hint="eastAsia"/>
                <w:szCs w:val="21"/>
              </w:rPr>
              <w:t>行业类别</w:t>
            </w:r>
          </w:p>
        </w:tc>
        <w:tc>
          <w:tcPr>
            <w:tcW w:w="1637" w:type="dxa"/>
            <w:vAlign w:val="center"/>
          </w:tcPr>
          <w:p w:rsidR="005401AE" w:rsidRPr="005C4A4B" w:rsidRDefault="005C4A4B">
            <w:pPr>
              <w:adjustRightInd w:val="0"/>
              <w:snapToGrid w:val="0"/>
              <w:jc w:val="center"/>
              <w:rPr>
                <w:rFonts w:ascii="宋体" w:hAnsi="宋体" w:cs="宋体"/>
                <w:szCs w:val="21"/>
              </w:rPr>
            </w:pPr>
            <w:r w:rsidRPr="005C4A4B">
              <w:rPr>
                <w:szCs w:val="21"/>
              </w:rPr>
              <w:t>C</w:t>
            </w:r>
            <w:r w:rsidRPr="005C4A4B">
              <w:rPr>
                <w:rFonts w:hint="eastAsia"/>
                <w:szCs w:val="21"/>
              </w:rPr>
              <w:t>3484</w:t>
            </w:r>
            <w:r w:rsidRPr="005C4A4B">
              <w:rPr>
                <w:rFonts w:hint="eastAsia"/>
                <w:szCs w:val="21"/>
              </w:rPr>
              <w:t>机械零部件加工</w:t>
            </w:r>
          </w:p>
        </w:tc>
        <w:tc>
          <w:tcPr>
            <w:tcW w:w="2212" w:type="dxa"/>
            <w:vAlign w:val="center"/>
          </w:tcPr>
          <w:p w:rsidR="005401AE" w:rsidRPr="005C4A4B" w:rsidRDefault="005401AE">
            <w:pPr>
              <w:adjustRightInd w:val="0"/>
              <w:snapToGrid w:val="0"/>
              <w:jc w:val="center"/>
              <w:rPr>
                <w:rFonts w:ascii="宋体" w:hAnsi="宋体" w:cs="宋体"/>
                <w:szCs w:val="21"/>
              </w:rPr>
            </w:pPr>
            <w:bookmarkStart w:id="1" w:name="_Hlk49843745"/>
            <w:r w:rsidRPr="005C4A4B">
              <w:rPr>
                <w:rFonts w:ascii="宋体" w:hAnsi="宋体" w:cs="宋体" w:hint="eastAsia"/>
                <w:szCs w:val="21"/>
              </w:rPr>
              <w:t>建设项目</w:t>
            </w:r>
          </w:p>
          <w:p w:rsidR="005401AE" w:rsidRPr="005C4A4B" w:rsidRDefault="005401AE">
            <w:pPr>
              <w:adjustRightInd w:val="0"/>
              <w:snapToGrid w:val="0"/>
              <w:jc w:val="center"/>
              <w:rPr>
                <w:rFonts w:ascii="宋体" w:hAnsi="宋体" w:cs="宋体"/>
                <w:szCs w:val="21"/>
              </w:rPr>
            </w:pPr>
            <w:r w:rsidRPr="005C4A4B">
              <w:rPr>
                <w:rFonts w:ascii="宋体" w:hAnsi="宋体" w:cs="宋体" w:hint="eastAsia"/>
                <w:szCs w:val="21"/>
              </w:rPr>
              <w:t>行业类别</w:t>
            </w:r>
            <w:bookmarkEnd w:id="1"/>
          </w:p>
        </w:tc>
        <w:tc>
          <w:tcPr>
            <w:tcW w:w="2639" w:type="dxa"/>
            <w:vAlign w:val="center"/>
          </w:tcPr>
          <w:p w:rsidR="005401AE" w:rsidRPr="005C4A4B" w:rsidRDefault="005C4A4B">
            <w:pPr>
              <w:adjustRightInd w:val="0"/>
              <w:snapToGrid w:val="0"/>
              <w:rPr>
                <w:rFonts w:ascii="宋体" w:hAnsi="宋体" w:cs="宋体"/>
                <w:szCs w:val="21"/>
              </w:rPr>
            </w:pPr>
            <w:r w:rsidRPr="005C4A4B">
              <w:rPr>
                <w:rFonts w:hint="eastAsia"/>
                <w:szCs w:val="21"/>
              </w:rPr>
              <w:t>69</w:t>
            </w:r>
            <w:r w:rsidRPr="005C4A4B">
              <w:rPr>
                <w:rFonts w:hint="eastAsia"/>
                <w:szCs w:val="21"/>
              </w:rPr>
              <w:t>通用零部件制造</w:t>
            </w:r>
          </w:p>
        </w:tc>
      </w:tr>
      <w:tr w:rsidR="005401AE" w:rsidRPr="005C4A4B" w:rsidTr="0065420A">
        <w:trPr>
          <w:trHeight w:val="1219"/>
          <w:jc w:val="center"/>
        </w:trPr>
        <w:tc>
          <w:tcPr>
            <w:tcW w:w="2382" w:type="dxa"/>
            <w:gridSpan w:val="2"/>
            <w:tcMar>
              <w:top w:w="16" w:type="dxa"/>
              <w:left w:w="16" w:type="dxa"/>
              <w:right w:w="16" w:type="dxa"/>
            </w:tcMar>
            <w:vAlign w:val="center"/>
          </w:tcPr>
          <w:p w:rsidR="005401AE" w:rsidRPr="005C4A4B" w:rsidRDefault="005401AE">
            <w:pPr>
              <w:adjustRightInd w:val="0"/>
              <w:snapToGrid w:val="0"/>
              <w:jc w:val="center"/>
              <w:rPr>
                <w:rFonts w:ascii="宋体" w:hAnsi="宋体" w:cs="宋体"/>
                <w:szCs w:val="21"/>
              </w:rPr>
            </w:pPr>
            <w:r w:rsidRPr="005C4A4B">
              <w:rPr>
                <w:rFonts w:ascii="宋体" w:hAnsi="宋体" w:cs="宋体" w:hint="eastAsia"/>
                <w:szCs w:val="21"/>
              </w:rPr>
              <w:t>建设性质</w:t>
            </w:r>
          </w:p>
        </w:tc>
        <w:tc>
          <w:tcPr>
            <w:tcW w:w="1637" w:type="dxa"/>
            <w:vAlign w:val="center"/>
          </w:tcPr>
          <w:p w:rsidR="005401AE" w:rsidRPr="005C4A4B" w:rsidRDefault="005401AE">
            <w:pPr>
              <w:jc w:val="left"/>
              <w:rPr>
                <w:rFonts w:ascii="宋体" w:hAnsi="宋体" w:cs="宋体"/>
                <w:szCs w:val="21"/>
              </w:rPr>
            </w:pPr>
            <w:r w:rsidRPr="005C4A4B">
              <w:rPr>
                <w:rFonts w:ascii="宋体" w:hAnsi="宋体" w:cs="宋体" w:hint="eastAsia"/>
                <w:szCs w:val="21"/>
              </w:rPr>
              <w:t>□新建（迁建）</w:t>
            </w:r>
          </w:p>
          <w:p w:rsidR="005401AE" w:rsidRPr="005C4A4B" w:rsidRDefault="005C4A4B">
            <w:pPr>
              <w:jc w:val="left"/>
              <w:rPr>
                <w:rFonts w:ascii="宋体" w:hAnsi="宋体" w:cs="宋体" w:hint="eastAsia"/>
                <w:szCs w:val="21"/>
              </w:rPr>
            </w:pPr>
            <w:r w:rsidRPr="00F9503C">
              <w:rPr>
                <w:rFonts w:ascii="Wingdings 2" w:hAnsi="Wingdings 2" w:cs="宋体"/>
                <w:szCs w:val="21"/>
              </w:rPr>
              <w:t></w:t>
            </w:r>
            <w:r w:rsidR="005401AE" w:rsidRPr="005C4A4B">
              <w:rPr>
                <w:rFonts w:ascii="宋体" w:hAnsi="宋体" w:cs="宋体" w:hint="eastAsia"/>
                <w:szCs w:val="21"/>
              </w:rPr>
              <w:t>改建</w:t>
            </w:r>
          </w:p>
          <w:p w:rsidR="005401AE" w:rsidRPr="005C4A4B" w:rsidRDefault="005401AE">
            <w:pPr>
              <w:jc w:val="left"/>
              <w:rPr>
                <w:rFonts w:ascii="宋体" w:hAnsi="宋体" w:cs="宋体" w:hint="eastAsia"/>
                <w:szCs w:val="21"/>
              </w:rPr>
            </w:pPr>
            <w:r w:rsidRPr="005C4A4B">
              <w:rPr>
                <w:rFonts w:ascii="宋体" w:hAnsi="宋体" w:cs="宋体" w:hint="eastAsia"/>
                <w:szCs w:val="21"/>
              </w:rPr>
              <w:t>□扩建</w:t>
            </w:r>
          </w:p>
          <w:p w:rsidR="005401AE" w:rsidRPr="005C4A4B" w:rsidRDefault="005401AE">
            <w:pPr>
              <w:jc w:val="left"/>
              <w:rPr>
                <w:rFonts w:ascii="宋体" w:hAnsi="宋体" w:cs="宋体"/>
                <w:szCs w:val="21"/>
              </w:rPr>
            </w:pPr>
            <w:r w:rsidRPr="005C4A4B">
              <w:rPr>
                <w:rFonts w:ascii="宋体" w:hAnsi="宋体" w:cs="宋体" w:hint="eastAsia"/>
                <w:szCs w:val="21"/>
              </w:rPr>
              <w:t>□技术改造</w:t>
            </w:r>
          </w:p>
        </w:tc>
        <w:tc>
          <w:tcPr>
            <w:tcW w:w="2212" w:type="dxa"/>
            <w:vAlign w:val="center"/>
          </w:tcPr>
          <w:p w:rsidR="005401AE" w:rsidRPr="005C4A4B" w:rsidRDefault="005401AE">
            <w:pPr>
              <w:adjustRightInd w:val="0"/>
              <w:snapToGrid w:val="0"/>
              <w:jc w:val="center"/>
              <w:rPr>
                <w:rFonts w:ascii="宋体" w:hAnsi="宋体" w:cs="宋体" w:hint="eastAsia"/>
                <w:szCs w:val="21"/>
              </w:rPr>
            </w:pPr>
            <w:r w:rsidRPr="005C4A4B">
              <w:rPr>
                <w:rFonts w:ascii="宋体" w:hAnsi="宋体" w:cs="宋体" w:hint="eastAsia"/>
                <w:szCs w:val="21"/>
              </w:rPr>
              <w:t>建设项目</w:t>
            </w:r>
          </w:p>
          <w:p w:rsidR="005401AE" w:rsidRPr="005C4A4B" w:rsidRDefault="005401AE">
            <w:pPr>
              <w:adjustRightInd w:val="0"/>
              <w:snapToGrid w:val="0"/>
              <w:jc w:val="center"/>
              <w:rPr>
                <w:rFonts w:ascii="宋体" w:hAnsi="宋体" w:cs="宋体"/>
                <w:szCs w:val="21"/>
              </w:rPr>
            </w:pPr>
            <w:r w:rsidRPr="005C4A4B">
              <w:rPr>
                <w:rFonts w:ascii="宋体" w:hAnsi="宋体" w:cs="宋体" w:hint="eastAsia"/>
                <w:szCs w:val="21"/>
              </w:rPr>
              <w:t>申报情形</w:t>
            </w:r>
          </w:p>
        </w:tc>
        <w:tc>
          <w:tcPr>
            <w:tcW w:w="2639" w:type="dxa"/>
            <w:vAlign w:val="center"/>
          </w:tcPr>
          <w:p w:rsidR="005401AE" w:rsidRPr="005C4A4B" w:rsidRDefault="005C4A4B">
            <w:pPr>
              <w:jc w:val="left"/>
              <w:rPr>
                <w:rFonts w:ascii="宋体" w:hAnsi="宋体" w:cs="宋体"/>
                <w:szCs w:val="21"/>
              </w:rPr>
            </w:pPr>
            <w:r w:rsidRPr="005C4A4B">
              <w:rPr>
                <w:rFonts w:ascii="Wingdings 2" w:hAnsi="Wingdings 2" w:cs="宋体"/>
                <w:szCs w:val="21"/>
              </w:rPr>
              <w:t></w:t>
            </w:r>
            <w:r w:rsidR="005401AE" w:rsidRPr="005C4A4B">
              <w:rPr>
                <w:rFonts w:ascii="宋体" w:hAnsi="宋体" w:cs="宋体" w:hint="eastAsia"/>
                <w:szCs w:val="21"/>
              </w:rPr>
              <w:t>首次申报项目</w:t>
            </w:r>
            <w:r w:rsidR="005401AE" w:rsidRPr="005C4A4B">
              <w:rPr>
                <w:rFonts w:ascii="宋体" w:hAnsi="宋体" w:cs="宋体"/>
                <w:szCs w:val="21"/>
              </w:rPr>
              <w:t xml:space="preserve">             </w:t>
            </w:r>
          </w:p>
          <w:p w:rsidR="005401AE" w:rsidRPr="005C4A4B" w:rsidRDefault="005401AE">
            <w:pPr>
              <w:jc w:val="left"/>
              <w:rPr>
                <w:rFonts w:ascii="宋体" w:hAnsi="宋体" w:cs="宋体"/>
                <w:szCs w:val="21"/>
              </w:rPr>
            </w:pPr>
            <w:r w:rsidRPr="005C4A4B">
              <w:rPr>
                <w:rFonts w:ascii="宋体" w:hAnsi="宋体" w:cs="宋体" w:hint="eastAsia"/>
                <w:szCs w:val="21"/>
              </w:rPr>
              <w:t>□不予批准后再次申报项目</w:t>
            </w:r>
          </w:p>
          <w:p w:rsidR="005401AE" w:rsidRPr="005C4A4B" w:rsidRDefault="005401AE">
            <w:pPr>
              <w:jc w:val="left"/>
              <w:rPr>
                <w:rFonts w:ascii="宋体" w:hAnsi="宋体" w:cs="宋体"/>
                <w:szCs w:val="21"/>
              </w:rPr>
            </w:pPr>
            <w:r w:rsidRPr="005C4A4B">
              <w:rPr>
                <w:rFonts w:ascii="宋体" w:hAnsi="宋体" w:cs="宋体" w:hint="eastAsia"/>
                <w:szCs w:val="21"/>
              </w:rPr>
              <w:sym w:font="Wingdings 2" w:char="00A3"/>
            </w:r>
            <w:r w:rsidRPr="005C4A4B">
              <w:rPr>
                <w:rFonts w:ascii="宋体" w:hAnsi="宋体" w:cs="宋体" w:hint="eastAsia"/>
                <w:szCs w:val="21"/>
              </w:rPr>
              <w:t>超五年重新审核项目</w:t>
            </w:r>
            <w:r w:rsidRPr="005C4A4B">
              <w:rPr>
                <w:rFonts w:ascii="宋体" w:hAnsi="宋体" w:cs="宋体"/>
                <w:szCs w:val="21"/>
              </w:rPr>
              <w:t xml:space="preserve">     </w:t>
            </w:r>
          </w:p>
          <w:p w:rsidR="005401AE" w:rsidRPr="005C4A4B" w:rsidRDefault="005401AE">
            <w:pPr>
              <w:jc w:val="left"/>
              <w:rPr>
                <w:rFonts w:ascii="宋体" w:hAnsi="宋体" w:cs="宋体"/>
                <w:szCs w:val="21"/>
              </w:rPr>
            </w:pPr>
            <w:r w:rsidRPr="005C4A4B">
              <w:rPr>
                <w:rFonts w:ascii="宋体" w:hAnsi="宋体" w:cs="宋体" w:hint="eastAsia"/>
                <w:szCs w:val="21"/>
              </w:rPr>
              <w:t>□重大变动重新报批项目</w:t>
            </w:r>
          </w:p>
        </w:tc>
      </w:tr>
      <w:tr w:rsidR="005401AE" w:rsidRPr="005C4A4B" w:rsidTr="0065420A">
        <w:trPr>
          <w:trHeight w:val="851"/>
          <w:jc w:val="center"/>
        </w:trPr>
        <w:tc>
          <w:tcPr>
            <w:tcW w:w="2382" w:type="dxa"/>
            <w:gridSpan w:val="2"/>
            <w:tcMar>
              <w:top w:w="16" w:type="dxa"/>
              <w:left w:w="16" w:type="dxa"/>
              <w:right w:w="16" w:type="dxa"/>
            </w:tcMar>
            <w:vAlign w:val="center"/>
          </w:tcPr>
          <w:p w:rsidR="005401AE" w:rsidRPr="005C4A4B" w:rsidRDefault="005401AE">
            <w:pPr>
              <w:adjustRightInd w:val="0"/>
              <w:snapToGrid w:val="0"/>
              <w:jc w:val="center"/>
              <w:rPr>
                <w:rFonts w:ascii="宋体" w:hAnsi="宋体" w:cs="宋体" w:hint="eastAsia"/>
                <w:szCs w:val="21"/>
              </w:rPr>
            </w:pPr>
            <w:r w:rsidRPr="005C4A4B">
              <w:rPr>
                <w:rFonts w:ascii="宋体" w:hAnsi="宋体" w:cs="宋体" w:hint="eastAsia"/>
                <w:szCs w:val="21"/>
              </w:rPr>
              <w:t>项目审批（核准</w:t>
            </w:r>
            <w:r w:rsidRPr="005C4A4B">
              <w:rPr>
                <w:rFonts w:ascii="宋体" w:hAnsi="宋体" w:cs="宋体"/>
                <w:szCs w:val="21"/>
              </w:rPr>
              <w:t>/</w:t>
            </w:r>
          </w:p>
          <w:p w:rsidR="005401AE" w:rsidRPr="005C4A4B" w:rsidRDefault="005401AE">
            <w:pPr>
              <w:adjustRightInd w:val="0"/>
              <w:snapToGrid w:val="0"/>
              <w:jc w:val="center"/>
              <w:rPr>
                <w:rFonts w:ascii="宋体" w:hAnsi="宋体" w:cs="宋体"/>
                <w:szCs w:val="21"/>
              </w:rPr>
            </w:pPr>
            <w:r w:rsidRPr="005C4A4B">
              <w:rPr>
                <w:rFonts w:ascii="宋体" w:hAnsi="宋体" w:cs="宋体" w:hint="eastAsia"/>
                <w:szCs w:val="21"/>
              </w:rPr>
              <w:t>备案）部门（选填）</w:t>
            </w:r>
          </w:p>
        </w:tc>
        <w:tc>
          <w:tcPr>
            <w:tcW w:w="1637" w:type="dxa"/>
            <w:vAlign w:val="center"/>
          </w:tcPr>
          <w:p w:rsidR="005401AE" w:rsidRPr="005C4A4B" w:rsidRDefault="005C4A4B">
            <w:pPr>
              <w:adjustRightInd w:val="0"/>
              <w:snapToGrid w:val="0"/>
              <w:jc w:val="center"/>
              <w:rPr>
                <w:rFonts w:ascii="宋体" w:hAnsi="宋体" w:cs="宋体"/>
                <w:szCs w:val="21"/>
              </w:rPr>
            </w:pPr>
            <w:r>
              <w:rPr>
                <w:rFonts w:ascii="宋体" w:hAnsi="宋体" w:cs="宋体" w:hint="eastAsia"/>
                <w:szCs w:val="21"/>
              </w:rPr>
              <w:t>江苏常州经济开发区管理委员会</w:t>
            </w:r>
          </w:p>
        </w:tc>
        <w:tc>
          <w:tcPr>
            <w:tcW w:w="2212" w:type="dxa"/>
            <w:vAlign w:val="center"/>
          </w:tcPr>
          <w:p w:rsidR="005401AE" w:rsidRPr="005C4A4B" w:rsidRDefault="005401AE">
            <w:pPr>
              <w:adjustRightInd w:val="0"/>
              <w:snapToGrid w:val="0"/>
              <w:jc w:val="center"/>
              <w:rPr>
                <w:rFonts w:ascii="宋体" w:hAnsi="宋体" w:cs="宋体" w:hint="eastAsia"/>
                <w:szCs w:val="21"/>
              </w:rPr>
            </w:pPr>
            <w:r w:rsidRPr="005C4A4B">
              <w:rPr>
                <w:rFonts w:ascii="宋体" w:hAnsi="宋体" w:cs="宋体" w:hint="eastAsia"/>
                <w:szCs w:val="21"/>
              </w:rPr>
              <w:t>项目审批（核准</w:t>
            </w:r>
            <w:r w:rsidRPr="005C4A4B">
              <w:rPr>
                <w:rFonts w:ascii="宋体" w:hAnsi="宋体" w:cs="宋体"/>
                <w:szCs w:val="21"/>
              </w:rPr>
              <w:t>/</w:t>
            </w:r>
          </w:p>
          <w:p w:rsidR="005401AE" w:rsidRPr="005C4A4B" w:rsidRDefault="005401AE">
            <w:pPr>
              <w:adjustRightInd w:val="0"/>
              <w:snapToGrid w:val="0"/>
              <w:jc w:val="center"/>
              <w:rPr>
                <w:rFonts w:ascii="宋体" w:hAnsi="宋体" w:cs="宋体" w:hint="eastAsia"/>
                <w:szCs w:val="21"/>
              </w:rPr>
            </w:pPr>
            <w:r w:rsidRPr="005C4A4B">
              <w:rPr>
                <w:rFonts w:ascii="宋体" w:hAnsi="宋体" w:cs="宋体" w:hint="eastAsia"/>
                <w:szCs w:val="21"/>
              </w:rPr>
              <w:t>备案）文号（选填）</w:t>
            </w:r>
          </w:p>
        </w:tc>
        <w:tc>
          <w:tcPr>
            <w:tcW w:w="2639" w:type="dxa"/>
            <w:vAlign w:val="center"/>
          </w:tcPr>
          <w:p w:rsidR="005401AE" w:rsidRPr="005C4A4B" w:rsidRDefault="005C4A4B">
            <w:pPr>
              <w:adjustRightInd w:val="0"/>
              <w:snapToGrid w:val="0"/>
              <w:jc w:val="center"/>
              <w:rPr>
                <w:rFonts w:ascii="宋体" w:hAnsi="宋体" w:cs="宋体"/>
                <w:szCs w:val="21"/>
              </w:rPr>
            </w:pPr>
            <w:r w:rsidRPr="005C4A4B">
              <w:rPr>
                <w:rFonts w:ascii="宋体" w:hAnsi="宋体" w:cs="宋体" w:hint="eastAsia"/>
                <w:szCs w:val="21"/>
              </w:rPr>
              <w:t>常经</w:t>
            </w:r>
            <w:r w:rsidRPr="005C4A4B">
              <w:rPr>
                <w:rFonts w:ascii="宋体" w:hAnsi="宋体" w:cs="宋体"/>
                <w:szCs w:val="21"/>
              </w:rPr>
              <w:t>审备[202</w:t>
            </w:r>
            <w:r w:rsidRPr="005C4A4B">
              <w:rPr>
                <w:rFonts w:ascii="宋体" w:hAnsi="宋体" w:cs="宋体" w:hint="eastAsia"/>
                <w:szCs w:val="21"/>
              </w:rPr>
              <w:t>1</w:t>
            </w:r>
            <w:r w:rsidRPr="005C4A4B">
              <w:rPr>
                <w:rFonts w:ascii="宋体" w:hAnsi="宋体" w:cs="宋体"/>
                <w:szCs w:val="21"/>
              </w:rPr>
              <w:t>]</w:t>
            </w:r>
            <w:r w:rsidRPr="005C4A4B">
              <w:rPr>
                <w:rFonts w:ascii="宋体" w:hAnsi="宋体" w:cs="宋体" w:hint="eastAsia"/>
                <w:szCs w:val="21"/>
              </w:rPr>
              <w:t>48</w:t>
            </w:r>
            <w:r w:rsidRPr="005C4A4B">
              <w:rPr>
                <w:rFonts w:ascii="宋体" w:hAnsi="宋体" w:cs="宋体"/>
                <w:szCs w:val="21"/>
              </w:rPr>
              <w:t>号</w:t>
            </w:r>
          </w:p>
        </w:tc>
      </w:tr>
      <w:tr w:rsidR="005401AE" w:rsidRPr="005C4A4B" w:rsidTr="0065420A">
        <w:trPr>
          <w:trHeight w:val="497"/>
          <w:jc w:val="center"/>
        </w:trPr>
        <w:tc>
          <w:tcPr>
            <w:tcW w:w="2382" w:type="dxa"/>
            <w:gridSpan w:val="2"/>
            <w:tcMar>
              <w:top w:w="16" w:type="dxa"/>
              <w:left w:w="16" w:type="dxa"/>
              <w:right w:w="16" w:type="dxa"/>
            </w:tcMar>
            <w:vAlign w:val="center"/>
          </w:tcPr>
          <w:p w:rsidR="005401AE" w:rsidRPr="005C4A4B" w:rsidRDefault="005401AE">
            <w:pPr>
              <w:adjustRightInd w:val="0"/>
              <w:snapToGrid w:val="0"/>
              <w:jc w:val="center"/>
              <w:rPr>
                <w:rFonts w:ascii="宋体" w:hAnsi="宋体" w:cs="宋体"/>
                <w:szCs w:val="21"/>
              </w:rPr>
            </w:pPr>
            <w:r w:rsidRPr="005C4A4B">
              <w:rPr>
                <w:rFonts w:ascii="宋体" w:hAnsi="宋体" w:cs="宋体" w:hint="eastAsia"/>
                <w:szCs w:val="21"/>
              </w:rPr>
              <w:t>总投资（万元）</w:t>
            </w:r>
          </w:p>
        </w:tc>
        <w:tc>
          <w:tcPr>
            <w:tcW w:w="1637" w:type="dxa"/>
            <w:vAlign w:val="center"/>
          </w:tcPr>
          <w:p w:rsidR="005401AE" w:rsidRPr="005C4A4B" w:rsidRDefault="005C4A4B">
            <w:pPr>
              <w:adjustRightInd w:val="0"/>
              <w:snapToGrid w:val="0"/>
              <w:jc w:val="center"/>
              <w:rPr>
                <w:rFonts w:ascii="宋体" w:hAnsi="宋体" w:cs="宋体"/>
                <w:szCs w:val="21"/>
              </w:rPr>
            </w:pPr>
            <w:r>
              <w:rPr>
                <w:rFonts w:ascii="宋体" w:hAnsi="宋体" w:cs="宋体" w:hint="eastAsia"/>
                <w:szCs w:val="21"/>
              </w:rPr>
              <w:t>800</w:t>
            </w:r>
          </w:p>
        </w:tc>
        <w:tc>
          <w:tcPr>
            <w:tcW w:w="2212" w:type="dxa"/>
            <w:tcMar>
              <w:top w:w="16" w:type="dxa"/>
              <w:left w:w="16" w:type="dxa"/>
              <w:right w:w="16" w:type="dxa"/>
            </w:tcMar>
            <w:vAlign w:val="center"/>
          </w:tcPr>
          <w:p w:rsidR="005401AE" w:rsidRPr="005C4A4B" w:rsidRDefault="005401AE">
            <w:pPr>
              <w:adjustRightInd w:val="0"/>
              <w:snapToGrid w:val="0"/>
              <w:jc w:val="center"/>
              <w:rPr>
                <w:rFonts w:ascii="宋体" w:hAnsi="宋体" w:cs="宋体"/>
                <w:szCs w:val="21"/>
              </w:rPr>
            </w:pPr>
            <w:r w:rsidRPr="005C4A4B">
              <w:rPr>
                <w:rFonts w:ascii="宋体" w:hAnsi="宋体" w:cs="宋体" w:hint="eastAsia"/>
                <w:szCs w:val="21"/>
              </w:rPr>
              <w:t>环保投资（万元）</w:t>
            </w:r>
          </w:p>
        </w:tc>
        <w:tc>
          <w:tcPr>
            <w:tcW w:w="2639" w:type="dxa"/>
            <w:vAlign w:val="center"/>
          </w:tcPr>
          <w:p w:rsidR="005401AE" w:rsidRPr="005C4A4B" w:rsidRDefault="005C4A4B">
            <w:pPr>
              <w:adjustRightInd w:val="0"/>
              <w:snapToGrid w:val="0"/>
              <w:jc w:val="center"/>
              <w:rPr>
                <w:rFonts w:ascii="宋体" w:hAnsi="宋体" w:cs="宋体"/>
                <w:szCs w:val="21"/>
              </w:rPr>
            </w:pPr>
            <w:r>
              <w:rPr>
                <w:rFonts w:ascii="宋体" w:hAnsi="宋体" w:cs="宋体" w:hint="eastAsia"/>
                <w:szCs w:val="21"/>
              </w:rPr>
              <w:t>26</w:t>
            </w:r>
          </w:p>
        </w:tc>
      </w:tr>
      <w:tr w:rsidR="005401AE" w:rsidRPr="005C4A4B" w:rsidTr="0065420A">
        <w:trPr>
          <w:trHeight w:val="497"/>
          <w:jc w:val="center"/>
        </w:trPr>
        <w:tc>
          <w:tcPr>
            <w:tcW w:w="2382" w:type="dxa"/>
            <w:gridSpan w:val="2"/>
            <w:tcMar>
              <w:top w:w="16" w:type="dxa"/>
              <w:left w:w="16" w:type="dxa"/>
              <w:right w:w="16" w:type="dxa"/>
            </w:tcMar>
            <w:vAlign w:val="center"/>
          </w:tcPr>
          <w:p w:rsidR="005401AE" w:rsidRPr="005C4A4B" w:rsidRDefault="005401AE">
            <w:pPr>
              <w:adjustRightInd w:val="0"/>
              <w:snapToGrid w:val="0"/>
              <w:jc w:val="center"/>
              <w:rPr>
                <w:rFonts w:ascii="宋体" w:hAnsi="宋体" w:cs="宋体"/>
                <w:szCs w:val="21"/>
              </w:rPr>
            </w:pPr>
            <w:r w:rsidRPr="005C4A4B">
              <w:rPr>
                <w:rFonts w:ascii="宋体" w:hAnsi="宋体" w:cs="宋体" w:hint="eastAsia"/>
                <w:szCs w:val="21"/>
              </w:rPr>
              <w:t>环保投资占比（</w:t>
            </w:r>
            <w:r w:rsidRPr="005C4A4B">
              <w:rPr>
                <w:rFonts w:ascii="宋体" w:hAnsi="宋体" w:cs="宋体"/>
                <w:szCs w:val="21"/>
              </w:rPr>
              <w:t>%</w:t>
            </w:r>
            <w:r w:rsidRPr="005C4A4B">
              <w:rPr>
                <w:rFonts w:ascii="宋体" w:hAnsi="宋体" w:cs="宋体" w:hint="eastAsia"/>
                <w:szCs w:val="21"/>
              </w:rPr>
              <w:t>）</w:t>
            </w:r>
          </w:p>
        </w:tc>
        <w:tc>
          <w:tcPr>
            <w:tcW w:w="1637" w:type="dxa"/>
            <w:vAlign w:val="center"/>
          </w:tcPr>
          <w:p w:rsidR="005401AE" w:rsidRPr="005C4A4B" w:rsidRDefault="005C4A4B">
            <w:pPr>
              <w:adjustRightInd w:val="0"/>
              <w:snapToGrid w:val="0"/>
              <w:jc w:val="center"/>
              <w:rPr>
                <w:rFonts w:ascii="宋体" w:hAnsi="宋体" w:cs="宋体"/>
                <w:szCs w:val="21"/>
              </w:rPr>
            </w:pPr>
            <w:r>
              <w:rPr>
                <w:rFonts w:ascii="宋体" w:hAnsi="宋体" w:cs="宋体" w:hint="eastAsia"/>
                <w:szCs w:val="21"/>
              </w:rPr>
              <w:t>3.25</w:t>
            </w:r>
          </w:p>
        </w:tc>
        <w:tc>
          <w:tcPr>
            <w:tcW w:w="2212" w:type="dxa"/>
            <w:tcMar>
              <w:top w:w="16" w:type="dxa"/>
              <w:left w:w="16" w:type="dxa"/>
              <w:right w:w="16" w:type="dxa"/>
            </w:tcMar>
            <w:vAlign w:val="center"/>
          </w:tcPr>
          <w:p w:rsidR="005401AE" w:rsidRPr="005C4A4B" w:rsidRDefault="005401AE">
            <w:pPr>
              <w:adjustRightInd w:val="0"/>
              <w:snapToGrid w:val="0"/>
              <w:jc w:val="center"/>
              <w:rPr>
                <w:rFonts w:ascii="宋体" w:hAnsi="宋体" w:cs="宋体"/>
                <w:szCs w:val="21"/>
              </w:rPr>
            </w:pPr>
            <w:r w:rsidRPr="005C4A4B">
              <w:rPr>
                <w:rFonts w:ascii="宋体" w:hAnsi="宋体" w:cs="宋体" w:hint="eastAsia"/>
                <w:szCs w:val="21"/>
              </w:rPr>
              <w:t>施工工期</w:t>
            </w:r>
          </w:p>
        </w:tc>
        <w:tc>
          <w:tcPr>
            <w:tcW w:w="2639" w:type="dxa"/>
            <w:vAlign w:val="center"/>
          </w:tcPr>
          <w:p w:rsidR="005401AE" w:rsidRPr="005C4A4B" w:rsidRDefault="00A1231F">
            <w:pPr>
              <w:adjustRightInd w:val="0"/>
              <w:snapToGrid w:val="0"/>
              <w:jc w:val="center"/>
              <w:rPr>
                <w:rFonts w:ascii="宋体" w:hAnsi="宋体" w:cs="宋体"/>
                <w:szCs w:val="21"/>
              </w:rPr>
            </w:pPr>
            <w:r>
              <w:rPr>
                <w:rFonts w:ascii="宋体" w:hAnsi="宋体" w:cs="宋体" w:hint="eastAsia"/>
                <w:szCs w:val="21"/>
              </w:rPr>
              <w:t>2个月</w:t>
            </w:r>
          </w:p>
        </w:tc>
      </w:tr>
      <w:tr w:rsidR="005401AE" w:rsidRPr="005C4A4B" w:rsidTr="0065420A">
        <w:trPr>
          <w:trHeight w:val="497"/>
          <w:jc w:val="center"/>
        </w:trPr>
        <w:tc>
          <w:tcPr>
            <w:tcW w:w="2382" w:type="dxa"/>
            <w:gridSpan w:val="2"/>
            <w:tcMar>
              <w:top w:w="16" w:type="dxa"/>
              <w:left w:w="16" w:type="dxa"/>
              <w:right w:w="16" w:type="dxa"/>
            </w:tcMar>
            <w:vAlign w:val="center"/>
          </w:tcPr>
          <w:p w:rsidR="005401AE" w:rsidRPr="005C4A4B" w:rsidRDefault="005401AE">
            <w:pPr>
              <w:adjustRightInd w:val="0"/>
              <w:snapToGrid w:val="0"/>
              <w:jc w:val="center"/>
              <w:rPr>
                <w:rFonts w:ascii="宋体" w:hAnsi="宋体" w:cs="宋体" w:hint="eastAsia"/>
                <w:szCs w:val="21"/>
              </w:rPr>
            </w:pPr>
            <w:r w:rsidRPr="005C4A4B">
              <w:rPr>
                <w:rFonts w:ascii="宋体" w:hAnsi="宋体" w:cs="宋体" w:hint="eastAsia"/>
                <w:szCs w:val="21"/>
              </w:rPr>
              <w:t>是否开工建设</w:t>
            </w:r>
          </w:p>
        </w:tc>
        <w:tc>
          <w:tcPr>
            <w:tcW w:w="1637" w:type="dxa"/>
            <w:vAlign w:val="center"/>
          </w:tcPr>
          <w:p w:rsidR="005401AE" w:rsidRPr="005C4A4B" w:rsidRDefault="005C4A4B">
            <w:pPr>
              <w:adjustRightInd w:val="0"/>
              <w:snapToGrid w:val="0"/>
              <w:rPr>
                <w:rFonts w:ascii="宋体" w:hAnsi="宋体" w:cs="宋体"/>
                <w:szCs w:val="21"/>
              </w:rPr>
            </w:pPr>
            <w:r>
              <w:rPr>
                <w:rFonts w:ascii="Wingdings 2" w:hAnsi="Wingdings 2" w:cs="宋体"/>
                <w:szCs w:val="21"/>
              </w:rPr>
              <w:t></w:t>
            </w:r>
            <w:r w:rsidR="005401AE" w:rsidRPr="005C4A4B">
              <w:rPr>
                <w:rFonts w:ascii="宋体" w:hAnsi="宋体" w:cs="宋体" w:hint="eastAsia"/>
                <w:szCs w:val="21"/>
              </w:rPr>
              <w:t>否</w:t>
            </w:r>
          </w:p>
          <w:p w:rsidR="005401AE" w:rsidRPr="005C4A4B" w:rsidRDefault="005401AE">
            <w:pPr>
              <w:adjustRightInd w:val="0"/>
              <w:snapToGrid w:val="0"/>
              <w:rPr>
                <w:rFonts w:ascii="宋体" w:hAnsi="宋体" w:cs="宋体"/>
                <w:szCs w:val="21"/>
              </w:rPr>
            </w:pPr>
            <w:r w:rsidRPr="005C4A4B">
              <w:rPr>
                <w:rFonts w:ascii="宋体" w:hAnsi="宋体" w:cs="宋体" w:hint="eastAsia"/>
                <w:szCs w:val="21"/>
              </w:rPr>
              <w:sym w:font="Wingdings 2" w:char="00A3"/>
            </w:r>
            <w:r w:rsidRPr="005C4A4B">
              <w:rPr>
                <w:rFonts w:ascii="宋体" w:hAnsi="宋体" w:cs="宋体" w:hint="eastAsia"/>
                <w:szCs w:val="21"/>
              </w:rPr>
              <w:t>是：</w:t>
            </w:r>
            <w:r w:rsidRPr="005C4A4B">
              <w:rPr>
                <w:rFonts w:ascii="宋体" w:hAnsi="宋体" w:cs="宋体" w:hint="eastAsia"/>
                <w:szCs w:val="21"/>
                <w:u w:val="single"/>
              </w:rPr>
              <w:t xml:space="preserve">             </w:t>
            </w:r>
          </w:p>
        </w:tc>
        <w:tc>
          <w:tcPr>
            <w:tcW w:w="2212" w:type="dxa"/>
            <w:tcMar>
              <w:top w:w="16" w:type="dxa"/>
              <w:left w:w="16" w:type="dxa"/>
              <w:right w:w="16" w:type="dxa"/>
            </w:tcMar>
            <w:vAlign w:val="center"/>
          </w:tcPr>
          <w:p w:rsidR="005401AE" w:rsidRPr="0065420A" w:rsidRDefault="005401AE">
            <w:pPr>
              <w:adjustRightInd w:val="0"/>
              <w:snapToGrid w:val="0"/>
              <w:jc w:val="center"/>
              <w:rPr>
                <w:rFonts w:ascii="宋体" w:hAnsi="宋体" w:cs="宋体"/>
                <w:spacing w:val="-6"/>
                <w:szCs w:val="21"/>
              </w:rPr>
            </w:pPr>
            <w:r w:rsidRPr="0065420A">
              <w:rPr>
                <w:rFonts w:ascii="宋体" w:hAnsi="宋体" w:cs="宋体" w:hint="eastAsia"/>
                <w:spacing w:val="-6"/>
                <w:szCs w:val="21"/>
              </w:rPr>
              <w:t>用地（用海）</w:t>
            </w:r>
          </w:p>
          <w:p w:rsidR="005401AE" w:rsidRPr="0065420A" w:rsidRDefault="005401AE" w:rsidP="000236F7">
            <w:pPr>
              <w:adjustRightInd w:val="0"/>
              <w:snapToGrid w:val="0"/>
              <w:jc w:val="center"/>
              <w:rPr>
                <w:rFonts w:ascii="宋体" w:hAnsi="宋体" w:cs="宋体" w:hint="eastAsia"/>
                <w:szCs w:val="21"/>
              </w:rPr>
            </w:pPr>
            <w:r w:rsidRPr="0065420A">
              <w:rPr>
                <w:rFonts w:ascii="宋体" w:hAnsi="宋体" w:cs="宋体" w:hint="eastAsia"/>
                <w:spacing w:val="-6"/>
                <w:szCs w:val="21"/>
              </w:rPr>
              <w:t>面积（</w:t>
            </w:r>
            <w:r w:rsidR="000236F7">
              <w:rPr>
                <w:rFonts w:ascii="宋体" w:hAnsi="宋体" w:cs="宋体" w:hint="eastAsia"/>
                <w:spacing w:val="-6"/>
                <w:szCs w:val="21"/>
              </w:rPr>
              <w:t>m</w:t>
            </w:r>
            <w:r w:rsidR="000236F7">
              <w:rPr>
                <w:rFonts w:ascii="宋体" w:hAnsi="宋体" w:cs="宋体" w:hint="eastAsia"/>
                <w:spacing w:val="-6"/>
                <w:szCs w:val="21"/>
                <w:vertAlign w:val="superscript"/>
              </w:rPr>
              <w:t>2</w:t>
            </w:r>
            <w:r w:rsidRPr="0065420A">
              <w:rPr>
                <w:rFonts w:ascii="宋体" w:hAnsi="宋体" w:cs="宋体" w:hint="eastAsia"/>
                <w:spacing w:val="-6"/>
                <w:szCs w:val="21"/>
              </w:rPr>
              <w:t>）</w:t>
            </w:r>
          </w:p>
        </w:tc>
        <w:tc>
          <w:tcPr>
            <w:tcW w:w="2639" w:type="dxa"/>
            <w:vAlign w:val="center"/>
          </w:tcPr>
          <w:p w:rsidR="005401AE" w:rsidRPr="0065420A" w:rsidRDefault="0065420A" w:rsidP="005C4A4B">
            <w:pPr>
              <w:adjustRightInd w:val="0"/>
              <w:snapToGrid w:val="0"/>
              <w:jc w:val="center"/>
              <w:rPr>
                <w:rFonts w:ascii="宋体" w:hAnsi="宋体" w:cs="宋体" w:hint="eastAsia"/>
                <w:szCs w:val="21"/>
              </w:rPr>
            </w:pPr>
            <w:r>
              <w:rPr>
                <w:rFonts w:ascii="宋体" w:hAnsi="宋体" w:cs="宋体" w:hint="eastAsia"/>
                <w:szCs w:val="21"/>
              </w:rPr>
              <w:t>4000</w:t>
            </w:r>
          </w:p>
        </w:tc>
      </w:tr>
      <w:tr w:rsidR="005401AE" w:rsidRPr="005C4A4B" w:rsidTr="0065420A">
        <w:tblPrEx>
          <w:tblCellMar>
            <w:left w:w="108" w:type="dxa"/>
            <w:right w:w="108" w:type="dxa"/>
          </w:tblCellMar>
        </w:tblPrEx>
        <w:trPr>
          <w:trHeight w:val="1021"/>
          <w:jc w:val="center"/>
        </w:trPr>
        <w:tc>
          <w:tcPr>
            <w:tcW w:w="2382" w:type="dxa"/>
            <w:gridSpan w:val="2"/>
            <w:vAlign w:val="center"/>
          </w:tcPr>
          <w:p w:rsidR="005401AE" w:rsidRPr="005C4A4B" w:rsidRDefault="005401AE">
            <w:pPr>
              <w:autoSpaceDE w:val="0"/>
              <w:autoSpaceDN w:val="0"/>
              <w:adjustRightInd w:val="0"/>
              <w:snapToGrid w:val="0"/>
              <w:jc w:val="center"/>
              <w:rPr>
                <w:rFonts w:ascii="宋体" w:hAnsi="宋体" w:cs="宋体"/>
                <w:kern w:val="0"/>
                <w:szCs w:val="21"/>
              </w:rPr>
            </w:pPr>
            <w:r w:rsidRPr="005C4A4B">
              <w:rPr>
                <w:rFonts w:ascii="宋体" w:hAnsi="宋体" w:cs="宋体" w:hint="eastAsia"/>
                <w:kern w:val="0"/>
                <w:szCs w:val="21"/>
              </w:rPr>
              <w:t>专项评价设置情况</w:t>
            </w:r>
          </w:p>
        </w:tc>
        <w:tc>
          <w:tcPr>
            <w:tcW w:w="6488" w:type="dxa"/>
            <w:gridSpan w:val="3"/>
            <w:vAlign w:val="center"/>
          </w:tcPr>
          <w:p w:rsidR="005401AE" w:rsidRPr="005C4A4B" w:rsidRDefault="005C4A4B" w:rsidP="00A1231F">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无</w:t>
            </w:r>
          </w:p>
        </w:tc>
      </w:tr>
      <w:tr w:rsidR="005401AE" w:rsidRPr="005C4A4B" w:rsidTr="0065420A">
        <w:tblPrEx>
          <w:tblCellMar>
            <w:left w:w="108" w:type="dxa"/>
            <w:right w:w="108" w:type="dxa"/>
          </w:tblCellMar>
        </w:tblPrEx>
        <w:trPr>
          <w:trHeight w:val="1021"/>
          <w:jc w:val="center"/>
        </w:trPr>
        <w:tc>
          <w:tcPr>
            <w:tcW w:w="2382" w:type="dxa"/>
            <w:gridSpan w:val="2"/>
            <w:vAlign w:val="center"/>
          </w:tcPr>
          <w:p w:rsidR="005401AE" w:rsidRPr="00A1231F" w:rsidRDefault="005401AE">
            <w:pPr>
              <w:autoSpaceDE w:val="0"/>
              <w:autoSpaceDN w:val="0"/>
              <w:adjustRightInd w:val="0"/>
              <w:snapToGrid w:val="0"/>
              <w:jc w:val="center"/>
              <w:rPr>
                <w:rFonts w:ascii="宋体" w:hAnsi="宋体" w:cs="宋体" w:hint="eastAsia"/>
                <w:kern w:val="0"/>
                <w:szCs w:val="21"/>
              </w:rPr>
            </w:pPr>
            <w:r w:rsidRPr="00A1231F">
              <w:rPr>
                <w:rFonts w:ascii="宋体" w:hAnsi="宋体" w:cs="宋体" w:hint="eastAsia"/>
                <w:szCs w:val="21"/>
              </w:rPr>
              <w:t>规划情况</w:t>
            </w:r>
          </w:p>
        </w:tc>
        <w:tc>
          <w:tcPr>
            <w:tcW w:w="6488" w:type="dxa"/>
            <w:gridSpan w:val="3"/>
            <w:vAlign w:val="center"/>
          </w:tcPr>
          <w:p w:rsidR="00160902" w:rsidRPr="009F5603" w:rsidRDefault="00160902" w:rsidP="009F5603">
            <w:pPr>
              <w:spacing w:line="360" w:lineRule="auto"/>
              <w:rPr>
                <w:rFonts w:hint="eastAsia"/>
                <w:szCs w:val="21"/>
              </w:rPr>
            </w:pPr>
            <w:r w:rsidRPr="009F5603">
              <w:rPr>
                <w:rFonts w:hint="eastAsia"/>
                <w:szCs w:val="21"/>
              </w:rPr>
              <w:t>规划文件名称：《常州市武进区遥观镇总体规划</w:t>
            </w:r>
            <w:r w:rsidRPr="009F5603">
              <w:rPr>
                <w:rFonts w:hint="eastAsia"/>
                <w:szCs w:val="21"/>
              </w:rPr>
              <w:t>(2015-2020)</w:t>
            </w:r>
            <w:r w:rsidRPr="009F5603">
              <w:rPr>
                <w:rFonts w:hint="eastAsia"/>
                <w:szCs w:val="21"/>
              </w:rPr>
              <w:t>》</w:t>
            </w:r>
          </w:p>
          <w:p w:rsidR="00160902" w:rsidRPr="009F5603" w:rsidRDefault="00160902" w:rsidP="009F5603">
            <w:pPr>
              <w:spacing w:line="360" w:lineRule="auto"/>
              <w:rPr>
                <w:rFonts w:hint="eastAsia"/>
                <w:szCs w:val="21"/>
              </w:rPr>
            </w:pPr>
            <w:r w:rsidRPr="009F5603">
              <w:rPr>
                <w:rFonts w:hint="eastAsia"/>
                <w:szCs w:val="21"/>
              </w:rPr>
              <w:t>审批机关：常州市人民政府</w:t>
            </w:r>
          </w:p>
          <w:p w:rsidR="005401AE" w:rsidRPr="00160902" w:rsidRDefault="00160902" w:rsidP="009F5603">
            <w:pPr>
              <w:spacing w:line="360" w:lineRule="auto"/>
              <w:rPr>
                <w:szCs w:val="21"/>
              </w:rPr>
            </w:pPr>
            <w:r w:rsidRPr="009F5603">
              <w:rPr>
                <w:rFonts w:hint="eastAsia"/>
                <w:szCs w:val="21"/>
              </w:rPr>
              <w:t>审批文件名称及文号：常政复</w:t>
            </w:r>
            <w:r w:rsidRPr="009F5603">
              <w:rPr>
                <w:rFonts w:hint="eastAsia"/>
                <w:szCs w:val="21"/>
              </w:rPr>
              <w:t>[2016]51</w:t>
            </w:r>
            <w:r w:rsidRPr="009F5603">
              <w:rPr>
                <w:rFonts w:hint="eastAsia"/>
                <w:szCs w:val="21"/>
              </w:rPr>
              <w:t>号</w:t>
            </w:r>
          </w:p>
        </w:tc>
      </w:tr>
      <w:tr w:rsidR="005401AE" w:rsidRPr="005C4A4B" w:rsidTr="0065420A">
        <w:tblPrEx>
          <w:tblCellMar>
            <w:left w:w="108" w:type="dxa"/>
            <w:right w:w="108" w:type="dxa"/>
          </w:tblCellMar>
        </w:tblPrEx>
        <w:trPr>
          <w:trHeight w:val="1021"/>
          <w:jc w:val="center"/>
        </w:trPr>
        <w:tc>
          <w:tcPr>
            <w:tcW w:w="2382" w:type="dxa"/>
            <w:gridSpan w:val="2"/>
            <w:vAlign w:val="center"/>
          </w:tcPr>
          <w:p w:rsidR="005401AE" w:rsidRPr="005C4A4B" w:rsidRDefault="005401AE">
            <w:pPr>
              <w:adjustRightInd w:val="0"/>
              <w:snapToGrid w:val="0"/>
              <w:jc w:val="center"/>
              <w:rPr>
                <w:rFonts w:ascii="宋体" w:hAnsi="宋体" w:cs="宋体"/>
                <w:szCs w:val="21"/>
              </w:rPr>
            </w:pPr>
            <w:r w:rsidRPr="005C4A4B">
              <w:rPr>
                <w:rFonts w:ascii="宋体" w:hAnsi="宋体" w:cs="宋体" w:hint="eastAsia"/>
                <w:szCs w:val="21"/>
              </w:rPr>
              <w:t>规划环境影响</w:t>
            </w:r>
          </w:p>
          <w:p w:rsidR="005401AE" w:rsidRPr="005C4A4B" w:rsidRDefault="005401AE">
            <w:pPr>
              <w:adjustRightInd w:val="0"/>
              <w:snapToGrid w:val="0"/>
              <w:jc w:val="center"/>
              <w:rPr>
                <w:rFonts w:ascii="宋体" w:hAnsi="宋体" w:cs="宋体" w:hint="eastAsia"/>
                <w:kern w:val="0"/>
                <w:szCs w:val="21"/>
              </w:rPr>
            </w:pPr>
            <w:r w:rsidRPr="005C4A4B">
              <w:rPr>
                <w:rFonts w:ascii="宋体" w:hAnsi="宋体" w:cs="宋体" w:hint="eastAsia"/>
                <w:szCs w:val="21"/>
              </w:rPr>
              <w:t>评价情况</w:t>
            </w:r>
          </w:p>
        </w:tc>
        <w:tc>
          <w:tcPr>
            <w:tcW w:w="6488" w:type="dxa"/>
            <w:gridSpan w:val="3"/>
            <w:vAlign w:val="center"/>
          </w:tcPr>
          <w:p w:rsidR="005401AE" w:rsidRPr="005C4A4B" w:rsidRDefault="00A1231F" w:rsidP="00A1231F">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无</w:t>
            </w:r>
          </w:p>
        </w:tc>
      </w:tr>
      <w:tr w:rsidR="005401AE" w:rsidRPr="005C4A4B" w:rsidTr="0065420A">
        <w:tblPrEx>
          <w:tblCellMar>
            <w:left w:w="108" w:type="dxa"/>
            <w:right w:w="108" w:type="dxa"/>
          </w:tblCellMar>
        </w:tblPrEx>
        <w:trPr>
          <w:trHeight w:val="1021"/>
          <w:jc w:val="center"/>
        </w:trPr>
        <w:tc>
          <w:tcPr>
            <w:tcW w:w="2382" w:type="dxa"/>
            <w:gridSpan w:val="2"/>
            <w:vAlign w:val="center"/>
          </w:tcPr>
          <w:p w:rsidR="005401AE" w:rsidRPr="005C4A4B" w:rsidRDefault="005401AE">
            <w:pPr>
              <w:autoSpaceDE w:val="0"/>
              <w:autoSpaceDN w:val="0"/>
              <w:adjustRightInd w:val="0"/>
              <w:snapToGrid w:val="0"/>
              <w:jc w:val="center"/>
              <w:rPr>
                <w:rFonts w:ascii="宋体" w:hAnsi="宋体" w:cs="宋体" w:hint="eastAsia"/>
                <w:kern w:val="0"/>
                <w:szCs w:val="21"/>
              </w:rPr>
            </w:pPr>
            <w:r w:rsidRPr="005C4A4B">
              <w:rPr>
                <w:rFonts w:ascii="宋体" w:hAnsi="宋体" w:cs="宋体" w:hint="eastAsia"/>
                <w:kern w:val="0"/>
                <w:szCs w:val="21"/>
              </w:rPr>
              <w:t>规划及规划环境</w:t>
            </w:r>
          </w:p>
          <w:p w:rsidR="005401AE" w:rsidRPr="005C4A4B" w:rsidRDefault="005401AE">
            <w:pPr>
              <w:autoSpaceDE w:val="0"/>
              <w:autoSpaceDN w:val="0"/>
              <w:adjustRightInd w:val="0"/>
              <w:snapToGrid w:val="0"/>
              <w:jc w:val="center"/>
              <w:rPr>
                <w:rFonts w:ascii="宋体" w:hAnsi="宋体" w:cs="宋体"/>
                <w:kern w:val="0"/>
                <w:szCs w:val="21"/>
              </w:rPr>
            </w:pPr>
            <w:r w:rsidRPr="005C4A4B">
              <w:rPr>
                <w:rFonts w:ascii="宋体" w:hAnsi="宋体" w:cs="宋体" w:hint="eastAsia"/>
                <w:kern w:val="0"/>
                <w:szCs w:val="21"/>
              </w:rPr>
              <w:t>影响评价符合性分析</w:t>
            </w:r>
          </w:p>
        </w:tc>
        <w:tc>
          <w:tcPr>
            <w:tcW w:w="6488" w:type="dxa"/>
            <w:gridSpan w:val="3"/>
            <w:vAlign w:val="center"/>
          </w:tcPr>
          <w:p w:rsidR="0065420A" w:rsidRPr="0065420A" w:rsidRDefault="0065420A" w:rsidP="0065420A">
            <w:pPr>
              <w:autoSpaceDE w:val="0"/>
              <w:autoSpaceDN w:val="0"/>
              <w:ind w:firstLineChars="200" w:firstLine="420"/>
              <w:rPr>
                <w:szCs w:val="21"/>
              </w:rPr>
            </w:pPr>
            <w:r w:rsidRPr="000526F7">
              <w:rPr>
                <w:rFonts w:hint="eastAsia"/>
                <w:szCs w:val="21"/>
              </w:rPr>
              <w:t>根据</w:t>
            </w:r>
            <w:r w:rsidRPr="007B3DFF">
              <w:rPr>
                <w:rFonts w:hint="eastAsia"/>
                <w:szCs w:val="21"/>
              </w:rPr>
              <w:t>《常州市武进区遥观镇总体规划</w:t>
            </w:r>
            <w:r w:rsidRPr="007B3DFF">
              <w:rPr>
                <w:rFonts w:hint="eastAsia"/>
                <w:szCs w:val="21"/>
              </w:rPr>
              <w:t>(2015-2020)</w:t>
            </w:r>
            <w:r w:rsidRPr="007B3DFF">
              <w:rPr>
                <w:rFonts w:hint="eastAsia"/>
                <w:szCs w:val="21"/>
              </w:rPr>
              <w:t>》</w:t>
            </w:r>
            <w:r>
              <w:rPr>
                <w:rFonts w:hint="eastAsia"/>
                <w:szCs w:val="21"/>
              </w:rPr>
              <w:t>，</w:t>
            </w:r>
            <w:r w:rsidRPr="000526F7">
              <w:rPr>
                <w:rFonts w:hint="eastAsia"/>
                <w:szCs w:val="21"/>
              </w:rPr>
              <w:t>本项目主要</w:t>
            </w:r>
            <w:r w:rsidRPr="005400E5">
              <w:rPr>
                <w:szCs w:val="21"/>
              </w:rPr>
              <w:t>从事</w:t>
            </w:r>
            <w:r>
              <w:rPr>
                <w:rFonts w:hint="eastAsia"/>
                <w:szCs w:val="21"/>
              </w:rPr>
              <w:t>自行车配件喷塑加工</w:t>
            </w:r>
            <w:r w:rsidRPr="000526F7">
              <w:rPr>
                <w:rFonts w:hint="eastAsia"/>
                <w:szCs w:val="21"/>
              </w:rPr>
              <w:t>，建设符合</w:t>
            </w:r>
            <w:r>
              <w:rPr>
                <w:rFonts w:hint="eastAsia"/>
                <w:szCs w:val="21"/>
              </w:rPr>
              <w:t>遥观镇</w:t>
            </w:r>
            <w:r w:rsidRPr="000526F7">
              <w:rPr>
                <w:rFonts w:hint="eastAsia"/>
                <w:szCs w:val="21"/>
              </w:rPr>
              <w:t>总体规划以及产业定位，因此与</w:t>
            </w:r>
            <w:r>
              <w:rPr>
                <w:rFonts w:hint="eastAsia"/>
                <w:szCs w:val="21"/>
              </w:rPr>
              <w:t>遥观镇</w:t>
            </w:r>
            <w:r w:rsidRPr="000526F7">
              <w:rPr>
                <w:rFonts w:hint="eastAsia"/>
                <w:szCs w:val="21"/>
              </w:rPr>
              <w:t>的产业定位相符。</w:t>
            </w:r>
          </w:p>
        </w:tc>
      </w:tr>
      <w:tr w:rsidR="005401AE" w:rsidRPr="005C4A4B" w:rsidTr="0065420A">
        <w:tblPrEx>
          <w:tblCellMar>
            <w:left w:w="108" w:type="dxa"/>
            <w:right w:w="108" w:type="dxa"/>
          </w:tblCellMar>
        </w:tblPrEx>
        <w:trPr>
          <w:trHeight w:val="1021"/>
          <w:jc w:val="center"/>
        </w:trPr>
        <w:tc>
          <w:tcPr>
            <w:tcW w:w="587" w:type="dxa"/>
            <w:vAlign w:val="center"/>
          </w:tcPr>
          <w:p w:rsidR="005401AE" w:rsidRPr="005C4A4B" w:rsidRDefault="005401AE">
            <w:pPr>
              <w:autoSpaceDE w:val="0"/>
              <w:autoSpaceDN w:val="0"/>
              <w:adjustRightInd w:val="0"/>
              <w:snapToGrid w:val="0"/>
              <w:jc w:val="center"/>
              <w:rPr>
                <w:rFonts w:ascii="宋体" w:hAnsi="宋体" w:cs="宋体" w:hint="eastAsia"/>
                <w:kern w:val="0"/>
                <w:szCs w:val="21"/>
              </w:rPr>
            </w:pPr>
            <w:r w:rsidRPr="005C4A4B">
              <w:rPr>
                <w:rFonts w:ascii="宋体" w:hAnsi="宋体" w:cs="宋体" w:hint="eastAsia"/>
                <w:kern w:val="0"/>
                <w:szCs w:val="21"/>
              </w:rPr>
              <w:t>其他符合性分</w:t>
            </w:r>
            <w:r w:rsidRPr="005C4A4B">
              <w:rPr>
                <w:rFonts w:ascii="宋体" w:hAnsi="宋体" w:cs="宋体" w:hint="eastAsia"/>
                <w:kern w:val="0"/>
                <w:szCs w:val="21"/>
              </w:rPr>
              <w:lastRenderedPageBreak/>
              <w:t>析</w:t>
            </w:r>
          </w:p>
        </w:tc>
        <w:tc>
          <w:tcPr>
            <w:tcW w:w="8283" w:type="dxa"/>
            <w:gridSpan w:val="4"/>
            <w:vAlign w:val="center"/>
          </w:tcPr>
          <w:p w:rsidR="0065420A" w:rsidRDefault="0065420A" w:rsidP="0065420A">
            <w:pPr>
              <w:autoSpaceDE w:val="0"/>
              <w:autoSpaceDN w:val="0"/>
              <w:adjustRightInd w:val="0"/>
              <w:snapToGrid w:val="0"/>
              <w:spacing w:line="360" w:lineRule="auto"/>
              <w:jc w:val="left"/>
              <w:rPr>
                <w:sz w:val="24"/>
              </w:rPr>
            </w:pPr>
            <w:r>
              <w:rPr>
                <w:rFonts w:hint="eastAsia"/>
                <w:sz w:val="24"/>
              </w:rPr>
              <w:lastRenderedPageBreak/>
              <w:t>1</w:t>
            </w:r>
            <w:r>
              <w:rPr>
                <w:rFonts w:hint="eastAsia"/>
                <w:sz w:val="24"/>
              </w:rPr>
              <w:t>、</w:t>
            </w:r>
            <w:r>
              <w:rPr>
                <w:sz w:val="24"/>
              </w:rPr>
              <w:t>产业政策和环保政策分析</w:t>
            </w:r>
          </w:p>
          <w:p w:rsidR="0065420A" w:rsidRDefault="0065420A" w:rsidP="0065420A">
            <w:pPr>
              <w:autoSpaceDE w:val="0"/>
              <w:autoSpaceDN w:val="0"/>
              <w:adjustRightInd w:val="0"/>
              <w:snapToGrid w:val="0"/>
              <w:ind w:firstLineChars="150" w:firstLine="361"/>
              <w:jc w:val="center"/>
              <w:rPr>
                <w:rFonts w:hint="eastAsia"/>
                <w:b/>
                <w:bCs/>
                <w:sz w:val="24"/>
              </w:rPr>
            </w:pPr>
          </w:p>
          <w:p w:rsidR="0065420A" w:rsidRDefault="0065420A" w:rsidP="0065420A">
            <w:pPr>
              <w:autoSpaceDE w:val="0"/>
              <w:autoSpaceDN w:val="0"/>
              <w:adjustRightInd w:val="0"/>
              <w:snapToGrid w:val="0"/>
              <w:ind w:firstLineChars="150" w:firstLine="361"/>
              <w:jc w:val="center"/>
              <w:rPr>
                <w:rFonts w:hint="eastAsia"/>
                <w:b/>
                <w:bCs/>
                <w:sz w:val="24"/>
              </w:rPr>
            </w:pPr>
          </w:p>
          <w:p w:rsidR="0065420A" w:rsidRDefault="0065420A" w:rsidP="0065420A">
            <w:pPr>
              <w:autoSpaceDE w:val="0"/>
              <w:autoSpaceDN w:val="0"/>
              <w:adjustRightInd w:val="0"/>
              <w:snapToGrid w:val="0"/>
              <w:ind w:firstLineChars="150" w:firstLine="361"/>
              <w:jc w:val="center"/>
              <w:rPr>
                <w:rFonts w:hint="eastAsia"/>
                <w:b/>
                <w:bCs/>
                <w:sz w:val="24"/>
              </w:rPr>
            </w:pPr>
          </w:p>
          <w:p w:rsidR="0065420A" w:rsidRDefault="0065420A" w:rsidP="0065420A">
            <w:pPr>
              <w:autoSpaceDE w:val="0"/>
              <w:autoSpaceDN w:val="0"/>
              <w:adjustRightInd w:val="0"/>
              <w:snapToGrid w:val="0"/>
              <w:ind w:firstLineChars="150" w:firstLine="361"/>
              <w:jc w:val="center"/>
              <w:rPr>
                <w:rFonts w:hint="eastAsia"/>
                <w:b/>
                <w:bCs/>
                <w:sz w:val="24"/>
              </w:rPr>
            </w:pPr>
          </w:p>
          <w:p w:rsidR="0065420A" w:rsidRDefault="0065420A" w:rsidP="0065420A">
            <w:pPr>
              <w:autoSpaceDE w:val="0"/>
              <w:autoSpaceDN w:val="0"/>
              <w:adjustRightInd w:val="0"/>
              <w:snapToGrid w:val="0"/>
              <w:ind w:firstLineChars="150" w:firstLine="361"/>
              <w:jc w:val="center"/>
              <w:rPr>
                <w:b/>
                <w:bCs/>
                <w:sz w:val="24"/>
              </w:rPr>
            </w:pPr>
            <w:r>
              <w:rPr>
                <w:b/>
                <w:bCs/>
                <w:sz w:val="24"/>
              </w:rPr>
              <w:lastRenderedPageBreak/>
              <w:t>表</w:t>
            </w:r>
            <w:r>
              <w:rPr>
                <w:b/>
                <w:bCs/>
                <w:sz w:val="24"/>
              </w:rPr>
              <w:t>1-</w:t>
            </w:r>
            <w:r>
              <w:rPr>
                <w:rFonts w:hint="eastAsia"/>
                <w:b/>
                <w:bCs/>
                <w:sz w:val="24"/>
              </w:rPr>
              <w:t>1</w:t>
            </w:r>
            <w:r>
              <w:rPr>
                <w:b/>
                <w:bCs/>
                <w:sz w:val="24"/>
              </w:rPr>
              <w:t xml:space="preserve"> </w:t>
            </w:r>
            <w:r>
              <w:rPr>
                <w:b/>
                <w:bCs/>
                <w:sz w:val="24"/>
              </w:rPr>
              <w:t>本项目产业政策和环保政策相符性分析</w:t>
            </w:r>
          </w:p>
          <w:tbl>
            <w:tblPr>
              <w:tblW w:w="5000" w:type="pct"/>
              <w:tblInd w:w="0" w:type="dxa"/>
              <w:tblBorders>
                <w:top w:val="single" w:sz="12" w:space="0" w:color="auto"/>
                <w:bottom w:val="single" w:sz="12" w:space="0" w:color="auto"/>
                <w:insideH w:val="single" w:sz="4" w:space="0" w:color="auto"/>
                <w:insideV w:val="single" w:sz="4" w:space="0" w:color="auto"/>
              </w:tblBorders>
              <w:tblLook w:val="04A0"/>
            </w:tblPr>
            <w:tblGrid>
              <w:gridCol w:w="427"/>
              <w:gridCol w:w="615"/>
              <w:gridCol w:w="6157"/>
              <w:gridCol w:w="868"/>
            </w:tblGrid>
            <w:tr w:rsidR="0065420A" w:rsidTr="0065420A">
              <w:trPr>
                <w:trHeight w:val="340"/>
              </w:trPr>
              <w:tc>
                <w:tcPr>
                  <w:tcW w:w="236" w:type="pct"/>
                  <w:vAlign w:val="center"/>
                </w:tcPr>
                <w:p w:rsidR="0065420A" w:rsidRDefault="0065420A" w:rsidP="004B4AFD">
                  <w:pPr>
                    <w:autoSpaceDE w:val="0"/>
                    <w:autoSpaceDN w:val="0"/>
                    <w:adjustRightInd w:val="0"/>
                    <w:snapToGrid w:val="0"/>
                    <w:jc w:val="center"/>
                    <w:rPr>
                      <w:b/>
                      <w:bCs/>
                      <w:szCs w:val="21"/>
                    </w:rPr>
                  </w:pPr>
                  <w:r>
                    <w:rPr>
                      <w:b/>
                      <w:bCs/>
                      <w:szCs w:val="21"/>
                    </w:rPr>
                    <w:t>序号</w:t>
                  </w:r>
                </w:p>
              </w:tc>
              <w:tc>
                <w:tcPr>
                  <w:tcW w:w="391" w:type="pct"/>
                  <w:vAlign w:val="center"/>
                </w:tcPr>
                <w:p w:rsidR="0065420A" w:rsidRDefault="0065420A" w:rsidP="004B4AFD">
                  <w:pPr>
                    <w:autoSpaceDE w:val="0"/>
                    <w:autoSpaceDN w:val="0"/>
                    <w:adjustRightInd w:val="0"/>
                    <w:snapToGrid w:val="0"/>
                    <w:jc w:val="center"/>
                    <w:rPr>
                      <w:b/>
                      <w:bCs/>
                      <w:szCs w:val="21"/>
                    </w:rPr>
                  </w:pPr>
                  <w:r>
                    <w:rPr>
                      <w:b/>
                      <w:bCs/>
                      <w:szCs w:val="21"/>
                    </w:rPr>
                    <w:t>判断类型</w:t>
                  </w:r>
                </w:p>
              </w:tc>
              <w:tc>
                <w:tcPr>
                  <w:tcW w:w="3826" w:type="pct"/>
                  <w:vAlign w:val="center"/>
                </w:tcPr>
                <w:p w:rsidR="0065420A" w:rsidRDefault="0065420A" w:rsidP="004B4AFD">
                  <w:pPr>
                    <w:autoSpaceDE w:val="0"/>
                    <w:autoSpaceDN w:val="0"/>
                    <w:adjustRightInd w:val="0"/>
                    <w:snapToGrid w:val="0"/>
                    <w:jc w:val="center"/>
                    <w:rPr>
                      <w:b/>
                      <w:bCs/>
                      <w:szCs w:val="21"/>
                    </w:rPr>
                  </w:pPr>
                  <w:r>
                    <w:rPr>
                      <w:b/>
                      <w:bCs/>
                      <w:szCs w:val="21"/>
                    </w:rPr>
                    <w:t>对照简析</w:t>
                  </w:r>
                </w:p>
              </w:tc>
              <w:tc>
                <w:tcPr>
                  <w:tcW w:w="547" w:type="pct"/>
                  <w:vAlign w:val="center"/>
                </w:tcPr>
                <w:p w:rsidR="0065420A" w:rsidRDefault="0065420A" w:rsidP="004B4AFD">
                  <w:pPr>
                    <w:autoSpaceDE w:val="0"/>
                    <w:autoSpaceDN w:val="0"/>
                    <w:adjustRightInd w:val="0"/>
                    <w:snapToGrid w:val="0"/>
                    <w:jc w:val="center"/>
                    <w:rPr>
                      <w:b/>
                      <w:bCs/>
                      <w:szCs w:val="21"/>
                    </w:rPr>
                  </w:pPr>
                  <w:r>
                    <w:rPr>
                      <w:b/>
                      <w:bCs/>
                      <w:szCs w:val="21"/>
                    </w:rPr>
                    <w:t>本项目是否满足要求</w:t>
                  </w:r>
                </w:p>
              </w:tc>
            </w:tr>
            <w:tr w:rsidR="0065420A" w:rsidTr="0065420A">
              <w:trPr>
                <w:trHeight w:val="340"/>
              </w:trPr>
              <w:tc>
                <w:tcPr>
                  <w:tcW w:w="236" w:type="pct"/>
                  <w:vMerge w:val="restart"/>
                  <w:vAlign w:val="center"/>
                </w:tcPr>
                <w:p w:rsidR="0065420A" w:rsidRDefault="0065420A" w:rsidP="004B4AFD">
                  <w:pPr>
                    <w:autoSpaceDE w:val="0"/>
                    <w:autoSpaceDN w:val="0"/>
                    <w:adjustRightInd w:val="0"/>
                    <w:snapToGrid w:val="0"/>
                    <w:jc w:val="center"/>
                    <w:rPr>
                      <w:szCs w:val="21"/>
                    </w:rPr>
                  </w:pPr>
                  <w:r>
                    <w:rPr>
                      <w:szCs w:val="21"/>
                    </w:rPr>
                    <w:t>1</w:t>
                  </w:r>
                </w:p>
              </w:tc>
              <w:tc>
                <w:tcPr>
                  <w:tcW w:w="391" w:type="pct"/>
                  <w:vMerge w:val="restart"/>
                  <w:vAlign w:val="center"/>
                </w:tcPr>
                <w:p w:rsidR="0065420A" w:rsidRDefault="0065420A" w:rsidP="004B4AFD">
                  <w:pPr>
                    <w:autoSpaceDE w:val="0"/>
                    <w:autoSpaceDN w:val="0"/>
                    <w:adjustRightInd w:val="0"/>
                    <w:snapToGrid w:val="0"/>
                    <w:jc w:val="center"/>
                    <w:rPr>
                      <w:szCs w:val="21"/>
                    </w:rPr>
                  </w:pPr>
                  <w:r>
                    <w:rPr>
                      <w:szCs w:val="21"/>
                    </w:rPr>
                    <w:t>产业政策</w:t>
                  </w:r>
                </w:p>
              </w:tc>
              <w:tc>
                <w:tcPr>
                  <w:tcW w:w="3826" w:type="pct"/>
                  <w:vAlign w:val="center"/>
                </w:tcPr>
                <w:p w:rsidR="0065420A" w:rsidRDefault="0065420A" w:rsidP="004B4AFD">
                  <w:pPr>
                    <w:autoSpaceDE w:val="0"/>
                    <w:autoSpaceDN w:val="0"/>
                    <w:adjustRightInd w:val="0"/>
                    <w:snapToGrid w:val="0"/>
                    <w:ind w:firstLineChars="200" w:firstLine="420"/>
                    <w:rPr>
                      <w:szCs w:val="21"/>
                    </w:rPr>
                  </w:pPr>
                  <w:r>
                    <w:rPr>
                      <w:szCs w:val="21"/>
                    </w:rPr>
                    <w:t>本项目从事</w:t>
                  </w:r>
                  <w:r>
                    <w:rPr>
                      <w:rFonts w:hint="eastAsia"/>
                      <w:szCs w:val="21"/>
                    </w:rPr>
                    <w:t>自行车配件喷塑加工</w:t>
                  </w:r>
                  <w:r>
                    <w:rPr>
                      <w:szCs w:val="21"/>
                    </w:rPr>
                    <w:t>，经查本项目采用的生产工艺、设备等均不属于国家发改委《产业结构调整指导目录（</w:t>
                  </w:r>
                  <w:r>
                    <w:rPr>
                      <w:szCs w:val="21"/>
                    </w:rPr>
                    <w:t>2019</w:t>
                  </w:r>
                  <w:r>
                    <w:rPr>
                      <w:szCs w:val="21"/>
                    </w:rPr>
                    <w:t>年本）》中的限制和淘汰类。</w:t>
                  </w:r>
                </w:p>
              </w:tc>
              <w:tc>
                <w:tcPr>
                  <w:tcW w:w="547" w:type="pct"/>
                  <w:vAlign w:val="center"/>
                </w:tcPr>
                <w:p w:rsidR="0065420A" w:rsidRDefault="0065420A" w:rsidP="004B4AFD">
                  <w:pPr>
                    <w:autoSpaceDE w:val="0"/>
                    <w:autoSpaceDN w:val="0"/>
                    <w:adjustRightInd w:val="0"/>
                    <w:snapToGrid w:val="0"/>
                    <w:jc w:val="center"/>
                    <w:rPr>
                      <w:szCs w:val="21"/>
                    </w:rPr>
                  </w:pPr>
                  <w:r>
                    <w:rPr>
                      <w:szCs w:val="21"/>
                    </w:rPr>
                    <w:t>是</w:t>
                  </w:r>
                </w:p>
              </w:tc>
            </w:tr>
            <w:tr w:rsidR="0065420A" w:rsidTr="0065420A">
              <w:trPr>
                <w:trHeight w:val="340"/>
              </w:trPr>
              <w:tc>
                <w:tcPr>
                  <w:tcW w:w="236" w:type="pct"/>
                  <w:vMerge/>
                  <w:vAlign w:val="center"/>
                </w:tcPr>
                <w:p w:rsidR="0065420A" w:rsidRDefault="0065420A" w:rsidP="004B4AFD">
                  <w:pPr>
                    <w:autoSpaceDE w:val="0"/>
                    <w:autoSpaceDN w:val="0"/>
                    <w:adjustRightInd w:val="0"/>
                    <w:snapToGrid w:val="0"/>
                    <w:jc w:val="center"/>
                    <w:rPr>
                      <w:szCs w:val="21"/>
                    </w:rPr>
                  </w:pPr>
                </w:p>
              </w:tc>
              <w:tc>
                <w:tcPr>
                  <w:tcW w:w="391" w:type="pct"/>
                  <w:vMerge/>
                  <w:vAlign w:val="center"/>
                </w:tcPr>
                <w:p w:rsidR="0065420A" w:rsidRDefault="0065420A" w:rsidP="004B4AFD">
                  <w:pPr>
                    <w:autoSpaceDE w:val="0"/>
                    <w:autoSpaceDN w:val="0"/>
                    <w:adjustRightInd w:val="0"/>
                    <w:snapToGrid w:val="0"/>
                    <w:jc w:val="center"/>
                    <w:rPr>
                      <w:szCs w:val="21"/>
                    </w:rPr>
                  </w:pPr>
                </w:p>
              </w:tc>
              <w:tc>
                <w:tcPr>
                  <w:tcW w:w="3826" w:type="pct"/>
                  <w:vAlign w:val="center"/>
                </w:tcPr>
                <w:p w:rsidR="0065420A" w:rsidRDefault="0065420A" w:rsidP="004B4AFD">
                  <w:pPr>
                    <w:autoSpaceDE w:val="0"/>
                    <w:autoSpaceDN w:val="0"/>
                    <w:adjustRightInd w:val="0"/>
                    <w:snapToGrid w:val="0"/>
                    <w:ind w:firstLineChars="200" w:firstLine="420"/>
                    <w:rPr>
                      <w:szCs w:val="21"/>
                    </w:rPr>
                  </w:pPr>
                  <w:r>
                    <w:rPr>
                      <w:szCs w:val="21"/>
                    </w:rPr>
                    <w:t>本项目不在江苏省人民政府《江苏省工业和信息产业结构调整指导目录（</w:t>
                  </w:r>
                  <w:r>
                    <w:rPr>
                      <w:szCs w:val="21"/>
                    </w:rPr>
                    <w:t>2012</w:t>
                  </w:r>
                  <w:r>
                    <w:rPr>
                      <w:szCs w:val="21"/>
                    </w:rPr>
                    <w:t>年本）》（苏政办发【</w:t>
                  </w:r>
                  <w:r>
                    <w:rPr>
                      <w:szCs w:val="21"/>
                    </w:rPr>
                    <w:t>2013</w:t>
                  </w:r>
                  <w:r>
                    <w:rPr>
                      <w:szCs w:val="21"/>
                    </w:rPr>
                    <w:t>】</w:t>
                  </w:r>
                  <w:r>
                    <w:rPr>
                      <w:szCs w:val="21"/>
                    </w:rPr>
                    <w:t>9</w:t>
                  </w:r>
                  <w:r>
                    <w:rPr>
                      <w:szCs w:val="21"/>
                    </w:rPr>
                    <w:t>号</w:t>
                  </w:r>
                  <w:r>
                    <w:rPr>
                      <w:rFonts w:hint="eastAsia"/>
                      <w:szCs w:val="21"/>
                    </w:rPr>
                    <w:t>）</w:t>
                  </w:r>
                  <w:r>
                    <w:rPr>
                      <w:szCs w:val="21"/>
                    </w:rPr>
                    <w:t>、江苏省经信委、江苏省环保厅《</w:t>
                  </w:r>
                  <w:r>
                    <w:rPr>
                      <w:szCs w:val="21"/>
                    </w:rPr>
                    <w:t>&lt;</w:t>
                  </w:r>
                  <w:r>
                    <w:rPr>
                      <w:szCs w:val="21"/>
                    </w:rPr>
                    <w:t>江苏省工业和信息产业结构调整指导目录（</w:t>
                  </w:r>
                  <w:r>
                    <w:rPr>
                      <w:szCs w:val="21"/>
                    </w:rPr>
                    <w:t>2012</w:t>
                  </w:r>
                  <w:r>
                    <w:rPr>
                      <w:szCs w:val="21"/>
                    </w:rPr>
                    <w:t>）</w:t>
                  </w:r>
                  <w:r>
                    <w:rPr>
                      <w:szCs w:val="21"/>
                    </w:rPr>
                    <w:t>&gt;</w:t>
                  </w:r>
                  <w:r>
                    <w:rPr>
                      <w:szCs w:val="21"/>
                    </w:rPr>
                    <w:t>部分修改条目》和《省政府办公厅转发省经济和信息化委省发展改革委江苏省工业和信息产业化结构调整限制淘汰目录和能耗限额的通知》（苏政办发【</w:t>
                  </w:r>
                  <w:r>
                    <w:rPr>
                      <w:szCs w:val="21"/>
                    </w:rPr>
                    <w:t>2015</w:t>
                  </w:r>
                  <w:r>
                    <w:rPr>
                      <w:szCs w:val="21"/>
                    </w:rPr>
                    <w:t>】</w:t>
                  </w:r>
                  <w:r>
                    <w:rPr>
                      <w:szCs w:val="21"/>
                    </w:rPr>
                    <w:t>118</w:t>
                  </w:r>
                  <w:r>
                    <w:rPr>
                      <w:szCs w:val="21"/>
                    </w:rPr>
                    <w:t>号</w:t>
                  </w:r>
                  <w:r>
                    <w:rPr>
                      <w:rFonts w:hint="eastAsia"/>
                      <w:szCs w:val="21"/>
                    </w:rPr>
                    <w:t>）</w:t>
                  </w:r>
                  <w:r>
                    <w:rPr>
                      <w:szCs w:val="21"/>
                    </w:rPr>
                    <w:t>中限制和淘汰产业目录中。</w:t>
                  </w:r>
                </w:p>
              </w:tc>
              <w:tc>
                <w:tcPr>
                  <w:tcW w:w="547" w:type="pct"/>
                  <w:vAlign w:val="center"/>
                </w:tcPr>
                <w:p w:rsidR="0065420A" w:rsidRDefault="0065420A" w:rsidP="004B4AFD">
                  <w:pPr>
                    <w:autoSpaceDE w:val="0"/>
                    <w:autoSpaceDN w:val="0"/>
                    <w:adjustRightInd w:val="0"/>
                    <w:snapToGrid w:val="0"/>
                    <w:jc w:val="center"/>
                    <w:rPr>
                      <w:szCs w:val="21"/>
                    </w:rPr>
                  </w:pPr>
                  <w:r>
                    <w:rPr>
                      <w:szCs w:val="21"/>
                    </w:rPr>
                    <w:t>是</w:t>
                  </w:r>
                </w:p>
              </w:tc>
            </w:tr>
            <w:tr w:rsidR="0065420A" w:rsidTr="0065420A">
              <w:trPr>
                <w:trHeight w:val="340"/>
              </w:trPr>
              <w:tc>
                <w:tcPr>
                  <w:tcW w:w="236" w:type="pct"/>
                  <w:vMerge/>
                  <w:vAlign w:val="center"/>
                </w:tcPr>
                <w:p w:rsidR="0065420A" w:rsidRDefault="0065420A" w:rsidP="004B4AFD">
                  <w:pPr>
                    <w:autoSpaceDE w:val="0"/>
                    <w:autoSpaceDN w:val="0"/>
                    <w:adjustRightInd w:val="0"/>
                    <w:snapToGrid w:val="0"/>
                    <w:jc w:val="center"/>
                    <w:rPr>
                      <w:szCs w:val="21"/>
                    </w:rPr>
                  </w:pPr>
                </w:p>
              </w:tc>
              <w:tc>
                <w:tcPr>
                  <w:tcW w:w="391" w:type="pct"/>
                  <w:vMerge/>
                  <w:vAlign w:val="center"/>
                </w:tcPr>
                <w:p w:rsidR="0065420A" w:rsidRDefault="0065420A" w:rsidP="004B4AFD">
                  <w:pPr>
                    <w:autoSpaceDE w:val="0"/>
                    <w:autoSpaceDN w:val="0"/>
                    <w:adjustRightInd w:val="0"/>
                    <w:snapToGrid w:val="0"/>
                    <w:jc w:val="center"/>
                    <w:rPr>
                      <w:szCs w:val="21"/>
                    </w:rPr>
                  </w:pPr>
                </w:p>
              </w:tc>
              <w:tc>
                <w:tcPr>
                  <w:tcW w:w="3826" w:type="pct"/>
                  <w:vAlign w:val="center"/>
                </w:tcPr>
                <w:p w:rsidR="0065420A" w:rsidRPr="00D9230F" w:rsidRDefault="0065420A" w:rsidP="004B4AFD">
                  <w:pPr>
                    <w:autoSpaceDE w:val="0"/>
                    <w:autoSpaceDN w:val="0"/>
                    <w:adjustRightInd w:val="0"/>
                    <w:snapToGrid w:val="0"/>
                    <w:ind w:firstLineChars="200" w:firstLine="420"/>
                    <w:rPr>
                      <w:szCs w:val="21"/>
                    </w:rPr>
                  </w:pPr>
                  <w:r w:rsidRPr="00D9230F">
                    <w:rPr>
                      <w:szCs w:val="21"/>
                    </w:rPr>
                    <w:t>该项目于</w:t>
                  </w:r>
                  <w:r w:rsidRPr="00D9230F">
                    <w:rPr>
                      <w:szCs w:val="21"/>
                    </w:rPr>
                    <w:t>202</w:t>
                  </w:r>
                  <w:r w:rsidRPr="00D9230F">
                    <w:rPr>
                      <w:rFonts w:hint="eastAsia"/>
                      <w:szCs w:val="21"/>
                    </w:rPr>
                    <w:t>1</w:t>
                  </w:r>
                  <w:r w:rsidRPr="00D9230F">
                    <w:rPr>
                      <w:szCs w:val="21"/>
                    </w:rPr>
                    <w:t>年</w:t>
                  </w:r>
                  <w:r w:rsidRPr="00D9230F">
                    <w:rPr>
                      <w:szCs w:val="21"/>
                    </w:rPr>
                    <w:t>0</w:t>
                  </w:r>
                  <w:r w:rsidRPr="00D9230F">
                    <w:rPr>
                      <w:rFonts w:hint="eastAsia"/>
                      <w:szCs w:val="21"/>
                    </w:rPr>
                    <w:t>1</w:t>
                  </w:r>
                  <w:r w:rsidRPr="00D9230F">
                    <w:rPr>
                      <w:szCs w:val="21"/>
                    </w:rPr>
                    <w:t>月</w:t>
                  </w:r>
                  <w:r w:rsidRPr="00D9230F">
                    <w:rPr>
                      <w:szCs w:val="21"/>
                    </w:rPr>
                    <w:t>28</w:t>
                  </w:r>
                  <w:r w:rsidRPr="00D9230F">
                    <w:rPr>
                      <w:szCs w:val="21"/>
                    </w:rPr>
                    <w:t>日取得了</w:t>
                  </w:r>
                  <w:r w:rsidRPr="00D9230F">
                    <w:rPr>
                      <w:rFonts w:hint="eastAsia"/>
                      <w:szCs w:val="21"/>
                    </w:rPr>
                    <w:t>江苏常州经济开发区管理委员会</w:t>
                  </w:r>
                  <w:r w:rsidRPr="00D9230F">
                    <w:rPr>
                      <w:szCs w:val="21"/>
                    </w:rPr>
                    <w:t>的项目备案证，备案证号为</w:t>
                  </w:r>
                  <w:r w:rsidRPr="00D9230F">
                    <w:rPr>
                      <w:rFonts w:hint="eastAsia"/>
                      <w:szCs w:val="21"/>
                    </w:rPr>
                    <w:t>2101-320491-89-02-995121</w:t>
                  </w:r>
                  <w:r w:rsidRPr="00D9230F">
                    <w:rPr>
                      <w:szCs w:val="21"/>
                    </w:rPr>
                    <w:t>。</w:t>
                  </w:r>
                </w:p>
              </w:tc>
              <w:tc>
                <w:tcPr>
                  <w:tcW w:w="547" w:type="pct"/>
                  <w:vAlign w:val="center"/>
                </w:tcPr>
                <w:p w:rsidR="0065420A" w:rsidRDefault="0065420A" w:rsidP="004B4AFD">
                  <w:pPr>
                    <w:autoSpaceDE w:val="0"/>
                    <w:autoSpaceDN w:val="0"/>
                    <w:adjustRightInd w:val="0"/>
                    <w:snapToGrid w:val="0"/>
                    <w:jc w:val="center"/>
                    <w:rPr>
                      <w:szCs w:val="21"/>
                    </w:rPr>
                  </w:pPr>
                  <w:r>
                    <w:rPr>
                      <w:szCs w:val="21"/>
                    </w:rPr>
                    <w:t>是</w:t>
                  </w:r>
                </w:p>
              </w:tc>
            </w:tr>
            <w:tr w:rsidR="0065420A" w:rsidTr="0065420A">
              <w:trPr>
                <w:trHeight w:val="340"/>
              </w:trPr>
              <w:tc>
                <w:tcPr>
                  <w:tcW w:w="236" w:type="pct"/>
                  <w:vMerge w:val="restart"/>
                  <w:vAlign w:val="center"/>
                </w:tcPr>
                <w:p w:rsidR="0065420A" w:rsidRDefault="0065420A" w:rsidP="004B4AFD">
                  <w:pPr>
                    <w:autoSpaceDE w:val="0"/>
                    <w:autoSpaceDN w:val="0"/>
                    <w:adjustRightInd w:val="0"/>
                    <w:snapToGrid w:val="0"/>
                    <w:jc w:val="center"/>
                    <w:rPr>
                      <w:szCs w:val="21"/>
                    </w:rPr>
                  </w:pPr>
                  <w:r>
                    <w:rPr>
                      <w:szCs w:val="21"/>
                    </w:rPr>
                    <w:t>2</w:t>
                  </w:r>
                </w:p>
              </w:tc>
              <w:tc>
                <w:tcPr>
                  <w:tcW w:w="391" w:type="pct"/>
                  <w:vMerge w:val="restart"/>
                  <w:vAlign w:val="center"/>
                </w:tcPr>
                <w:p w:rsidR="0065420A" w:rsidRDefault="0065420A" w:rsidP="004B4AFD">
                  <w:pPr>
                    <w:autoSpaceDE w:val="0"/>
                    <w:autoSpaceDN w:val="0"/>
                    <w:adjustRightInd w:val="0"/>
                    <w:snapToGrid w:val="0"/>
                    <w:jc w:val="center"/>
                    <w:rPr>
                      <w:szCs w:val="21"/>
                    </w:rPr>
                  </w:pPr>
                  <w:r>
                    <w:rPr>
                      <w:szCs w:val="21"/>
                    </w:rPr>
                    <w:t>环保政策</w:t>
                  </w:r>
                </w:p>
              </w:tc>
              <w:tc>
                <w:tcPr>
                  <w:tcW w:w="3826" w:type="pct"/>
                  <w:vAlign w:val="center"/>
                </w:tcPr>
                <w:p w:rsidR="0065420A" w:rsidRDefault="0065420A" w:rsidP="004B4AFD">
                  <w:pPr>
                    <w:autoSpaceDE w:val="0"/>
                    <w:autoSpaceDN w:val="0"/>
                    <w:adjustRightInd w:val="0"/>
                    <w:snapToGrid w:val="0"/>
                    <w:ind w:firstLineChars="200" w:firstLine="420"/>
                    <w:rPr>
                      <w:szCs w:val="21"/>
                    </w:rPr>
                  </w:pPr>
                  <w:r>
                    <w:rPr>
                      <w:szCs w:val="21"/>
                    </w:rPr>
                    <w:t>本项目位于太湖流域三级保护区内，从事</w:t>
                  </w:r>
                  <w:r>
                    <w:rPr>
                      <w:rFonts w:hint="eastAsia"/>
                      <w:szCs w:val="21"/>
                    </w:rPr>
                    <w:t>自行车配件喷塑加工</w:t>
                  </w:r>
                  <w:r>
                    <w:rPr>
                      <w:szCs w:val="21"/>
                    </w:rPr>
                    <w:t>，不产生生产废水。因此，本项目符合《江苏省太湖水污染防治条例》、《太湖流域管理条例》的有关规定。</w:t>
                  </w:r>
                </w:p>
              </w:tc>
              <w:tc>
                <w:tcPr>
                  <w:tcW w:w="547" w:type="pct"/>
                  <w:vAlign w:val="center"/>
                </w:tcPr>
                <w:p w:rsidR="0065420A" w:rsidRDefault="0065420A" w:rsidP="004B4AFD">
                  <w:pPr>
                    <w:autoSpaceDE w:val="0"/>
                    <w:autoSpaceDN w:val="0"/>
                    <w:adjustRightInd w:val="0"/>
                    <w:snapToGrid w:val="0"/>
                    <w:jc w:val="center"/>
                    <w:rPr>
                      <w:szCs w:val="21"/>
                    </w:rPr>
                  </w:pPr>
                  <w:r>
                    <w:rPr>
                      <w:szCs w:val="21"/>
                    </w:rPr>
                    <w:t>是</w:t>
                  </w:r>
                </w:p>
              </w:tc>
            </w:tr>
            <w:tr w:rsidR="0065420A" w:rsidTr="0065420A">
              <w:trPr>
                <w:trHeight w:val="340"/>
              </w:trPr>
              <w:tc>
                <w:tcPr>
                  <w:tcW w:w="236" w:type="pct"/>
                  <w:vMerge/>
                  <w:vAlign w:val="center"/>
                </w:tcPr>
                <w:p w:rsidR="0065420A" w:rsidRDefault="0065420A" w:rsidP="004B4AFD">
                  <w:pPr>
                    <w:autoSpaceDE w:val="0"/>
                    <w:autoSpaceDN w:val="0"/>
                    <w:adjustRightInd w:val="0"/>
                    <w:snapToGrid w:val="0"/>
                    <w:jc w:val="center"/>
                    <w:rPr>
                      <w:szCs w:val="21"/>
                    </w:rPr>
                  </w:pPr>
                </w:p>
              </w:tc>
              <w:tc>
                <w:tcPr>
                  <w:tcW w:w="391" w:type="pct"/>
                  <w:vMerge/>
                  <w:vAlign w:val="center"/>
                </w:tcPr>
                <w:p w:rsidR="0065420A" w:rsidRDefault="0065420A" w:rsidP="004B4AFD">
                  <w:pPr>
                    <w:autoSpaceDE w:val="0"/>
                    <w:autoSpaceDN w:val="0"/>
                    <w:adjustRightInd w:val="0"/>
                    <w:snapToGrid w:val="0"/>
                    <w:jc w:val="center"/>
                    <w:rPr>
                      <w:szCs w:val="21"/>
                    </w:rPr>
                  </w:pPr>
                </w:p>
              </w:tc>
              <w:tc>
                <w:tcPr>
                  <w:tcW w:w="3826" w:type="pct"/>
                  <w:vAlign w:val="center"/>
                </w:tcPr>
                <w:p w:rsidR="0065420A" w:rsidRDefault="0065420A" w:rsidP="004B4AFD">
                  <w:pPr>
                    <w:autoSpaceDE w:val="0"/>
                    <w:autoSpaceDN w:val="0"/>
                    <w:adjustRightInd w:val="0"/>
                    <w:snapToGrid w:val="0"/>
                    <w:ind w:firstLineChars="200" w:firstLine="420"/>
                    <w:rPr>
                      <w:szCs w:val="21"/>
                    </w:rPr>
                  </w:pPr>
                  <w:r>
                    <w:rPr>
                      <w:szCs w:val="21"/>
                    </w:rPr>
                    <w:t>根据《江苏省重点行业挥发性有机物污染控制指南》规定：</w:t>
                  </w:r>
                  <w:r>
                    <w:rPr>
                      <w:rFonts w:hint="eastAsia"/>
                      <w:szCs w:val="21"/>
                    </w:rPr>
                    <w:t>“</w:t>
                  </w:r>
                  <w:r>
                    <w:rPr>
                      <w:szCs w:val="21"/>
                    </w:rPr>
                    <w:t>有机化工、医药化工、橡胶和塑料制品（有溶剂浸胶工艺）、溶剂型涂料表面涂装、包装印刷业的</w:t>
                  </w:r>
                  <w:r>
                    <w:rPr>
                      <w:szCs w:val="21"/>
                    </w:rPr>
                    <w:t>VOCs</w:t>
                  </w:r>
                  <w:r>
                    <w:rPr>
                      <w:szCs w:val="21"/>
                    </w:rPr>
                    <w:t>总收集、净化处理效率均不低于</w:t>
                  </w:r>
                  <w:r>
                    <w:rPr>
                      <w:szCs w:val="21"/>
                    </w:rPr>
                    <w:t>90%</w:t>
                  </w:r>
                  <w:r>
                    <w:rPr>
                      <w:szCs w:val="21"/>
                    </w:rPr>
                    <w:t>，其他行业原则上不低于</w:t>
                  </w:r>
                  <w:r>
                    <w:rPr>
                      <w:szCs w:val="21"/>
                    </w:rPr>
                    <w:t>75%</w:t>
                  </w:r>
                  <w:r>
                    <w:rPr>
                      <w:szCs w:val="21"/>
                    </w:rPr>
                    <w:t>。</w:t>
                  </w:r>
                  <w:r>
                    <w:rPr>
                      <w:rFonts w:hint="eastAsia"/>
                      <w:szCs w:val="21"/>
                    </w:rPr>
                    <w:t>”</w:t>
                  </w:r>
                  <w:r>
                    <w:rPr>
                      <w:szCs w:val="21"/>
                    </w:rPr>
                    <w:t>本项目从事</w:t>
                  </w:r>
                  <w:r>
                    <w:rPr>
                      <w:rFonts w:hint="eastAsia"/>
                      <w:szCs w:val="21"/>
                    </w:rPr>
                    <w:t>自行车配件喷塑加工</w:t>
                  </w:r>
                  <w:r>
                    <w:rPr>
                      <w:szCs w:val="21"/>
                    </w:rPr>
                    <w:t>，为</w:t>
                  </w:r>
                  <w:r>
                    <w:rPr>
                      <w:rFonts w:hint="eastAsia"/>
                      <w:szCs w:val="21"/>
                    </w:rPr>
                    <w:t>铝压延加工行业</w:t>
                  </w:r>
                  <w:r>
                    <w:rPr>
                      <w:szCs w:val="21"/>
                    </w:rPr>
                    <w:t>，生产</w:t>
                  </w:r>
                  <w:r>
                    <w:rPr>
                      <w:rFonts w:hint="eastAsia"/>
                      <w:szCs w:val="21"/>
                    </w:rPr>
                    <w:t>过程中</w:t>
                  </w:r>
                  <w:r>
                    <w:rPr>
                      <w:szCs w:val="21"/>
                    </w:rPr>
                    <w:t>的有机废气收集后</w:t>
                  </w:r>
                  <w:r>
                    <w:rPr>
                      <w:rFonts w:hint="eastAsia"/>
                      <w:szCs w:val="21"/>
                    </w:rPr>
                    <w:t>经“二级活性炭”</w:t>
                  </w:r>
                  <w:r>
                    <w:rPr>
                      <w:szCs w:val="21"/>
                    </w:rPr>
                    <w:t>处理</w:t>
                  </w:r>
                  <w:r>
                    <w:rPr>
                      <w:rFonts w:hint="eastAsia"/>
                      <w:szCs w:val="21"/>
                    </w:rPr>
                    <w:t>，最后</w:t>
                  </w:r>
                  <w:r>
                    <w:rPr>
                      <w:szCs w:val="21"/>
                    </w:rPr>
                    <w:t>通过</w:t>
                  </w:r>
                  <w:r>
                    <w:rPr>
                      <w:szCs w:val="21"/>
                    </w:rPr>
                    <w:t>15</w:t>
                  </w:r>
                  <w:r>
                    <w:rPr>
                      <w:szCs w:val="21"/>
                    </w:rPr>
                    <w:t>米高的排气筒排放，废气处理系统对有机气体的净化效率</w:t>
                  </w:r>
                  <w:r>
                    <w:rPr>
                      <w:rFonts w:hint="eastAsia"/>
                      <w:szCs w:val="21"/>
                    </w:rPr>
                    <w:t>为</w:t>
                  </w:r>
                  <w:r>
                    <w:rPr>
                      <w:rFonts w:hint="eastAsia"/>
                      <w:szCs w:val="21"/>
                    </w:rPr>
                    <w:t>80</w:t>
                  </w:r>
                  <w:r>
                    <w:rPr>
                      <w:szCs w:val="21"/>
                    </w:rPr>
                    <w:t>%</w:t>
                  </w:r>
                  <w:r>
                    <w:rPr>
                      <w:szCs w:val="21"/>
                    </w:rPr>
                    <w:t>，符合《江苏省重点行业挥发性有机物污染控制指南》中相关规定。</w:t>
                  </w:r>
                </w:p>
              </w:tc>
              <w:tc>
                <w:tcPr>
                  <w:tcW w:w="547" w:type="pct"/>
                  <w:vAlign w:val="center"/>
                </w:tcPr>
                <w:p w:rsidR="0065420A" w:rsidRDefault="0065420A" w:rsidP="004B4AFD">
                  <w:pPr>
                    <w:autoSpaceDE w:val="0"/>
                    <w:autoSpaceDN w:val="0"/>
                    <w:adjustRightInd w:val="0"/>
                    <w:snapToGrid w:val="0"/>
                    <w:jc w:val="center"/>
                    <w:rPr>
                      <w:szCs w:val="21"/>
                    </w:rPr>
                  </w:pPr>
                  <w:r>
                    <w:rPr>
                      <w:rFonts w:hint="eastAsia"/>
                      <w:szCs w:val="21"/>
                    </w:rPr>
                    <w:t>是</w:t>
                  </w:r>
                </w:p>
              </w:tc>
            </w:tr>
            <w:tr w:rsidR="0065420A" w:rsidTr="0065420A">
              <w:trPr>
                <w:trHeight w:val="340"/>
              </w:trPr>
              <w:tc>
                <w:tcPr>
                  <w:tcW w:w="236" w:type="pct"/>
                  <w:vMerge/>
                  <w:vAlign w:val="center"/>
                </w:tcPr>
                <w:p w:rsidR="0065420A" w:rsidRDefault="0065420A" w:rsidP="004B4AFD">
                  <w:pPr>
                    <w:autoSpaceDE w:val="0"/>
                    <w:autoSpaceDN w:val="0"/>
                    <w:adjustRightInd w:val="0"/>
                    <w:snapToGrid w:val="0"/>
                    <w:jc w:val="center"/>
                    <w:rPr>
                      <w:szCs w:val="21"/>
                    </w:rPr>
                  </w:pPr>
                </w:p>
              </w:tc>
              <w:tc>
                <w:tcPr>
                  <w:tcW w:w="391" w:type="pct"/>
                  <w:vMerge/>
                  <w:vAlign w:val="center"/>
                </w:tcPr>
                <w:p w:rsidR="0065420A" w:rsidRDefault="0065420A" w:rsidP="004B4AFD">
                  <w:pPr>
                    <w:autoSpaceDE w:val="0"/>
                    <w:autoSpaceDN w:val="0"/>
                    <w:adjustRightInd w:val="0"/>
                    <w:snapToGrid w:val="0"/>
                    <w:jc w:val="center"/>
                    <w:rPr>
                      <w:szCs w:val="21"/>
                    </w:rPr>
                  </w:pPr>
                </w:p>
              </w:tc>
              <w:tc>
                <w:tcPr>
                  <w:tcW w:w="3826" w:type="pct"/>
                  <w:vAlign w:val="center"/>
                </w:tcPr>
                <w:p w:rsidR="0065420A" w:rsidRDefault="0065420A" w:rsidP="004B4AFD">
                  <w:pPr>
                    <w:autoSpaceDE w:val="0"/>
                    <w:autoSpaceDN w:val="0"/>
                    <w:adjustRightInd w:val="0"/>
                    <w:snapToGrid w:val="0"/>
                    <w:ind w:firstLineChars="200" w:firstLine="420"/>
                    <w:rPr>
                      <w:szCs w:val="21"/>
                    </w:rPr>
                  </w:pPr>
                  <w:r>
                    <w:rPr>
                      <w:szCs w:val="21"/>
                    </w:rPr>
                    <w:t>本项目从事</w:t>
                  </w:r>
                  <w:r>
                    <w:rPr>
                      <w:rFonts w:hint="eastAsia"/>
                      <w:szCs w:val="21"/>
                    </w:rPr>
                    <w:t>自行车配件喷塑加工</w:t>
                  </w:r>
                  <w:r>
                    <w:rPr>
                      <w:szCs w:val="21"/>
                    </w:rPr>
                    <w:t>，不产生生产废水；有机废气收集处理后排放；符合《中共江苏省委江苏省人民政府关于印发</w:t>
                  </w:r>
                  <w:r>
                    <w:rPr>
                      <w:rFonts w:hint="eastAsia"/>
                      <w:szCs w:val="21"/>
                    </w:rPr>
                    <w:t>“</w:t>
                  </w:r>
                  <w:r>
                    <w:rPr>
                      <w:szCs w:val="21"/>
                    </w:rPr>
                    <w:t>两减六治三提升</w:t>
                  </w:r>
                  <w:r>
                    <w:rPr>
                      <w:rFonts w:hint="eastAsia"/>
                      <w:szCs w:val="21"/>
                    </w:rPr>
                    <w:t>”</w:t>
                  </w:r>
                  <w:r>
                    <w:rPr>
                      <w:szCs w:val="21"/>
                    </w:rPr>
                    <w:t>专项行动方案的通知》（苏发【</w:t>
                  </w:r>
                  <w:r>
                    <w:rPr>
                      <w:szCs w:val="21"/>
                    </w:rPr>
                    <w:t>201</w:t>
                  </w:r>
                  <w:r>
                    <w:rPr>
                      <w:rFonts w:hint="eastAsia"/>
                      <w:szCs w:val="21"/>
                    </w:rPr>
                    <w:t>7</w:t>
                  </w:r>
                  <w:r>
                    <w:rPr>
                      <w:szCs w:val="21"/>
                    </w:rPr>
                    <w:t>】</w:t>
                  </w:r>
                  <w:r>
                    <w:rPr>
                      <w:rFonts w:hint="eastAsia"/>
                      <w:szCs w:val="21"/>
                    </w:rPr>
                    <w:t>30</w:t>
                  </w:r>
                  <w:r>
                    <w:rPr>
                      <w:szCs w:val="21"/>
                    </w:rPr>
                    <w:t>号文）中相关要求。</w:t>
                  </w:r>
                </w:p>
              </w:tc>
              <w:tc>
                <w:tcPr>
                  <w:tcW w:w="547" w:type="pct"/>
                  <w:vAlign w:val="center"/>
                </w:tcPr>
                <w:p w:rsidR="0065420A" w:rsidRDefault="0065420A" w:rsidP="004B4AFD">
                  <w:pPr>
                    <w:autoSpaceDE w:val="0"/>
                    <w:autoSpaceDN w:val="0"/>
                    <w:adjustRightInd w:val="0"/>
                    <w:snapToGrid w:val="0"/>
                    <w:jc w:val="center"/>
                    <w:rPr>
                      <w:szCs w:val="21"/>
                    </w:rPr>
                  </w:pPr>
                  <w:r>
                    <w:rPr>
                      <w:szCs w:val="21"/>
                    </w:rPr>
                    <w:t>是</w:t>
                  </w:r>
                </w:p>
              </w:tc>
            </w:tr>
            <w:tr w:rsidR="0065420A" w:rsidTr="0065420A">
              <w:trPr>
                <w:trHeight w:val="340"/>
              </w:trPr>
              <w:tc>
                <w:tcPr>
                  <w:tcW w:w="236" w:type="pct"/>
                  <w:vMerge/>
                  <w:vAlign w:val="center"/>
                </w:tcPr>
                <w:p w:rsidR="0065420A" w:rsidRDefault="0065420A" w:rsidP="004B4AFD">
                  <w:pPr>
                    <w:autoSpaceDE w:val="0"/>
                    <w:autoSpaceDN w:val="0"/>
                    <w:adjustRightInd w:val="0"/>
                    <w:snapToGrid w:val="0"/>
                    <w:jc w:val="center"/>
                    <w:rPr>
                      <w:szCs w:val="21"/>
                    </w:rPr>
                  </w:pPr>
                </w:p>
              </w:tc>
              <w:tc>
                <w:tcPr>
                  <w:tcW w:w="391" w:type="pct"/>
                  <w:vMerge/>
                  <w:vAlign w:val="center"/>
                </w:tcPr>
                <w:p w:rsidR="0065420A" w:rsidRDefault="0065420A" w:rsidP="004B4AFD">
                  <w:pPr>
                    <w:autoSpaceDE w:val="0"/>
                    <w:autoSpaceDN w:val="0"/>
                    <w:adjustRightInd w:val="0"/>
                    <w:snapToGrid w:val="0"/>
                    <w:jc w:val="center"/>
                    <w:rPr>
                      <w:szCs w:val="21"/>
                    </w:rPr>
                  </w:pPr>
                </w:p>
              </w:tc>
              <w:tc>
                <w:tcPr>
                  <w:tcW w:w="3826" w:type="pct"/>
                  <w:vAlign w:val="center"/>
                </w:tcPr>
                <w:p w:rsidR="0065420A" w:rsidRDefault="0065420A" w:rsidP="004B4AFD">
                  <w:pPr>
                    <w:autoSpaceDE w:val="0"/>
                    <w:autoSpaceDN w:val="0"/>
                    <w:adjustRightInd w:val="0"/>
                    <w:snapToGrid w:val="0"/>
                    <w:ind w:firstLineChars="200" w:firstLine="420"/>
                    <w:rPr>
                      <w:szCs w:val="21"/>
                    </w:rPr>
                  </w:pPr>
                  <w:r>
                    <w:rPr>
                      <w:szCs w:val="21"/>
                    </w:rPr>
                    <w:t>与《长江经济带生态环境保护规划》相符性分析，本项目严守生态保护红线、资源利用上线、环境质量底线，产生的废水、废气、噪声及固废均得到有效处理处置，对长江沿岸生态环境不会造成负面影响；因此本项目符合长江经济带生态环境保护规划要求。</w:t>
                  </w:r>
                </w:p>
              </w:tc>
              <w:tc>
                <w:tcPr>
                  <w:tcW w:w="547" w:type="pct"/>
                  <w:vAlign w:val="center"/>
                </w:tcPr>
                <w:p w:rsidR="0065420A" w:rsidRDefault="0065420A" w:rsidP="004B4AFD">
                  <w:pPr>
                    <w:autoSpaceDE w:val="0"/>
                    <w:autoSpaceDN w:val="0"/>
                    <w:adjustRightInd w:val="0"/>
                    <w:snapToGrid w:val="0"/>
                    <w:jc w:val="center"/>
                    <w:rPr>
                      <w:szCs w:val="21"/>
                    </w:rPr>
                  </w:pPr>
                  <w:r>
                    <w:rPr>
                      <w:szCs w:val="21"/>
                    </w:rPr>
                    <w:t>是</w:t>
                  </w:r>
                </w:p>
              </w:tc>
            </w:tr>
            <w:tr w:rsidR="0065420A" w:rsidTr="0065420A">
              <w:trPr>
                <w:trHeight w:val="340"/>
              </w:trPr>
              <w:tc>
                <w:tcPr>
                  <w:tcW w:w="236" w:type="pct"/>
                  <w:vMerge/>
                  <w:vAlign w:val="center"/>
                </w:tcPr>
                <w:p w:rsidR="0065420A" w:rsidRDefault="0065420A" w:rsidP="004B4AFD">
                  <w:pPr>
                    <w:autoSpaceDE w:val="0"/>
                    <w:autoSpaceDN w:val="0"/>
                    <w:adjustRightInd w:val="0"/>
                    <w:snapToGrid w:val="0"/>
                    <w:jc w:val="center"/>
                    <w:rPr>
                      <w:szCs w:val="21"/>
                    </w:rPr>
                  </w:pPr>
                </w:p>
              </w:tc>
              <w:tc>
                <w:tcPr>
                  <w:tcW w:w="391" w:type="pct"/>
                  <w:vMerge/>
                  <w:vAlign w:val="center"/>
                </w:tcPr>
                <w:p w:rsidR="0065420A" w:rsidRDefault="0065420A" w:rsidP="004B4AFD">
                  <w:pPr>
                    <w:autoSpaceDE w:val="0"/>
                    <w:autoSpaceDN w:val="0"/>
                    <w:adjustRightInd w:val="0"/>
                    <w:snapToGrid w:val="0"/>
                    <w:jc w:val="center"/>
                    <w:rPr>
                      <w:szCs w:val="21"/>
                    </w:rPr>
                  </w:pPr>
                </w:p>
              </w:tc>
              <w:tc>
                <w:tcPr>
                  <w:tcW w:w="3826" w:type="pct"/>
                  <w:vAlign w:val="center"/>
                </w:tcPr>
                <w:p w:rsidR="0065420A" w:rsidRDefault="0065420A" w:rsidP="004B4AFD">
                  <w:pPr>
                    <w:autoSpaceDE w:val="0"/>
                    <w:autoSpaceDN w:val="0"/>
                    <w:adjustRightInd w:val="0"/>
                    <w:snapToGrid w:val="0"/>
                    <w:ind w:firstLineChars="200" w:firstLine="420"/>
                    <w:rPr>
                      <w:szCs w:val="21"/>
                    </w:rPr>
                  </w:pPr>
                  <w:r>
                    <w:rPr>
                      <w:szCs w:val="21"/>
                    </w:rPr>
                    <w:t>根据《江苏省打赢蓝天保卫战三年行动计划实施方案》（苏政发</w:t>
                  </w:r>
                  <w:r>
                    <w:rPr>
                      <w:szCs w:val="21"/>
                    </w:rPr>
                    <w:t>[2018]122</w:t>
                  </w:r>
                  <w:r>
                    <w:rPr>
                      <w:szCs w:val="21"/>
                    </w:rPr>
                    <w:t>号）规定，严禁新增钢铁、焦化、电解铝、铸造、水泥和平板玻璃等产能，本</w:t>
                  </w:r>
                  <w:r>
                    <w:rPr>
                      <w:rFonts w:hint="eastAsia"/>
                      <w:szCs w:val="21"/>
                    </w:rPr>
                    <w:t>技改</w:t>
                  </w:r>
                  <w:r>
                    <w:rPr>
                      <w:szCs w:val="21"/>
                    </w:rPr>
                    <w:t>项目从事</w:t>
                  </w:r>
                  <w:r>
                    <w:rPr>
                      <w:rFonts w:hint="eastAsia"/>
                      <w:szCs w:val="21"/>
                    </w:rPr>
                    <w:t>自行车配件喷塑加工</w:t>
                  </w:r>
                  <w:r>
                    <w:rPr>
                      <w:szCs w:val="21"/>
                    </w:rPr>
                    <w:t>，不在其严禁行业内；本项目在</w:t>
                  </w:r>
                  <w:r>
                    <w:rPr>
                      <w:rFonts w:hint="eastAsia"/>
                      <w:szCs w:val="21"/>
                    </w:rPr>
                    <w:t>常州市武进区遥观镇渔庄村</w:t>
                  </w:r>
                  <w:r>
                    <w:rPr>
                      <w:szCs w:val="21"/>
                    </w:rPr>
                    <w:t>，属于工业集中区，不属于</w:t>
                  </w:r>
                  <w:r>
                    <w:rPr>
                      <w:rFonts w:hint="eastAsia"/>
                      <w:szCs w:val="21"/>
                    </w:rPr>
                    <w:t>“</w:t>
                  </w:r>
                  <w:r>
                    <w:rPr>
                      <w:szCs w:val="21"/>
                    </w:rPr>
                    <w:t>散乱污</w:t>
                  </w:r>
                  <w:r>
                    <w:rPr>
                      <w:rFonts w:hint="eastAsia"/>
                      <w:szCs w:val="21"/>
                    </w:rPr>
                    <w:t>”</w:t>
                  </w:r>
                  <w:r>
                    <w:rPr>
                      <w:szCs w:val="21"/>
                    </w:rPr>
                    <w:t>企业；本</w:t>
                  </w:r>
                  <w:r>
                    <w:rPr>
                      <w:rFonts w:hint="eastAsia"/>
                      <w:szCs w:val="21"/>
                    </w:rPr>
                    <w:t>技改</w:t>
                  </w:r>
                  <w:r>
                    <w:rPr>
                      <w:szCs w:val="21"/>
                    </w:rPr>
                    <w:t>项目不使用高</w:t>
                  </w:r>
                  <w:r>
                    <w:rPr>
                      <w:szCs w:val="21"/>
                    </w:rPr>
                    <w:t>VOCs</w:t>
                  </w:r>
                  <w:r>
                    <w:rPr>
                      <w:szCs w:val="21"/>
                    </w:rPr>
                    <w:t>含量的溶剂型涂料、油墨、胶粘剂等，项目生产产生的</w:t>
                  </w:r>
                  <w:r>
                    <w:rPr>
                      <w:rFonts w:hint="eastAsia"/>
                      <w:szCs w:val="21"/>
                    </w:rPr>
                    <w:t>有机废气</w:t>
                  </w:r>
                  <w:r>
                    <w:rPr>
                      <w:szCs w:val="21"/>
                    </w:rPr>
                    <w:t>收集</w:t>
                  </w:r>
                  <w:r>
                    <w:rPr>
                      <w:rFonts w:hint="eastAsia"/>
                      <w:szCs w:val="21"/>
                    </w:rPr>
                    <w:t>后经二级活性炭</w:t>
                  </w:r>
                  <w:r>
                    <w:rPr>
                      <w:szCs w:val="21"/>
                    </w:rPr>
                    <w:t>处理</w:t>
                  </w:r>
                  <w:r>
                    <w:rPr>
                      <w:rFonts w:hint="eastAsia"/>
                      <w:szCs w:val="21"/>
                    </w:rPr>
                    <w:t>，最后</w:t>
                  </w:r>
                  <w:r>
                    <w:rPr>
                      <w:szCs w:val="21"/>
                    </w:rPr>
                    <w:t>通过</w:t>
                  </w:r>
                  <w:r>
                    <w:rPr>
                      <w:szCs w:val="21"/>
                    </w:rPr>
                    <w:t>15</w:t>
                  </w:r>
                  <w:r>
                    <w:rPr>
                      <w:szCs w:val="21"/>
                    </w:rPr>
                    <w:t>米高排气筒排放，因此，本项目符合《江苏省打赢蓝天保卫战三年行动计划实施方案》（苏政发</w:t>
                  </w:r>
                  <w:r>
                    <w:rPr>
                      <w:szCs w:val="21"/>
                    </w:rPr>
                    <w:t>[2018]122</w:t>
                  </w:r>
                  <w:r>
                    <w:rPr>
                      <w:szCs w:val="21"/>
                    </w:rPr>
                    <w:t>号）有关规定。</w:t>
                  </w:r>
                </w:p>
              </w:tc>
              <w:tc>
                <w:tcPr>
                  <w:tcW w:w="547" w:type="pct"/>
                  <w:vAlign w:val="center"/>
                </w:tcPr>
                <w:p w:rsidR="0065420A" w:rsidRDefault="0065420A" w:rsidP="004B4AFD">
                  <w:pPr>
                    <w:autoSpaceDE w:val="0"/>
                    <w:autoSpaceDN w:val="0"/>
                    <w:adjustRightInd w:val="0"/>
                    <w:snapToGrid w:val="0"/>
                    <w:jc w:val="center"/>
                    <w:rPr>
                      <w:szCs w:val="21"/>
                    </w:rPr>
                  </w:pPr>
                  <w:r>
                    <w:rPr>
                      <w:szCs w:val="21"/>
                    </w:rPr>
                    <w:t>是</w:t>
                  </w:r>
                </w:p>
              </w:tc>
            </w:tr>
            <w:tr w:rsidR="0065420A" w:rsidTr="0065420A">
              <w:trPr>
                <w:trHeight w:val="340"/>
              </w:trPr>
              <w:tc>
                <w:tcPr>
                  <w:tcW w:w="236" w:type="pct"/>
                  <w:vMerge/>
                  <w:vAlign w:val="center"/>
                </w:tcPr>
                <w:p w:rsidR="0065420A" w:rsidRDefault="0065420A" w:rsidP="004B4AFD">
                  <w:pPr>
                    <w:autoSpaceDE w:val="0"/>
                    <w:autoSpaceDN w:val="0"/>
                    <w:adjustRightInd w:val="0"/>
                    <w:snapToGrid w:val="0"/>
                    <w:jc w:val="center"/>
                    <w:rPr>
                      <w:szCs w:val="21"/>
                    </w:rPr>
                  </w:pPr>
                </w:p>
              </w:tc>
              <w:tc>
                <w:tcPr>
                  <w:tcW w:w="391" w:type="pct"/>
                  <w:vMerge/>
                  <w:vAlign w:val="center"/>
                </w:tcPr>
                <w:p w:rsidR="0065420A" w:rsidRDefault="0065420A" w:rsidP="004B4AFD">
                  <w:pPr>
                    <w:autoSpaceDE w:val="0"/>
                    <w:autoSpaceDN w:val="0"/>
                    <w:adjustRightInd w:val="0"/>
                    <w:snapToGrid w:val="0"/>
                    <w:jc w:val="center"/>
                    <w:rPr>
                      <w:szCs w:val="21"/>
                    </w:rPr>
                  </w:pPr>
                </w:p>
              </w:tc>
              <w:tc>
                <w:tcPr>
                  <w:tcW w:w="3826" w:type="pct"/>
                  <w:vAlign w:val="center"/>
                </w:tcPr>
                <w:p w:rsidR="0065420A" w:rsidRPr="00F83832" w:rsidRDefault="0065420A" w:rsidP="0065420A">
                  <w:pPr>
                    <w:pStyle w:val="ad"/>
                    <w:ind w:firstLineChars="200" w:firstLine="480"/>
                    <w:rPr>
                      <w:szCs w:val="21"/>
                    </w:rPr>
                  </w:pPr>
                  <w:r w:rsidRPr="00F83832">
                    <w:rPr>
                      <w:rFonts w:hint="eastAsia"/>
                      <w:szCs w:val="21"/>
                    </w:rPr>
                    <w:t>根据《关于印发江苏省</w:t>
                  </w:r>
                  <w:r w:rsidRPr="00F83832">
                    <w:rPr>
                      <w:rFonts w:hint="eastAsia"/>
                      <w:szCs w:val="21"/>
                    </w:rPr>
                    <w:t>2020</w:t>
                  </w:r>
                  <w:r w:rsidRPr="00F83832">
                    <w:rPr>
                      <w:rFonts w:hint="eastAsia"/>
                      <w:szCs w:val="21"/>
                    </w:rPr>
                    <w:t>年大气污染防治工作计划的通知》（苏大气办</w:t>
                  </w:r>
                  <w:r w:rsidRPr="00F83832">
                    <w:rPr>
                      <w:rFonts w:hint="eastAsia"/>
                      <w:szCs w:val="21"/>
                    </w:rPr>
                    <w:t>[2020]3</w:t>
                  </w:r>
                  <w:r w:rsidRPr="00F83832">
                    <w:rPr>
                      <w:rFonts w:hint="eastAsia"/>
                      <w:szCs w:val="21"/>
                    </w:rPr>
                    <w:t>号）和《市政府关于印发</w:t>
                  </w:r>
                  <w:r w:rsidRPr="00F83832">
                    <w:rPr>
                      <w:rFonts w:hint="eastAsia"/>
                      <w:szCs w:val="21"/>
                    </w:rPr>
                    <w:lastRenderedPageBreak/>
                    <w:t>&lt;2020</w:t>
                  </w:r>
                  <w:r w:rsidRPr="00F83832">
                    <w:rPr>
                      <w:rFonts w:hint="eastAsia"/>
                      <w:szCs w:val="21"/>
                    </w:rPr>
                    <w:t>年常州市打好污染防治攻坚战工作方案</w:t>
                  </w:r>
                  <w:r w:rsidRPr="00F83832">
                    <w:rPr>
                      <w:rFonts w:hint="eastAsia"/>
                      <w:szCs w:val="21"/>
                    </w:rPr>
                    <w:t>&gt;</w:t>
                  </w:r>
                  <w:r w:rsidRPr="00F83832">
                    <w:rPr>
                      <w:rFonts w:hint="eastAsia"/>
                      <w:szCs w:val="21"/>
                    </w:rPr>
                    <w:t>的通知》（常政发</w:t>
                  </w:r>
                  <w:r w:rsidRPr="00F83832">
                    <w:rPr>
                      <w:rFonts w:hint="eastAsia"/>
                      <w:szCs w:val="21"/>
                    </w:rPr>
                    <w:t>[2020]29</w:t>
                  </w:r>
                  <w:r w:rsidRPr="00F83832">
                    <w:rPr>
                      <w:rFonts w:hint="eastAsia"/>
                      <w:szCs w:val="21"/>
                    </w:rPr>
                    <w:t>号）分析，当企业</w:t>
                  </w:r>
                  <w:r w:rsidRPr="00F83832">
                    <w:rPr>
                      <w:szCs w:val="21"/>
                    </w:rPr>
                    <w:t>氮氧化物排放浓度高于</w:t>
                  </w:r>
                  <w:r w:rsidRPr="00F83832">
                    <w:rPr>
                      <w:szCs w:val="21"/>
                    </w:rPr>
                    <w:t>50mg/m</w:t>
                  </w:r>
                  <w:r w:rsidRPr="00196425">
                    <w:rPr>
                      <w:szCs w:val="21"/>
                      <w:vertAlign w:val="superscript"/>
                    </w:rPr>
                    <w:t>3</w:t>
                  </w:r>
                  <w:r w:rsidRPr="00F83832">
                    <w:rPr>
                      <w:rFonts w:hint="eastAsia"/>
                      <w:szCs w:val="21"/>
                    </w:rPr>
                    <w:t>时，需安装低氮燃烧装置</w:t>
                  </w:r>
                  <w:r w:rsidRPr="00F83832">
                    <w:rPr>
                      <w:szCs w:val="21"/>
                    </w:rPr>
                    <w:t>。</w:t>
                  </w:r>
                </w:p>
              </w:tc>
              <w:tc>
                <w:tcPr>
                  <w:tcW w:w="547" w:type="pct"/>
                  <w:vAlign w:val="center"/>
                </w:tcPr>
                <w:p w:rsidR="0065420A" w:rsidRPr="00F83832" w:rsidRDefault="0065420A" w:rsidP="004B4AFD">
                  <w:pPr>
                    <w:autoSpaceDE w:val="0"/>
                    <w:autoSpaceDN w:val="0"/>
                    <w:adjustRightInd w:val="0"/>
                    <w:snapToGrid w:val="0"/>
                    <w:jc w:val="center"/>
                    <w:rPr>
                      <w:szCs w:val="21"/>
                    </w:rPr>
                  </w:pPr>
                  <w:r>
                    <w:rPr>
                      <w:rFonts w:hint="eastAsia"/>
                      <w:szCs w:val="21"/>
                    </w:rPr>
                    <w:lastRenderedPageBreak/>
                    <w:t>是</w:t>
                  </w:r>
                </w:p>
              </w:tc>
            </w:tr>
          </w:tbl>
          <w:p w:rsidR="0065420A" w:rsidRDefault="0065420A" w:rsidP="0065420A">
            <w:pPr>
              <w:autoSpaceDE w:val="0"/>
              <w:autoSpaceDN w:val="0"/>
              <w:adjustRightInd w:val="0"/>
              <w:snapToGrid w:val="0"/>
              <w:spacing w:line="360" w:lineRule="auto"/>
              <w:jc w:val="left"/>
              <w:rPr>
                <w:sz w:val="24"/>
              </w:rPr>
            </w:pPr>
            <w:r>
              <w:rPr>
                <w:rFonts w:hint="eastAsia"/>
                <w:sz w:val="24"/>
              </w:rPr>
              <w:lastRenderedPageBreak/>
              <w:t>2</w:t>
            </w:r>
            <w:r>
              <w:rPr>
                <w:rFonts w:hint="eastAsia"/>
                <w:sz w:val="24"/>
              </w:rPr>
              <w:t>、</w:t>
            </w:r>
            <w:r>
              <w:rPr>
                <w:sz w:val="24"/>
              </w:rPr>
              <w:t>“</w:t>
            </w:r>
            <w:r>
              <w:rPr>
                <w:sz w:val="24"/>
              </w:rPr>
              <w:t>三线一单</w:t>
            </w:r>
            <w:r>
              <w:rPr>
                <w:sz w:val="24"/>
              </w:rPr>
              <w:t>”</w:t>
            </w:r>
            <w:r>
              <w:rPr>
                <w:sz w:val="24"/>
              </w:rPr>
              <w:t>控制要求相符性分析</w:t>
            </w:r>
          </w:p>
          <w:p w:rsidR="0065420A" w:rsidRDefault="0065420A" w:rsidP="0065420A">
            <w:pPr>
              <w:autoSpaceDE w:val="0"/>
              <w:autoSpaceDN w:val="0"/>
              <w:adjustRightInd w:val="0"/>
              <w:snapToGrid w:val="0"/>
              <w:ind w:firstLineChars="150" w:firstLine="361"/>
              <w:jc w:val="center"/>
              <w:rPr>
                <w:b/>
                <w:bCs/>
                <w:sz w:val="24"/>
              </w:rPr>
            </w:pPr>
            <w:r>
              <w:rPr>
                <w:b/>
                <w:bCs/>
                <w:sz w:val="24"/>
              </w:rPr>
              <w:t>表</w:t>
            </w:r>
            <w:r>
              <w:rPr>
                <w:b/>
                <w:bCs/>
                <w:sz w:val="24"/>
              </w:rPr>
              <w:t>1-</w:t>
            </w:r>
            <w:r>
              <w:rPr>
                <w:rFonts w:hint="eastAsia"/>
                <w:b/>
                <w:bCs/>
                <w:sz w:val="24"/>
              </w:rPr>
              <w:t>2</w:t>
            </w:r>
            <w:r>
              <w:rPr>
                <w:b/>
                <w:bCs/>
                <w:sz w:val="24"/>
              </w:rPr>
              <w:t xml:space="preserve"> </w:t>
            </w:r>
            <w:r>
              <w:rPr>
                <w:b/>
                <w:bCs/>
                <w:sz w:val="24"/>
              </w:rPr>
              <w:t>本项目</w:t>
            </w:r>
            <w:r>
              <w:rPr>
                <w:b/>
                <w:bCs/>
                <w:sz w:val="24"/>
              </w:rPr>
              <w:t>“</w:t>
            </w:r>
            <w:r>
              <w:rPr>
                <w:b/>
                <w:bCs/>
                <w:sz w:val="24"/>
              </w:rPr>
              <w:t>三线一单</w:t>
            </w:r>
            <w:r>
              <w:rPr>
                <w:b/>
                <w:bCs/>
                <w:sz w:val="24"/>
              </w:rPr>
              <w:t>”</w:t>
            </w:r>
            <w:r>
              <w:rPr>
                <w:b/>
                <w:bCs/>
                <w:sz w:val="24"/>
              </w:rPr>
              <w:t>控制要求相符性分析</w:t>
            </w:r>
          </w:p>
          <w:tbl>
            <w:tblPr>
              <w:tblW w:w="5000" w:type="pct"/>
              <w:tblInd w:w="0" w:type="dxa"/>
              <w:tblBorders>
                <w:top w:val="single" w:sz="12" w:space="0" w:color="auto"/>
                <w:bottom w:val="single" w:sz="12" w:space="0" w:color="auto"/>
                <w:insideH w:val="single" w:sz="4" w:space="0" w:color="auto"/>
                <w:insideV w:val="single" w:sz="4" w:space="0" w:color="auto"/>
              </w:tblBorders>
              <w:tblLook w:val="04A0"/>
            </w:tblPr>
            <w:tblGrid>
              <w:gridCol w:w="497"/>
              <w:gridCol w:w="753"/>
              <w:gridCol w:w="5768"/>
              <w:gridCol w:w="1049"/>
            </w:tblGrid>
            <w:tr w:rsidR="0065420A" w:rsidTr="0065420A">
              <w:trPr>
                <w:trHeight w:val="340"/>
              </w:trPr>
              <w:tc>
                <w:tcPr>
                  <w:tcW w:w="308" w:type="pct"/>
                  <w:vAlign w:val="center"/>
                </w:tcPr>
                <w:p w:rsidR="0065420A" w:rsidRDefault="0065420A" w:rsidP="004B4AFD">
                  <w:pPr>
                    <w:autoSpaceDE w:val="0"/>
                    <w:autoSpaceDN w:val="0"/>
                    <w:adjustRightInd w:val="0"/>
                    <w:snapToGrid w:val="0"/>
                    <w:jc w:val="center"/>
                    <w:rPr>
                      <w:b/>
                      <w:bCs/>
                      <w:szCs w:val="21"/>
                    </w:rPr>
                  </w:pPr>
                  <w:r>
                    <w:rPr>
                      <w:b/>
                      <w:bCs/>
                      <w:szCs w:val="21"/>
                    </w:rPr>
                    <w:t>序号</w:t>
                  </w:r>
                </w:p>
              </w:tc>
              <w:tc>
                <w:tcPr>
                  <w:tcW w:w="467" w:type="pct"/>
                  <w:vAlign w:val="center"/>
                </w:tcPr>
                <w:p w:rsidR="0065420A" w:rsidRDefault="0065420A" w:rsidP="004B4AFD">
                  <w:pPr>
                    <w:autoSpaceDE w:val="0"/>
                    <w:autoSpaceDN w:val="0"/>
                    <w:adjustRightInd w:val="0"/>
                    <w:snapToGrid w:val="0"/>
                    <w:jc w:val="center"/>
                    <w:rPr>
                      <w:b/>
                      <w:bCs/>
                      <w:szCs w:val="21"/>
                    </w:rPr>
                  </w:pPr>
                  <w:r>
                    <w:rPr>
                      <w:b/>
                      <w:bCs/>
                      <w:szCs w:val="21"/>
                    </w:rPr>
                    <w:t>判断类型</w:t>
                  </w:r>
                </w:p>
              </w:tc>
              <w:tc>
                <w:tcPr>
                  <w:tcW w:w="3575" w:type="pct"/>
                  <w:vAlign w:val="center"/>
                </w:tcPr>
                <w:p w:rsidR="0065420A" w:rsidRDefault="0065420A" w:rsidP="004B4AFD">
                  <w:pPr>
                    <w:autoSpaceDE w:val="0"/>
                    <w:autoSpaceDN w:val="0"/>
                    <w:adjustRightInd w:val="0"/>
                    <w:snapToGrid w:val="0"/>
                    <w:jc w:val="center"/>
                    <w:rPr>
                      <w:b/>
                      <w:bCs/>
                      <w:szCs w:val="21"/>
                    </w:rPr>
                  </w:pPr>
                  <w:r>
                    <w:rPr>
                      <w:b/>
                      <w:bCs/>
                      <w:szCs w:val="21"/>
                    </w:rPr>
                    <w:t>对照简析</w:t>
                  </w:r>
                </w:p>
              </w:tc>
              <w:tc>
                <w:tcPr>
                  <w:tcW w:w="650" w:type="pct"/>
                  <w:vAlign w:val="center"/>
                </w:tcPr>
                <w:p w:rsidR="0065420A" w:rsidRDefault="0065420A" w:rsidP="004B4AFD">
                  <w:pPr>
                    <w:autoSpaceDE w:val="0"/>
                    <w:autoSpaceDN w:val="0"/>
                    <w:adjustRightInd w:val="0"/>
                    <w:snapToGrid w:val="0"/>
                    <w:jc w:val="center"/>
                    <w:rPr>
                      <w:b/>
                      <w:bCs/>
                      <w:szCs w:val="21"/>
                    </w:rPr>
                  </w:pPr>
                  <w:r>
                    <w:rPr>
                      <w:b/>
                      <w:bCs/>
                      <w:szCs w:val="21"/>
                    </w:rPr>
                    <w:t>本项目是否满足要求</w:t>
                  </w:r>
                </w:p>
              </w:tc>
            </w:tr>
            <w:tr w:rsidR="0065420A" w:rsidTr="0065420A">
              <w:trPr>
                <w:trHeight w:val="340"/>
              </w:trPr>
              <w:tc>
                <w:tcPr>
                  <w:tcW w:w="308" w:type="pct"/>
                  <w:vAlign w:val="center"/>
                </w:tcPr>
                <w:p w:rsidR="0065420A" w:rsidRDefault="0065420A" w:rsidP="004B4AFD">
                  <w:pPr>
                    <w:autoSpaceDE w:val="0"/>
                    <w:autoSpaceDN w:val="0"/>
                    <w:adjustRightInd w:val="0"/>
                    <w:snapToGrid w:val="0"/>
                    <w:jc w:val="center"/>
                    <w:rPr>
                      <w:szCs w:val="21"/>
                    </w:rPr>
                  </w:pPr>
                  <w:r>
                    <w:rPr>
                      <w:szCs w:val="21"/>
                    </w:rPr>
                    <w:t>1</w:t>
                  </w:r>
                </w:p>
              </w:tc>
              <w:tc>
                <w:tcPr>
                  <w:tcW w:w="467" w:type="pct"/>
                  <w:vAlign w:val="center"/>
                </w:tcPr>
                <w:p w:rsidR="0065420A" w:rsidRDefault="0065420A" w:rsidP="004B4AFD">
                  <w:pPr>
                    <w:autoSpaceDE w:val="0"/>
                    <w:autoSpaceDN w:val="0"/>
                    <w:adjustRightInd w:val="0"/>
                    <w:snapToGrid w:val="0"/>
                    <w:jc w:val="center"/>
                    <w:rPr>
                      <w:szCs w:val="21"/>
                    </w:rPr>
                  </w:pPr>
                  <w:r>
                    <w:rPr>
                      <w:szCs w:val="21"/>
                    </w:rPr>
                    <w:t>生态红线</w:t>
                  </w:r>
                </w:p>
              </w:tc>
              <w:tc>
                <w:tcPr>
                  <w:tcW w:w="3575" w:type="pct"/>
                  <w:vAlign w:val="center"/>
                </w:tcPr>
                <w:p w:rsidR="0065420A" w:rsidRDefault="0065420A" w:rsidP="004B4AFD">
                  <w:pPr>
                    <w:ind w:firstLineChars="200" w:firstLine="420"/>
                    <w:rPr>
                      <w:szCs w:val="21"/>
                    </w:rPr>
                  </w:pPr>
                  <w:r>
                    <w:rPr>
                      <w:szCs w:val="21"/>
                    </w:rPr>
                    <w:t>根据《省政府关于印发江苏省国家级生态保护红线规划的通知》</w:t>
                  </w:r>
                  <w:r>
                    <w:rPr>
                      <w:szCs w:val="21"/>
                    </w:rPr>
                    <w:t>(</w:t>
                  </w:r>
                  <w:r>
                    <w:rPr>
                      <w:szCs w:val="21"/>
                    </w:rPr>
                    <w:t>苏政发</w:t>
                  </w:r>
                  <w:r>
                    <w:rPr>
                      <w:szCs w:val="21"/>
                    </w:rPr>
                    <w:t>[2018]74</w:t>
                  </w:r>
                  <w:r>
                    <w:rPr>
                      <w:szCs w:val="21"/>
                    </w:rPr>
                    <w:t>号</w:t>
                  </w:r>
                  <w:r>
                    <w:rPr>
                      <w:szCs w:val="21"/>
                    </w:rPr>
                    <w:t>)</w:t>
                  </w:r>
                  <w:r>
                    <w:rPr>
                      <w:szCs w:val="21"/>
                    </w:rPr>
                    <w:t>、《省政府关于印发江苏省生态空间管控区域规划的通知》</w:t>
                  </w:r>
                  <w:r>
                    <w:rPr>
                      <w:szCs w:val="21"/>
                    </w:rPr>
                    <w:t>(</w:t>
                  </w:r>
                  <w:r>
                    <w:rPr>
                      <w:szCs w:val="21"/>
                    </w:rPr>
                    <w:t>苏政发</w:t>
                  </w:r>
                  <w:r>
                    <w:rPr>
                      <w:szCs w:val="21"/>
                    </w:rPr>
                    <w:t>[2020]1</w:t>
                  </w:r>
                  <w:r>
                    <w:rPr>
                      <w:szCs w:val="21"/>
                    </w:rPr>
                    <w:t>号</w:t>
                  </w:r>
                  <w:r>
                    <w:rPr>
                      <w:szCs w:val="21"/>
                    </w:rPr>
                    <w:t>)</w:t>
                  </w:r>
                  <w:r>
                    <w:rPr>
                      <w:szCs w:val="21"/>
                    </w:rPr>
                    <w:t>，对照常州市生态红线区域名录，本项目不在江苏省常州市生态红线管控区区域范围内，项目地附近生态红线图见附图</w:t>
                  </w:r>
                  <w:r>
                    <w:rPr>
                      <w:szCs w:val="21"/>
                    </w:rPr>
                    <w:t>5</w:t>
                  </w:r>
                  <w:r>
                    <w:rPr>
                      <w:szCs w:val="21"/>
                    </w:rPr>
                    <w:t>。</w:t>
                  </w:r>
                </w:p>
              </w:tc>
              <w:tc>
                <w:tcPr>
                  <w:tcW w:w="650" w:type="pct"/>
                  <w:vAlign w:val="center"/>
                </w:tcPr>
                <w:p w:rsidR="0065420A" w:rsidRDefault="0065420A" w:rsidP="004B4AFD">
                  <w:pPr>
                    <w:autoSpaceDE w:val="0"/>
                    <w:autoSpaceDN w:val="0"/>
                    <w:adjustRightInd w:val="0"/>
                    <w:snapToGrid w:val="0"/>
                    <w:jc w:val="center"/>
                    <w:rPr>
                      <w:szCs w:val="21"/>
                    </w:rPr>
                  </w:pPr>
                  <w:r>
                    <w:rPr>
                      <w:szCs w:val="21"/>
                    </w:rPr>
                    <w:t>是</w:t>
                  </w:r>
                </w:p>
              </w:tc>
            </w:tr>
            <w:tr w:rsidR="0065420A" w:rsidTr="0065420A">
              <w:trPr>
                <w:trHeight w:val="340"/>
              </w:trPr>
              <w:tc>
                <w:tcPr>
                  <w:tcW w:w="308" w:type="pct"/>
                  <w:vAlign w:val="center"/>
                </w:tcPr>
                <w:p w:rsidR="0065420A" w:rsidRDefault="0065420A" w:rsidP="004B4AFD">
                  <w:pPr>
                    <w:autoSpaceDE w:val="0"/>
                    <w:autoSpaceDN w:val="0"/>
                    <w:adjustRightInd w:val="0"/>
                    <w:snapToGrid w:val="0"/>
                    <w:jc w:val="center"/>
                    <w:rPr>
                      <w:szCs w:val="21"/>
                    </w:rPr>
                  </w:pPr>
                  <w:r>
                    <w:rPr>
                      <w:szCs w:val="21"/>
                    </w:rPr>
                    <w:t>2</w:t>
                  </w:r>
                </w:p>
              </w:tc>
              <w:tc>
                <w:tcPr>
                  <w:tcW w:w="467" w:type="pct"/>
                  <w:vAlign w:val="center"/>
                </w:tcPr>
                <w:p w:rsidR="0065420A" w:rsidRDefault="0065420A" w:rsidP="004B4AFD">
                  <w:pPr>
                    <w:autoSpaceDE w:val="0"/>
                    <w:autoSpaceDN w:val="0"/>
                    <w:adjustRightInd w:val="0"/>
                    <w:snapToGrid w:val="0"/>
                    <w:jc w:val="center"/>
                    <w:rPr>
                      <w:szCs w:val="21"/>
                    </w:rPr>
                  </w:pPr>
                  <w:r>
                    <w:rPr>
                      <w:szCs w:val="21"/>
                    </w:rPr>
                    <w:t>环境质量底线</w:t>
                  </w:r>
                </w:p>
              </w:tc>
              <w:tc>
                <w:tcPr>
                  <w:tcW w:w="3575" w:type="pct"/>
                  <w:vAlign w:val="center"/>
                </w:tcPr>
                <w:p w:rsidR="0065420A" w:rsidRDefault="0065420A" w:rsidP="004B4AFD">
                  <w:pPr>
                    <w:autoSpaceDE w:val="0"/>
                    <w:autoSpaceDN w:val="0"/>
                    <w:adjustRightInd w:val="0"/>
                    <w:snapToGrid w:val="0"/>
                    <w:ind w:firstLineChars="200" w:firstLine="420"/>
                    <w:jc w:val="left"/>
                    <w:rPr>
                      <w:szCs w:val="21"/>
                    </w:rPr>
                  </w:pPr>
                  <w:r>
                    <w:rPr>
                      <w:rFonts w:hint="eastAsia"/>
                      <w:szCs w:val="21"/>
                    </w:rPr>
                    <w:t>根据《</w:t>
                  </w:r>
                  <w:r>
                    <w:rPr>
                      <w:rFonts w:hint="eastAsia"/>
                      <w:szCs w:val="21"/>
                    </w:rPr>
                    <w:t>2019</w:t>
                  </w:r>
                  <w:r>
                    <w:rPr>
                      <w:rFonts w:hint="eastAsia"/>
                      <w:szCs w:val="21"/>
                    </w:rPr>
                    <w:t>年度常州市生态环境状况公报》，</w:t>
                  </w:r>
                  <w:r>
                    <w:rPr>
                      <w:rFonts w:hint="eastAsia"/>
                      <w:szCs w:val="21"/>
                    </w:rPr>
                    <w:t>2019</w:t>
                  </w:r>
                  <w:r>
                    <w:rPr>
                      <w:rFonts w:hint="eastAsia"/>
                      <w:szCs w:val="21"/>
                    </w:rPr>
                    <w:t>年常州市环境空气中</w:t>
                  </w:r>
                  <w:r>
                    <w:rPr>
                      <w:rFonts w:hint="eastAsia"/>
                      <w:szCs w:val="21"/>
                    </w:rPr>
                    <w:t>SO</w:t>
                  </w:r>
                  <w:r>
                    <w:rPr>
                      <w:rFonts w:hint="eastAsia"/>
                      <w:szCs w:val="21"/>
                      <w:vertAlign w:val="subscript"/>
                    </w:rPr>
                    <w:t>2</w:t>
                  </w:r>
                  <w:r>
                    <w:rPr>
                      <w:rFonts w:hint="eastAsia"/>
                      <w:szCs w:val="21"/>
                    </w:rPr>
                    <w:t>、</w:t>
                  </w:r>
                  <w:r>
                    <w:rPr>
                      <w:rFonts w:hint="eastAsia"/>
                      <w:szCs w:val="21"/>
                    </w:rPr>
                    <w:t>NO</w:t>
                  </w:r>
                  <w:r>
                    <w:rPr>
                      <w:rFonts w:hint="eastAsia"/>
                      <w:szCs w:val="21"/>
                      <w:vertAlign w:val="subscript"/>
                    </w:rPr>
                    <w:t>2</w:t>
                  </w:r>
                  <w:r>
                    <w:rPr>
                      <w:rFonts w:hint="eastAsia"/>
                      <w:szCs w:val="21"/>
                    </w:rPr>
                    <w:t>、颗粒物（</w:t>
                  </w:r>
                  <w:r>
                    <w:rPr>
                      <w:rFonts w:hint="eastAsia"/>
                      <w:szCs w:val="21"/>
                    </w:rPr>
                    <w:t>PM</w:t>
                  </w:r>
                  <w:r>
                    <w:rPr>
                      <w:rFonts w:hint="eastAsia"/>
                      <w:szCs w:val="21"/>
                      <w:vertAlign w:val="subscript"/>
                    </w:rPr>
                    <w:t>10</w:t>
                  </w:r>
                  <w:r>
                    <w:rPr>
                      <w:rFonts w:hint="eastAsia"/>
                      <w:szCs w:val="21"/>
                    </w:rPr>
                    <w:t>）年均值和</w:t>
                  </w:r>
                  <w:r>
                    <w:rPr>
                      <w:rFonts w:hint="eastAsia"/>
                      <w:szCs w:val="21"/>
                    </w:rPr>
                    <w:t>CO</w:t>
                  </w:r>
                  <w:r>
                    <w:rPr>
                      <w:rFonts w:hint="eastAsia"/>
                      <w:szCs w:val="21"/>
                    </w:rPr>
                    <w:t>日平均第</w:t>
                  </w:r>
                  <w:r>
                    <w:rPr>
                      <w:rFonts w:hint="eastAsia"/>
                      <w:szCs w:val="21"/>
                    </w:rPr>
                    <w:t>95</w:t>
                  </w:r>
                  <w:r>
                    <w:rPr>
                      <w:rFonts w:hint="eastAsia"/>
                      <w:szCs w:val="21"/>
                    </w:rPr>
                    <w:t>百分位均达到环境空气质量二级标准；细颗粒物（</w:t>
                  </w:r>
                  <w:r>
                    <w:rPr>
                      <w:rFonts w:hint="eastAsia"/>
                      <w:szCs w:val="21"/>
                    </w:rPr>
                    <w:t>PM</w:t>
                  </w:r>
                  <w:r>
                    <w:rPr>
                      <w:rFonts w:hint="eastAsia"/>
                      <w:szCs w:val="21"/>
                      <w:vertAlign w:val="subscript"/>
                    </w:rPr>
                    <w:t>2.5</w:t>
                  </w:r>
                  <w:r>
                    <w:rPr>
                      <w:rFonts w:hint="eastAsia"/>
                      <w:szCs w:val="21"/>
                    </w:rPr>
                    <w:t>）和臭氧日大</w:t>
                  </w:r>
                  <w:r>
                    <w:rPr>
                      <w:rFonts w:hint="eastAsia"/>
                      <w:szCs w:val="21"/>
                    </w:rPr>
                    <w:t>8</w:t>
                  </w:r>
                  <w:r>
                    <w:rPr>
                      <w:rFonts w:hint="eastAsia"/>
                      <w:szCs w:val="21"/>
                    </w:rPr>
                    <w:t>时滑动均值均超过环境空气质量二级标准，超标倍数分别为</w:t>
                  </w:r>
                  <w:r>
                    <w:rPr>
                      <w:rFonts w:hint="eastAsia"/>
                      <w:szCs w:val="21"/>
                    </w:rPr>
                    <w:t>0.26</w:t>
                  </w:r>
                  <w:r>
                    <w:rPr>
                      <w:rFonts w:hint="eastAsia"/>
                      <w:szCs w:val="21"/>
                    </w:rPr>
                    <w:t>倍、</w:t>
                  </w:r>
                  <w:r>
                    <w:rPr>
                      <w:rFonts w:hint="eastAsia"/>
                      <w:szCs w:val="21"/>
                    </w:rPr>
                    <w:t>0.09</w:t>
                  </w:r>
                  <w:r>
                    <w:rPr>
                      <w:rFonts w:hint="eastAsia"/>
                      <w:szCs w:val="21"/>
                    </w:rPr>
                    <w:t>倍。项目所在区</w:t>
                  </w:r>
                  <w:r>
                    <w:rPr>
                      <w:rFonts w:hint="eastAsia"/>
                      <w:szCs w:val="21"/>
                    </w:rPr>
                    <w:t>PM</w:t>
                  </w:r>
                  <w:r>
                    <w:rPr>
                      <w:rFonts w:hint="eastAsia"/>
                      <w:szCs w:val="21"/>
                      <w:vertAlign w:val="subscript"/>
                    </w:rPr>
                    <w:t>2.5</w:t>
                  </w:r>
                  <w:r>
                    <w:rPr>
                      <w:rFonts w:hint="eastAsia"/>
                      <w:szCs w:val="21"/>
                    </w:rPr>
                    <w:t>、</w:t>
                  </w:r>
                  <w:r>
                    <w:rPr>
                      <w:rFonts w:hint="eastAsia"/>
                      <w:szCs w:val="21"/>
                    </w:rPr>
                    <w:t>O</w:t>
                  </w:r>
                  <w:r>
                    <w:rPr>
                      <w:rFonts w:hint="eastAsia"/>
                      <w:szCs w:val="21"/>
                      <w:vertAlign w:val="subscript"/>
                    </w:rPr>
                    <w:t>3</w:t>
                  </w:r>
                  <w:r>
                    <w:rPr>
                      <w:rFonts w:hint="eastAsia"/>
                      <w:szCs w:val="21"/>
                    </w:rPr>
                    <w:t>超标，因此判定为非达标区。通过进一步控制扬尘污染，机动车尾气污染防治等措施，大气环境质量状况可以得到进一步改善</w:t>
                  </w:r>
                  <w:r>
                    <w:rPr>
                      <w:szCs w:val="21"/>
                    </w:rPr>
                    <w:t>。</w:t>
                  </w:r>
                </w:p>
                <w:p w:rsidR="0065420A" w:rsidRDefault="0065420A" w:rsidP="004B4AFD">
                  <w:pPr>
                    <w:autoSpaceDE w:val="0"/>
                    <w:autoSpaceDN w:val="0"/>
                    <w:adjustRightInd w:val="0"/>
                    <w:snapToGrid w:val="0"/>
                    <w:ind w:firstLineChars="200" w:firstLine="420"/>
                    <w:jc w:val="left"/>
                    <w:rPr>
                      <w:szCs w:val="21"/>
                    </w:rPr>
                  </w:pPr>
                  <w:r>
                    <w:rPr>
                      <w:szCs w:val="21"/>
                    </w:rPr>
                    <w:t>声环境：建设项目所在地各厂界处昼</w:t>
                  </w:r>
                  <w:r>
                    <w:rPr>
                      <w:rFonts w:hint="eastAsia"/>
                      <w:szCs w:val="21"/>
                    </w:rPr>
                    <w:t>夜</w:t>
                  </w:r>
                  <w:r>
                    <w:rPr>
                      <w:szCs w:val="21"/>
                    </w:rPr>
                    <w:t>间噪声监测结果符合《声环境质量标准》（</w:t>
                  </w:r>
                  <w:r>
                    <w:rPr>
                      <w:szCs w:val="21"/>
                    </w:rPr>
                    <w:t>GB3096-2008</w:t>
                  </w:r>
                  <w:r>
                    <w:rPr>
                      <w:szCs w:val="21"/>
                    </w:rPr>
                    <w:t>）中的</w:t>
                  </w:r>
                  <w:r>
                    <w:rPr>
                      <w:szCs w:val="21"/>
                    </w:rPr>
                    <w:t>2</w:t>
                  </w:r>
                  <w:r>
                    <w:rPr>
                      <w:szCs w:val="21"/>
                    </w:rPr>
                    <w:t>类标准要求。确保不会出现厂界噪声扰民现象。</w:t>
                  </w:r>
                </w:p>
              </w:tc>
              <w:tc>
                <w:tcPr>
                  <w:tcW w:w="650" w:type="pct"/>
                  <w:vAlign w:val="center"/>
                </w:tcPr>
                <w:p w:rsidR="0065420A" w:rsidRDefault="0065420A" w:rsidP="004B4AFD">
                  <w:pPr>
                    <w:autoSpaceDE w:val="0"/>
                    <w:autoSpaceDN w:val="0"/>
                    <w:adjustRightInd w:val="0"/>
                    <w:snapToGrid w:val="0"/>
                    <w:jc w:val="center"/>
                    <w:rPr>
                      <w:szCs w:val="21"/>
                    </w:rPr>
                  </w:pPr>
                  <w:r>
                    <w:rPr>
                      <w:szCs w:val="21"/>
                    </w:rPr>
                    <w:t>是</w:t>
                  </w:r>
                </w:p>
              </w:tc>
            </w:tr>
            <w:tr w:rsidR="0065420A" w:rsidTr="0065420A">
              <w:trPr>
                <w:trHeight w:val="340"/>
              </w:trPr>
              <w:tc>
                <w:tcPr>
                  <w:tcW w:w="308" w:type="pct"/>
                  <w:vAlign w:val="center"/>
                </w:tcPr>
                <w:p w:rsidR="0065420A" w:rsidRDefault="0065420A" w:rsidP="004B4AFD">
                  <w:pPr>
                    <w:autoSpaceDE w:val="0"/>
                    <w:autoSpaceDN w:val="0"/>
                    <w:adjustRightInd w:val="0"/>
                    <w:snapToGrid w:val="0"/>
                    <w:jc w:val="center"/>
                    <w:rPr>
                      <w:szCs w:val="21"/>
                    </w:rPr>
                  </w:pPr>
                  <w:r>
                    <w:rPr>
                      <w:szCs w:val="21"/>
                    </w:rPr>
                    <w:t>3</w:t>
                  </w:r>
                </w:p>
              </w:tc>
              <w:tc>
                <w:tcPr>
                  <w:tcW w:w="467" w:type="pct"/>
                  <w:vAlign w:val="center"/>
                </w:tcPr>
                <w:p w:rsidR="0065420A" w:rsidRDefault="0065420A" w:rsidP="004B4AFD">
                  <w:pPr>
                    <w:autoSpaceDE w:val="0"/>
                    <w:autoSpaceDN w:val="0"/>
                    <w:adjustRightInd w:val="0"/>
                    <w:snapToGrid w:val="0"/>
                    <w:jc w:val="center"/>
                    <w:rPr>
                      <w:szCs w:val="21"/>
                    </w:rPr>
                  </w:pPr>
                  <w:r>
                    <w:rPr>
                      <w:szCs w:val="21"/>
                    </w:rPr>
                    <w:t>资源利用上限</w:t>
                  </w:r>
                </w:p>
              </w:tc>
              <w:tc>
                <w:tcPr>
                  <w:tcW w:w="3575" w:type="pct"/>
                  <w:vAlign w:val="center"/>
                </w:tcPr>
                <w:p w:rsidR="0065420A" w:rsidRDefault="0065420A" w:rsidP="004B4AFD">
                  <w:pPr>
                    <w:autoSpaceDE w:val="0"/>
                    <w:autoSpaceDN w:val="0"/>
                    <w:adjustRightInd w:val="0"/>
                    <w:snapToGrid w:val="0"/>
                    <w:ind w:firstLineChars="200" w:firstLine="420"/>
                    <w:jc w:val="left"/>
                    <w:rPr>
                      <w:szCs w:val="21"/>
                    </w:rPr>
                  </w:pPr>
                  <w:r>
                    <w:rPr>
                      <w:szCs w:val="21"/>
                    </w:rPr>
                    <w:t>本项目生产过程中所用的资源主要是电</w:t>
                  </w:r>
                  <w:r>
                    <w:rPr>
                      <w:rFonts w:hint="eastAsia"/>
                      <w:szCs w:val="21"/>
                    </w:rPr>
                    <w:t>、天然气</w:t>
                  </w:r>
                  <w:r>
                    <w:rPr>
                      <w:szCs w:val="21"/>
                    </w:rPr>
                    <w:t>资源，企业采取了有效的节电措施，不会突破资源利用上限。</w:t>
                  </w:r>
                </w:p>
              </w:tc>
              <w:tc>
                <w:tcPr>
                  <w:tcW w:w="650" w:type="pct"/>
                  <w:vAlign w:val="center"/>
                </w:tcPr>
                <w:p w:rsidR="0065420A" w:rsidRDefault="0065420A" w:rsidP="004B4AFD">
                  <w:pPr>
                    <w:autoSpaceDE w:val="0"/>
                    <w:autoSpaceDN w:val="0"/>
                    <w:adjustRightInd w:val="0"/>
                    <w:snapToGrid w:val="0"/>
                    <w:jc w:val="center"/>
                    <w:rPr>
                      <w:szCs w:val="21"/>
                    </w:rPr>
                  </w:pPr>
                  <w:r>
                    <w:rPr>
                      <w:szCs w:val="21"/>
                    </w:rPr>
                    <w:t>是</w:t>
                  </w:r>
                </w:p>
              </w:tc>
            </w:tr>
            <w:tr w:rsidR="0065420A" w:rsidTr="0065420A">
              <w:trPr>
                <w:trHeight w:val="340"/>
              </w:trPr>
              <w:tc>
                <w:tcPr>
                  <w:tcW w:w="308" w:type="pct"/>
                  <w:vAlign w:val="center"/>
                </w:tcPr>
                <w:p w:rsidR="0065420A" w:rsidRDefault="0065420A" w:rsidP="004B4AFD">
                  <w:pPr>
                    <w:autoSpaceDE w:val="0"/>
                    <w:autoSpaceDN w:val="0"/>
                    <w:adjustRightInd w:val="0"/>
                    <w:snapToGrid w:val="0"/>
                    <w:jc w:val="center"/>
                    <w:rPr>
                      <w:szCs w:val="21"/>
                    </w:rPr>
                  </w:pPr>
                  <w:r>
                    <w:rPr>
                      <w:szCs w:val="21"/>
                    </w:rPr>
                    <w:t>4</w:t>
                  </w:r>
                </w:p>
              </w:tc>
              <w:tc>
                <w:tcPr>
                  <w:tcW w:w="467" w:type="pct"/>
                  <w:vAlign w:val="center"/>
                </w:tcPr>
                <w:p w:rsidR="0065420A" w:rsidRDefault="0065420A" w:rsidP="004B4AFD">
                  <w:pPr>
                    <w:autoSpaceDE w:val="0"/>
                    <w:autoSpaceDN w:val="0"/>
                    <w:adjustRightInd w:val="0"/>
                    <w:snapToGrid w:val="0"/>
                    <w:jc w:val="center"/>
                    <w:rPr>
                      <w:szCs w:val="21"/>
                    </w:rPr>
                  </w:pPr>
                  <w:r>
                    <w:rPr>
                      <w:szCs w:val="21"/>
                    </w:rPr>
                    <w:t>环境准入负面清单</w:t>
                  </w:r>
                </w:p>
              </w:tc>
              <w:tc>
                <w:tcPr>
                  <w:tcW w:w="3575" w:type="pct"/>
                  <w:vAlign w:val="center"/>
                </w:tcPr>
                <w:p w:rsidR="0065420A" w:rsidRDefault="0065420A" w:rsidP="004B4AFD">
                  <w:pPr>
                    <w:autoSpaceDE w:val="0"/>
                    <w:autoSpaceDN w:val="0"/>
                    <w:adjustRightInd w:val="0"/>
                    <w:snapToGrid w:val="0"/>
                    <w:ind w:firstLineChars="200" w:firstLine="420"/>
                    <w:jc w:val="left"/>
                    <w:rPr>
                      <w:szCs w:val="21"/>
                    </w:rPr>
                  </w:pPr>
                  <w:r>
                    <w:rPr>
                      <w:szCs w:val="21"/>
                    </w:rPr>
                    <w:t>本项目符合现行国家产业、行业政策，经查《市场准入负面清单（</w:t>
                  </w:r>
                  <w:r>
                    <w:rPr>
                      <w:szCs w:val="21"/>
                    </w:rPr>
                    <w:t>20</w:t>
                  </w:r>
                  <w:r>
                    <w:rPr>
                      <w:rFonts w:hint="eastAsia"/>
                      <w:szCs w:val="21"/>
                    </w:rPr>
                    <w:t>20</w:t>
                  </w:r>
                  <w:r>
                    <w:rPr>
                      <w:szCs w:val="21"/>
                    </w:rPr>
                    <w:t>年版）》和《关于发布长江经济带发展负面清单指南（试行）的通知》，本项目不在其禁止准入类和限制准入类中，因此本项目不在市场负面清单之列。</w:t>
                  </w:r>
                </w:p>
              </w:tc>
              <w:tc>
                <w:tcPr>
                  <w:tcW w:w="650" w:type="pct"/>
                  <w:vAlign w:val="center"/>
                </w:tcPr>
                <w:p w:rsidR="0065420A" w:rsidRDefault="0065420A" w:rsidP="004B4AFD">
                  <w:pPr>
                    <w:autoSpaceDE w:val="0"/>
                    <w:autoSpaceDN w:val="0"/>
                    <w:adjustRightInd w:val="0"/>
                    <w:snapToGrid w:val="0"/>
                    <w:jc w:val="center"/>
                    <w:rPr>
                      <w:szCs w:val="21"/>
                    </w:rPr>
                  </w:pPr>
                  <w:r>
                    <w:rPr>
                      <w:szCs w:val="21"/>
                    </w:rPr>
                    <w:t>是</w:t>
                  </w:r>
                </w:p>
              </w:tc>
            </w:tr>
          </w:tbl>
          <w:p w:rsidR="0065420A" w:rsidRDefault="0065420A" w:rsidP="0065420A">
            <w:pPr>
              <w:autoSpaceDE w:val="0"/>
              <w:autoSpaceDN w:val="0"/>
              <w:spacing w:line="360" w:lineRule="auto"/>
              <w:ind w:firstLineChars="200" w:firstLine="480"/>
              <w:jc w:val="left"/>
              <w:rPr>
                <w:sz w:val="24"/>
              </w:rPr>
            </w:pPr>
            <w:r>
              <w:rPr>
                <w:sz w:val="24"/>
              </w:rPr>
              <w:t>综上所述，本项目不在江苏省常州市生态红线管控区区域范围内，用地性质为工业用地，选址合理；项目已获得常州</w:t>
            </w:r>
            <w:r>
              <w:rPr>
                <w:rFonts w:hint="eastAsia"/>
                <w:sz w:val="24"/>
              </w:rPr>
              <w:t>市武进区行政审批局</w:t>
            </w:r>
            <w:r>
              <w:rPr>
                <w:sz w:val="24"/>
              </w:rPr>
              <w:t>的备案证，建设规模、性质和工艺路线等符合国家和地方相关环境保护法律法规、标准、政策、规范等要求。</w:t>
            </w:r>
          </w:p>
          <w:p w:rsidR="0065420A" w:rsidRDefault="0065420A" w:rsidP="0065420A">
            <w:pPr>
              <w:autoSpaceDE w:val="0"/>
              <w:autoSpaceDN w:val="0"/>
              <w:spacing w:line="360" w:lineRule="auto"/>
              <w:jc w:val="left"/>
              <w:rPr>
                <w:sz w:val="24"/>
                <w:lang w:val="zh-CN"/>
              </w:rPr>
            </w:pPr>
            <w:r>
              <w:rPr>
                <w:rFonts w:hint="eastAsia"/>
                <w:sz w:val="24"/>
              </w:rPr>
              <w:t>3</w:t>
            </w:r>
            <w:r>
              <w:rPr>
                <w:rFonts w:hint="eastAsia"/>
                <w:sz w:val="24"/>
              </w:rPr>
              <w:t>、“</w:t>
            </w:r>
            <w:r>
              <w:rPr>
                <w:sz w:val="24"/>
              </w:rPr>
              <w:t>关于发布长江经济带发展负面清单指南的通知</w:t>
            </w:r>
            <w:r>
              <w:rPr>
                <w:rFonts w:hint="eastAsia"/>
                <w:sz w:val="24"/>
              </w:rPr>
              <w:t>”</w:t>
            </w:r>
            <w:r>
              <w:rPr>
                <w:sz w:val="24"/>
              </w:rPr>
              <w:t>相符性分析</w:t>
            </w:r>
            <w:r>
              <w:rPr>
                <w:rFonts w:hint="eastAsia"/>
                <w:sz w:val="24"/>
              </w:rPr>
              <w:t>：</w:t>
            </w:r>
          </w:p>
          <w:p w:rsidR="0065420A" w:rsidRDefault="0065420A" w:rsidP="0065420A">
            <w:pPr>
              <w:autoSpaceDE w:val="0"/>
              <w:autoSpaceDN w:val="0"/>
              <w:adjustRightInd w:val="0"/>
              <w:snapToGrid w:val="0"/>
              <w:ind w:firstLineChars="150" w:firstLine="361"/>
              <w:jc w:val="center"/>
              <w:rPr>
                <w:b/>
                <w:bCs/>
                <w:sz w:val="24"/>
                <w:lang w:val="zh-CN"/>
              </w:rPr>
            </w:pPr>
            <w:r>
              <w:rPr>
                <w:rFonts w:hint="eastAsia"/>
                <w:b/>
                <w:bCs/>
                <w:sz w:val="24"/>
                <w:lang w:val="zh-CN"/>
              </w:rPr>
              <w:t>表</w:t>
            </w:r>
            <w:r>
              <w:rPr>
                <w:rFonts w:hint="eastAsia"/>
                <w:b/>
                <w:bCs/>
                <w:sz w:val="24"/>
                <w:lang w:val="zh-CN"/>
              </w:rPr>
              <w:t>1-</w:t>
            </w:r>
            <w:r>
              <w:rPr>
                <w:rFonts w:hint="eastAsia"/>
                <w:b/>
                <w:bCs/>
                <w:sz w:val="24"/>
              </w:rPr>
              <w:t>3</w:t>
            </w:r>
            <w:r>
              <w:rPr>
                <w:rFonts w:hint="eastAsia"/>
                <w:b/>
                <w:bCs/>
                <w:sz w:val="24"/>
                <w:lang w:val="zh-CN"/>
              </w:rPr>
              <w:t xml:space="preserve"> </w:t>
            </w:r>
            <w:r>
              <w:rPr>
                <w:rFonts w:hint="eastAsia"/>
                <w:b/>
                <w:bCs/>
                <w:sz w:val="24"/>
                <w:lang w:val="zh-CN"/>
              </w:rPr>
              <w:t>“关于发布长江经济带发展负面清单指南的通知”相符性分析表</w:t>
            </w:r>
          </w:p>
          <w:tbl>
            <w:tblPr>
              <w:tblW w:w="4999" w:type="pct"/>
              <w:jc w:val="center"/>
              <w:tblInd w:w="0" w:type="dxa"/>
              <w:tblBorders>
                <w:top w:val="single" w:sz="12" w:space="0" w:color="auto"/>
                <w:bottom w:val="single" w:sz="12" w:space="0" w:color="auto"/>
                <w:insideH w:val="single" w:sz="4" w:space="0" w:color="auto"/>
                <w:insideV w:val="single" w:sz="4" w:space="0" w:color="auto"/>
              </w:tblBorders>
              <w:tblLook w:val="04A0"/>
            </w:tblPr>
            <w:tblGrid>
              <w:gridCol w:w="4750"/>
              <w:gridCol w:w="3315"/>
            </w:tblGrid>
            <w:tr w:rsidR="0065420A" w:rsidTr="0065420A">
              <w:trPr>
                <w:trHeight w:val="340"/>
                <w:jc w:val="center"/>
              </w:trPr>
              <w:tc>
                <w:tcPr>
                  <w:tcW w:w="2944" w:type="pct"/>
                  <w:vAlign w:val="center"/>
                </w:tcPr>
                <w:p w:rsidR="0065420A" w:rsidRDefault="0065420A" w:rsidP="004B4AFD">
                  <w:pPr>
                    <w:autoSpaceDE w:val="0"/>
                    <w:autoSpaceDN w:val="0"/>
                    <w:adjustRightInd w:val="0"/>
                    <w:snapToGrid w:val="0"/>
                    <w:jc w:val="center"/>
                    <w:rPr>
                      <w:b/>
                      <w:bCs/>
                      <w:szCs w:val="21"/>
                    </w:rPr>
                  </w:pPr>
                  <w:r>
                    <w:rPr>
                      <w:rFonts w:hint="eastAsia"/>
                      <w:b/>
                      <w:bCs/>
                      <w:szCs w:val="21"/>
                    </w:rPr>
                    <w:t>文件要求</w:t>
                  </w:r>
                </w:p>
              </w:tc>
              <w:tc>
                <w:tcPr>
                  <w:tcW w:w="2055" w:type="pct"/>
                  <w:vAlign w:val="center"/>
                </w:tcPr>
                <w:p w:rsidR="0065420A" w:rsidRDefault="0065420A" w:rsidP="004B4AFD">
                  <w:pPr>
                    <w:autoSpaceDE w:val="0"/>
                    <w:autoSpaceDN w:val="0"/>
                    <w:adjustRightInd w:val="0"/>
                    <w:snapToGrid w:val="0"/>
                    <w:jc w:val="center"/>
                    <w:rPr>
                      <w:b/>
                      <w:bCs/>
                      <w:szCs w:val="21"/>
                    </w:rPr>
                  </w:pPr>
                  <w:r>
                    <w:rPr>
                      <w:rFonts w:hint="eastAsia"/>
                      <w:b/>
                      <w:bCs/>
                      <w:szCs w:val="21"/>
                    </w:rPr>
                    <w:t>对照分析</w:t>
                  </w:r>
                </w:p>
              </w:tc>
            </w:tr>
            <w:tr w:rsidR="0065420A" w:rsidTr="0065420A">
              <w:trPr>
                <w:trHeight w:val="340"/>
                <w:jc w:val="center"/>
              </w:trPr>
              <w:tc>
                <w:tcPr>
                  <w:tcW w:w="2944" w:type="pct"/>
                  <w:vAlign w:val="center"/>
                </w:tcPr>
                <w:p w:rsidR="0065420A" w:rsidRDefault="0065420A" w:rsidP="004B4AFD">
                  <w:pPr>
                    <w:autoSpaceDE w:val="0"/>
                    <w:autoSpaceDN w:val="0"/>
                    <w:adjustRightInd w:val="0"/>
                    <w:snapToGrid w:val="0"/>
                    <w:ind w:firstLineChars="200" w:firstLine="420"/>
                    <w:jc w:val="center"/>
                    <w:rPr>
                      <w:szCs w:val="21"/>
                    </w:rPr>
                  </w:pPr>
                  <w:r>
                    <w:rPr>
                      <w:rFonts w:hint="eastAsia"/>
                      <w:szCs w:val="21"/>
                    </w:rPr>
                    <w:t>禁止建设不符合全国和省级港口布局规划以及港口总体现划的码头项目，禁止建设不符合《长江干线过江通道布局规划》的过长江通道项目</w:t>
                  </w:r>
                </w:p>
              </w:tc>
              <w:tc>
                <w:tcPr>
                  <w:tcW w:w="2055" w:type="pct"/>
                  <w:vAlign w:val="center"/>
                </w:tcPr>
                <w:p w:rsidR="0065420A" w:rsidRDefault="0065420A" w:rsidP="004B4AFD">
                  <w:pPr>
                    <w:autoSpaceDE w:val="0"/>
                    <w:autoSpaceDN w:val="0"/>
                    <w:adjustRightInd w:val="0"/>
                    <w:snapToGrid w:val="0"/>
                    <w:ind w:firstLineChars="200" w:firstLine="420"/>
                    <w:jc w:val="left"/>
                    <w:rPr>
                      <w:szCs w:val="21"/>
                    </w:rPr>
                  </w:pPr>
                  <w:r>
                    <w:rPr>
                      <w:rFonts w:hint="eastAsia"/>
                      <w:szCs w:val="21"/>
                    </w:rPr>
                    <w:t>本项目为自行车配件喷塑加工项目，不属于码头和过长江通道项目</w:t>
                  </w:r>
                </w:p>
              </w:tc>
            </w:tr>
            <w:tr w:rsidR="0065420A" w:rsidTr="0065420A">
              <w:trPr>
                <w:trHeight w:val="340"/>
                <w:jc w:val="center"/>
              </w:trPr>
              <w:tc>
                <w:tcPr>
                  <w:tcW w:w="2944" w:type="pct"/>
                  <w:vAlign w:val="center"/>
                </w:tcPr>
                <w:p w:rsidR="0065420A" w:rsidRDefault="0065420A" w:rsidP="004B4AFD">
                  <w:pPr>
                    <w:autoSpaceDE w:val="0"/>
                    <w:autoSpaceDN w:val="0"/>
                    <w:adjustRightInd w:val="0"/>
                    <w:snapToGrid w:val="0"/>
                    <w:ind w:firstLineChars="200" w:firstLine="420"/>
                    <w:jc w:val="center"/>
                    <w:rPr>
                      <w:szCs w:val="21"/>
                    </w:rPr>
                  </w:pPr>
                  <w:r>
                    <w:rPr>
                      <w:rFonts w:hint="eastAsia"/>
                      <w:szCs w:val="21"/>
                    </w:rPr>
                    <w:t>禁止在自然保护区核心区、缓冲区的岸线和河段范围内投资建设旅游和生产经营项目。禁止在风景名胜区核心景区的岸线和河段范围内投资建设</w:t>
                  </w:r>
                  <w:r>
                    <w:rPr>
                      <w:rFonts w:hint="eastAsia"/>
                      <w:szCs w:val="21"/>
                    </w:rPr>
                    <w:lastRenderedPageBreak/>
                    <w:t>与风景名胜资源保护无关的项目。</w:t>
                  </w:r>
                </w:p>
              </w:tc>
              <w:tc>
                <w:tcPr>
                  <w:tcW w:w="2055" w:type="pct"/>
                  <w:vAlign w:val="center"/>
                </w:tcPr>
                <w:p w:rsidR="0065420A" w:rsidRDefault="0065420A" w:rsidP="004B4AFD">
                  <w:pPr>
                    <w:autoSpaceDE w:val="0"/>
                    <w:autoSpaceDN w:val="0"/>
                    <w:adjustRightInd w:val="0"/>
                    <w:snapToGrid w:val="0"/>
                    <w:ind w:firstLineChars="200" w:firstLine="420"/>
                    <w:jc w:val="left"/>
                    <w:rPr>
                      <w:szCs w:val="21"/>
                    </w:rPr>
                  </w:pPr>
                  <w:r>
                    <w:rPr>
                      <w:rFonts w:hint="eastAsia"/>
                      <w:szCs w:val="21"/>
                    </w:rPr>
                    <w:lastRenderedPageBreak/>
                    <w:t>本项目位于常州市武进区遥观镇渔庄村，不在上述禁止区域内</w:t>
                  </w:r>
                </w:p>
              </w:tc>
            </w:tr>
            <w:tr w:rsidR="0065420A" w:rsidTr="0065420A">
              <w:trPr>
                <w:trHeight w:val="340"/>
                <w:jc w:val="center"/>
              </w:trPr>
              <w:tc>
                <w:tcPr>
                  <w:tcW w:w="2944" w:type="pct"/>
                  <w:vAlign w:val="center"/>
                </w:tcPr>
                <w:p w:rsidR="0065420A" w:rsidRDefault="0065420A" w:rsidP="004B4AFD">
                  <w:pPr>
                    <w:autoSpaceDE w:val="0"/>
                    <w:autoSpaceDN w:val="0"/>
                    <w:adjustRightInd w:val="0"/>
                    <w:snapToGrid w:val="0"/>
                    <w:ind w:firstLineChars="200" w:firstLine="420"/>
                    <w:jc w:val="center"/>
                    <w:rPr>
                      <w:szCs w:val="21"/>
                    </w:rPr>
                  </w:pPr>
                  <w:r>
                    <w:rPr>
                      <w:rFonts w:hint="eastAsia"/>
                      <w:szCs w:val="21"/>
                    </w:rPr>
                    <w:lastRenderedPageBreak/>
                    <w:t>禁止在饮用水水源一级保护区的岸线和河段范围内新建、改建、扩建与供水设施和保护水源无关的项目，以及网箱养殖、旅游等可能污染饮用水水体的投资建设项目。禁止在饮用水水源二级保护区的岸线和河段范围内新建、改建、扩建排放污染物的投资建设项目。</w:t>
                  </w:r>
                </w:p>
              </w:tc>
              <w:tc>
                <w:tcPr>
                  <w:tcW w:w="2055" w:type="pct"/>
                  <w:vAlign w:val="center"/>
                </w:tcPr>
                <w:p w:rsidR="0065420A" w:rsidRDefault="0065420A" w:rsidP="004B4AFD">
                  <w:pPr>
                    <w:autoSpaceDE w:val="0"/>
                    <w:autoSpaceDN w:val="0"/>
                    <w:adjustRightInd w:val="0"/>
                    <w:snapToGrid w:val="0"/>
                    <w:ind w:firstLineChars="200" w:firstLine="420"/>
                    <w:jc w:val="left"/>
                    <w:rPr>
                      <w:szCs w:val="21"/>
                    </w:rPr>
                  </w:pPr>
                  <w:r>
                    <w:rPr>
                      <w:rFonts w:hint="eastAsia"/>
                      <w:szCs w:val="21"/>
                    </w:rPr>
                    <w:t>本项目位于常州市武进区遥观镇渔庄村，不在上述禁止区域内</w:t>
                  </w:r>
                </w:p>
              </w:tc>
            </w:tr>
            <w:tr w:rsidR="0065420A" w:rsidTr="0065420A">
              <w:trPr>
                <w:trHeight w:val="340"/>
                <w:jc w:val="center"/>
              </w:trPr>
              <w:tc>
                <w:tcPr>
                  <w:tcW w:w="2944" w:type="pct"/>
                  <w:vAlign w:val="center"/>
                </w:tcPr>
                <w:p w:rsidR="0065420A" w:rsidRDefault="0065420A" w:rsidP="004B4AFD">
                  <w:pPr>
                    <w:autoSpaceDE w:val="0"/>
                    <w:autoSpaceDN w:val="0"/>
                    <w:adjustRightInd w:val="0"/>
                    <w:snapToGrid w:val="0"/>
                    <w:ind w:firstLineChars="200" w:firstLine="420"/>
                    <w:jc w:val="center"/>
                    <w:rPr>
                      <w:szCs w:val="21"/>
                    </w:rPr>
                  </w:pPr>
                  <w:r>
                    <w:rPr>
                      <w:rFonts w:hint="eastAsia"/>
                      <w:szCs w:val="21"/>
                    </w:rPr>
                    <w:t>禁止在水产种质资源保护区的岸线和河段范围内新建排污口，以及围湖造田、围海造地或围填海等投资建设项目。禁止在国家湿地公园的岸线和河段范围内挖沙、采矿，以及任何不符合主体功能定位的投资建设项目</w:t>
                  </w:r>
                </w:p>
              </w:tc>
              <w:tc>
                <w:tcPr>
                  <w:tcW w:w="2055" w:type="pct"/>
                  <w:vAlign w:val="center"/>
                </w:tcPr>
                <w:p w:rsidR="0065420A" w:rsidRDefault="0065420A" w:rsidP="004B4AFD">
                  <w:pPr>
                    <w:autoSpaceDE w:val="0"/>
                    <w:autoSpaceDN w:val="0"/>
                    <w:adjustRightInd w:val="0"/>
                    <w:snapToGrid w:val="0"/>
                    <w:ind w:firstLineChars="200" w:firstLine="420"/>
                    <w:jc w:val="left"/>
                    <w:rPr>
                      <w:szCs w:val="21"/>
                    </w:rPr>
                  </w:pPr>
                  <w:r>
                    <w:rPr>
                      <w:rFonts w:hint="eastAsia"/>
                      <w:szCs w:val="21"/>
                    </w:rPr>
                    <w:t>本项目为自行车配件喷塑加工项目。位于常州市武进区遥观镇渔庄村，用地类型属于工业用地，与土地利用规划相符。不在上述禁止范围内</w:t>
                  </w:r>
                </w:p>
              </w:tc>
            </w:tr>
            <w:tr w:rsidR="0065420A" w:rsidTr="0065420A">
              <w:trPr>
                <w:trHeight w:val="340"/>
                <w:jc w:val="center"/>
              </w:trPr>
              <w:tc>
                <w:tcPr>
                  <w:tcW w:w="2944" w:type="pct"/>
                  <w:vAlign w:val="center"/>
                </w:tcPr>
                <w:p w:rsidR="0065420A" w:rsidRDefault="0065420A" w:rsidP="004B4AFD">
                  <w:pPr>
                    <w:autoSpaceDE w:val="0"/>
                    <w:autoSpaceDN w:val="0"/>
                    <w:adjustRightInd w:val="0"/>
                    <w:snapToGrid w:val="0"/>
                    <w:ind w:firstLineChars="200" w:firstLine="420"/>
                    <w:jc w:val="center"/>
                    <w:rPr>
                      <w:szCs w:val="21"/>
                    </w:rPr>
                  </w:pPr>
                  <w:r>
                    <w:rPr>
                      <w:rFonts w:hint="eastAsia"/>
                      <w:szCs w:val="21"/>
                    </w:rPr>
                    <w:t>禁止在《长江岸线保护和开发利用总体规划》划定的岸线保护区内投资建设除保障防洪安全、河势稳定、供水安全以及保护生态环境、已建重要枢纽工程以外的项目，禁止在岸线保留区内投资建设除保障防洪安全、河势稳定、供水安全、航道稳定以及保护生态环境以外的项目。禁止在《全国重要江河湖泊水功能区划》划定的河段保护区、保留区内投资建</w:t>
                  </w:r>
                  <w:r>
                    <w:rPr>
                      <w:rFonts w:hint="eastAsia"/>
                      <w:szCs w:val="21"/>
                    </w:rPr>
                    <w:t xml:space="preserve"> </w:t>
                  </w:r>
                  <w:r>
                    <w:rPr>
                      <w:rFonts w:hint="eastAsia"/>
                      <w:szCs w:val="21"/>
                    </w:rPr>
                    <w:t>设不利于水资源及自然生态保护的项目</w:t>
                  </w:r>
                </w:p>
              </w:tc>
              <w:tc>
                <w:tcPr>
                  <w:tcW w:w="2055" w:type="pct"/>
                  <w:vAlign w:val="center"/>
                </w:tcPr>
                <w:p w:rsidR="0065420A" w:rsidRDefault="0065420A" w:rsidP="004B4AFD">
                  <w:pPr>
                    <w:autoSpaceDE w:val="0"/>
                    <w:autoSpaceDN w:val="0"/>
                    <w:adjustRightInd w:val="0"/>
                    <w:snapToGrid w:val="0"/>
                    <w:ind w:firstLineChars="200" w:firstLine="420"/>
                    <w:jc w:val="left"/>
                    <w:rPr>
                      <w:szCs w:val="21"/>
                    </w:rPr>
                  </w:pPr>
                  <w:r>
                    <w:rPr>
                      <w:rFonts w:hint="eastAsia"/>
                      <w:szCs w:val="21"/>
                    </w:rPr>
                    <w:t>本项目位于常州市武进区遥观镇渔庄村。不在岸线保护区内</w:t>
                  </w:r>
                </w:p>
              </w:tc>
            </w:tr>
            <w:tr w:rsidR="0065420A" w:rsidTr="0065420A">
              <w:trPr>
                <w:trHeight w:val="340"/>
                <w:jc w:val="center"/>
              </w:trPr>
              <w:tc>
                <w:tcPr>
                  <w:tcW w:w="2944" w:type="pct"/>
                  <w:vAlign w:val="center"/>
                </w:tcPr>
                <w:p w:rsidR="0065420A" w:rsidRDefault="0065420A" w:rsidP="004B4AFD">
                  <w:pPr>
                    <w:autoSpaceDE w:val="0"/>
                    <w:autoSpaceDN w:val="0"/>
                    <w:adjustRightInd w:val="0"/>
                    <w:snapToGrid w:val="0"/>
                    <w:ind w:firstLineChars="200" w:firstLine="420"/>
                    <w:jc w:val="center"/>
                    <w:rPr>
                      <w:szCs w:val="21"/>
                    </w:rPr>
                  </w:pPr>
                  <w:r>
                    <w:rPr>
                      <w:rFonts w:hint="eastAsia"/>
                      <w:szCs w:val="21"/>
                    </w:rPr>
                    <w:t>禁止在生态保护红线和永久基本农田范围内投资建设除国家重大战略资源勘查项目、生态保护修复和环境治理项目、重大基础设施项目、军事国防项目以及农牧民基本生产生活等必要的民生项目以外的项目</w:t>
                  </w:r>
                </w:p>
              </w:tc>
              <w:tc>
                <w:tcPr>
                  <w:tcW w:w="2055" w:type="pct"/>
                  <w:vAlign w:val="center"/>
                </w:tcPr>
                <w:p w:rsidR="0065420A" w:rsidRDefault="0065420A" w:rsidP="004B4AFD">
                  <w:pPr>
                    <w:autoSpaceDE w:val="0"/>
                    <w:autoSpaceDN w:val="0"/>
                    <w:adjustRightInd w:val="0"/>
                    <w:snapToGrid w:val="0"/>
                    <w:ind w:firstLineChars="200" w:firstLine="420"/>
                    <w:jc w:val="left"/>
                    <w:rPr>
                      <w:szCs w:val="21"/>
                    </w:rPr>
                  </w:pPr>
                  <w:r>
                    <w:rPr>
                      <w:rFonts w:hint="eastAsia"/>
                      <w:szCs w:val="21"/>
                    </w:rPr>
                    <w:t>本项目位于常州市武进区遥观镇渔庄村，用地类型属于工业用地，与土地利用规划相符。本项目距离最近的生态红线区为宋剑湖湿地公园，距离宋剑湖湿地公园生态空间管控区域范围</w:t>
                  </w:r>
                  <w:r>
                    <w:rPr>
                      <w:rFonts w:hint="eastAsia"/>
                      <w:szCs w:val="21"/>
                    </w:rPr>
                    <w:t>2100m</w:t>
                  </w:r>
                  <w:r>
                    <w:rPr>
                      <w:rFonts w:hint="eastAsia"/>
                      <w:szCs w:val="21"/>
                    </w:rPr>
                    <w:t>，故不在生态保护红线内</w:t>
                  </w:r>
                </w:p>
              </w:tc>
            </w:tr>
            <w:tr w:rsidR="0065420A" w:rsidTr="0065420A">
              <w:trPr>
                <w:trHeight w:val="340"/>
                <w:jc w:val="center"/>
              </w:trPr>
              <w:tc>
                <w:tcPr>
                  <w:tcW w:w="2944" w:type="pct"/>
                  <w:vAlign w:val="center"/>
                </w:tcPr>
                <w:p w:rsidR="0065420A" w:rsidRDefault="0065420A" w:rsidP="004B4AFD">
                  <w:pPr>
                    <w:autoSpaceDE w:val="0"/>
                    <w:autoSpaceDN w:val="0"/>
                    <w:adjustRightInd w:val="0"/>
                    <w:snapToGrid w:val="0"/>
                    <w:ind w:firstLineChars="200" w:firstLine="420"/>
                    <w:jc w:val="center"/>
                    <w:rPr>
                      <w:szCs w:val="21"/>
                    </w:rPr>
                  </w:pPr>
                  <w:r>
                    <w:rPr>
                      <w:rFonts w:hint="eastAsia"/>
                      <w:szCs w:val="21"/>
                    </w:rPr>
                    <w:t>禁止在长江干支流</w:t>
                  </w:r>
                  <w:r>
                    <w:rPr>
                      <w:rFonts w:hint="eastAsia"/>
                      <w:szCs w:val="21"/>
                    </w:rPr>
                    <w:t>1</w:t>
                  </w:r>
                  <w:r>
                    <w:rPr>
                      <w:rFonts w:hint="eastAsia"/>
                      <w:szCs w:val="21"/>
                    </w:rPr>
                    <w:t>公里范围内新建、扩建化工园区和化工项目。禁止在合规园区外新建、扩建钢铁、石化、化工、焦化、建材、有色等高污染项目</w:t>
                  </w:r>
                </w:p>
              </w:tc>
              <w:tc>
                <w:tcPr>
                  <w:tcW w:w="2055" w:type="pct"/>
                  <w:vAlign w:val="center"/>
                </w:tcPr>
                <w:p w:rsidR="0065420A" w:rsidRDefault="0065420A" w:rsidP="004B4AFD">
                  <w:pPr>
                    <w:autoSpaceDE w:val="0"/>
                    <w:autoSpaceDN w:val="0"/>
                    <w:adjustRightInd w:val="0"/>
                    <w:snapToGrid w:val="0"/>
                    <w:ind w:firstLineChars="200" w:firstLine="420"/>
                    <w:jc w:val="left"/>
                    <w:rPr>
                      <w:szCs w:val="21"/>
                    </w:rPr>
                  </w:pPr>
                  <w:r>
                    <w:rPr>
                      <w:rFonts w:hint="eastAsia"/>
                      <w:szCs w:val="21"/>
                    </w:rPr>
                    <w:t>本项目位于常州市武进区遥观镇渔庄村，不在长江干支流</w:t>
                  </w:r>
                  <w:r>
                    <w:rPr>
                      <w:rFonts w:hint="eastAsia"/>
                      <w:szCs w:val="21"/>
                    </w:rPr>
                    <w:t>1</w:t>
                  </w:r>
                  <w:r>
                    <w:rPr>
                      <w:rFonts w:hint="eastAsia"/>
                      <w:szCs w:val="21"/>
                    </w:rPr>
                    <w:t>公里范围内</w:t>
                  </w:r>
                </w:p>
              </w:tc>
            </w:tr>
            <w:tr w:rsidR="0065420A" w:rsidTr="0065420A">
              <w:trPr>
                <w:trHeight w:val="340"/>
                <w:jc w:val="center"/>
              </w:trPr>
              <w:tc>
                <w:tcPr>
                  <w:tcW w:w="2944" w:type="pct"/>
                  <w:vAlign w:val="center"/>
                </w:tcPr>
                <w:p w:rsidR="0065420A" w:rsidRDefault="0065420A" w:rsidP="004B4AFD">
                  <w:pPr>
                    <w:autoSpaceDE w:val="0"/>
                    <w:autoSpaceDN w:val="0"/>
                    <w:adjustRightInd w:val="0"/>
                    <w:snapToGrid w:val="0"/>
                    <w:ind w:firstLineChars="200" w:firstLine="420"/>
                    <w:jc w:val="center"/>
                    <w:rPr>
                      <w:szCs w:val="21"/>
                    </w:rPr>
                  </w:pPr>
                  <w:r>
                    <w:rPr>
                      <w:rFonts w:hint="eastAsia"/>
                      <w:szCs w:val="21"/>
                    </w:rPr>
                    <w:t>禁止新建、扩建不符合国家石化、现代煤化工等产业布局规划的项目</w:t>
                  </w:r>
                </w:p>
              </w:tc>
              <w:tc>
                <w:tcPr>
                  <w:tcW w:w="2055" w:type="pct"/>
                  <w:vAlign w:val="center"/>
                </w:tcPr>
                <w:p w:rsidR="0065420A" w:rsidRDefault="0065420A" w:rsidP="004B4AFD">
                  <w:pPr>
                    <w:autoSpaceDE w:val="0"/>
                    <w:autoSpaceDN w:val="0"/>
                    <w:adjustRightInd w:val="0"/>
                    <w:snapToGrid w:val="0"/>
                    <w:ind w:firstLineChars="200" w:firstLine="420"/>
                    <w:jc w:val="left"/>
                    <w:rPr>
                      <w:szCs w:val="21"/>
                    </w:rPr>
                  </w:pPr>
                  <w:r>
                    <w:rPr>
                      <w:rFonts w:hint="eastAsia"/>
                      <w:szCs w:val="21"/>
                    </w:rPr>
                    <w:t>本项目为自行车配件喷塑加工项目。不属于石化、现代煤化工等项目</w:t>
                  </w:r>
                </w:p>
              </w:tc>
            </w:tr>
            <w:tr w:rsidR="0065420A" w:rsidTr="0065420A">
              <w:trPr>
                <w:trHeight w:val="340"/>
                <w:jc w:val="center"/>
              </w:trPr>
              <w:tc>
                <w:tcPr>
                  <w:tcW w:w="2944" w:type="pct"/>
                  <w:vAlign w:val="center"/>
                </w:tcPr>
                <w:p w:rsidR="0065420A" w:rsidRDefault="0065420A" w:rsidP="004B4AFD">
                  <w:pPr>
                    <w:autoSpaceDE w:val="0"/>
                    <w:autoSpaceDN w:val="0"/>
                    <w:adjustRightInd w:val="0"/>
                    <w:snapToGrid w:val="0"/>
                    <w:ind w:firstLineChars="200" w:firstLine="420"/>
                    <w:jc w:val="center"/>
                    <w:rPr>
                      <w:szCs w:val="21"/>
                    </w:rPr>
                  </w:pPr>
                  <w:r>
                    <w:rPr>
                      <w:rFonts w:hint="eastAsia"/>
                      <w:szCs w:val="21"/>
                    </w:rPr>
                    <w:t>禁止新建、扩建法律法规和相关政策明令禁止的落后产能项目</w:t>
                  </w:r>
                </w:p>
              </w:tc>
              <w:tc>
                <w:tcPr>
                  <w:tcW w:w="2055" w:type="pct"/>
                  <w:vAlign w:val="center"/>
                </w:tcPr>
                <w:p w:rsidR="0065420A" w:rsidRDefault="0065420A" w:rsidP="004B4AFD">
                  <w:pPr>
                    <w:autoSpaceDE w:val="0"/>
                    <w:autoSpaceDN w:val="0"/>
                    <w:adjustRightInd w:val="0"/>
                    <w:snapToGrid w:val="0"/>
                    <w:ind w:firstLineChars="200" w:firstLine="420"/>
                    <w:jc w:val="left"/>
                    <w:rPr>
                      <w:szCs w:val="21"/>
                    </w:rPr>
                  </w:pPr>
                  <w:r>
                    <w:rPr>
                      <w:rFonts w:hint="eastAsia"/>
                      <w:szCs w:val="21"/>
                    </w:rPr>
                    <w:t>本项目为自行车配件喷塑加工项目。不属于法律法规和相关政策明令禁止的落后产能项目</w:t>
                  </w:r>
                </w:p>
              </w:tc>
            </w:tr>
            <w:tr w:rsidR="0065420A" w:rsidTr="0065420A">
              <w:trPr>
                <w:trHeight w:val="340"/>
                <w:jc w:val="center"/>
              </w:trPr>
              <w:tc>
                <w:tcPr>
                  <w:tcW w:w="2944" w:type="pct"/>
                  <w:vAlign w:val="center"/>
                </w:tcPr>
                <w:p w:rsidR="0065420A" w:rsidRDefault="0065420A" w:rsidP="004B4AFD">
                  <w:pPr>
                    <w:autoSpaceDE w:val="0"/>
                    <w:autoSpaceDN w:val="0"/>
                    <w:adjustRightInd w:val="0"/>
                    <w:snapToGrid w:val="0"/>
                    <w:ind w:firstLineChars="200" w:firstLine="420"/>
                    <w:jc w:val="center"/>
                    <w:rPr>
                      <w:szCs w:val="21"/>
                    </w:rPr>
                  </w:pPr>
                  <w:r>
                    <w:rPr>
                      <w:rFonts w:hint="eastAsia"/>
                      <w:szCs w:val="21"/>
                    </w:rPr>
                    <w:t>禁止新建、扩建不符合国家产能置换要求的严重过剩产能行业的项目</w:t>
                  </w:r>
                </w:p>
              </w:tc>
              <w:tc>
                <w:tcPr>
                  <w:tcW w:w="2055" w:type="pct"/>
                  <w:vAlign w:val="center"/>
                </w:tcPr>
                <w:p w:rsidR="0065420A" w:rsidRDefault="0065420A" w:rsidP="004B4AFD">
                  <w:pPr>
                    <w:autoSpaceDE w:val="0"/>
                    <w:autoSpaceDN w:val="0"/>
                    <w:adjustRightInd w:val="0"/>
                    <w:snapToGrid w:val="0"/>
                    <w:ind w:firstLineChars="200" w:firstLine="420"/>
                    <w:jc w:val="left"/>
                    <w:rPr>
                      <w:szCs w:val="21"/>
                    </w:rPr>
                  </w:pPr>
                  <w:r>
                    <w:rPr>
                      <w:rFonts w:hint="eastAsia"/>
                      <w:szCs w:val="21"/>
                    </w:rPr>
                    <w:t>本项目为自行车配件喷塑加工项目。不属于法律法规和相关政策明令禁止的落后产能项目</w:t>
                  </w:r>
                </w:p>
              </w:tc>
            </w:tr>
          </w:tbl>
          <w:p w:rsidR="0065420A" w:rsidRDefault="0065420A" w:rsidP="0065420A">
            <w:pPr>
              <w:autoSpaceDE w:val="0"/>
              <w:autoSpaceDN w:val="0"/>
              <w:adjustRightInd w:val="0"/>
              <w:snapToGrid w:val="0"/>
              <w:spacing w:line="360" w:lineRule="auto"/>
              <w:jc w:val="left"/>
              <w:rPr>
                <w:sz w:val="24"/>
                <w:lang w:val="zh-CN"/>
              </w:rPr>
            </w:pPr>
            <w:r>
              <w:rPr>
                <w:rFonts w:hint="eastAsia"/>
                <w:sz w:val="24"/>
              </w:rPr>
              <w:t>4</w:t>
            </w:r>
            <w:r>
              <w:rPr>
                <w:rFonts w:hint="eastAsia"/>
                <w:sz w:val="24"/>
              </w:rPr>
              <w:t>、</w:t>
            </w:r>
            <w:r>
              <w:rPr>
                <w:sz w:val="24"/>
                <w:lang w:val="zh-CN"/>
              </w:rPr>
              <w:t>《省生态环境厅关于进一步做好建设项目环评审批工作的通知》（苏环办</w:t>
            </w:r>
            <w:r>
              <w:rPr>
                <w:sz w:val="24"/>
                <w:lang w:val="zh-CN"/>
              </w:rPr>
              <w:t>[2019]36</w:t>
            </w:r>
            <w:r>
              <w:rPr>
                <w:sz w:val="24"/>
                <w:lang w:val="zh-CN"/>
              </w:rPr>
              <w:t>号）相符性分析</w:t>
            </w:r>
            <w:r>
              <w:rPr>
                <w:rFonts w:hint="eastAsia"/>
                <w:sz w:val="24"/>
                <w:lang w:val="zh-CN"/>
              </w:rPr>
              <w:t>：</w:t>
            </w:r>
          </w:p>
          <w:p w:rsidR="0065420A" w:rsidRDefault="0065420A" w:rsidP="0065420A">
            <w:pPr>
              <w:autoSpaceDE w:val="0"/>
              <w:autoSpaceDN w:val="0"/>
              <w:adjustRightInd w:val="0"/>
              <w:snapToGrid w:val="0"/>
              <w:ind w:firstLineChars="150" w:firstLine="361"/>
              <w:jc w:val="center"/>
              <w:rPr>
                <w:rFonts w:hint="eastAsia"/>
                <w:b/>
                <w:bCs/>
                <w:sz w:val="24"/>
                <w:lang w:val="zh-CN"/>
              </w:rPr>
            </w:pPr>
          </w:p>
          <w:p w:rsidR="0065420A" w:rsidRDefault="0065420A" w:rsidP="0065420A">
            <w:pPr>
              <w:autoSpaceDE w:val="0"/>
              <w:autoSpaceDN w:val="0"/>
              <w:adjustRightInd w:val="0"/>
              <w:snapToGrid w:val="0"/>
              <w:ind w:firstLineChars="150" w:firstLine="361"/>
              <w:jc w:val="center"/>
              <w:rPr>
                <w:rFonts w:hint="eastAsia"/>
                <w:b/>
                <w:bCs/>
                <w:sz w:val="24"/>
                <w:lang w:val="zh-CN"/>
              </w:rPr>
            </w:pPr>
          </w:p>
          <w:p w:rsidR="0065420A" w:rsidRDefault="0065420A" w:rsidP="0065420A">
            <w:pPr>
              <w:autoSpaceDE w:val="0"/>
              <w:autoSpaceDN w:val="0"/>
              <w:adjustRightInd w:val="0"/>
              <w:snapToGrid w:val="0"/>
              <w:ind w:firstLineChars="150" w:firstLine="361"/>
              <w:jc w:val="center"/>
              <w:rPr>
                <w:rFonts w:hint="eastAsia"/>
                <w:b/>
                <w:bCs/>
                <w:sz w:val="24"/>
                <w:lang w:val="zh-CN"/>
              </w:rPr>
            </w:pPr>
          </w:p>
          <w:p w:rsidR="0065420A" w:rsidRDefault="0065420A" w:rsidP="0065420A">
            <w:pPr>
              <w:autoSpaceDE w:val="0"/>
              <w:autoSpaceDN w:val="0"/>
              <w:adjustRightInd w:val="0"/>
              <w:snapToGrid w:val="0"/>
              <w:ind w:firstLineChars="150" w:firstLine="361"/>
              <w:jc w:val="center"/>
              <w:rPr>
                <w:rFonts w:hint="eastAsia"/>
                <w:b/>
                <w:bCs/>
                <w:sz w:val="24"/>
                <w:lang w:val="zh-CN"/>
              </w:rPr>
            </w:pPr>
          </w:p>
          <w:p w:rsidR="0065420A" w:rsidRDefault="0065420A" w:rsidP="0065420A">
            <w:pPr>
              <w:autoSpaceDE w:val="0"/>
              <w:autoSpaceDN w:val="0"/>
              <w:adjustRightInd w:val="0"/>
              <w:snapToGrid w:val="0"/>
              <w:ind w:firstLineChars="150" w:firstLine="361"/>
              <w:jc w:val="center"/>
              <w:rPr>
                <w:b/>
                <w:bCs/>
                <w:sz w:val="24"/>
                <w:lang w:val="zh-CN"/>
              </w:rPr>
            </w:pPr>
            <w:r>
              <w:rPr>
                <w:b/>
                <w:bCs/>
                <w:sz w:val="24"/>
                <w:lang w:val="zh-CN"/>
              </w:rPr>
              <w:lastRenderedPageBreak/>
              <w:t>表</w:t>
            </w:r>
            <w:r>
              <w:rPr>
                <w:b/>
                <w:bCs/>
                <w:sz w:val="24"/>
              </w:rPr>
              <w:t>1-</w:t>
            </w:r>
            <w:r>
              <w:rPr>
                <w:rFonts w:hint="eastAsia"/>
                <w:b/>
                <w:bCs/>
                <w:sz w:val="24"/>
              </w:rPr>
              <w:t>4</w:t>
            </w:r>
            <w:r>
              <w:rPr>
                <w:b/>
                <w:bCs/>
                <w:sz w:val="24"/>
                <w:lang w:val="zh-CN"/>
              </w:rPr>
              <w:t xml:space="preserve"> </w:t>
            </w:r>
            <w:r>
              <w:rPr>
                <w:b/>
                <w:bCs/>
                <w:sz w:val="24"/>
                <w:lang w:val="zh-CN"/>
              </w:rPr>
              <w:t>与苏环办</w:t>
            </w:r>
            <w:r>
              <w:rPr>
                <w:b/>
                <w:bCs/>
                <w:sz w:val="24"/>
                <w:lang w:val="zh-CN"/>
              </w:rPr>
              <w:t>[2019]36</w:t>
            </w:r>
            <w:r>
              <w:rPr>
                <w:b/>
                <w:bCs/>
                <w:sz w:val="24"/>
                <w:lang w:val="zh-CN"/>
              </w:rPr>
              <w:t>号文对照分析</w:t>
            </w:r>
          </w:p>
          <w:tbl>
            <w:tblPr>
              <w:tblW w:w="4998" w:type="pct"/>
              <w:jc w:val="center"/>
              <w:tblInd w:w="0" w:type="dxa"/>
              <w:tblBorders>
                <w:top w:val="single" w:sz="12" w:space="0" w:color="auto"/>
                <w:bottom w:val="single" w:sz="12" w:space="0" w:color="auto"/>
                <w:insideH w:val="single" w:sz="4" w:space="0" w:color="auto"/>
                <w:insideV w:val="single" w:sz="4" w:space="0" w:color="auto"/>
              </w:tblBorders>
              <w:tblLook w:val="04A0"/>
            </w:tblPr>
            <w:tblGrid>
              <w:gridCol w:w="1347"/>
              <w:gridCol w:w="3851"/>
              <w:gridCol w:w="2271"/>
              <w:gridCol w:w="595"/>
            </w:tblGrid>
            <w:tr w:rsidR="0065420A" w:rsidTr="0065420A">
              <w:trPr>
                <w:trHeight w:val="119"/>
                <w:jc w:val="center"/>
              </w:trPr>
              <w:tc>
                <w:tcPr>
                  <w:tcW w:w="835" w:type="pct"/>
                  <w:vAlign w:val="center"/>
                </w:tcPr>
                <w:p w:rsidR="0065420A" w:rsidRDefault="0065420A" w:rsidP="004B4AFD">
                  <w:pPr>
                    <w:autoSpaceDE w:val="0"/>
                    <w:autoSpaceDN w:val="0"/>
                    <w:adjustRightInd w:val="0"/>
                    <w:snapToGrid w:val="0"/>
                    <w:jc w:val="center"/>
                    <w:rPr>
                      <w:b/>
                      <w:bCs/>
                      <w:szCs w:val="21"/>
                    </w:rPr>
                  </w:pPr>
                  <w:r>
                    <w:rPr>
                      <w:b/>
                      <w:bCs/>
                      <w:szCs w:val="21"/>
                    </w:rPr>
                    <w:t>类别</w:t>
                  </w:r>
                </w:p>
              </w:tc>
              <w:tc>
                <w:tcPr>
                  <w:tcW w:w="2387" w:type="pct"/>
                  <w:vAlign w:val="center"/>
                </w:tcPr>
                <w:p w:rsidR="0065420A" w:rsidRDefault="0065420A" w:rsidP="004B4AFD">
                  <w:pPr>
                    <w:autoSpaceDE w:val="0"/>
                    <w:autoSpaceDN w:val="0"/>
                    <w:adjustRightInd w:val="0"/>
                    <w:snapToGrid w:val="0"/>
                    <w:jc w:val="center"/>
                    <w:rPr>
                      <w:b/>
                      <w:bCs/>
                      <w:szCs w:val="21"/>
                    </w:rPr>
                  </w:pPr>
                  <w:r>
                    <w:rPr>
                      <w:b/>
                      <w:bCs/>
                      <w:szCs w:val="21"/>
                    </w:rPr>
                    <w:t>文件要求（建设项目环评审批要点）</w:t>
                  </w:r>
                </w:p>
              </w:tc>
              <w:tc>
                <w:tcPr>
                  <w:tcW w:w="1407" w:type="pct"/>
                  <w:vAlign w:val="center"/>
                </w:tcPr>
                <w:p w:rsidR="0065420A" w:rsidRDefault="0065420A" w:rsidP="004B4AFD">
                  <w:pPr>
                    <w:autoSpaceDE w:val="0"/>
                    <w:autoSpaceDN w:val="0"/>
                    <w:adjustRightInd w:val="0"/>
                    <w:snapToGrid w:val="0"/>
                    <w:jc w:val="center"/>
                    <w:rPr>
                      <w:b/>
                      <w:bCs/>
                      <w:szCs w:val="21"/>
                    </w:rPr>
                  </w:pPr>
                  <w:r>
                    <w:rPr>
                      <w:b/>
                      <w:bCs/>
                      <w:szCs w:val="21"/>
                    </w:rPr>
                    <w:t>本项目</w:t>
                  </w:r>
                </w:p>
              </w:tc>
              <w:tc>
                <w:tcPr>
                  <w:tcW w:w="369" w:type="pct"/>
                  <w:vAlign w:val="center"/>
                </w:tcPr>
                <w:p w:rsidR="0065420A" w:rsidRDefault="0065420A" w:rsidP="004B4AFD">
                  <w:pPr>
                    <w:autoSpaceDE w:val="0"/>
                    <w:autoSpaceDN w:val="0"/>
                    <w:adjustRightInd w:val="0"/>
                    <w:snapToGrid w:val="0"/>
                    <w:jc w:val="center"/>
                    <w:rPr>
                      <w:b/>
                      <w:bCs/>
                      <w:szCs w:val="21"/>
                    </w:rPr>
                  </w:pPr>
                  <w:r>
                    <w:rPr>
                      <w:b/>
                      <w:bCs/>
                      <w:szCs w:val="21"/>
                    </w:rPr>
                    <w:t>是否相符</w:t>
                  </w:r>
                </w:p>
              </w:tc>
            </w:tr>
            <w:tr w:rsidR="0065420A" w:rsidTr="0065420A">
              <w:trPr>
                <w:trHeight w:val="119"/>
                <w:jc w:val="center"/>
              </w:trPr>
              <w:tc>
                <w:tcPr>
                  <w:tcW w:w="835" w:type="pct"/>
                  <w:vAlign w:val="center"/>
                </w:tcPr>
                <w:p w:rsidR="0065420A" w:rsidRDefault="0065420A" w:rsidP="004B4AFD">
                  <w:pPr>
                    <w:autoSpaceDE w:val="0"/>
                    <w:autoSpaceDN w:val="0"/>
                    <w:adjustRightInd w:val="0"/>
                    <w:snapToGrid w:val="0"/>
                    <w:jc w:val="center"/>
                    <w:rPr>
                      <w:szCs w:val="21"/>
                    </w:rPr>
                  </w:pPr>
                  <w:r>
                    <w:rPr>
                      <w:szCs w:val="21"/>
                    </w:rPr>
                    <w:t>《建设项目环境保护管理条例》</w:t>
                  </w:r>
                </w:p>
              </w:tc>
              <w:tc>
                <w:tcPr>
                  <w:tcW w:w="2387" w:type="pct"/>
                  <w:vAlign w:val="center"/>
                </w:tcPr>
                <w:p w:rsidR="0065420A" w:rsidRDefault="0065420A" w:rsidP="004B4AFD">
                  <w:pPr>
                    <w:autoSpaceDE w:val="0"/>
                    <w:autoSpaceDN w:val="0"/>
                    <w:adjustRightInd w:val="0"/>
                    <w:snapToGrid w:val="0"/>
                    <w:ind w:firstLineChars="200" w:firstLine="420"/>
                    <w:jc w:val="center"/>
                    <w:rPr>
                      <w:szCs w:val="21"/>
                    </w:rPr>
                  </w:pPr>
                  <w:r>
                    <w:rPr>
                      <w:szCs w:val="21"/>
                    </w:rPr>
                    <w:t>有下列情形之一的，不予批准：（</w:t>
                  </w:r>
                  <w:r>
                    <w:rPr>
                      <w:szCs w:val="21"/>
                    </w:rPr>
                    <w:t>1</w:t>
                  </w:r>
                  <w:r>
                    <w:rPr>
                      <w:szCs w:val="21"/>
                    </w:rPr>
                    <w:t>）建设项目类型及其选址、布局、规模等不符合环境保护法律法规和相关法定规划；（</w:t>
                  </w:r>
                  <w:r>
                    <w:rPr>
                      <w:szCs w:val="21"/>
                    </w:rPr>
                    <w:t>2</w:t>
                  </w:r>
                  <w:r>
                    <w:rPr>
                      <w:szCs w:val="21"/>
                    </w:rPr>
                    <w:t>）所在区域环境质量未达到国家或者地方环境质量标准，且建设项目拟采取的措施不能满足区域环境质量改善目标管理要求；（</w:t>
                  </w:r>
                  <w:r>
                    <w:rPr>
                      <w:szCs w:val="21"/>
                    </w:rPr>
                    <w:t>3</w:t>
                  </w:r>
                  <w:r>
                    <w:rPr>
                      <w:szCs w:val="21"/>
                    </w:rPr>
                    <w:t>）建设项目采取的污染防治措施无法确保污染物排放达到国家和地方排放标准，或者未采取必要措施预防和控制生态破坏；（</w:t>
                  </w:r>
                  <w:r>
                    <w:rPr>
                      <w:szCs w:val="21"/>
                    </w:rPr>
                    <w:t>4</w:t>
                  </w:r>
                  <w:r>
                    <w:rPr>
                      <w:szCs w:val="21"/>
                    </w:rPr>
                    <w:t>）改建、扩建和技术改造项目，未针对项目原有环境污染和生态破坏提出有效防止措施；（</w:t>
                  </w:r>
                  <w:r>
                    <w:rPr>
                      <w:szCs w:val="21"/>
                    </w:rPr>
                    <w:t>5</w:t>
                  </w:r>
                  <w:r>
                    <w:rPr>
                      <w:szCs w:val="21"/>
                    </w:rPr>
                    <w:t>）建设项目的环境影响报告书、环境影响报告表的基础资料数据明显不实，内容存在重大缺陷、遗漏，或者环境影响评价结论不明确、不合理。</w:t>
                  </w:r>
                </w:p>
              </w:tc>
              <w:tc>
                <w:tcPr>
                  <w:tcW w:w="1407" w:type="pct"/>
                  <w:vAlign w:val="center"/>
                </w:tcPr>
                <w:p w:rsidR="0065420A" w:rsidRDefault="0065420A" w:rsidP="004B4AFD">
                  <w:pPr>
                    <w:autoSpaceDE w:val="0"/>
                    <w:autoSpaceDN w:val="0"/>
                    <w:adjustRightInd w:val="0"/>
                    <w:snapToGrid w:val="0"/>
                    <w:ind w:firstLineChars="200" w:firstLine="420"/>
                    <w:jc w:val="left"/>
                    <w:rPr>
                      <w:szCs w:val="21"/>
                    </w:rPr>
                  </w:pPr>
                  <w:r>
                    <w:rPr>
                      <w:rFonts w:ascii="宋体" w:hAnsi="宋体" w:cs="宋体" w:hint="eastAsia"/>
                      <w:szCs w:val="21"/>
                    </w:rPr>
                    <w:t>①</w:t>
                  </w:r>
                  <w:r>
                    <w:rPr>
                      <w:szCs w:val="21"/>
                    </w:rPr>
                    <w:t>本项目位于</w:t>
                  </w:r>
                  <w:r>
                    <w:rPr>
                      <w:rFonts w:hint="eastAsia"/>
                      <w:szCs w:val="21"/>
                    </w:rPr>
                    <w:t>常州市武进区遥观镇渔庄村</w:t>
                  </w:r>
                  <w:r>
                    <w:rPr>
                      <w:szCs w:val="21"/>
                    </w:rPr>
                    <w:t>，选址、布局、规模符合环境保护法律法规和相关法定规划要求；</w:t>
                  </w:r>
                  <w:r>
                    <w:rPr>
                      <w:rFonts w:ascii="宋体" w:hAnsi="宋体" w:cs="宋体" w:hint="eastAsia"/>
                      <w:szCs w:val="21"/>
                    </w:rPr>
                    <w:t>②</w:t>
                  </w:r>
                  <w:r>
                    <w:rPr>
                      <w:szCs w:val="21"/>
                    </w:rPr>
                    <w:t>项目所在区域环境控制质量不达标，本项目采取的措施有效可行，确保污染物稳定达标，区域已经制定限期达标规划，项目建设满足区域环境质量改善目标管理要求；</w:t>
                  </w:r>
                  <w:r>
                    <w:rPr>
                      <w:rFonts w:ascii="宋体" w:hAnsi="宋体" w:cs="宋体" w:hint="eastAsia"/>
                      <w:szCs w:val="21"/>
                    </w:rPr>
                    <w:t>③</w:t>
                  </w:r>
                  <w:r>
                    <w:rPr>
                      <w:szCs w:val="21"/>
                    </w:rPr>
                    <w:t>项目污染物经处理后可稳定达到国家和地方排放标准；</w:t>
                  </w:r>
                  <w:r>
                    <w:rPr>
                      <w:rFonts w:ascii="宋体" w:hAnsi="宋体" w:cs="宋体" w:hint="eastAsia"/>
                      <w:szCs w:val="21"/>
                    </w:rPr>
                    <w:t>④</w:t>
                  </w:r>
                  <w:r>
                    <w:rPr>
                      <w:szCs w:val="21"/>
                    </w:rPr>
                    <w:t>本项目基础数据真实有效，评价结论合理可信，本项目不存在不予批准的情形。</w:t>
                  </w:r>
                </w:p>
              </w:tc>
              <w:tc>
                <w:tcPr>
                  <w:tcW w:w="369" w:type="pct"/>
                  <w:vAlign w:val="center"/>
                </w:tcPr>
                <w:p w:rsidR="0065420A" w:rsidRDefault="0065420A" w:rsidP="004B4AFD">
                  <w:pPr>
                    <w:autoSpaceDE w:val="0"/>
                    <w:autoSpaceDN w:val="0"/>
                    <w:adjustRightInd w:val="0"/>
                    <w:snapToGrid w:val="0"/>
                    <w:jc w:val="left"/>
                    <w:rPr>
                      <w:szCs w:val="21"/>
                    </w:rPr>
                  </w:pPr>
                  <w:r>
                    <w:rPr>
                      <w:szCs w:val="21"/>
                    </w:rPr>
                    <w:t>符合</w:t>
                  </w:r>
                </w:p>
              </w:tc>
            </w:tr>
            <w:tr w:rsidR="0065420A" w:rsidTr="0065420A">
              <w:trPr>
                <w:trHeight w:val="1153"/>
                <w:jc w:val="center"/>
              </w:trPr>
              <w:tc>
                <w:tcPr>
                  <w:tcW w:w="835" w:type="pct"/>
                  <w:vAlign w:val="center"/>
                </w:tcPr>
                <w:p w:rsidR="0065420A" w:rsidRDefault="0065420A" w:rsidP="004B4AFD">
                  <w:pPr>
                    <w:autoSpaceDE w:val="0"/>
                    <w:autoSpaceDN w:val="0"/>
                    <w:adjustRightInd w:val="0"/>
                    <w:snapToGrid w:val="0"/>
                    <w:jc w:val="left"/>
                    <w:rPr>
                      <w:szCs w:val="21"/>
                    </w:rPr>
                  </w:pPr>
                  <w:r>
                    <w:rPr>
                      <w:szCs w:val="21"/>
                    </w:rPr>
                    <w:t>《农用地土壤环境管理办法（试行）》</w:t>
                  </w:r>
                </w:p>
              </w:tc>
              <w:tc>
                <w:tcPr>
                  <w:tcW w:w="2387" w:type="pct"/>
                  <w:vAlign w:val="center"/>
                </w:tcPr>
                <w:p w:rsidR="0065420A" w:rsidRDefault="0065420A" w:rsidP="004B4AFD">
                  <w:pPr>
                    <w:autoSpaceDE w:val="0"/>
                    <w:autoSpaceDN w:val="0"/>
                    <w:adjustRightInd w:val="0"/>
                    <w:snapToGrid w:val="0"/>
                    <w:ind w:firstLineChars="200" w:firstLine="420"/>
                    <w:jc w:val="left"/>
                    <w:rPr>
                      <w:szCs w:val="21"/>
                    </w:rPr>
                  </w:pPr>
                  <w:r>
                    <w:rPr>
                      <w:szCs w:val="21"/>
                    </w:rPr>
                    <w:t>严格控制在优先保护类耕地集中区域新建有色金属冶炼、石油加工、化工、焦化、电镀、制革等行业企业，有关环境保护主管部门依法不予审批可能造成耕地土壤污染的建设项目环境影响报告书或者报告表。</w:t>
                  </w:r>
                </w:p>
              </w:tc>
              <w:tc>
                <w:tcPr>
                  <w:tcW w:w="1407" w:type="pct"/>
                  <w:vAlign w:val="center"/>
                </w:tcPr>
                <w:p w:rsidR="0065420A" w:rsidRDefault="0065420A" w:rsidP="004B4AFD">
                  <w:pPr>
                    <w:autoSpaceDE w:val="0"/>
                    <w:autoSpaceDN w:val="0"/>
                    <w:adjustRightInd w:val="0"/>
                    <w:snapToGrid w:val="0"/>
                    <w:ind w:firstLineChars="200" w:firstLine="420"/>
                    <w:jc w:val="left"/>
                    <w:rPr>
                      <w:szCs w:val="21"/>
                    </w:rPr>
                  </w:pPr>
                  <w:r>
                    <w:rPr>
                      <w:szCs w:val="21"/>
                    </w:rPr>
                    <w:t>本项目位于</w:t>
                  </w:r>
                  <w:r>
                    <w:rPr>
                      <w:rFonts w:hint="eastAsia"/>
                      <w:szCs w:val="21"/>
                    </w:rPr>
                    <w:t>常州市武进区遥观镇渔庄村</w:t>
                  </w:r>
                  <w:r>
                    <w:rPr>
                      <w:szCs w:val="21"/>
                    </w:rPr>
                    <w:t>，用地性质为工业用地</w:t>
                  </w:r>
                </w:p>
              </w:tc>
              <w:tc>
                <w:tcPr>
                  <w:tcW w:w="369" w:type="pct"/>
                  <w:vAlign w:val="center"/>
                </w:tcPr>
                <w:p w:rsidR="0065420A" w:rsidRDefault="0065420A" w:rsidP="004B4AFD">
                  <w:pPr>
                    <w:autoSpaceDE w:val="0"/>
                    <w:autoSpaceDN w:val="0"/>
                    <w:adjustRightInd w:val="0"/>
                    <w:snapToGrid w:val="0"/>
                    <w:jc w:val="left"/>
                    <w:rPr>
                      <w:szCs w:val="21"/>
                    </w:rPr>
                  </w:pPr>
                  <w:r>
                    <w:rPr>
                      <w:szCs w:val="21"/>
                    </w:rPr>
                    <w:t>符合</w:t>
                  </w:r>
                </w:p>
              </w:tc>
            </w:tr>
            <w:tr w:rsidR="0065420A" w:rsidTr="0065420A">
              <w:trPr>
                <w:trHeight w:val="1153"/>
                <w:jc w:val="center"/>
              </w:trPr>
              <w:tc>
                <w:tcPr>
                  <w:tcW w:w="835" w:type="pct"/>
                  <w:vAlign w:val="center"/>
                </w:tcPr>
                <w:p w:rsidR="0065420A" w:rsidRDefault="0065420A" w:rsidP="004B4AFD">
                  <w:pPr>
                    <w:autoSpaceDE w:val="0"/>
                    <w:autoSpaceDN w:val="0"/>
                    <w:adjustRightInd w:val="0"/>
                    <w:snapToGrid w:val="0"/>
                    <w:jc w:val="left"/>
                    <w:rPr>
                      <w:szCs w:val="21"/>
                    </w:rPr>
                  </w:pPr>
                  <w:r>
                    <w:rPr>
                      <w:szCs w:val="21"/>
                    </w:rPr>
                    <w:t>《关于印发</w:t>
                  </w:r>
                  <w:r>
                    <w:rPr>
                      <w:szCs w:val="21"/>
                    </w:rPr>
                    <w:t>&lt;</w:t>
                  </w:r>
                  <w:r>
                    <w:rPr>
                      <w:szCs w:val="21"/>
                    </w:rPr>
                    <w:t>建设项目主要污染物排放总量指标审核及管理暂行办法</w:t>
                  </w:r>
                  <w:r>
                    <w:rPr>
                      <w:szCs w:val="21"/>
                    </w:rPr>
                    <w:t>&gt;</w:t>
                  </w:r>
                  <w:r>
                    <w:rPr>
                      <w:szCs w:val="21"/>
                    </w:rPr>
                    <w:t>的通知》</w:t>
                  </w:r>
                </w:p>
              </w:tc>
              <w:tc>
                <w:tcPr>
                  <w:tcW w:w="2387" w:type="pct"/>
                  <w:vAlign w:val="center"/>
                </w:tcPr>
                <w:p w:rsidR="0065420A" w:rsidRDefault="0065420A" w:rsidP="004B4AFD">
                  <w:pPr>
                    <w:autoSpaceDE w:val="0"/>
                    <w:autoSpaceDN w:val="0"/>
                    <w:adjustRightInd w:val="0"/>
                    <w:snapToGrid w:val="0"/>
                    <w:ind w:firstLineChars="200" w:firstLine="420"/>
                    <w:jc w:val="left"/>
                    <w:rPr>
                      <w:szCs w:val="21"/>
                    </w:rPr>
                  </w:pPr>
                  <w:r>
                    <w:rPr>
                      <w:szCs w:val="21"/>
                    </w:rPr>
                    <w:t>严格落实污染物排放总量控制制度，把主要污染物排放</w:t>
                  </w:r>
                  <w:r>
                    <w:rPr>
                      <w:szCs w:val="21"/>
                    </w:rPr>
                    <w:t xml:space="preserve"> </w:t>
                  </w:r>
                  <w:r>
                    <w:rPr>
                      <w:szCs w:val="21"/>
                    </w:rPr>
                    <w:t>总量指标作为建设项目环境影响评价审批的前置条件。排放主要污染物的建设项目，在环境影响评价文件审批前，须取得主要污染物排放总量指标。</w:t>
                  </w:r>
                </w:p>
              </w:tc>
              <w:tc>
                <w:tcPr>
                  <w:tcW w:w="1407" w:type="pct"/>
                  <w:vAlign w:val="center"/>
                </w:tcPr>
                <w:p w:rsidR="0065420A" w:rsidRDefault="0065420A" w:rsidP="004B4AFD">
                  <w:pPr>
                    <w:autoSpaceDE w:val="0"/>
                    <w:autoSpaceDN w:val="0"/>
                    <w:adjustRightInd w:val="0"/>
                    <w:snapToGrid w:val="0"/>
                    <w:ind w:firstLineChars="200" w:firstLine="420"/>
                    <w:jc w:val="left"/>
                    <w:rPr>
                      <w:szCs w:val="21"/>
                    </w:rPr>
                  </w:pPr>
                  <w:r>
                    <w:rPr>
                      <w:szCs w:val="21"/>
                    </w:rPr>
                    <w:t>本项目拟在环境影响评价文件审批前，取得主要污染物排放总量指标</w:t>
                  </w:r>
                </w:p>
              </w:tc>
              <w:tc>
                <w:tcPr>
                  <w:tcW w:w="369" w:type="pct"/>
                  <w:vAlign w:val="center"/>
                </w:tcPr>
                <w:p w:rsidR="0065420A" w:rsidRDefault="0065420A" w:rsidP="004B4AFD">
                  <w:pPr>
                    <w:autoSpaceDE w:val="0"/>
                    <w:autoSpaceDN w:val="0"/>
                    <w:adjustRightInd w:val="0"/>
                    <w:snapToGrid w:val="0"/>
                    <w:jc w:val="left"/>
                    <w:rPr>
                      <w:szCs w:val="21"/>
                    </w:rPr>
                  </w:pPr>
                  <w:r>
                    <w:rPr>
                      <w:szCs w:val="21"/>
                    </w:rPr>
                    <w:t>符合</w:t>
                  </w:r>
                </w:p>
              </w:tc>
            </w:tr>
            <w:tr w:rsidR="0065420A" w:rsidTr="0065420A">
              <w:trPr>
                <w:trHeight w:val="918"/>
                <w:jc w:val="center"/>
              </w:trPr>
              <w:tc>
                <w:tcPr>
                  <w:tcW w:w="835" w:type="pct"/>
                  <w:vAlign w:val="center"/>
                </w:tcPr>
                <w:p w:rsidR="0065420A" w:rsidRDefault="0065420A" w:rsidP="004B4AFD">
                  <w:pPr>
                    <w:autoSpaceDE w:val="0"/>
                    <w:autoSpaceDN w:val="0"/>
                    <w:adjustRightInd w:val="0"/>
                    <w:snapToGrid w:val="0"/>
                    <w:jc w:val="left"/>
                    <w:rPr>
                      <w:szCs w:val="21"/>
                    </w:rPr>
                  </w:pPr>
                  <w:r>
                    <w:rPr>
                      <w:szCs w:val="21"/>
                    </w:rPr>
                    <w:t>《江苏省打赢蓝天保卫战三年行动计划实施方案》</w:t>
                  </w:r>
                </w:p>
              </w:tc>
              <w:tc>
                <w:tcPr>
                  <w:tcW w:w="2387" w:type="pct"/>
                  <w:vAlign w:val="center"/>
                </w:tcPr>
                <w:p w:rsidR="0065420A" w:rsidRDefault="0065420A" w:rsidP="004B4AFD">
                  <w:pPr>
                    <w:autoSpaceDE w:val="0"/>
                    <w:autoSpaceDN w:val="0"/>
                    <w:adjustRightInd w:val="0"/>
                    <w:snapToGrid w:val="0"/>
                    <w:ind w:firstLineChars="200" w:firstLine="420"/>
                    <w:jc w:val="left"/>
                    <w:rPr>
                      <w:szCs w:val="21"/>
                    </w:rPr>
                  </w:pPr>
                  <w:r>
                    <w:rPr>
                      <w:szCs w:val="21"/>
                    </w:rPr>
                    <w:t>禁止建设生产和使用高</w:t>
                  </w:r>
                  <w:r>
                    <w:rPr>
                      <w:szCs w:val="21"/>
                    </w:rPr>
                    <w:t>VOCs</w:t>
                  </w:r>
                  <w:r>
                    <w:rPr>
                      <w:szCs w:val="21"/>
                    </w:rPr>
                    <w:t>含量的溶剂型涂料、油墨、胶粘剂等项目。</w:t>
                  </w:r>
                </w:p>
              </w:tc>
              <w:tc>
                <w:tcPr>
                  <w:tcW w:w="1407" w:type="pct"/>
                  <w:vAlign w:val="center"/>
                </w:tcPr>
                <w:p w:rsidR="0065420A" w:rsidRDefault="0065420A" w:rsidP="004B4AFD">
                  <w:pPr>
                    <w:autoSpaceDE w:val="0"/>
                    <w:autoSpaceDN w:val="0"/>
                    <w:adjustRightInd w:val="0"/>
                    <w:snapToGrid w:val="0"/>
                    <w:ind w:firstLineChars="200" w:firstLine="420"/>
                    <w:jc w:val="left"/>
                    <w:rPr>
                      <w:szCs w:val="21"/>
                    </w:rPr>
                  </w:pPr>
                  <w:r>
                    <w:rPr>
                      <w:szCs w:val="21"/>
                    </w:rPr>
                    <w:t>本项目不涉及生产和使用高</w:t>
                  </w:r>
                  <w:r>
                    <w:rPr>
                      <w:szCs w:val="21"/>
                    </w:rPr>
                    <w:t>VOCs</w:t>
                  </w:r>
                  <w:r>
                    <w:rPr>
                      <w:szCs w:val="21"/>
                    </w:rPr>
                    <w:t>含量的溶剂型涂料、油墨、胶粘剂</w:t>
                  </w:r>
                </w:p>
              </w:tc>
              <w:tc>
                <w:tcPr>
                  <w:tcW w:w="369" w:type="pct"/>
                  <w:vAlign w:val="center"/>
                </w:tcPr>
                <w:p w:rsidR="0065420A" w:rsidRDefault="0065420A" w:rsidP="004B4AFD">
                  <w:pPr>
                    <w:autoSpaceDE w:val="0"/>
                    <w:autoSpaceDN w:val="0"/>
                    <w:adjustRightInd w:val="0"/>
                    <w:snapToGrid w:val="0"/>
                    <w:jc w:val="left"/>
                    <w:rPr>
                      <w:szCs w:val="21"/>
                    </w:rPr>
                  </w:pPr>
                  <w:r>
                    <w:rPr>
                      <w:szCs w:val="21"/>
                    </w:rPr>
                    <w:t>符合</w:t>
                  </w:r>
                </w:p>
              </w:tc>
            </w:tr>
            <w:tr w:rsidR="0065420A" w:rsidTr="0065420A">
              <w:trPr>
                <w:trHeight w:val="918"/>
                <w:jc w:val="center"/>
              </w:trPr>
              <w:tc>
                <w:tcPr>
                  <w:tcW w:w="835" w:type="pct"/>
                  <w:vAlign w:val="center"/>
                </w:tcPr>
                <w:p w:rsidR="0065420A" w:rsidRDefault="0065420A" w:rsidP="004B4AFD">
                  <w:pPr>
                    <w:autoSpaceDE w:val="0"/>
                    <w:autoSpaceDN w:val="0"/>
                    <w:adjustRightInd w:val="0"/>
                    <w:snapToGrid w:val="0"/>
                    <w:jc w:val="left"/>
                    <w:rPr>
                      <w:szCs w:val="21"/>
                    </w:rPr>
                  </w:pPr>
                  <w:r>
                    <w:rPr>
                      <w:szCs w:val="21"/>
                    </w:rPr>
                    <w:t>《省政府关于印发江苏省国家级生态保护红线规划的通</w:t>
                  </w:r>
                  <w:r>
                    <w:rPr>
                      <w:szCs w:val="21"/>
                    </w:rPr>
                    <w:lastRenderedPageBreak/>
                    <w:t>知》</w:t>
                  </w:r>
                </w:p>
              </w:tc>
              <w:tc>
                <w:tcPr>
                  <w:tcW w:w="2387" w:type="pct"/>
                  <w:vAlign w:val="center"/>
                </w:tcPr>
                <w:p w:rsidR="0065420A" w:rsidRDefault="0065420A" w:rsidP="004B4AFD">
                  <w:pPr>
                    <w:autoSpaceDE w:val="0"/>
                    <w:autoSpaceDN w:val="0"/>
                    <w:adjustRightInd w:val="0"/>
                    <w:snapToGrid w:val="0"/>
                    <w:ind w:firstLineChars="200" w:firstLine="420"/>
                    <w:jc w:val="left"/>
                    <w:rPr>
                      <w:szCs w:val="21"/>
                    </w:rPr>
                  </w:pPr>
                  <w:r>
                    <w:rPr>
                      <w:szCs w:val="21"/>
                    </w:rPr>
                    <w:lastRenderedPageBreak/>
                    <w:t>生态保护红线原则上按禁止开发区域的要求进行管理，严禁不符合主体功能定位的各类开发活动，严禁任意改变用途。</w:t>
                  </w:r>
                </w:p>
              </w:tc>
              <w:tc>
                <w:tcPr>
                  <w:tcW w:w="1407" w:type="pct"/>
                  <w:vAlign w:val="center"/>
                </w:tcPr>
                <w:p w:rsidR="0065420A" w:rsidRDefault="0065420A" w:rsidP="004B4AFD">
                  <w:pPr>
                    <w:autoSpaceDE w:val="0"/>
                    <w:autoSpaceDN w:val="0"/>
                    <w:adjustRightInd w:val="0"/>
                    <w:snapToGrid w:val="0"/>
                    <w:ind w:firstLineChars="200" w:firstLine="420"/>
                    <w:jc w:val="left"/>
                    <w:rPr>
                      <w:szCs w:val="21"/>
                    </w:rPr>
                  </w:pPr>
                  <w:r>
                    <w:rPr>
                      <w:szCs w:val="21"/>
                    </w:rPr>
                    <w:t>本项目不在生态保护红线内</w:t>
                  </w:r>
                </w:p>
              </w:tc>
              <w:tc>
                <w:tcPr>
                  <w:tcW w:w="369" w:type="pct"/>
                  <w:vAlign w:val="center"/>
                </w:tcPr>
                <w:p w:rsidR="0065420A" w:rsidRDefault="0065420A" w:rsidP="004B4AFD">
                  <w:pPr>
                    <w:autoSpaceDE w:val="0"/>
                    <w:autoSpaceDN w:val="0"/>
                    <w:adjustRightInd w:val="0"/>
                    <w:snapToGrid w:val="0"/>
                    <w:jc w:val="left"/>
                    <w:rPr>
                      <w:szCs w:val="21"/>
                    </w:rPr>
                  </w:pPr>
                  <w:r>
                    <w:rPr>
                      <w:szCs w:val="21"/>
                    </w:rPr>
                    <w:t>符合</w:t>
                  </w:r>
                </w:p>
              </w:tc>
            </w:tr>
            <w:tr w:rsidR="0065420A" w:rsidTr="0065420A">
              <w:trPr>
                <w:trHeight w:val="670"/>
                <w:jc w:val="center"/>
              </w:trPr>
              <w:tc>
                <w:tcPr>
                  <w:tcW w:w="835" w:type="pct"/>
                  <w:vAlign w:val="center"/>
                </w:tcPr>
                <w:p w:rsidR="0065420A" w:rsidRDefault="0065420A" w:rsidP="004B4AFD">
                  <w:pPr>
                    <w:autoSpaceDE w:val="0"/>
                    <w:autoSpaceDN w:val="0"/>
                    <w:adjustRightInd w:val="0"/>
                    <w:snapToGrid w:val="0"/>
                    <w:jc w:val="left"/>
                    <w:rPr>
                      <w:szCs w:val="21"/>
                    </w:rPr>
                  </w:pPr>
                  <w:r>
                    <w:rPr>
                      <w:szCs w:val="21"/>
                    </w:rPr>
                    <w:lastRenderedPageBreak/>
                    <w:t>《关于发布长江经济带发展负面清单指南（试行）的通知》</w:t>
                  </w:r>
                </w:p>
              </w:tc>
              <w:tc>
                <w:tcPr>
                  <w:tcW w:w="2387" w:type="pct"/>
                  <w:vAlign w:val="center"/>
                </w:tcPr>
                <w:p w:rsidR="0065420A" w:rsidRDefault="0065420A" w:rsidP="004B4AFD">
                  <w:pPr>
                    <w:autoSpaceDE w:val="0"/>
                    <w:autoSpaceDN w:val="0"/>
                    <w:adjustRightInd w:val="0"/>
                    <w:snapToGrid w:val="0"/>
                    <w:ind w:firstLineChars="200" w:firstLine="420"/>
                    <w:jc w:val="left"/>
                    <w:rPr>
                      <w:szCs w:val="21"/>
                    </w:rPr>
                  </w:pPr>
                  <w:r>
                    <w:rPr>
                      <w:szCs w:val="21"/>
                    </w:rPr>
                    <w:t>（</w:t>
                  </w:r>
                  <w:r>
                    <w:rPr>
                      <w:szCs w:val="21"/>
                    </w:rPr>
                    <w:t>7</w:t>
                  </w:r>
                  <w:r>
                    <w:rPr>
                      <w:szCs w:val="21"/>
                    </w:rPr>
                    <w:t>）禁止在长江干支流</w:t>
                  </w:r>
                  <w:r>
                    <w:rPr>
                      <w:szCs w:val="21"/>
                    </w:rPr>
                    <w:t>1</w:t>
                  </w:r>
                  <w:r>
                    <w:rPr>
                      <w:szCs w:val="21"/>
                    </w:rPr>
                    <w:t>公里范围内新建、扩建化工园区和化工项目。禁止在合规园区外新建、扩建钢铁、石化、化工、焦化、建材、有色等高污染项目。（</w:t>
                  </w:r>
                  <w:r>
                    <w:rPr>
                      <w:szCs w:val="21"/>
                    </w:rPr>
                    <w:t>8</w:t>
                  </w:r>
                  <w:r>
                    <w:rPr>
                      <w:szCs w:val="21"/>
                    </w:rPr>
                    <w:t>）禁止新建、扩建不符合国家石化、现代煤化工等产业布局规划的项目。（</w:t>
                  </w:r>
                  <w:r>
                    <w:rPr>
                      <w:szCs w:val="21"/>
                    </w:rPr>
                    <w:t>9</w:t>
                  </w:r>
                  <w:r>
                    <w:rPr>
                      <w:szCs w:val="21"/>
                    </w:rPr>
                    <w:t>）禁止新建、扩建法律法规和相关政策明令禁止的落后产能项目。（</w:t>
                  </w:r>
                  <w:r>
                    <w:rPr>
                      <w:szCs w:val="21"/>
                    </w:rPr>
                    <w:t>10</w:t>
                  </w:r>
                  <w:r>
                    <w:rPr>
                      <w:szCs w:val="21"/>
                    </w:rPr>
                    <w:t>）禁止新建、扩建不符合国家产能置换要求的严重过剩产能行业的项目。</w:t>
                  </w:r>
                </w:p>
              </w:tc>
              <w:tc>
                <w:tcPr>
                  <w:tcW w:w="1407" w:type="pct"/>
                  <w:vAlign w:val="center"/>
                </w:tcPr>
                <w:p w:rsidR="0065420A" w:rsidRDefault="0065420A" w:rsidP="004B4AFD">
                  <w:pPr>
                    <w:autoSpaceDE w:val="0"/>
                    <w:autoSpaceDN w:val="0"/>
                    <w:adjustRightInd w:val="0"/>
                    <w:snapToGrid w:val="0"/>
                    <w:ind w:firstLineChars="200" w:firstLine="420"/>
                    <w:jc w:val="left"/>
                    <w:rPr>
                      <w:szCs w:val="21"/>
                    </w:rPr>
                  </w:pPr>
                  <w:r>
                    <w:rPr>
                      <w:szCs w:val="21"/>
                    </w:rPr>
                    <w:t>项目不在《关于发布长江经济带发展负面清单指南（试行）的通知》（推动长江经济带发展领导小组办公室文件第</w:t>
                  </w:r>
                  <w:r>
                    <w:rPr>
                      <w:szCs w:val="21"/>
                    </w:rPr>
                    <w:t>89</w:t>
                  </w:r>
                  <w:r>
                    <w:rPr>
                      <w:szCs w:val="21"/>
                    </w:rPr>
                    <w:t>号）中禁止建设项目</w:t>
                  </w:r>
                </w:p>
              </w:tc>
              <w:tc>
                <w:tcPr>
                  <w:tcW w:w="369" w:type="pct"/>
                  <w:vAlign w:val="center"/>
                </w:tcPr>
                <w:p w:rsidR="0065420A" w:rsidRDefault="0065420A" w:rsidP="004B4AFD">
                  <w:pPr>
                    <w:autoSpaceDE w:val="0"/>
                    <w:autoSpaceDN w:val="0"/>
                    <w:adjustRightInd w:val="0"/>
                    <w:snapToGrid w:val="0"/>
                    <w:jc w:val="left"/>
                    <w:rPr>
                      <w:szCs w:val="21"/>
                    </w:rPr>
                  </w:pPr>
                  <w:r>
                    <w:rPr>
                      <w:szCs w:val="21"/>
                    </w:rPr>
                    <w:t>符合</w:t>
                  </w:r>
                </w:p>
              </w:tc>
            </w:tr>
          </w:tbl>
          <w:p w:rsidR="0065420A" w:rsidRDefault="0065420A" w:rsidP="0065420A">
            <w:pPr>
              <w:autoSpaceDE w:val="0"/>
              <w:autoSpaceDN w:val="0"/>
              <w:adjustRightInd w:val="0"/>
              <w:snapToGrid w:val="0"/>
              <w:spacing w:line="360" w:lineRule="auto"/>
              <w:ind w:firstLineChars="200" w:firstLine="480"/>
              <w:jc w:val="left"/>
              <w:rPr>
                <w:sz w:val="24"/>
                <w:lang w:val="zh-CN"/>
              </w:rPr>
            </w:pPr>
            <w:r>
              <w:rPr>
                <w:sz w:val="24"/>
                <w:lang w:val="zh-CN"/>
              </w:rPr>
              <w:t>综上，本项目符合《省生态环境厅关于进一步做好建设项目环评审批工作的通知》（苏环办</w:t>
            </w:r>
            <w:r>
              <w:rPr>
                <w:sz w:val="24"/>
                <w:lang w:val="zh-CN"/>
              </w:rPr>
              <w:t>[2019]36</w:t>
            </w:r>
            <w:r>
              <w:rPr>
                <w:sz w:val="24"/>
                <w:lang w:val="zh-CN"/>
              </w:rPr>
              <w:t>号）。</w:t>
            </w:r>
          </w:p>
          <w:p w:rsidR="005401AE" w:rsidRPr="005C4A4B" w:rsidRDefault="005401AE" w:rsidP="00A1231F">
            <w:pPr>
              <w:autoSpaceDE w:val="0"/>
              <w:autoSpaceDN w:val="0"/>
              <w:adjustRightInd w:val="0"/>
              <w:snapToGrid w:val="0"/>
              <w:jc w:val="center"/>
              <w:rPr>
                <w:rFonts w:ascii="宋体" w:hAnsi="宋体" w:cs="宋体"/>
                <w:kern w:val="0"/>
                <w:szCs w:val="21"/>
              </w:rPr>
            </w:pPr>
          </w:p>
        </w:tc>
      </w:tr>
    </w:tbl>
    <w:p w:rsidR="005401AE" w:rsidRDefault="005401AE">
      <w:pPr>
        <w:spacing w:line="360" w:lineRule="auto"/>
        <w:outlineLvl w:val="0"/>
        <w:rPr>
          <w:rFonts w:eastAsia="黑体"/>
          <w:sz w:val="30"/>
        </w:rPr>
        <w:sectPr w:rsidR="005401AE" w:rsidSect="003051C2">
          <w:footerReference w:type="default" r:id="rId10"/>
          <w:pgSz w:w="11906" w:h="16838"/>
          <w:pgMar w:top="1701" w:right="1531" w:bottom="1701" w:left="1531" w:header="851" w:footer="1077" w:gutter="0"/>
          <w:cols w:space="720"/>
          <w:docGrid w:linePitch="312"/>
        </w:sectPr>
      </w:pPr>
    </w:p>
    <w:p w:rsidR="005401AE" w:rsidRPr="0018781E" w:rsidRDefault="005401AE" w:rsidP="004B34A1">
      <w:pPr>
        <w:pStyle w:val="a9"/>
        <w:spacing w:before="0" w:beforeAutospacing="0" w:after="0" w:afterAutospacing="0"/>
        <w:jc w:val="center"/>
        <w:outlineLvl w:val="0"/>
        <w:rPr>
          <w:rFonts w:ascii="黑体" w:eastAsia="黑体" w:hAnsi="黑体"/>
          <w:snapToGrid w:val="0"/>
          <w:sz w:val="30"/>
          <w:szCs w:val="30"/>
        </w:rPr>
      </w:pPr>
      <w:r w:rsidRPr="0018781E">
        <w:rPr>
          <w:rFonts w:ascii="黑体" w:eastAsia="黑体" w:hAnsi="黑体" w:hint="eastAsia"/>
          <w:snapToGrid w:val="0"/>
          <w:sz w:val="30"/>
          <w:szCs w:val="30"/>
        </w:rPr>
        <w:lastRenderedPageBreak/>
        <w:t>二、建设项目工程分析</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8668"/>
      </w:tblGrid>
      <w:tr w:rsidR="005401AE" w:rsidRPr="002805AB" w:rsidTr="0024345F">
        <w:trPr>
          <w:trHeight w:val="5192"/>
          <w:jc w:val="center"/>
        </w:trPr>
        <w:tc>
          <w:tcPr>
            <w:tcW w:w="392" w:type="dxa"/>
            <w:vAlign w:val="center"/>
          </w:tcPr>
          <w:p w:rsidR="005401AE" w:rsidRPr="002805AB" w:rsidRDefault="005401AE">
            <w:pPr>
              <w:pStyle w:val="a9"/>
              <w:adjustRightInd w:val="0"/>
              <w:snapToGrid w:val="0"/>
              <w:spacing w:before="0" w:beforeAutospacing="0" w:after="0" w:afterAutospacing="0"/>
              <w:jc w:val="center"/>
              <w:rPr>
                <w:rFonts w:cs="宋体"/>
                <w:sz w:val="21"/>
                <w:szCs w:val="21"/>
              </w:rPr>
            </w:pPr>
            <w:r w:rsidRPr="002805AB">
              <w:rPr>
                <w:rFonts w:cs="宋体" w:hint="eastAsia"/>
                <w:sz w:val="21"/>
                <w:szCs w:val="21"/>
              </w:rPr>
              <w:t>建设内容</w:t>
            </w:r>
          </w:p>
        </w:tc>
        <w:tc>
          <w:tcPr>
            <w:tcW w:w="8668" w:type="dxa"/>
          </w:tcPr>
          <w:p w:rsidR="00067834" w:rsidRPr="00067834" w:rsidRDefault="00067834" w:rsidP="00067834">
            <w:pPr>
              <w:snapToGrid w:val="0"/>
              <w:spacing w:line="360" w:lineRule="auto"/>
              <w:rPr>
                <w:rFonts w:hint="eastAsia"/>
                <w:b/>
                <w:sz w:val="24"/>
              </w:rPr>
            </w:pPr>
            <w:r w:rsidRPr="00067834">
              <w:rPr>
                <w:rFonts w:hint="eastAsia"/>
                <w:b/>
                <w:sz w:val="24"/>
              </w:rPr>
              <w:t>1</w:t>
            </w:r>
            <w:r w:rsidRPr="00067834">
              <w:rPr>
                <w:rFonts w:hint="eastAsia"/>
                <w:b/>
                <w:sz w:val="24"/>
              </w:rPr>
              <w:t>、项目由来</w:t>
            </w:r>
          </w:p>
          <w:p w:rsidR="00067834" w:rsidRDefault="00067834" w:rsidP="00067834">
            <w:pPr>
              <w:snapToGrid w:val="0"/>
              <w:spacing w:line="360" w:lineRule="auto"/>
              <w:ind w:firstLine="570"/>
              <w:rPr>
                <w:sz w:val="24"/>
              </w:rPr>
            </w:pPr>
            <w:r>
              <w:rPr>
                <w:sz w:val="24"/>
              </w:rPr>
              <w:t>常州华亚铝业有限公司成立于</w:t>
            </w:r>
            <w:r>
              <w:rPr>
                <w:sz w:val="24"/>
              </w:rPr>
              <w:t>200</w:t>
            </w:r>
            <w:r>
              <w:rPr>
                <w:rFonts w:hint="eastAsia"/>
                <w:sz w:val="24"/>
              </w:rPr>
              <w:t>3</w:t>
            </w:r>
            <w:r>
              <w:rPr>
                <w:sz w:val="24"/>
              </w:rPr>
              <w:t>年</w:t>
            </w:r>
            <w:r>
              <w:rPr>
                <w:sz w:val="24"/>
              </w:rPr>
              <w:t>0</w:t>
            </w:r>
            <w:r>
              <w:rPr>
                <w:rFonts w:hint="eastAsia"/>
                <w:sz w:val="24"/>
              </w:rPr>
              <w:t>7</w:t>
            </w:r>
            <w:r>
              <w:rPr>
                <w:sz w:val="24"/>
              </w:rPr>
              <w:t>月</w:t>
            </w:r>
            <w:r>
              <w:rPr>
                <w:rFonts w:hint="eastAsia"/>
                <w:sz w:val="24"/>
              </w:rPr>
              <w:t>09</w:t>
            </w:r>
            <w:r>
              <w:rPr>
                <w:sz w:val="24"/>
              </w:rPr>
              <w:t>日，经营范围：</w:t>
            </w:r>
            <w:r w:rsidRPr="000D734D">
              <w:rPr>
                <w:rFonts w:hint="eastAsia"/>
                <w:sz w:val="24"/>
              </w:rPr>
              <w:t>铝型材、焊接设备配件、焊接材料制造、加工；自营和代理各类商品及技术的进出口业务（国家限定企业经营和禁止进出口的商品和技术除外）。（依法须经批准的项目，经相关部门批准后方可开展经营活动）</w:t>
            </w:r>
          </w:p>
          <w:p w:rsidR="00067834" w:rsidRDefault="00067834" w:rsidP="00067834">
            <w:pPr>
              <w:adjustRightInd w:val="0"/>
              <w:snapToGrid w:val="0"/>
              <w:jc w:val="center"/>
              <w:rPr>
                <w:b/>
                <w:sz w:val="24"/>
                <w:szCs w:val="22"/>
              </w:rPr>
            </w:pPr>
            <w:r>
              <w:rPr>
                <w:rFonts w:hint="eastAsia"/>
                <w:b/>
                <w:sz w:val="24"/>
                <w:szCs w:val="22"/>
              </w:rPr>
              <w:t>表</w:t>
            </w:r>
            <w:r>
              <w:rPr>
                <w:rFonts w:hint="eastAsia"/>
                <w:b/>
                <w:sz w:val="24"/>
                <w:szCs w:val="22"/>
              </w:rPr>
              <w:t xml:space="preserve">2-1 </w:t>
            </w:r>
            <w:r w:rsidRPr="00C53124">
              <w:rPr>
                <w:b/>
                <w:sz w:val="24"/>
              </w:rPr>
              <w:t>常州华亚铝业有限公司</w:t>
            </w:r>
            <w:r>
              <w:rPr>
                <w:rFonts w:hint="eastAsia"/>
                <w:b/>
                <w:sz w:val="24"/>
                <w:szCs w:val="22"/>
              </w:rPr>
              <w:t>现有项目环保手续履行情况表</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676"/>
              <w:gridCol w:w="1748"/>
              <w:gridCol w:w="1861"/>
              <w:gridCol w:w="2387"/>
              <w:gridCol w:w="1780"/>
            </w:tblGrid>
            <w:tr w:rsidR="00067834" w:rsidRPr="007123BB" w:rsidTr="004B4AFD">
              <w:trPr>
                <w:trHeight w:val="283"/>
                <w:jc w:val="center"/>
              </w:trPr>
              <w:tc>
                <w:tcPr>
                  <w:tcW w:w="400" w:type="pct"/>
                  <w:vAlign w:val="center"/>
                </w:tcPr>
                <w:p w:rsidR="00067834" w:rsidRPr="007123BB" w:rsidRDefault="00067834" w:rsidP="004B4AFD">
                  <w:pPr>
                    <w:adjustRightInd w:val="0"/>
                    <w:snapToGrid w:val="0"/>
                    <w:jc w:val="center"/>
                    <w:rPr>
                      <w:b/>
                      <w:bCs/>
                      <w:szCs w:val="21"/>
                    </w:rPr>
                  </w:pPr>
                  <w:r w:rsidRPr="007123BB">
                    <w:rPr>
                      <w:b/>
                      <w:bCs/>
                      <w:szCs w:val="21"/>
                    </w:rPr>
                    <w:t>序号</w:t>
                  </w:r>
                </w:p>
              </w:tc>
              <w:tc>
                <w:tcPr>
                  <w:tcW w:w="1034" w:type="pct"/>
                  <w:vAlign w:val="center"/>
                </w:tcPr>
                <w:p w:rsidR="00067834" w:rsidRPr="007123BB" w:rsidRDefault="00067834" w:rsidP="004B4AFD">
                  <w:pPr>
                    <w:adjustRightInd w:val="0"/>
                    <w:snapToGrid w:val="0"/>
                    <w:jc w:val="center"/>
                    <w:rPr>
                      <w:b/>
                      <w:bCs/>
                      <w:szCs w:val="21"/>
                    </w:rPr>
                  </w:pPr>
                  <w:r w:rsidRPr="007123BB">
                    <w:rPr>
                      <w:rFonts w:hint="eastAsia"/>
                      <w:b/>
                      <w:bCs/>
                      <w:szCs w:val="21"/>
                    </w:rPr>
                    <w:t>项目</w:t>
                  </w:r>
                  <w:r w:rsidRPr="007123BB">
                    <w:rPr>
                      <w:b/>
                      <w:bCs/>
                      <w:szCs w:val="21"/>
                    </w:rPr>
                    <w:t>名称</w:t>
                  </w:r>
                </w:p>
              </w:tc>
              <w:tc>
                <w:tcPr>
                  <w:tcW w:w="1101" w:type="pct"/>
                  <w:vAlign w:val="center"/>
                </w:tcPr>
                <w:p w:rsidR="00067834" w:rsidRPr="007123BB" w:rsidRDefault="00067834" w:rsidP="004B4AFD">
                  <w:pPr>
                    <w:pStyle w:val="afc"/>
                    <w:adjustRightInd w:val="0"/>
                    <w:snapToGrid w:val="0"/>
                    <w:rPr>
                      <w:rFonts w:ascii="Times New Roman" w:hAnsi="Times New Roman"/>
                      <w:b/>
                      <w:szCs w:val="21"/>
                    </w:rPr>
                  </w:pPr>
                  <w:r w:rsidRPr="007123BB">
                    <w:rPr>
                      <w:rFonts w:ascii="Times New Roman" w:hAnsi="Times New Roman" w:hint="eastAsia"/>
                      <w:b/>
                      <w:szCs w:val="21"/>
                    </w:rPr>
                    <w:t>项目建设地点</w:t>
                  </w:r>
                </w:p>
              </w:tc>
              <w:tc>
                <w:tcPr>
                  <w:tcW w:w="1412" w:type="pct"/>
                  <w:vAlign w:val="center"/>
                </w:tcPr>
                <w:p w:rsidR="00067834" w:rsidRPr="007123BB" w:rsidRDefault="00067834" w:rsidP="004B4AFD">
                  <w:pPr>
                    <w:adjustRightInd w:val="0"/>
                    <w:snapToGrid w:val="0"/>
                    <w:jc w:val="center"/>
                    <w:rPr>
                      <w:b/>
                      <w:bCs/>
                      <w:szCs w:val="21"/>
                    </w:rPr>
                  </w:pPr>
                  <w:r w:rsidRPr="007123BB">
                    <w:rPr>
                      <w:b/>
                      <w:bCs/>
                      <w:szCs w:val="21"/>
                    </w:rPr>
                    <w:t>审批部门及时间</w:t>
                  </w:r>
                </w:p>
              </w:tc>
              <w:tc>
                <w:tcPr>
                  <w:tcW w:w="1053" w:type="pct"/>
                  <w:vAlign w:val="center"/>
                </w:tcPr>
                <w:p w:rsidR="00067834" w:rsidRPr="007123BB" w:rsidRDefault="00067834" w:rsidP="004B4AFD">
                  <w:pPr>
                    <w:adjustRightInd w:val="0"/>
                    <w:snapToGrid w:val="0"/>
                    <w:jc w:val="center"/>
                    <w:rPr>
                      <w:b/>
                      <w:bCs/>
                      <w:szCs w:val="21"/>
                    </w:rPr>
                  </w:pPr>
                  <w:r w:rsidRPr="007123BB">
                    <w:rPr>
                      <w:rFonts w:hint="eastAsia"/>
                      <w:b/>
                      <w:bCs/>
                      <w:szCs w:val="21"/>
                    </w:rPr>
                    <w:t>验收部门及时间</w:t>
                  </w:r>
                </w:p>
              </w:tc>
            </w:tr>
            <w:tr w:rsidR="00067834" w:rsidRPr="007123BB" w:rsidTr="004B4AFD">
              <w:trPr>
                <w:trHeight w:val="634"/>
                <w:jc w:val="center"/>
              </w:trPr>
              <w:tc>
                <w:tcPr>
                  <w:tcW w:w="399" w:type="pct"/>
                  <w:vAlign w:val="center"/>
                </w:tcPr>
                <w:p w:rsidR="00067834" w:rsidRPr="007123BB" w:rsidRDefault="00067834" w:rsidP="004B4AFD">
                  <w:pPr>
                    <w:adjustRightInd w:val="0"/>
                    <w:snapToGrid w:val="0"/>
                    <w:jc w:val="center"/>
                    <w:rPr>
                      <w:szCs w:val="21"/>
                    </w:rPr>
                  </w:pPr>
                  <w:r w:rsidRPr="007123BB">
                    <w:rPr>
                      <w:szCs w:val="21"/>
                    </w:rPr>
                    <w:t>1</w:t>
                  </w:r>
                </w:p>
              </w:tc>
              <w:tc>
                <w:tcPr>
                  <w:tcW w:w="1034" w:type="pct"/>
                  <w:vAlign w:val="center"/>
                </w:tcPr>
                <w:p w:rsidR="00067834" w:rsidRPr="007123BB" w:rsidRDefault="00067834" w:rsidP="004B4AFD">
                  <w:pPr>
                    <w:adjustRightInd w:val="0"/>
                    <w:snapToGrid w:val="0"/>
                    <w:jc w:val="center"/>
                    <w:rPr>
                      <w:szCs w:val="21"/>
                    </w:rPr>
                  </w:pPr>
                  <w:r w:rsidRPr="007123BB">
                    <w:rPr>
                      <w:rFonts w:hint="eastAsia"/>
                      <w:szCs w:val="21"/>
                    </w:rPr>
                    <w:t>“</w:t>
                  </w:r>
                  <w:r w:rsidRPr="007123BB">
                    <w:rPr>
                      <w:rFonts w:hint="eastAsia"/>
                      <w:szCs w:val="21"/>
                    </w:rPr>
                    <w:t>1800</w:t>
                  </w:r>
                  <w:r w:rsidRPr="007123BB">
                    <w:rPr>
                      <w:rFonts w:hint="eastAsia"/>
                      <w:szCs w:val="21"/>
                    </w:rPr>
                    <w:t>吨</w:t>
                  </w:r>
                  <w:r w:rsidRPr="007123BB">
                    <w:rPr>
                      <w:rFonts w:hint="eastAsia"/>
                      <w:szCs w:val="21"/>
                    </w:rPr>
                    <w:t>/</w:t>
                  </w:r>
                  <w:r w:rsidRPr="007123BB">
                    <w:rPr>
                      <w:rFonts w:hint="eastAsia"/>
                      <w:szCs w:val="21"/>
                    </w:rPr>
                    <w:t>年铝型材、</w:t>
                  </w:r>
                  <w:r w:rsidRPr="007123BB">
                    <w:rPr>
                      <w:rFonts w:hint="eastAsia"/>
                      <w:szCs w:val="21"/>
                    </w:rPr>
                    <w:t>1200</w:t>
                  </w:r>
                  <w:r w:rsidRPr="007123BB">
                    <w:rPr>
                      <w:rFonts w:hint="eastAsia"/>
                      <w:szCs w:val="21"/>
                    </w:rPr>
                    <w:t>吨</w:t>
                  </w:r>
                  <w:r w:rsidRPr="007123BB">
                    <w:rPr>
                      <w:rFonts w:hint="eastAsia"/>
                      <w:szCs w:val="21"/>
                    </w:rPr>
                    <w:t>/</w:t>
                  </w:r>
                  <w:r w:rsidRPr="007123BB">
                    <w:rPr>
                      <w:rFonts w:hint="eastAsia"/>
                      <w:szCs w:val="21"/>
                    </w:rPr>
                    <w:t>年铝焊丝项目”</w:t>
                  </w:r>
                </w:p>
              </w:tc>
              <w:tc>
                <w:tcPr>
                  <w:tcW w:w="1101" w:type="pct"/>
                  <w:vMerge w:val="restart"/>
                  <w:vAlign w:val="center"/>
                </w:tcPr>
                <w:p w:rsidR="00067834" w:rsidRPr="007123BB" w:rsidRDefault="00067834" w:rsidP="004B4AFD">
                  <w:pPr>
                    <w:adjustRightInd w:val="0"/>
                    <w:snapToGrid w:val="0"/>
                    <w:jc w:val="center"/>
                    <w:rPr>
                      <w:szCs w:val="21"/>
                    </w:rPr>
                  </w:pPr>
                  <w:r>
                    <w:rPr>
                      <w:rFonts w:hint="eastAsia"/>
                      <w:szCs w:val="21"/>
                    </w:rPr>
                    <w:t>常州市武进区遥观镇渔庄村</w:t>
                  </w:r>
                </w:p>
              </w:tc>
              <w:tc>
                <w:tcPr>
                  <w:tcW w:w="1412" w:type="pct"/>
                  <w:tcBorders>
                    <w:bottom w:val="single" w:sz="4" w:space="0" w:color="auto"/>
                  </w:tcBorders>
                  <w:vAlign w:val="center"/>
                </w:tcPr>
                <w:p w:rsidR="00067834" w:rsidRPr="007123BB" w:rsidRDefault="00067834" w:rsidP="004B4AFD">
                  <w:pPr>
                    <w:adjustRightInd w:val="0"/>
                    <w:snapToGrid w:val="0"/>
                    <w:jc w:val="center"/>
                    <w:rPr>
                      <w:szCs w:val="21"/>
                    </w:rPr>
                  </w:pPr>
                  <w:r w:rsidRPr="007123BB">
                    <w:rPr>
                      <w:rFonts w:hint="eastAsia"/>
                      <w:szCs w:val="21"/>
                    </w:rPr>
                    <w:t>2007</w:t>
                  </w:r>
                  <w:r w:rsidRPr="007123BB">
                    <w:rPr>
                      <w:rFonts w:hint="eastAsia"/>
                      <w:szCs w:val="21"/>
                    </w:rPr>
                    <w:t>年</w:t>
                  </w:r>
                  <w:r w:rsidRPr="007123BB">
                    <w:rPr>
                      <w:rFonts w:hint="eastAsia"/>
                      <w:szCs w:val="21"/>
                    </w:rPr>
                    <w:t>1</w:t>
                  </w:r>
                  <w:r w:rsidRPr="007123BB">
                    <w:rPr>
                      <w:rFonts w:hint="eastAsia"/>
                      <w:szCs w:val="21"/>
                    </w:rPr>
                    <w:t>月取得了武进区环保局环评批复</w:t>
                  </w:r>
                </w:p>
              </w:tc>
              <w:tc>
                <w:tcPr>
                  <w:tcW w:w="1053" w:type="pct"/>
                  <w:tcBorders>
                    <w:bottom w:val="single" w:sz="4" w:space="0" w:color="auto"/>
                  </w:tcBorders>
                  <w:vAlign w:val="center"/>
                </w:tcPr>
                <w:p w:rsidR="00067834" w:rsidRPr="007123BB" w:rsidRDefault="00067834" w:rsidP="004B4AFD">
                  <w:pPr>
                    <w:jc w:val="center"/>
                    <w:rPr>
                      <w:szCs w:val="21"/>
                    </w:rPr>
                  </w:pPr>
                  <w:r w:rsidRPr="007123BB">
                    <w:rPr>
                      <w:rFonts w:hint="eastAsia"/>
                      <w:szCs w:val="21"/>
                    </w:rPr>
                    <w:t>2008</w:t>
                  </w:r>
                  <w:r w:rsidRPr="007123BB">
                    <w:rPr>
                      <w:rFonts w:hint="eastAsia"/>
                      <w:szCs w:val="21"/>
                    </w:rPr>
                    <w:t>年</w:t>
                  </w:r>
                  <w:r w:rsidRPr="007123BB">
                    <w:rPr>
                      <w:rFonts w:hint="eastAsia"/>
                      <w:szCs w:val="21"/>
                    </w:rPr>
                    <w:t>6</w:t>
                  </w:r>
                  <w:r w:rsidRPr="007123BB">
                    <w:rPr>
                      <w:rFonts w:hint="eastAsia"/>
                      <w:szCs w:val="21"/>
                    </w:rPr>
                    <w:t>月</w:t>
                  </w:r>
                  <w:r w:rsidRPr="007123BB">
                    <w:rPr>
                      <w:rFonts w:hint="eastAsia"/>
                      <w:szCs w:val="21"/>
                    </w:rPr>
                    <w:t>25</w:t>
                  </w:r>
                  <w:r w:rsidRPr="007123BB">
                    <w:rPr>
                      <w:rFonts w:hint="eastAsia"/>
                      <w:szCs w:val="21"/>
                    </w:rPr>
                    <w:t>日取得了武进区环保局验收意见</w:t>
                  </w:r>
                </w:p>
              </w:tc>
            </w:tr>
            <w:tr w:rsidR="00067834" w:rsidRPr="007123BB" w:rsidTr="004B4AFD">
              <w:trPr>
                <w:trHeight w:val="634"/>
                <w:jc w:val="center"/>
              </w:trPr>
              <w:tc>
                <w:tcPr>
                  <w:tcW w:w="400" w:type="pct"/>
                  <w:vAlign w:val="center"/>
                </w:tcPr>
                <w:p w:rsidR="00067834" w:rsidRPr="007123BB" w:rsidRDefault="00067834" w:rsidP="004B4AFD">
                  <w:pPr>
                    <w:adjustRightInd w:val="0"/>
                    <w:snapToGrid w:val="0"/>
                    <w:jc w:val="center"/>
                    <w:rPr>
                      <w:szCs w:val="21"/>
                    </w:rPr>
                  </w:pPr>
                  <w:r w:rsidRPr="007123BB">
                    <w:rPr>
                      <w:rFonts w:hint="eastAsia"/>
                      <w:szCs w:val="21"/>
                    </w:rPr>
                    <w:t>2</w:t>
                  </w:r>
                </w:p>
              </w:tc>
              <w:tc>
                <w:tcPr>
                  <w:tcW w:w="1034" w:type="pct"/>
                  <w:vAlign w:val="center"/>
                </w:tcPr>
                <w:p w:rsidR="00067834" w:rsidRPr="007123BB" w:rsidRDefault="00067834" w:rsidP="004B4AFD">
                  <w:pPr>
                    <w:adjustRightInd w:val="0"/>
                    <w:snapToGrid w:val="0"/>
                    <w:jc w:val="center"/>
                    <w:rPr>
                      <w:szCs w:val="21"/>
                    </w:rPr>
                  </w:pPr>
                  <w:r w:rsidRPr="007123BB">
                    <w:rPr>
                      <w:rFonts w:hint="eastAsia"/>
                      <w:szCs w:val="21"/>
                    </w:rPr>
                    <w:t>“</w:t>
                  </w:r>
                  <w:r w:rsidRPr="007123BB">
                    <w:rPr>
                      <w:rFonts w:hint="eastAsia"/>
                      <w:szCs w:val="21"/>
                    </w:rPr>
                    <w:t>4200</w:t>
                  </w:r>
                  <w:r w:rsidRPr="007123BB">
                    <w:rPr>
                      <w:rFonts w:hint="eastAsia"/>
                      <w:szCs w:val="21"/>
                    </w:rPr>
                    <w:t>吨</w:t>
                  </w:r>
                  <w:r w:rsidRPr="007123BB">
                    <w:rPr>
                      <w:rFonts w:hint="eastAsia"/>
                      <w:szCs w:val="21"/>
                    </w:rPr>
                    <w:t>/</w:t>
                  </w:r>
                  <w:r w:rsidRPr="007123BB">
                    <w:rPr>
                      <w:rFonts w:hint="eastAsia"/>
                      <w:szCs w:val="21"/>
                    </w:rPr>
                    <w:t>年铝合金焊丝项目”</w:t>
                  </w:r>
                </w:p>
              </w:tc>
              <w:tc>
                <w:tcPr>
                  <w:tcW w:w="1101" w:type="pct"/>
                  <w:vMerge/>
                  <w:vAlign w:val="center"/>
                </w:tcPr>
                <w:p w:rsidR="00067834" w:rsidRPr="007123BB" w:rsidRDefault="00067834" w:rsidP="004B4AFD">
                  <w:pPr>
                    <w:adjustRightInd w:val="0"/>
                    <w:snapToGrid w:val="0"/>
                    <w:jc w:val="center"/>
                    <w:rPr>
                      <w:szCs w:val="21"/>
                    </w:rPr>
                  </w:pPr>
                </w:p>
              </w:tc>
              <w:tc>
                <w:tcPr>
                  <w:tcW w:w="1412" w:type="pct"/>
                  <w:vAlign w:val="center"/>
                </w:tcPr>
                <w:p w:rsidR="00067834" w:rsidRPr="007123BB" w:rsidRDefault="00067834" w:rsidP="004B4AFD">
                  <w:pPr>
                    <w:adjustRightInd w:val="0"/>
                    <w:snapToGrid w:val="0"/>
                    <w:jc w:val="center"/>
                    <w:rPr>
                      <w:szCs w:val="21"/>
                    </w:rPr>
                  </w:pPr>
                  <w:r w:rsidRPr="007123BB">
                    <w:rPr>
                      <w:rFonts w:hint="eastAsia"/>
                      <w:szCs w:val="21"/>
                    </w:rPr>
                    <w:t>2012</w:t>
                  </w:r>
                  <w:r w:rsidRPr="007123BB">
                    <w:rPr>
                      <w:rFonts w:hint="eastAsia"/>
                      <w:szCs w:val="21"/>
                    </w:rPr>
                    <w:t>年</w:t>
                  </w:r>
                  <w:r w:rsidRPr="007123BB">
                    <w:rPr>
                      <w:rFonts w:hint="eastAsia"/>
                      <w:szCs w:val="21"/>
                    </w:rPr>
                    <w:t>7</w:t>
                  </w:r>
                  <w:r w:rsidRPr="007123BB">
                    <w:rPr>
                      <w:rFonts w:hint="eastAsia"/>
                      <w:szCs w:val="21"/>
                    </w:rPr>
                    <w:t>月取得了武进区环保局环评批复（武环表复</w:t>
                  </w:r>
                  <w:r w:rsidRPr="007123BB">
                    <w:rPr>
                      <w:rFonts w:hint="eastAsia"/>
                      <w:szCs w:val="21"/>
                    </w:rPr>
                    <w:t>[2012]293</w:t>
                  </w:r>
                  <w:r w:rsidRPr="007123BB">
                    <w:rPr>
                      <w:rFonts w:hint="eastAsia"/>
                      <w:szCs w:val="21"/>
                    </w:rPr>
                    <w:t>号）</w:t>
                  </w:r>
                </w:p>
              </w:tc>
              <w:tc>
                <w:tcPr>
                  <w:tcW w:w="1053" w:type="pct"/>
                  <w:vAlign w:val="center"/>
                </w:tcPr>
                <w:p w:rsidR="00067834" w:rsidRPr="007123BB" w:rsidRDefault="00067834" w:rsidP="004B4AFD">
                  <w:pPr>
                    <w:jc w:val="center"/>
                    <w:rPr>
                      <w:szCs w:val="21"/>
                    </w:rPr>
                  </w:pPr>
                  <w:r>
                    <w:rPr>
                      <w:rFonts w:hint="eastAsia"/>
                      <w:szCs w:val="21"/>
                    </w:rPr>
                    <w:t>项目目前在建</w:t>
                  </w:r>
                </w:p>
              </w:tc>
            </w:tr>
            <w:tr w:rsidR="00067834" w:rsidRPr="007123BB" w:rsidTr="004B4AFD">
              <w:trPr>
                <w:trHeight w:val="634"/>
                <w:jc w:val="center"/>
              </w:trPr>
              <w:tc>
                <w:tcPr>
                  <w:tcW w:w="400" w:type="pct"/>
                  <w:vAlign w:val="center"/>
                </w:tcPr>
                <w:p w:rsidR="00067834" w:rsidRPr="007123BB" w:rsidRDefault="00067834" w:rsidP="004B4AFD">
                  <w:pPr>
                    <w:adjustRightInd w:val="0"/>
                    <w:snapToGrid w:val="0"/>
                    <w:jc w:val="center"/>
                    <w:rPr>
                      <w:szCs w:val="21"/>
                    </w:rPr>
                  </w:pPr>
                  <w:r w:rsidRPr="007123BB">
                    <w:rPr>
                      <w:rFonts w:hint="eastAsia"/>
                      <w:szCs w:val="21"/>
                    </w:rPr>
                    <w:t>3</w:t>
                  </w:r>
                </w:p>
              </w:tc>
              <w:tc>
                <w:tcPr>
                  <w:tcW w:w="1034" w:type="pct"/>
                  <w:vAlign w:val="center"/>
                </w:tcPr>
                <w:p w:rsidR="00067834" w:rsidRPr="007123BB" w:rsidRDefault="00067834" w:rsidP="004B4AFD">
                  <w:pPr>
                    <w:adjustRightInd w:val="0"/>
                    <w:snapToGrid w:val="0"/>
                    <w:jc w:val="center"/>
                    <w:rPr>
                      <w:szCs w:val="21"/>
                    </w:rPr>
                  </w:pPr>
                  <w:r w:rsidRPr="007123BB">
                    <w:rPr>
                      <w:rFonts w:hint="eastAsia"/>
                      <w:szCs w:val="21"/>
                    </w:rPr>
                    <w:t>“新增</w:t>
                  </w:r>
                  <w:r w:rsidRPr="007123BB">
                    <w:rPr>
                      <w:rFonts w:hint="eastAsia"/>
                      <w:szCs w:val="21"/>
                    </w:rPr>
                    <w:t>300</w:t>
                  </w:r>
                  <w:r w:rsidRPr="007123BB">
                    <w:rPr>
                      <w:rFonts w:hint="eastAsia"/>
                      <w:szCs w:val="21"/>
                    </w:rPr>
                    <w:t>万套</w:t>
                  </w:r>
                  <w:r w:rsidRPr="007123BB">
                    <w:rPr>
                      <w:rFonts w:hint="eastAsia"/>
                      <w:szCs w:val="21"/>
                    </w:rPr>
                    <w:t>/</w:t>
                  </w:r>
                  <w:r w:rsidRPr="007123BB">
                    <w:rPr>
                      <w:rFonts w:hint="eastAsia"/>
                      <w:szCs w:val="21"/>
                    </w:rPr>
                    <w:t>年自行车配件、</w:t>
                  </w:r>
                  <w:r w:rsidRPr="007123BB">
                    <w:rPr>
                      <w:rFonts w:hint="eastAsia"/>
                      <w:szCs w:val="21"/>
                    </w:rPr>
                    <w:t>30</w:t>
                  </w:r>
                  <w:r w:rsidRPr="007123BB">
                    <w:rPr>
                      <w:rFonts w:hint="eastAsia"/>
                      <w:szCs w:val="21"/>
                    </w:rPr>
                    <w:t>万套</w:t>
                  </w:r>
                  <w:r w:rsidRPr="007123BB">
                    <w:rPr>
                      <w:rFonts w:hint="eastAsia"/>
                      <w:szCs w:val="21"/>
                    </w:rPr>
                    <w:t>/</w:t>
                  </w:r>
                  <w:r w:rsidRPr="007123BB">
                    <w:rPr>
                      <w:rFonts w:hint="eastAsia"/>
                      <w:szCs w:val="21"/>
                    </w:rPr>
                    <w:t>年电动汽车配件、</w:t>
                  </w:r>
                  <w:r w:rsidRPr="007123BB">
                    <w:rPr>
                      <w:rFonts w:hint="eastAsia"/>
                      <w:szCs w:val="21"/>
                    </w:rPr>
                    <w:t>5</w:t>
                  </w:r>
                  <w:r w:rsidRPr="007123BB">
                    <w:rPr>
                      <w:rFonts w:hint="eastAsia"/>
                      <w:szCs w:val="21"/>
                    </w:rPr>
                    <w:t>万套</w:t>
                  </w:r>
                  <w:r w:rsidRPr="007123BB">
                    <w:rPr>
                      <w:rFonts w:hint="eastAsia"/>
                      <w:szCs w:val="21"/>
                    </w:rPr>
                    <w:t>/</w:t>
                  </w:r>
                  <w:r w:rsidRPr="007123BB">
                    <w:rPr>
                      <w:rFonts w:hint="eastAsia"/>
                      <w:szCs w:val="21"/>
                    </w:rPr>
                    <w:t>年轨道交通配件、</w:t>
                  </w:r>
                  <w:r w:rsidRPr="007123BB">
                    <w:rPr>
                      <w:rFonts w:hint="eastAsia"/>
                      <w:szCs w:val="21"/>
                    </w:rPr>
                    <w:t>20</w:t>
                  </w:r>
                  <w:r w:rsidRPr="007123BB">
                    <w:rPr>
                      <w:rFonts w:hint="eastAsia"/>
                      <w:szCs w:val="21"/>
                    </w:rPr>
                    <w:t>万套</w:t>
                  </w:r>
                  <w:r w:rsidRPr="007123BB">
                    <w:rPr>
                      <w:rFonts w:hint="eastAsia"/>
                      <w:szCs w:val="21"/>
                    </w:rPr>
                    <w:t>/</w:t>
                  </w:r>
                  <w:r w:rsidRPr="007123BB">
                    <w:rPr>
                      <w:rFonts w:hint="eastAsia"/>
                      <w:szCs w:val="21"/>
                    </w:rPr>
                    <w:t>年户外用品项目”</w:t>
                  </w:r>
                </w:p>
              </w:tc>
              <w:tc>
                <w:tcPr>
                  <w:tcW w:w="1101" w:type="pct"/>
                  <w:vMerge/>
                  <w:vAlign w:val="center"/>
                </w:tcPr>
                <w:p w:rsidR="00067834" w:rsidRPr="007123BB" w:rsidRDefault="00067834" w:rsidP="004B4AFD">
                  <w:pPr>
                    <w:adjustRightInd w:val="0"/>
                    <w:snapToGrid w:val="0"/>
                    <w:jc w:val="center"/>
                    <w:rPr>
                      <w:szCs w:val="21"/>
                    </w:rPr>
                  </w:pPr>
                </w:p>
              </w:tc>
              <w:tc>
                <w:tcPr>
                  <w:tcW w:w="1412" w:type="pct"/>
                  <w:vAlign w:val="center"/>
                </w:tcPr>
                <w:p w:rsidR="00067834" w:rsidRPr="007123BB" w:rsidRDefault="00067834" w:rsidP="004B4AFD">
                  <w:pPr>
                    <w:adjustRightInd w:val="0"/>
                    <w:snapToGrid w:val="0"/>
                    <w:jc w:val="center"/>
                    <w:rPr>
                      <w:szCs w:val="21"/>
                    </w:rPr>
                  </w:pPr>
                  <w:r w:rsidRPr="007123BB">
                    <w:rPr>
                      <w:rFonts w:hint="eastAsia"/>
                      <w:szCs w:val="21"/>
                    </w:rPr>
                    <w:t>2016</w:t>
                  </w:r>
                  <w:r w:rsidRPr="007123BB">
                    <w:rPr>
                      <w:rFonts w:hint="eastAsia"/>
                      <w:szCs w:val="21"/>
                    </w:rPr>
                    <w:t>年</w:t>
                  </w:r>
                  <w:r w:rsidRPr="007123BB">
                    <w:rPr>
                      <w:rFonts w:hint="eastAsia"/>
                      <w:szCs w:val="21"/>
                    </w:rPr>
                    <w:t>8</w:t>
                  </w:r>
                  <w:r w:rsidRPr="007123BB">
                    <w:rPr>
                      <w:rFonts w:hint="eastAsia"/>
                      <w:szCs w:val="21"/>
                    </w:rPr>
                    <w:t>月</w:t>
                  </w:r>
                  <w:r w:rsidRPr="007123BB">
                    <w:rPr>
                      <w:rFonts w:hint="eastAsia"/>
                      <w:szCs w:val="21"/>
                    </w:rPr>
                    <w:t>25</w:t>
                  </w:r>
                  <w:r w:rsidRPr="007123BB">
                    <w:rPr>
                      <w:rFonts w:hint="eastAsia"/>
                      <w:szCs w:val="21"/>
                    </w:rPr>
                    <w:t>日取得了常州市武进区环境保护局批复（经环管书</w:t>
                  </w:r>
                  <w:r>
                    <w:rPr>
                      <w:rFonts w:hint="eastAsia"/>
                      <w:szCs w:val="21"/>
                    </w:rPr>
                    <w:t>[</w:t>
                  </w:r>
                  <w:r w:rsidRPr="007123BB">
                    <w:rPr>
                      <w:rFonts w:hint="eastAsia"/>
                      <w:szCs w:val="21"/>
                    </w:rPr>
                    <w:t>2016</w:t>
                  </w:r>
                  <w:r>
                    <w:rPr>
                      <w:rFonts w:hint="eastAsia"/>
                      <w:szCs w:val="21"/>
                    </w:rPr>
                    <w:t>]</w:t>
                  </w:r>
                  <w:r w:rsidRPr="007123BB">
                    <w:rPr>
                      <w:rFonts w:hint="eastAsia"/>
                      <w:szCs w:val="21"/>
                    </w:rPr>
                    <w:t>18</w:t>
                  </w:r>
                  <w:r w:rsidRPr="007123BB">
                    <w:rPr>
                      <w:rFonts w:hint="eastAsia"/>
                      <w:szCs w:val="21"/>
                    </w:rPr>
                    <w:t>号）</w:t>
                  </w:r>
                </w:p>
              </w:tc>
              <w:tc>
                <w:tcPr>
                  <w:tcW w:w="1053" w:type="pct"/>
                  <w:vAlign w:val="center"/>
                </w:tcPr>
                <w:p w:rsidR="00067834" w:rsidRPr="007123BB" w:rsidRDefault="00067834" w:rsidP="004B4AFD">
                  <w:pPr>
                    <w:jc w:val="center"/>
                    <w:rPr>
                      <w:szCs w:val="21"/>
                    </w:rPr>
                  </w:pPr>
                  <w:r w:rsidRPr="007123BB">
                    <w:rPr>
                      <w:rFonts w:hint="eastAsia"/>
                      <w:szCs w:val="21"/>
                    </w:rPr>
                    <w:t>201</w:t>
                  </w:r>
                  <w:r>
                    <w:rPr>
                      <w:rFonts w:hint="eastAsia"/>
                      <w:szCs w:val="21"/>
                    </w:rPr>
                    <w:t>9</w:t>
                  </w:r>
                  <w:r w:rsidRPr="007123BB">
                    <w:rPr>
                      <w:rFonts w:hint="eastAsia"/>
                      <w:szCs w:val="21"/>
                    </w:rPr>
                    <w:t>年</w:t>
                  </w:r>
                  <w:r>
                    <w:rPr>
                      <w:rFonts w:hint="eastAsia"/>
                      <w:szCs w:val="21"/>
                    </w:rPr>
                    <w:t>1</w:t>
                  </w:r>
                  <w:r w:rsidRPr="007123BB">
                    <w:rPr>
                      <w:rFonts w:hint="eastAsia"/>
                      <w:szCs w:val="21"/>
                    </w:rPr>
                    <w:t>月</w:t>
                  </w:r>
                  <w:r>
                    <w:rPr>
                      <w:rFonts w:hint="eastAsia"/>
                      <w:szCs w:val="21"/>
                    </w:rPr>
                    <w:t>28</w:t>
                  </w:r>
                  <w:r>
                    <w:rPr>
                      <w:rFonts w:hint="eastAsia"/>
                      <w:szCs w:val="21"/>
                    </w:rPr>
                    <w:t>日取得了常州市生态环境局验收意见</w:t>
                  </w:r>
                </w:p>
              </w:tc>
            </w:tr>
          </w:tbl>
          <w:p w:rsidR="00067834" w:rsidRPr="00306132" w:rsidRDefault="00067834" w:rsidP="009A2036">
            <w:pPr>
              <w:spacing w:line="360" w:lineRule="auto"/>
              <w:ind w:firstLineChars="200" w:firstLine="480"/>
            </w:pPr>
            <w:r>
              <w:rPr>
                <w:rFonts w:hint="eastAsia"/>
                <w:sz w:val="24"/>
              </w:rPr>
              <w:t>为了适应市场发展需求，进一步加强公司的市场竞争力，</w:t>
            </w:r>
            <w:r>
              <w:rPr>
                <w:sz w:val="24"/>
              </w:rPr>
              <w:t>常州华亚铝业有限公司</w:t>
            </w:r>
            <w:r>
              <w:rPr>
                <w:rFonts w:hint="eastAsia"/>
                <w:sz w:val="24"/>
              </w:rPr>
              <w:t>拟投资</w:t>
            </w:r>
            <w:r>
              <w:rPr>
                <w:rFonts w:hint="eastAsia"/>
                <w:sz w:val="24"/>
              </w:rPr>
              <w:t>8</w:t>
            </w:r>
            <w:r w:rsidRPr="003B0705">
              <w:rPr>
                <w:rFonts w:hint="eastAsia"/>
                <w:sz w:val="24"/>
              </w:rPr>
              <w:t>00</w:t>
            </w:r>
            <w:r>
              <w:rPr>
                <w:rFonts w:hint="eastAsia"/>
                <w:sz w:val="24"/>
              </w:rPr>
              <w:t>万元人民币，在原有厂区内利用表面处理车间闲置空间，</w:t>
            </w:r>
            <w:r w:rsidRPr="008C176E">
              <w:rPr>
                <w:rFonts w:hint="eastAsia"/>
                <w:sz w:val="24"/>
              </w:rPr>
              <w:t>购置粉末喷涂设备</w:t>
            </w:r>
            <w:r>
              <w:rPr>
                <w:rFonts w:hint="eastAsia"/>
                <w:sz w:val="24"/>
              </w:rPr>
              <w:t>、烘干炉</w:t>
            </w:r>
            <w:r>
              <w:rPr>
                <w:rFonts w:hint="eastAsia"/>
                <w:sz w:val="24"/>
              </w:rPr>
              <w:t>6</w:t>
            </w:r>
            <w:r>
              <w:rPr>
                <w:rFonts w:hint="eastAsia"/>
                <w:sz w:val="24"/>
              </w:rPr>
              <w:t>台（套），</w:t>
            </w:r>
            <w:r w:rsidRPr="00192D68">
              <w:rPr>
                <w:rFonts w:hint="eastAsia"/>
                <w:sz w:val="24"/>
              </w:rPr>
              <w:t>对</w:t>
            </w:r>
            <w:r w:rsidRPr="00192D68">
              <w:rPr>
                <w:rFonts w:hint="eastAsia"/>
                <w:sz w:val="24"/>
              </w:rPr>
              <w:t>300</w:t>
            </w:r>
            <w:r w:rsidRPr="00192D68">
              <w:rPr>
                <w:rFonts w:hint="eastAsia"/>
                <w:sz w:val="24"/>
              </w:rPr>
              <w:t>万套</w:t>
            </w:r>
            <w:r w:rsidRPr="00192D68">
              <w:rPr>
                <w:rFonts w:hint="eastAsia"/>
                <w:sz w:val="24"/>
              </w:rPr>
              <w:t>/</w:t>
            </w:r>
            <w:r w:rsidRPr="00192D68">
              <w:rPr>
                <w:rFonts w:hint="eastAsia"/>
                <w:sz w:val="24"/>
              </w:rPr>
              <w:t>年自行车配件进行技术改造，</w:t>
            </w:r>
            <w:r w:rsidRPr="00192D68">
              <w:rPr>
                <w:rFonts w:hAnsi="宋体"/>
                <w:sz w:val="24"/>
              </w:rPr>
              <w:t>项目技改前后产能不发生变化。</w:t>
            </w:r>
          </w:p>
          <w:p w:rsidR="00067834" w:rsidRPr="00306132" w:rsidRDefault="00067834" w:rsidP="009A2036">
            <w:pPr>
              <w:spacing w:line="360" w:lineRule="auto"/>
              <w:ind w:firstLineChars="200" w:firstLine="480"/>
              <w:rPr>
                <w:sz w:val="24"/>
              </w:rPr>
            </w:pPr>
            <w:r w:rsidRPr="00306132">
              <w:rPr>
                <w:rFonts w:hAnsi="宋体"/>
                <w:sz w:val="24"/>
              </w:rPr>
              <w:t>该项目于</w:t>
            </w:r>
            <w:r w:rsidRPr="00306132">
              <w:rPr>
                <w:sz w:val="24"/>
              </w:rPr>
              <w:t>2021</w:t>
            </w:r>
            <w:r w:rsidRPr="00306132">
              <w:rPr>
                <w:rFonts w:hAnsi="宋体"/>
                <w:sz w:val="24"/>
              </w:rPr>
              <w:t>年</w:t>
            </w:r>
            <w:r w:rsidRPr="00306132">
              <w:rPr>
                <w:sz w:val="24"/>
              </w:rPr>
              <w:t>01</w:t>
            </w:r>
            <w:r w:rsidRPr="00306132">
              <w:rPr>
                <w:rFonts w:hAnsi="宋体"/>
                <w:sz w:val="24"/>
              </w:rPr>
              <w:t>月</w:t>
            </w:r>
            <w:r w:rsidRPr="00306132">
              <w:rPr>
                <w:sz w:val="24"/>
              </w:rPr>
              <w:t>28</w:t>
            </w:r>
            <w:r w:rsidRPr="00306132">
              <w:rPr>
                <w:rFonts w:hAnsi="宋体"/>
                <w:sz w:val="24"/>
              </w:rPr>
              <w:t>日取得了江苏常州经济开发区管理委员会的项目备案证明，项目代码：</w:t>
            </w:r>
            <w:r w:rsidRPr="00306132">
              <w:rPr>
                <w:sz w:val="24"/>
              </w:rPr>
              <w:t>2101-320491-89-02-995121</w:t>
            </w:r>
            <w:r w:rsidRPr="00306132">
              <w:rPr>
                <w:rFonts w:hAnsi="宋体"/>
                <w:sz w:val="24"/>
              </w:rPr>
              <w:t>。</w:t>
            </w:r>
          </w:p>
          <w:p w:rsidR="00067834" w:rsidRPr="00312378" w:rsidRDefault="00067834" w:rsidP="009A2036">
            <w:pPr>
              <w:snapToGrid w:val="0"/>
              <w:spacing w:line="360" w:lineRule="auto"/>
              <w:ind w:firstLineChars="200" w:firstLine="480"/>
              <w:rPr>
                <w:sz w:val="24"/>
              </w:rPr>
            </w:pPr>
            <w:r w:rsidRPr="002D7C2D">
              <w:rPr>
                <w:sz w:val="24"/>
              </w:rPr>
              <w:t>根据《中华人民共和国环境保护法》（</w:t>
            </w:r>
            <w:r w:rsidRPr="002D7C2D">
              <w:rPr>
                <w:sz w:val="24"/>
              </w:rPr>
              <w:t>2014</w:t>
            </w:r>
            <w:r w:rsidRPr="002D7C2D">
              <w:rPr>
                <w:sz w:val="24"/>
              </w:rPr>
              <w:t>年修订）、《中华人民共和国环境影响评价法》（</w:t>
            </w:r>
            <w:r w:rsidRPr="002D7C2D">
              <w:rPr>
                <w:sz w:val="24"/>
              </w:rPr>
              <w:t>2018</w:t>
            </w:r>
            <w:r w:rsidRPr="002D7C2D">
              <w:rPr>
                <w:sz w:val="24"/>
              </w:rPr>
              <w:t>年修订）和《建设项目环境影响评价分类管理名录》（</w:t>
            </w:r>
            <w:r>
              <w:rPr>
                <w:rFonts w:hint="eastAsia"/>
                <w:sz w:val="24"/>
              </w:rPr>
              <w:t>2021</w:t>
            </w:r>
            <w:r w:rsidRPr="002D7C2D">
              <w:rPr>
                <w:sz w:val="24"/>
              </w:rPr>
              <w:t>年</w:t>
            </w:r>
            <w:r>
              <w:rPr>
                <w:rFonts w:hint="eastAsia"/>
                <w:sz w:val="24"/>
              </w:rPr>
              <w:t>版</w:t>
            </w:r>
            <w:r w:rsidRPr="002D7C2D">
              <w:rPr>
                <w:sz w:val="24"/>
              </w:rPr>
              <w:t>）的有关规定，本项目应进行环境影响评价。根据《建设项目环境影响评价分类管理名录》（</w:t>
            </w:r>
            <w:r w:rsidRPr="002D7C2D">
              <w:rPr>
                <w:sz w:val="24"/>
              </w:rPr>
              <w:t>20</w:t>
            </w:r>
            <w:r>
              <w:rPr>
                <w:rFonts w:hint="eastAsia"/>
                <w:sz w:val="24"/>
              </w:rPr>
              <w:t>21</w:t>
            </w:r>
            <w:r>
              <w:rPr>
                <w:rFonts w:hint="eastAsia"/>
                <w:sz w:val="24"/>
              </w:rPr>
              <w:t>年版</w:t>
            </w:r>
            <w:r w:rsidRPr="002D7C2D">
              <w:rPr>
                <w:sz w:val="24"/>
              </w:rPr>
              <w:t>）相关规定，</w:t>
            </w:r>
            <w:r w:rsidRPr="007551CA">
              <w:rPr>
                <w:sz w:val="24"/>
              </w:rPr>
              <w:t>本项目归于《名录》</w:t>
            </w:r>
            <w:r w:rsidRPr="007551CA">
              <w:rPr>
                <w:sz w:val="24"/>
              </w:rPr>
              <w:t>“</w:t>
            </w:r>
            <w:r>
              <w:rPr>
                <w:rFonts w:hint="eastAsia"/>
                <w:sz w:val="24"/>
              </w:rPr>
              <w:t>三十一</w:t>
            </w:r>
            <w:r w:rsidRPr="007551CA">
              <w:rPr>
                <w:sz w:val="24"/>
              </w:rPr>
              <w:t>、</w:t>
            </w:r>
            <w:r>
              <w:rPr>
                <w:rFonts w:hint="eastAsia"/>
                <w:sz w:val="24"/>
              </w:rPr>
              <w:t>通用设备制造业</w:t>
            </w:r>
            <w:r w:rsidRPr="007551CA">
              <w:rPr>
                <w:sz w:val="24"/>
              </w:rPr>
              <w:t>”</w:t>
            </w:r>
            <w:r w:rsidRPr="007551CA">
              <w:rPr>
                <w:sz w:val="24"/>
              </w:rPr>
              <w:t>大类中的</w:t>
            </w:r>
            <w:r w:rsidRPr="007551CA">
              <w:rPr>
                <w:sz w:val="24"/>
              </w:rPr>
              <w:t>“</w:t>
            </w:r>
            <w:r>
              <w:rPr>
                <w:rFonts w:hint="eastAsia"/>
                <w:sz w:val="24"/>
              </w:rPr>
              <w:t xml:space="preserve">69 </w:t>
            </w:r>
            <w:r w:rsidR="00C83D3E">
              <w:rPr>
                <w:rFonts w:hint="eastAsia"/>
                <w:sz w:val="24"/>
              </w:rPr>
              <w:t>通用零部件制造</w:t>
            </w:r>
            <w:r w:rsidRPr="007551CA">
              <w:rPr>
                <w:sz w:val="24"/>
              </w:rPr>
              <w:t>”</w:t>
            </w:r>
            <w:r w:rsidRPr="007551CA">
              <w:rPr>
                <w:sz w:val="24"/>
              </w:rPr>
              <w:t>中</w:t>
            </w:r>
            <w:r w:rsidRPr="007551CA">
              <w:rPr>
                <w:sz w:val="24"/>
              </w:rPr>
              <w:t>“</w:t>
            </w:r>
            <w:r w:rsidRPr="00CE4775">
              <w:rPr>
                <w:rFonts w:hint="eastAsia"/>
                <w:sz w:val="24"/>
              </w:rPr>
              <w:t>其他（仅分割、焊接、组装的除外；年用非溶剂型低</w:t>
            </w:r>
            <w:r w:rsidRPr="00CE4775">
              <w:rPr>
                <w:rFonts w:hint="eastAsia"/>
                <w:sz w:val="24"/>
              </w:rPr>
              <w:t>VOCs</w:t>
            </w:r>
            <w:r w:rsidRPr="00CE4775">
              <w:rPr>
                <w:rFonts w:hint="eastAsia"/>
                <w:sz w:val="24"/>
              </w:rPr>
              <w:t>含量涂料</w:t>
            </w:r>
            <w:r w:rsidRPr="00CE4775">
              <w:rPr>
                <w:rFonts w:hint="eastAsia"/>
                <w:sz w:val="24"/>
              </w:rPr>
              <w:t>10</w:t>
            </w:r>
            <w:r w:rsidRPr="00CE4775">
              <w:rPr>
                <w:rFonts w:hint="eastAsia"/>
                <w:sz w:val="24"/>
              </w:rPr>
              <w:t>吨以下的除外）</w:t>
            </w:r>
            <w:r w:rsidRPr="007551CA">
              <w:rPr>
                <w:sz w:val="24"/>
              </w:rPr>
              <w:t>”</w:t>
            </w:r>
            <w:r w:rsidRPr="007551CA">
              <w:rPr>
                <w:sz w:val="24"/>
              </w:rPr>
              <w:t>类别，</w:t>
            </w:r>
            <w:r w:rsidRPr="002D7C2D">
              <w:rPr>
                <w:sz w:val="24"/>
              </w:rPr>
              <w:t>应编制环境影响评价报告表。因此，常州华亚铝业有限公司委托</w:t>
            </w:r>
            <w:r>
              <w:rPr>
                <w:rFonts w:hint="eastAsia"/>
                <w:sz w:val="24"/>
              </w:rPr>
              <w:t>江苏晶昱宝环境科技</w:t>
            </w:r>
            <w:r>
              <w:rPr>
                <w:sz w:val="24"/>
              </w:rPr>
              <w:t>有限公司承担该项目环境影响评价工作</w:t>
            </w:r>
            <w:r>
              <w:rPr>
                <w:rFonts w:hint="eastAsia"/>
                <w:sz w:val="24"/>
              </w:rPr>
              <w:t>，作为环保审批部门的审批依据</w:t>
            </w:r>
            <w:r>
              <w:rPr>
                <w:sz w:val="24"/>
              </w:rPr>
              <w:t>。</w:t>
            </w:r>
          </w:p>
          <w:p w:rsidR="00357DFF" w:rsidRDefault="00067834" w:rsidP="00357DFF">
            <w:pPr>
              <w:adjustRightInd w:val="0"/>
              <w:snapToGrid w:val="0"/>
              <w:spacing w:line="360" w:lineRule="auto"/>
              <w:rPr>
                <w:b/>
                <w:sz w:val="24"/>
              </w:rPr>
            </w:pPr>
            <w:r>
              <w:rPr>
                <w:rFonts w:hint="eastAsia"/>
                <w:b/>
                <w:sz w:val="24"/>
              </w:rPr>
              <w:lastRenderedPageBreak/>
              <w:t>2</w:t>
            </w:r>
            <w:r w:rsidR="00357DFF">
              <w:rPr>
                <w:b/>
                <w:sz w:val="24"/>
              </w:rPr>
              <w:t>、生产规模及产品方案</w:t>
            </w:r>
          </w:p>
          <w:p w:rsidR="00357DFF" w:rsidRDefault="00357DFF" w:rsidP="00357DFF">
            <w:pPr>
              <w:adjustRightInd w:val="0"/>
              <w:snapToGrid w:val="0"/>
              <w:spacing w:line="300" w:lineRule="auto"/>
              <w:ind w:firstLineChars="200" w:firstLine="480"/>
              <w:rPr>
                <w:sz w:val="24"/>
              </w:rPr>
            </w:pPr>
            <w:r>
              <w:rPr>
                <w:sz w:val="24"/>
              </w:rPr>
              <w:t>项目产品方案见表</w:t>
            </w:r>
            <w:r>
              <w:rPr>
                <w:rFonts w:hint="eastAsia"/>
                <w:sz w:val="24"/>
              </w:rPr>
              <w:t>2-</w:t>
            </w:r>
            <w:r w:rsidR="00067834">
              <w:rPr>
                <w:rFonts w:hint="eastAsia"/>
                <w:sz w:val="24"/>
              </w:rPr>
              <w:t>2</w:t>
            </w:r>
            <w:r>
              <w:rPr>
                <w:sz w:val="24"/>
              </w:rPr>
              <w:t>。</w:t>
            </w:r>
          </w:p>
          <w:p w:rsidR="00357DFF" w:rsidRDefault="00357DFF" w:rsidP="00357DFF">
            <w:pPr>
              <w:adjustRightInd w:val="0"/>
              <w:snapToGrid w:val="0"/>
              <w:jc w:val="center"/>
              <w:rPr>
                <w:b/>
                <w:bCs/>
                <w:sz w:val="24"/>
              </w:rPr>
            </w:pPr>
            <w:r>
              <w:rPr>
                <w:b/>
                <w:bCs/>
                <w:sz w:val="24"/>
              </w:rPr>
              <w:t>表</w:t>
            </w:r>
            <w:r>
              <w:rPr>
                <w:rFonts w:hint="eastAsia"/>
                <w:b/>
                <w:bCs/>
                <w:sz w:val="24"/>
              </w:rPr>
              <w:t>2-</w:t>
            </w:r>
            <w:r w:rsidR="00067834">
              <w:rPr>
                <w:rFonts w:hint="eastAsia"/>
                <w:b/>
                <w:bCs/>
                <w:sz w:val="24"/>
              </w:rPr>
              <w:t>2</w:t>
            </w:r>
            <w:r>
              <w:rPr>
                <w:b/>
                <w:bCs/>
                <w:sz w:val="24"/>
              </w:rPr>
              <w:t xml:space="preserve"> </w:t>
            </w:r>
            <w:r>
              <w:rPr>
                <w:rFonts w:hint="eastAsia"/>
                <w:b/>
                <w:bCs/>
                <w:sz w:val="24"/>
              </w:rPr>
              <w:t>全厂</w:t>
            </w:r>
            <w:r>
              <w:rPr>
                <w:b/>
                <w:bCs/>
                <w:sz w:val="24"/>
              </w:rPr>
              <w:t>产品方案</w:t>
            </w:r>
            <w:r>
              <w:rPr>
                <w:rFonts w:hint="eastAsia"/>
                <w:b/>
                <w:bCs/>
                <w:sz w:val="24"/>
              </w:rPr>
              <w:t>一览表</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509"/>
              <w:gridCol w:w="2088"/>
              <w:gridCol w:w="1557"/>
              <w:gridCol w:w="1555"/>
              <w:gridCol w:w="1697"/>
              <w:gridCol w:w="1046"/>
            </w:tblGrid>
            <w:tr w:rsidR="00357DFF" w:rsidRPr="00D86217" w:rsidTr="0024345F">
              <w:trPr>
                <w:cantSplit/>
                <w:trHeight w:val="340"/>
                <w:jc w:val="center"/>
              </w:trPr>
              <w:tc>
                <w:tcPr>
                  <w:tcW w:w="301" w:type="pct"/>
                  <w:vMerge w:val="restart"/>
                  <w:vAlign w:val="center"/>
                </w:tcPr>
                <w:p w:rsidR="00357DFF" w:rsidRPr="00D86217" w:rsidRDefault="00357DFF" w:rsidP="0024345F">
                  <w:pPr>
                    <w:pStyle w:val="af9"/>
                    <w:adjustRightInd w:val="0"/>
                    <w:rPr>
                      <w:rFonts w:ascii="Times New Roman" w:eastAsia="宋体" w:hAnsi="Times New Roman" w:cs="Times New Roman"/>
                      <w:b/>
                      <w:bCs/>
                      <w:sz w:val="21"/>
                      <w:szCs w:val="21"/>
                    </w:rPr>
                  </w:pPr>
                  <w:r w:rsidRPr="00D86217">
                    <w:rPr>
                      <w:rFonts w:ascii="Times New Roman" w:eastAsia="宋体" w:cs="Times New Roman"/>
                      <w:b/>
                      <w:bCs/>
                      <w:sz w:val="21"/>
                      <w:szCs w:val="21"/>
                    </w:rPr>
                    <w:t>序号</w:t>
                  </w:r>
                </w:p>
              </w:tc>
              <w:tc>
                <w:tcPr>
                  <w:tcW w:w="1235" w:type="pct"/>
                  <w:vMerge w:val="restart"/>
                  <w:vAlign w:val="center"/>
                </w:tcPr>
                <w:p w:rsidR="00357DFF" w:rsidRPr="00D86217" w:rsidRDefault="00357DFF" w:rsidP="0024345F">
                  <w:pPr>
                    <w:pStyle w:val="af9"/>
                    <w:adjustRightInd w:val="0"/>
                    <w:rPr>
                      <w:rFonts w:ascii="Times New Roman" w:eastAsia="宋体" w:hAnsi="Times New Roman" w:cs="Times New Roman"/>
                      <w:b/>
                      <w:bCs/>
                      <w:sz w:val="21"/>
                      <w:szCs w:val="21"/>
                    </w:rPr>
                  </w:pPr>
                  <w:r w:rsidRPr="00D86217">
                    <w:rPr>
                      <w:rFonts w:ascii="Times New Roman" w:eastAsia="宋体" w:cs="Times New Roman"/>
                      <w:b/>
                      <w:bCs/>
                      <w:sz w:val="21"/>
                      <w:szCs w:val="21"/>
                    </w:rPr>
                    <w:t>产品名称</w:t>
                  </w:r>
                </w:p>
              </w:tc>
              <w:tc>
                <w:tcPr>
                  <w:tcW w:w="2845" w:type="pct"/>
                  <w:gridSpan w:val="3"/>
                  <w:vAlign w:val="center"/>
                </w:tcPr>
                <w:p w:rsidR="00357DFF" w:rsidRPr="00D86217" w:rsidRDefault="00357DFF" w:rsidP="0024345F">
                  <w:pPr>
                    <w:pStyle w:val="af9"/>
                    <w:adjustRightInd w:val="0"/>
                    <w:rPr>
                      <w:rFonts w:ascii="Times New Roman" w:eastAsia="宋体" w:hAnsi="Times New Roman" w:cs="Times New Roman"/>
                      <w:b/>
                      <w:bCs/>
                      <w:sz w:val="21"/>
                      <w:szCs w:val="21"/>
                    </w:rPr>
                  </w:pPr>
                  <w:r w:rsidRPr="00D86217">
                    <w:rPr>
                      <w:rFonts w:ascii="Times New Roman" w:eastAsia="宋体" w:cs="Times New Roman"/>
                      <w:b/>
                      <w:bCs/>
                      <w:sz w:val="21"/>
                      <w:szCs w:val="21"/>
                    </w:rPr>
                    <w:t>生产能力（单位）</w:t>
                  </w:r>
                </w:p>
              </w:tc>
              <w:tc>
                <w:tcPr>
                  <w:tcW w:w="619" w:type="pct"/>
                  <w:vMerge w:val="restart"/>
                  <w:vAlign w:val="center"/>
                </w:tcPr>
                <w:p w:rsidR="00357DFF" w:rsidRPr="00D86217" w:rsidRDefault="00357DFF" w:rsidP="0024345F">
                  <w:pPr>
                    <w:pStyle w:val="af9"/>
                    <w:adjustRightInd w:val="0"/>
                    <w:rPr>
                      <w:rFonts w:ascii="Times New Roman" w:eastAsia="宋体" w:hAnsi="Times New Roman" w:cs="Times New Roman"/>
                      <w:b/>
                      <w:bCs/>
                      <w:sz w:val="21"/>
                      <w:szCs w:val="21"/>
                    </w:rPr>
                  </w:pPr>
                  <w:r w:rsidRPr="00D86217">
                    <w:rPr>
                      <w:rFonts w:ascii="Times New Roman" w:eastAsia="宋体" w:cs="Times New Roman"/>
                      <w:b/>
                      <w:bCs/>
                      <w:sz w:val="21"/>
                      <w:szCs w:val="21"/>
                    </w:rPr>
                    <w:t>年运行时数</w:t>
                  </w:r>
                  <w:r w:rsidRPr="00D86217">
                    <w:rPr>
                      <w:rFonts w:ascii="Times New Roman" w:eastAsia="宋体" w:hAnsi="Times New Roman" w:cs="Times New Roman"/>
                      <w:b/>
                      <w:bCs/>
                      <w:sz w:val="21"/>
                      <w:szCs w:val="21"/>
                    </w:rPr>
                    <w:t>h</w:t>
                  </w:r>
                </w:p>
              </w:tc>
            </w:tr>
            <w:tr w:rsidR="00357DFF" w:rsidRPr="00D86217" w:rsidTr="0024345F">
              <w:trPr>
                <w:cantSplit/>
                <w:trHeight w:val="340"/>
                <w:jc w:val="center"/>
              </w:trPr>
              <w:tc>
                <w:tcPr>
                  <w:tcW w:w="301" w:type="pct"/>
                  <w:vMerge/>
                  <w:vAlign w:val="center"/>
                </w:tcPr>
                <w:p w:rsidR="00357DFF" w:rsidRPr="00D86217" w:rsidRDefault="00357DFF" w:rsidP="0024345F">
                  <w:pPr>
                    <w:pStyle w:val="af9"/>
                    <w:adjustRightInd w:val="0"/>
                    <w:rPr>
                      <w:rFonts w:ascii="Times New Roman" w:eastAsia="宋体" w:hAnsi="Times New Roman" w:cs="Times New Roman"/>
                      <w:b/>
                      <w:bCs/>
                      <w:sz w:val="21"/>
                      <w:szCs w:val="21"/>
                    </w:rPr>
                  </w:pPr>
                </w:p>
              </w:tc>
              <w:tc>
                <w:tcPr>
                  <w:tcW w:w="1235" w:type="pct"/>
                  <w:vMerge/>
                  <w:vAlign w:val="center"/>
                </w:tcPr>
                <w:p w:rsidR="00357DFF" w:rsidRPr="00D86217" w:rsidRDefault="00357DFF" w:rsidP="0024345F">
                  <w:pPr>
                    <w:pStyle w:val="af9"/>
                    <w:adjustRightInd w:val="0"/>
                    <w:rPr>
                      <w:rFonts w:ascii="Times New Roman" w:eastAsia="宋体" w:hAnsi="Times New Roman" w:cs="Times New Roman"/>
                      <w:b/>
                      <w:bCs/>
                      <w:sz w:val="21"/>
                      <w:szCs w:val="21"/>
                    </w:rPr>
                  </w:pPr>
                </w:p>
              </w:tc>
              <w:tc>
                <w:tcPr>
                  <w:tcW w:w="921" w:type="pct"/>
                  <w:vAlign w:val="center"/>
                </w:tcPr>
                <w:p w:rsidR="00357DFF" w:rsidRPr="00D86217" w:rsidRDefault="00357DFF" w:rsidP="0024345F">
                  <w:pPr>
                    <w:pStyle w:val="af9"/>
                    <w:adjustRightInd w:val="0"/>
                    <w:rPr>
                      <w:rFonts w:ascii="Times New Roman" w:eastAsia="宋体" w:hAnsi="Times New Roman" w:cs="Times New Roman"/>
                      <w:b/>
                      <w:bCs/>
                      <w:sz w:val="21"/>
                      <w:szCs w:val="21"/>
                    </w:rPr>
                  </w:pPr>
                  <w:r w:rsidRPr="00D86217">
                    <w:rPr>
                      <w:rFonts w:ascii="Times New Roman" w:eastAsia="宋体" w:cs="Times New Roman"/>
                      <w:b/>
                      <w:bCs/>
                      <w:sz w:val="21"/>
                      <w:szCs w:val="21"/>
                    </w:rPr>
                    <w:t>技改前</w:t>
                  </w:r>
                </w:p>
              </w:tc>
              <w:tc>
                <w:tcPr>
                  <w:tcW w:w="920" w:type="pct"/>
                  <w:vAlign w:val="center"/>
                </w:tcPr>
                <w:p w:rsidR="00357DFF" w:rsidRPr="00D86217" w:rsidRDefault="00357DFF" w:rsidP="0024345F">
                  <w:pPr>
                    <w:pStyle w:val="af9"/>
                    <w:adjustRightInd w:val="0"/>
                    <w:rPr>
                      <w:rFonts w:ascii="Times New Roman" w:eastAsia="宋体" w:hAnsi="Times New Roman" w:cs="Times New Roman"/>
                      <w:b/>
                      <w:bCs/>
                      <w:sz w:val="21"/>
                      <w:szCs w:val="21"/>
                    </w:rPr>
                  </w:pPr>
                  <w:r w:rsidRPr="00D86217">
                    <w:rPr>
                      <w:rFonts w:ascii="Times New Roman" w:eastAsia="宋体" w:cs="Times New Roman"/>
                      <w:b/>
                      <w:bCs/>
                      <w:sz w:val="21"/>
                      <w:szCs w:val="21"/>
                    </w:rPr>
                    <w:t>技改后</w:t>
                  </w:r>
                </w:p>
              </w:tc>
              <w:tc>
                <w:tcPr>
                  <w:tcW w:w="1004" w:type="pct"/>
                  <w:vAlign w:val="center"/>
                </w:tcPr>
                <w:p w:rsidR="00357DFF" w:rsidRPr="00D86217" w:rsidRDefault="00357DFF" w:rsidP="0024345F">
                  <w:pPr>
                    <w:pStyle w:val="af9"/>
                    <w:adjustRightInd w:val="0"/>
                    <w:rPr>
                      <w:rFonts w:ascii="Times New Roman" w:eastAsia="宋体" w:hAnsi="Times New Roman" w:cs="Times New Roman"/>
                      <w:b/>
                      <w:bCs/>
                      <w:sz w:val="21"/>
                      <w:szCs w:val="21"/>
                    </w:rPr>
                  </w:pPr>
                  <w:r w:rsidRPr="00D86217">
                    <w:rPr>
                      <w:rFonts w:ascii="Times New Roman" w:eastAsia="宋体" w:cs="Times New Roman"/>
                      <w:b/>
                      <w:bCs/>
                      <w:sz w:val="21"/>
                      <w:szCs w:val="21"/>
                    </w:rPr>
                    <w:t>变化量</w:t>
                  </w:r>
                </w:p>
              </w:tc>
              <w:tc>
                <w:tcPr>
                  <w:tcW w:w="619" w:type="pct"/>
                  <w:vMerge/>
                  <w:vAlign w:val="center"/>
                </w:tcPr>
                <w:p w:rsidR="00357DFF" w:rsidRPr="00D86217" w:rsidRDefault="00357DFF" w:rsidP="0024345F">
                  <w:pPr>
                    <w:pStyle w:val="af9"/>
                    <w:adjustRightInd w:val="0"/>
                    <w:rPr>
                      <w:rFonts w:ascii="Times New Roman" w:eastAsia="宋体" w:hAnsi="Times New Roman" w:cs="Times New Roman"/>
                      <w:b/>
                      <w:bCs/>
                      <w:sz w:val="21"/>
                      <w:szCs w:val="21"/>
                    </w:rPr>
                  </w:pPr>
                </w:p>
              </w:tc>
            </w:tr>
            <w:tr w:rsidR="00357DFF" w:rsidRPr="00D86217" w:rsidTr="0024345F">
              <w:trPr>
                <w:cantSplit/>
                <w:trHeight w:val="340"/>
                <w:jc w:val="center"/>
              </w:trPr>
              <w:tc>
                <w:tcPr>
                  <w:tcW w:w="301" w:type="pct"/>
                  <w:vAlign w:val="center"/>
                </w:tcPr>
                <w:p w:rsidR="00357DFF" w:rsidRPr="00D86217" w:rsidRDefault="00357DFF" w:rsidP="0024345F">
                  <w:pPr>
                    <w:pStyle w:val="af9"/>
                    <w:adjustRightInd w:val="0"/>
                    <w:rPr>
                      <w:rFonts w:ascii="Times New Roman" w:eastAsia="宋体" w:hAnsi="Times New Roman" w:cs="Times New Roman"/>
                      <w:sz w:val="21"/>
                      <w:szCs w:val="21"/>
                    </w:rPr>
                  </w:pPr>
                  <w:r w:rsidRPr="00D86217">
                    <w:rPr>
                      <w:rFonts w:ascii="Times New Roman" w:eastAsia="宋体" w:hAnsi="Times New Roman" w:cs="Times New Roman"/>
                      <w:sz w:val="21"/>
                      <w:szCs w:val="21"/>
                    </w:rPr>
                    <w:t>1</w:t>
                  </w:r>
                </w:p>
              </w:tc>
              <w:tc>
                <w:tcPr>
                  <w:tcW w:w="1235" w:type="pct"/>
                  <w:vAlign w:val="center"/>
                </w:tcPr>
                <w:p w:rsidR="00357DFF" w:rsidRPr="00D86217" w:rsidRDefault="00357DFF" w:rsidP="0024345F">
                  <w:pPr>
                    <w:adjustRightInd w:val="0"/>
                    <w:snapToGrid w:val="0"/>
                    <w:jc w:val="center"/>
                    <w:rPr>
                      <w:szCs w:val="21"/>
                    </w:rPr>
                  </w:pPr>
                  <w:r w:rsidRPr="00D86217">
                    <w:rPr>
                      <w:rFonts w:hAnsi="宋体"/>
                      <w:szCs w:val="21"/>
                    </w:rPr>
                    <w:t>铝型材</w:t>
                  </w:r>
                </w:p>
              </w:tc>
              <w:tc>
                <w:tcPr>
                  <w:tcW w:w="921" w:type="pct"/>
                  <w:vAlign w:val="center"/>
                </w:tcPr>
                <w:p w:rsidR="00357DFF" w:rsidRPr="00D86217" w:rsidRDefault="00357DFF" w:rsidP="0024345F">
                  <w:pPr>
                    <w:adjustRightInd w:val="0"/>
                    <w:snapToGrid w:val="0"/>
                    <w:jc w:val="center"/>
                    <w:rPr>
                      <w:szCs w:val="21"/>
                    </w:rPr>
                  </w:pPr>
                  <w:r w:rsidRPr="00D86217">
                    <w:rPr>
                      <w:szCs w:val="21"/>
                    </w:rPr>
                    <w:t>1800</w:t>
                  </w:r>
                  <w:r w:rsidRPr="00D86217">
                    <w:rPr>
                      <w:rFonts w:hAnsi="宋体"/>
                      <w:szCs w:val="21"/>
                    </w:rPr>
                    <w:t>吨</w:t>
                  </w:r>
                  <w:r w:rsidRPr="00D86217">
                    <w:rPr>
                      <w:szCs w:val="21"/>
                    </w:rPr>
                    <w:t>/</w:t>
                  </w:r>
                  <w:r w:rsidRPr="00D86217">
                    <w:rPr>
                      <w:rFonts w:hAnsi="宋体"/>
                      <w:szCs w:val="21"/>
                    </w:rPr>
                    <w:t>年</w:t>
                  </w:r>
                </w:p>
              </w:tc>
              <w:tc>
                <w:tcPr>
                  <w:tcW w:w="920" w:type="pct"/>
                  <w:vAlign w:val="center"/>
                </w:tcPr>
                <w:p w:rsidR="00357DFF" w:rsidRPr="00D86217" w:rsidRDefault="00357DFF" w:rsidP="0024345F">
                  <w:pPr>
                    <w:adjustRightInd w:val="0"/>
                    <w:snapToGrid w:val="0"/>
                    <w:jc w:val="center"/>
                    <w:rPr>
                      <w:szCs w:val="21"/>
                    </w:rPr>
                  </w:pPr>
                  <w:r w:rsidRPr="00D86217">
                    <w:rPr>
                      <w:szCs w:val="21"/>
                    </w:rPr>
                    <w:t>1800</w:t>
                  </w:r>
                  <w:r w:rsidRPr="00D86217">
                    <w:rPr>
                      <w:rFonts w:hAnsi="宋体"/>
                      <w:szCs w:val="21"/>
                    </w:rPr>
                    <w:t>吨</w:t>
                  </w:r>
                  <w:r w:rsidRPr="00D86217">
                    <w:rPr>
                      <w:szCs w:val="21"/>
                    </w:rPr>
                    <w:t>/</w:t>
                  </w:r>
                  <w:r w:rsidRPr="00D86217">
                    <w:rPr>
                      <w:rFonts w:hAnsi="宋体"/>
                      <w:szCs w:val="21"/>
                    </w:rPr>
                    <w:t>年</w:t>
                  </w:r>
                </w:p>
              </w:tc>
              <w:tc>
                <w:tcPr>
                  <w:tcW w:w="1004" w:type="pct"/>
                  <w:vAlign w:val="center"/>
                </w:tcPr>
                <w:p w:rsidR="00357DFF" w:rsidRPr="00D86217" w:rsidRDefault="00357DFF" w:rsidP="0024345F">
                  <w:pPr>
                    <w:adjustRightInd w:val="0"/>
                    <w:snapToGrid w:val="0"/>
                    <w:jc w:val="center"/>
                    <w:rPr>
                      <w:szCs w:val="21"/>
                    </w:rPr>
                  </w:pPr>
                  <w:r w:rsidRPr="00D86217">
                    <w:rPr>
                      <w:szCs w:val="21"/>
                    </w:rPr>
                    <w:t>+0</w:t>
                  </w:r>
                  <w:r w:rsidRPr="00D86217">
                    <w:rPr>
                      <w:rFonts w:hAnsi="宋体"/>
                      <w:szCs w:val="21"/>
                    </w:rPr>
                    <w:t>吨</w:t>
                  </w:r>
                  <w:r w:rsidRPr="00D86217">
                    <w:rPr>
                      <w:szCs w:val="21"/>
                    </w:rPr>
                    <w:t>/</w:t>
                  </w:r>
                  <w:r w:rsidRPr="00D86217">
                    <w:rPr>
                      <w:rFonts w:hAnsi="宋体"/>
                      <w:szCs w:val="21"/>
                    </w:rPr>
                    <w:t>年</w:t>
                  </w:r>
                </w:p>
              </w:tc>
              <w:tc>
                <w:tcPr>
                  <w:tcW w:w="619" w:type="pct"/>
                  <w:vMerge w:val="restart"/>
                  <w:vAlign w:val="center"/>
                </w:tcPr>
                <w:p w:rsidR="00357DFF" w:rsidRPr="00D86217" w:rsidRDefault="00357DFF" w:rsidP="0024345F">
                  <w:pPr>
                    <w:pStyle w:val="af9"/>
                    <w:adjustRightInd w:val="0"/>
                    <w:rPr>
                      <w:rFonts w:ascii="Times New Roman" w:eastAsia="宋体" w:hAnsi="Times New Roman" w:cs="Times New Roman"/>
                      <w:sz w:val="21"/>
                      <w:szCs w:val="21"/>
                    </w:rPr>
                  </w:pPr>
                  <w:r w:rsidRPr="00D86217">
                    <w:rPr>
                      <w:rFonts w:ascii="Times New Roman" w:eastAsia="宋体" w:hAnsi="Times New Roman" w:cs="Times New Roman"/>
                      <w:sz w:val="21"/>
                      <w:szCs w:val="21"/>
                    </w:rPr>
                    <w:t>4800</w:t>
                  </w:r>
                </w:p>
              </w:tc>
            </w:tr>
            <w:tr w:rsidR="00357DFF" w:rsidRPr="00D86217" w:rsidTr="0024345F">
              <w:trPr>
                <w:cantSplit/>
                <w:trHeight w:val="90"/>
                <w:jc w:val="center"/>
              </w:trPr>
              <w:tc>
                <w:tcPr>
                  <w:tcW w:w="301" w:type="pct"/>
                  <w:vAlign w:val="center"/>
                </w:tcPr>
                <w:p w:rsidR="00357DFF" w:rsidRPr="00D86217" w:rsidRDefault="00357DFF" w:rsidP="0024345F">
                  <w:pPr>
                    <w:pStyle w:val="af9"/>
                    <w:adjustRightInd w:val="0"/>
                    <w:rPr>
                      <w:rFonts w:ascii="Times New Roman" w:eastAsia="宋体" w:hAnsi="Times New Roman" w:cs="Times New Roman"/>
                      <w:sz w:val="21"/>
                      <w:szCs w:val="21"/>
                    </w:rPr>
                  </w:pPr>
                  <w:r w:rsidRPr="00D86217">
                    <w:rPr>
                      <w:rFonts w:ascii="Times New Roman" w:eastAsia="宋体" w:hAnsi="Times New Roman" w:cs="Times New Roman"/>
                      <w:sz w:val="21"/>
                      <w:szCs w:val="21"/>
                    </w:rPr>
                    <w:t>2</w:t>
                  </w:r>
                </w:p>
              </w:tc>
              <w:tc>
                <w:tcPr>
                  <w:tcW w:w="1235" w:type="pct"/>
                  <w:vAlign w:val="center"/>
                </w:tcPr>
                <w:p w:rsidR="00357DFF" w:rsidRPr="00D86217" w:rsidRDefault="00357DFF" w:rsidP="0024345F">
                  <w:pPr>
                    <w:adjustRightInd w:val="0"/>
                    <w:snapToGrid w:val="0"/>
                    <w:jc w:val="center"/>
                    <w:rPr>
                      <w:szCs w:val="21"/>
                    </w:rPr>
                  </w:pPr>
                  <w:r w:rsidRPr="00D86217">
                    <w:rPr>
                      <w:rFonts w:hAnsi="宋体"/>
                      <w:szCs w:val="21"/>
                    </w:rPr>
                    <w:t>铝焊丝</w:t>
                  </w:r>
                </w:p>
              </w:tc>
              <w:tc>
                <w:tcPr>
                  <w:tcW w:w="921" w:type="pct"/>
                  <w:vAlign w:val="center"/>
                </w:tcPr>
                <w:p w:rsidR="00357DFF" w:rsidRPr="00D86217" w:rsidRDefault="00357DFF" w:rsidP="0024345F">
                  <w:pPr>
                    <w:adjustRightInd w:val="0"/>
                    <w:snapToGrid w:val="0"/>
                    <w:jc w:val="center"/>
                    <w:rPr>
                      <w:szCs w:val="21"/>
                    </w:rPr>
                  </w:pPr>
                  <w:r>
                    <w:rPr>
                      <w:rFonts w:hint="eastAsia"/>
                      <w:szCs w:val="21"/>
                    </w:rPr>
                    <w:t>1</w:t>
                  </w:r>
                  <w:r w:rsidRPr="00D86217">
                    <w:rPr>
                      <w:szCs w:val="21"/>
                    </w:rPr>
                    <w:t>200</w:t>
                  </w:r>
                  <w:r w:rsidRPr="00D86217">
                    <w:rPr>
                      <w:rFonts w:hAnsi="宋体"/>
                      <w:szCs w:val="21"/>
                    </w:rPr>
                    <w:t>吨</w:t>
                  </w:r>
                  <w:r w:rsidRPr="00D86217">
                    <w:rPr>
                      <w:szCs w:val="21"/>
                    </w:rPr>
                    <w:t>/</w:t>
                  </w:r>
                  <w:r w:rsidRPr="00D86217">
                    <w:rPr>
                      <w:rFonts w:hAnsi="宋体"/>
                      <w:szCs w:val="21"/>
                    </w:rPr>
                    <w:t>年</w:t>
                  </w:r>
                </w:p>
              </w:tc>
              <w:tc>
                <w:tcPr>
                  <w:tcW w:w="920" w:type="pct"/>
                  <w:vAlign w:val="center"/>
                </w:tcPr>
                <w:p w:rsidR="00357DFF" w:rsidRPr="00D86217" w:rsidRDefault="00357DFF" w:rsidP="0024345F">
                  <w:pPr>
                    <w:adjustRightInd w:val="0"/>
                    <w:snapToGrid w:val="0"/>
                    <w:jc w:val="center"/>
                    <w:rPr>
                      <w:szCs w:val="21"/>
                    </w:rPr>
                  </w:pPr>
                  <w:r>
                    <w:rPr>
                      <w:rFonts w:hint="eastAsia"/>
                      <w:szCs w:val="21"/>
                    </w:rPr>
                    <w:t>1</w:t>
                  </w:r>
                  <w:r w:rsidRPr="00D86217">
                    <w:rPr>
                      <w:szCs w:val="21"/>
                    </w:rPr>
                    <w:t>200</w:t>
                  </w:r>
                  <w:r w:rsidRPr="00D86217">
                    <w:rPr>
                      <w:rFonts w:hAnsi="宋体"/>
                      <w:szCs w:val="21"/>
                    </w:rPr>
                    <w:t>吨</w:t>
                  </w:r>
                  <w:r w:rsidRPr="00D86217">
                    <w:rPr>
                      <w:szCs w:val="21"/>
                    </w:rPr>
                    <w:t>/</w:t>
                  </w:r>
                  <w:r w:rsidRPr="00D86217">
                    <w:rPr>
                      <w:rFonts w:hAnsi="宋体"/>
                      <w:szCs w:val="21"/>
                    </w:rPr>
                    <w:t>年</w:t>
                  </w:r>
                </w:p>
              </w:tc>
              <w:tc>
                <w:tcPr>
                  <w:tcW w:w="1004" w:type="pct"/>
                  <w:vAlign w:val="center"/>
                </w:tcPr>
                <w:p w:rsidR="00357DFF" w:rsidRPr="00D86217" w:rsidRDefault="00357DFF" w:rsidP="0024345F">
                  <w:pPr>
                    <w:adjustRightInd w:val="0"/>
                    <w:snapToGrid w:val="0"/>
                    <w:jc w:val="center"/>
                    <w:rPr>
                      <w:szCs w:val="21"/>
                    </w:rPr>
                  </w:pPr>
                  <w:r w:rsidRPr="00D86217">
                    <w:rPr>
                      <w:szCs w:val="21"/>
                    </w:rPr>
                    <w:t>+0</w:t>
                  </w:r>
                  <w:r w:rsidRPr="00D86217">
                    <w:rPr>
                      <w:rFonts w:hAnsi="宋体"/>
                      <w:szCs w:val="21"/>
                    </w:rPr>
                    <w:t>吨</w:t>
                  </w:r>
                  <w:r w:rsidRPr="00D86217">
                    <w:rPr>
                      <w:szCs w:val="21"/>
                    </w:rPr>
                    <w:t>/</w:t>
                  </w:r>
                  <w:r w:rsidRPr="00D86217">
                    <w:rPr>
                      <w:rFonts w:hAnsi="宋体"/>
                      <w:szCs w:val="21"/>
                    </w:rPr>
                    <w:t>年</w:t>
                  </w:r>
                </w:p>
              </w:tc>
              <w:tc>
                <w:tcPr>
                  <w:tcW w:w="619" w:type="pct"/>
                  <w:vMerge/>
                  <w:vAlign w:val="center"/>
                </w:tcPr>
                <w:p w:rsidR="00357DFF" w:rsidRPr="00D86217" w:rsidRDefault="00357DFF" w:rsidP="0024345F">
                  <w:pPr>
                    <w:pStyle w:val="af9"/>
                    <w:adjustRightInd w:val="0"/>
                    <w:rPr>
                      <w:rFonts w:ascii="Times New Roman" w:eastAsia="宋体" w:hAnsi="Times New Roman" w:cs="Times New Roman"/>
                      <w:sz w:val="21"/>
                      <w:szCs w:val="21"/>
                    </w:rPr>
                  </w:pPr>
                </w:p>
              </w:tc>
            </w:tr>
            <w:tr w:rsidR="00357DFF" w:rsidRPr="00D86217" w:rsidTr="0024345F">
              <w:trPr>
                <w:cantSplit/>
                <w:trHeight w:val="90"/>
                <w:jc w:val="center"/>
              </w:trPr>
              <w:tc>
                <w:tcPr>
                  <w:tcW w:w="301" w:type="pct"/>
                  <w:vAlign w:val="center"/>
                </w:tcPr>
                <w:p w:rsidR="00357DFF" w:rsidRPr="00D86217" w:rsidRDefault="00357DFF" w:rsidP="0024345F">
                  <w:pPr>
                    <w:pStyle w:val="af9"/>
                    <w:adjustRightInd w:val="0"/>
                    <w:rPr>
                      <w:rFonts w:ascii="Times New Roman" w:eastAsia="宋体" w:hAnsi="Times New Roman" w:cs="Times New Roman"/>
                      <w:sz w:val="21"/>
                      <w:szCs w:val="21"/>
                    </w:rPr>
                  </w:pPr>
                  <w:r w:rsidRPr="00D86217">
                    <w:rPr>
                      <w:rFonts w:ascii="Times New Roman" w:eastAsia="宋体" w:hAnsi="Times New Roman" w:cs="Times New Roman"/>
                      <w:sz w:val="21"/>
                      <w:szCs w:val="21"/>
                    </w:rPr>
                    <w:t>3</w:t>
                  </w:r>
                </w:p>
              </w:tc>
              <w:tc>
                <w:tcPr>
                  <w:tcW w:w="1235" w:type="pct"/>
                  <w:vAlign w:val="center"/>
                </w:tcPr>
                <w:p w:rsidR="00357DFF" w:rsidRPr="00D86217" w:rsidRDefault="00357DFF" w:rsidP="0024345F">
                  <w:pPr>
                    <w:adjustRightInd w:val="0"/>
                    <w:snapToGrid w:val="0"/>
                    <w:jc w:val="center"/>
                    <w:rPr>
                      <w:rFonts w:hAnsi="宋体"/>
                      <w:szCs w:val="21"/>
                    </w:rPr>
                  </w:pPr>
                  <w:r>
                    <w:rPr>
                      <w:rFonts w:hAnsi="宋体" w:hint="eastAsia"/>
                      <w:szCs w:val="21"/>
                    </w:rPr>
                    <w:t>铝合金焊丝</w:t>
                  </w:r>
                </w:p>
              </w:tc>
              <w:tc>
                <w:tcPr>
                  <w:tcW w:w="921" w:type="pct"/>
                  <w:vAlign w:val="center"/>
                </w:tcPr>
                <w:p w:rsidR="00357DFF" w:rsidRDefault="00357DFF" w:rsidP="0024345F">
                  <w:pPr>
                    <w:adjustRightInd w:val="0"/>
                    <w:snapToGrid w:val="0"/>
                    <w:jc w:val="center"/>
                    <w:rPr>
                      <w:szCs w:val="21"/>
                    </w:rPr>
                  </w:pPr>
                  <w:r>
                    <w:rPr>
                      <w:rFonts w:hint="eastAsia"/>
                      <w:szCs w:val="21"/>
                    </w:rPr>
                    <w:t>4200</w:t>
                  </w:r>
                  <w:r>
                    <w:rPr>
                      <w:rFonts w:hint="eastAsia"/>
                      <w:szCs w:val="21"/>
                    </w:rPr>
                    <w:t>吨</w:t>
                  </w:r>
                  <w:r>
                    <w:rPr>
                      <w:rFonts w:hint="eastAsia"/>
                      <w:szCs w:val="21"/>
                    </w:rPr>
                    <w:t>/</w:t>
                  </w:r>
                  <w:r>
                    <w:rPr>
                      <w:rFonts w:hint="eastAsia"/>
                      <w:szCs w:val="21"/>
                    </w:rPr>
                    <w:t>年</w:t>
                  </w:r>
                </w:p>
              </w:tc>
              <w:tc>
                <w:tcPr>
                  <w:tcW w:w="920" w:type="pct"/>
                  <w:vAlign w:val="center"/>
                </w:tcPr>
                <w:p w:rsidR="00357DFF" w:rsidRDefault="00357DFF" w:rsidP="0024345F">
                  <w:pPr>
                    <w:adjustRightInd w:val="0"/>
                    <w:snapToGrid w:val="0"/>
                    <w:jc w:val="center"/>
                    <w:rPr>
                      <w:szCs w:val="21"/>
                    </w:rPr>
                  </w:pPr>
                  <w:r>
                    <w:rPr>
                      <w:rFonts w:hint="eastAsia"/>
                      <w:szCs w:val="21"/>
                    </w:rPr>
                    <w:t>4200</w:t>
                  </w:r>
                  <w:r>
                    <w:rPr>
                      <w:rFonts w:hint="eastAsia"/>
                      <w:szCs w:val="21"/>
                    </w:rPr>
                    <w:t>吨</w:t>
                  </w:r>
                  <w:r>
                    <w:rPr>
                      <w:rFonts w:hint="eastAsia"/>
                      <w:szCs w:val="21"/>
                    </w:rPr>
                    <w:t>/</w:t>
                  </w:r>
                  <w:r>
                    <w:rPr>
                      <w:rFonts w:hint="eastAsia"/>
                      <w:szCs w:val="21"/>
                    </w:rPr>
                    <w:t>年</w:t>
                  </w:r>
                </w:p>
              </w:tc>
              <w:tc>
                <w:tcPr>
                  <w:tcW w:w="1004" w:type="pct"/>
                  <w:vAlign w:val="center"/>
                </w:tcPr>
                <w:p w:rsidR="00357DFF" w:rsidRPr="00D86217" w:rsidRDefault="00357DFF" w:rsidP="0024345F">
                  <w:pPr>
                    <w:adjustRightInd w:val="0"/>
                    <w:snapToGrid w:val="0"/>
                    <w:jc w:val="center"/>
                    <w:rPr>
                      <w:szCs w:val="21"/>
                    </w:rPr>
                  </w:pPr>
                  <w:r w:rsidRPr="00D86217">
                    <w:rPr>
                      <w:szCs w:val="21"/>
                    </w:rPr>
                    <w:t>+0</w:t>
                  </w:r>
                  <w:r w:rsidRPr="00D86217">
                    <w:rPr>
                      <w:rFonts w:hAnsi="宋体"/>
                      <w:szCs w:val="21"/>
                    </w:rPr>
                    <w:t>吨</w:t>
                  </w:r>
                  <w:r w:rsidRPr="00D86217">
                    <w:rPr>
                      <w:szCs w:val="21"/>
                    </w:rPr>
                    <w:t>/</w:t>
                  </w:r>
                  <w:r w:rsidRPr="00D86217">
                    <w:rPr>
                      <w:rFonts w:hAnsi="宋体"/>
                      <w:szCs w:val="21"/>
                    </w:rPr>
                    <w:t>年</w:t>
                  </w:r>
                </w:p>
              </w:tc>
              <w:tc>
                <w:tcPr>
                  <w:tcW w:w="619" w:type="pct"/>
                  <w:vMerge/>
                  <w:vAlign w:val="center"/>
                </w:tcPr>
                <w:p w:rsidR="00357DFF" w:rsidRPr="00D86217" w:rsidRDefault="00357DFF" w:rsidP="0024345F">
                  <w:pPr>
                    <w:pStyle w:val="af9"/>
                    <w:adjustRightInd w:val="0"/>
                    <w:rPr>
                      <w:rFonts w:ascii="Times New Roman" w:eastAsia="宋体" w:hAnsi="Times New Roman" w:cs="Times New Roman"/>
                      <w:sz w:val="21"/>
                      <w:szCs w:val="21"/>
                    </w:rPr>
                  </w:pPr>
                </w:p>
              </w:tc>
            </w:tr>
            <w:tr w:rsidR="00357DFF" w:rsidRPr="00D86217" w:rsidTr="0024345F">
              <w:trPr>
                <w:cantSplit/>
                <w:trHeight w:val="340"/>
                <w:jc w:val="center"/>
              </w:trPr>
              <w:tc>
                <w:tcPr>
                  <w:tcW w:w="301" w:type="pct"/>
                  <w:vAlign w:val="center"/>
                </w:tcPr>
                <w:p w:rsidR="00357DFF" w:rsidRPr="00D86217" w:rsidRDefault="00357DFF" w:rsidP="0024345F">
                  <w:pPr>
                    <w:pStyle w:val="af9"/>
                    <w:adjustRightInd w:val="0"/>
                    <w:rPr>
                      <w:rFonts w:ascii="Times New Roman" w:eastAsia="宋体" w:hAnsi="Times New Roman" w:cs="Times New Roman"/>
                      <w:sz w:val="21"/>
                      <w:szCs w:val="21"/>
                    </w:rPr>
                  </w:pPr>
                  <w:r w:rsidRPr="00D86217">
                    <w:rPr>
                      <w:rFonts w:ascii="Times New Roman" w:eastAsia="宋体" w:hAnsi="Times New Roman" w:cs="Times New Roman"/>
                      <w:sz w:val="21"/>
                      <w:szCs w:val="21"/>
                    </w:rPr>
                    <w:t>4</w:t>
                  </w:r>
                </w:p>
              </w:tc>
              <w:tc>
                <w:tcPr>
                  <w:tcW w:w="1235" w:type="pct"/>
                  <w:vAlign w:val="center"/>
                </w:tcPr>
                <w:p w:rsidR="00357DFF" w:rsidRPr="00D86217" w:rsidRDefault="00357DFF" w:rsidP="0024345F">
                  <w:pPr>
                    <w:adjustRightInd w:val="0"/>
                    <w:snapToGrid w:val="0"/>
                    <w:jc w:val="center"/>
                    <w:rPr>
                      <w:szCs w:val="21"/>
                    </w:rPr>
                  </w:pPr>
                  <w:r w:rsidRPr="00D86217">
                    <w:rPr>
                      <w:rFonts w:hAnsi="宋体"/>
                      <w:szCs w:val="21"/>
                    </w:rPr>
                    <w:t>自行车配件</w:t>
                  </w:r>
                </w:p>
              </w:tc>
              <w:tc>
                <w:tcPr>
                  <w:tcW w:w="921" w:type="pct"/>
                  <w:vAlign w:val="center"/>
                </w:tcPr>
                <w:p w:rsidR="00357DFF" w:rsidRPr="00D86217" w:rsidRDefault="00357DFF" w:rsidP="0024345F">
                  <w:pPr>
                    <w:adjustRightInd w:val="0"/>
                    <w:snapToGrid w:val="0"/>
                    <w:jc w:val="center"/>
                    <w:rPr>
                      <w:szCs w:val="21"/>
                    </w:rPr>
                  </w:pPr>
                  <w:r w:rsidRPr="00D86217">
                    <w:rPr>
                      <w:szCs w:val="21"/>
                    </w:rPr>
                    <w:t>300</w:t>
                  </w:r>
                  <w:r w:rsidRPr="00D86217">
                    <w:rPr>
                      <w:rFonts w:hAnsi="宋体"/>
                      <w:szCs w:val="21"/>
                    </w:rPr>
                    <w:t>万套</w:t>
                  </w:r>
                  <w:r w:rsidRPr="00D86217">
                    <w:rPr>
                      <w:szCs w:val="21"/>
                    </w:rPr>
                    <w:t>/</w:t>
                  </w:r>
                  <w:r w:rsidRPr="00D86217">
                    <w:rPr>
                      <w:rFonts w:hAnsi="宋体"/>
                      <w:szCs w:val="21"/>
                    </w:rPr>
                    <w:t>年</w:t>
                  </w:r>
                </w:p>
              </w:tc>
              <w:tc>
                <w:tcPr>
                  <w:tcW w:w="920" w:type="pct"/>
                  <w:vAlign w:val="center"/>
                </w:tcPr>
                <w:p w:rsidR="00357DFF" w:rsidRPr="00D86217" w:rsidRDefault="00357DFF" w:rsidP="0024345F">
                  <w:pPr>
                    <w:adjustRightInd w:val="0"/>
                    <w:snapToGrid w:val="0"/>
                    <w:jc w:val="center"/>
                    <w:rPr>
                      <w:szCs w:val="21"/>
                    </w:rPr>
                  </w:pPr>
                  <w:r w:rsidRPr="00D86217">
                    <w:rPr>
                      <w:szCs w:val="21"/>
                    </w:rPr>
                    <w:t>300</w:t>
                  </w:r>
                  <w:r w:rsidRPr="00D86217">
                    <w:rPr>
                      <w:rFonts w:hAnsi="宋体"/>
                      <w:szCs w:val="21"/>
                    </w:rPr>
                    <w:t>万套</w:t>
                  </w:r>
                  <w:r w:rsidRPr="00D86217">
                    <w:rPr>
                      <w:szCs w:val="21"/>
                    </w:rPr>
                    <w:t>/</w:t>
                  </w:r>
                  <w:r w:rsidRPr="00D86217">
                    <w:rPr>
                      <w:rFonts w:hAnsi="宋体"/>
                      <w:szCs w:val="21"/>
                    </w:rPr>
                    <w:t>年</w:t>
                  </w:r>
                </w:p>
              </w:tc>
              <w:tc>
                <w:tcPr>
                  <w:tcW w:w="1004" w:type="pct"/>
                  <w:vAlign w:val="center"/>
                </w:tcPr>
                <w:p w:rsidR="00357DFF" w:rsidRPr="00D86217" w:rsidRDefault="00357DFF" w:rsidP="0024345F">
                  <w:pPr>
                    <w:adjustRightInd w:val="0"/>
                    <w:snapToGrid w:val="0"/>
                    <w:jc w:val="center"/>
                    <w:rPr>
                      <w:szCs w:val="21"/>
                    </w:rPr>
                  </w:pPr>
                  <w:r w:rsidRPr="00D86217">
                    <w:rPr>
                      <w:szCs w:val="21"/>
                    </w:rPr>
                    <w:t>+0</w:t>
                  </w:r>
                  <w:r w:rsidRPr="00D86217">
                    <w:rPr>
                      <w:rFonts w:hAnsi="宋体"/>
                      <w:szCs w:val="21"/>
                    </w:rPr>
                    <w:t>吨</w:t>
                  </w:r>
                  <w:r w:rsidRPr="00D86217">
                    <w:rPr>
                      <w:szCs w:val="21"/>
                    </w:rPr>
                    <w:t>/</w:t>
                  </w:r>
                  <w:r w:rsidRPr="00D86217">
                    <w:rPr>
                      <w:rFonts w:hAnsi="宋体"/>
                      <w:szCs w:val="21"/>
                    </w:rPr>
                    <w:t>年</w:t>
                  </w:r>
                </w:p>
              </w:tc>
              <w:tc>
                <w:tcPr>
                  <w:tcW w:w="619" w:type="pct"/>
                  <w:vMerge/>
                  <w:vAlign w:val="center"/>
                </w:tcPr>
                <w:p w:rsidR="00357DFF" w:rsidRPr="00D86217" w:rsidRDefault="00357DFF" w:rsidP="0024345F">
                  <w:pPr>
                    <w:pStyle w:val="af9"/>
                    <w:adjustRightInd w:val="0"/>
                    <w:rPr>
                      <w:rFonts w:ascii="Times New Roman" w:eastAsia="宋体" w:hAnsi="Times New Roman" w:cs="Times New Roman"/>
                      <w:sz w:val="21"/>
                      <w:szCs w:val="21"/>
                    </w:rPr>
                  </w:pPr>
                </w:p>
              </w:tc>
            </w:tr>
            <w:tr w:rsidR="00357DFF" w:rsidRPr="00D86217" w:rsidTr="0024345F">
              <w:trPr>
                <w:cantSplit/>
                <w:trHeight w:val="340"/>
                <w:jc w:val="center"/>
              </w:trPr>
              <w:tc>
                <w:tcPr>
                  <w:tcW w:w="301" w:type="pct"/>
                  <w:vAlign w:val="center"/>
                </w:tcPr>
                <w:p w:rsidR="00357DFF" w:rsidRPr="00D86217" w:rsidRDefault="00357DFF" w:rsidP="0024345F">
                  <w:pPr>
                    <w:pStyle w:val="af9"/>
                    <w:adjustRightInd w:val="0"/>
                    <w:rPr>
                      <w:rFonts w:ascii="Times New Roman" w:eastAsia="宋体" w:hAnsi="Times New Roman" w:cs="Times New Roman"/>
                      <w:sz w:val="21"/>
                      <w:szCs w:val="21"/>
                    </w:rPr>
                  </w:pPr>
                  <w:r w:rsidRPr="00D86217">
                    <w:rPr>
                      <w:rFonts w:ascii="Times New Roman" w:eastAsia="宋体" w:hAnsi="Times New Roman" w:cs="Times New Roman"/>
                      <w:sz w:val="21"/>
                      <w:szCs w:val="21"/>
                    </w:rPr>
                    <w:t>5</w:t>
                  </w:r>
                </w:p>
              </w:tc>
              <w:tc>
                <w:tcPr>
                  <w:tcW w:w="1235" w:type="pct"/>
                  <w:vAlign w:val="center"/>
                </w:tcPr>
                <w:p w:rsidR="00357DFF" w:rsidRPr="00D86217" w:rsidRDefault="00357DFF" w:rsidP="0024345F">
                  <w:pPr>
                    <w:adjustRightInd w:val="0"/>
                    <w:snapToGrid w:val="0"/>
                    <w:jc w:val="center"/>
                    <w:rPr>
                      <w:szCs w:val="21"/>
                    </w:rPr>
                  </w:pPr>
                  <w:r w:rsidRPr="00D86217">
                    <w:rPr>
                      <w:rFonts w:hAnsi="宋体"/>
                      <w:szCs w:val="21"/>
                    </w:rPr>
                    <w:t>电动汽车配件</w:t>
                  </w:r>
                </w:p>
              </w:tc>
              <w:tc>
                <w:tcPr>
                  <w:tcW w:w="921" w:type="pct"/>
                  <w:vAlign w:val="center"/>
                </w:tcPr>
                <w:p w:rsidR="00357DFF" w:rsidRPr="00D86217" w:rsidRDefault="00357DFF" w:rsidP="0024345F">
                  <w:pPr>
                    <w:adjustRightInd w:val="0"/>
                    <w:snapToGrid w:val="0"/>
                    <w:jc w:val="center"/>
                    <w:rPr>
                      <w:szCs w:val="21"/>
                    </w:rPr>
                  </w:pPr>
                  <w:r w:rsidRPr="00D86217">
                    <w:rPr>
                      <w:szCs w:val="21"/>
                    </w:rPr>
                    <w:t>30</w:t>
                  </w:r>
                  <w:r w:rsidRPr="00D86217">
                    <w:rPr>
                      <w:rFonts w:hAnsi="宋体"/>
                      <w:szCs w:val="21"/>
                    </w:rPr>
                    <w:t>万套</w:t>
                  </w:r>
                  <w:r w:rsidRPr="00D86217">
                    <w:rPr>
                      <w:szCs w:val="21"/>
                    </w:rPr>
                    <w:t>/</w:t>
                  </w:r>
                  <w:r w:rsidRPr="00D86217">
                    <w:rPr>
                      <w:rFonts w:hAnsi="宋体"/>
                      <w:szCs w:val="21"/>
                    </w:rPr>
                    <w:t>年</w:t>
                  </w:r>
                </w:p>
              </w:tc>
              <w:tc>
                <w:tcPr>
                  <w:tcW w:w="920" w:type="pct"/>
                  <w:vAlign w:val="center"/>
                </w:tcPr>
                <w:p w:rsidR="00357DFF" w:rsidRPr="00D86217" w:rsidRDefault="00357DFF" w:rsidP="0024345F">
                  <w:pPr>
                    <w:adjustRightInd w:val="0"/>
                    <w:snapToGrid w:val="0"/>
                    <w:jc w:val="center"/>
                    <w:rPr>
                      <w:szCs w:val="21"/>
                    </w:rPr>
                  </w:pPr>
                  <w:r w:rsidRPr="00D86217">
                    <w:rPr>
                      <w:szCs w:val="21"/>
                    </w:rPr>
                    <w:t>30</w:t>
                  </w:r>
                  <w:r w:rsidRPr="00D86217">
                    <w:rPr>
                      <w:rFonts w:hAnsi="宋体"/>
                      <w:szCs w:val="21"/>
                    </w:rPr>
                    <w:t>万套</w:t>
                  </w:r>
                  <w:r w:rsidRPr="00D86217">
                    <w:rPr>
                      <w:szCs w:val="21"/>
                    </w:rPr>
                    <w:t>/</w:t>
                  </w:r>
                  <w:r w:rsidRPr="00D86217">
                    <w:rPr>
                      <w:rFonts w:hAnsi="宋体"/>
                      <w:szCs w:val="21"/>
                    </w:rPr>
                    <w:t>年</w:t>
                  </w:r>
                </w:p>
              </w:tc>
              <w:tc>
                <w:tcPr>
                  <w:tcW w:w="1004" w:type="pct"/>
                  <w:vAlign w:val="center"/>
                </w:tcPr>
                <w:p w:rsidR="00357DFF" w:rsidRPr="00D86217" w:rsidRDefault="00357DFF" w:rsidP="0024345F">
                  <w:pPr>
                    <w:adjustRightInd w:val="0"/>
                    <w:snapToGrid w:val="0"/>
                    <w:jc w:val="center"/>
                    <w:rPr>
                      <w:szCs w:val="21"/>
                    </w:rPr>
                  </w:pPr>
                  <w:r w:rsidRPr="00D86217">
                    <w:rPr>
                      <w:szCs w:val="21"/>
                    </w:rPr>
                    <w:t>+0</w:t>
                  </w:r>
                  <w:r w:rsidRPr="00D86217">
                    <w:rPr>
                      <w:rFonts w:hAnsi="宋体"/>
                      <w:szCs w:val="21"/>
                    </w:rPr>
                    <w:t>吨</w:t>
                  </w:r>
                  <w:r w:rsidRPr="00D86217">
                    <w:rPr>
                      <w:szCs w:val="21"/>
                    </w:rPr>
                    <w:t>/</w:t>
                  </w:r>
                  <w:r w:rsidRPr="00D86217">
                    <w:rPr>
                      <w:rFonts w:hAnsi="宋体"/>
                      <w:szCs w:val="21"/>
                    </w:rPr>
                    <w:t>年</w:t>
                  </w:r>
                </w:p>
              </w:tc>
              <w:tc>
                <w:tcPr>
                  <w:tcW w:w="619" w:type="pct"/>
                  <w:vMerge/>
                  <w:vAlign w:val="center"/>
                </w:tcPr>
                <w:p w:rsidR="00357DFF" w:rsidRPr="00D86217" w:rsidRDefault="00357DFF" w:rsidP="0024345F">
                  <w:pPr>
                    <w:pStyle w:val="af9"/>
                    <w:adjustRightInd w:val="0"/>
                    <w:rPr>
                      <w:rFonts w:ascii="Times New Roman" w:eastAsia="宋体" w:hAnsi="Times New Roman" w:cs="Times New Roman"/>
                      <w:sz w:val="21"/>
                      <w:szCs w:val="21"/>
                    </w:rPr>
                  </w:pPr>
                </w:p>
              </w:tc>
            </w:tr>
            <w:tr w:rsidR="00357DFF" w:rsidRPr="00D86217" w:rsidTr="0024345F">
              <w:trPr>
                <w:cantSplit/>
                <w:trHeight w:val="340"/>
                <w:jc w:val="center"/>
              </w:trPr>
              <w:tc>
                <w:tcPr>
                  <w:tcW w:w="301" w:type="pct"/>
                  <w:vAlign w:val="center"/>
                </w:tcPr>
                <w:p w:rsidR="00357DFF" w:rsidRPr="00D86217" w:rsidRDefault="00357DFF" w:rsidP="0024345F">
                  <w:pPr>
                    <w:pStyle w:val="af9"/>
                    <w:adjustRightInd w:val="0"/>
                    <w:rPr>
                      <w:rFonts w:ascii="Times New Roman" w:eastAsia="宋体" w:hAnsi="Times New Roman" w:cs="Times New Roman"/>
                      <w:sz w:val="21"/>
                      <w:szCs w:val="21"/>
                    </w:rPr>
                  </w:pPr>
                  <w:r w:rsidRPr="00D86217">
                    <w:rPr>
                      <w:rFonts w:ascii="Times New Roman" w:eastAsia="宋体" w:hAnsi="Times New Roman" w:cs="Times New Roman"/>
                      <w:sz w:val="21"/>
                      <w:szCs w:val="21"/>
                    </w:rPr>
                    <w:t>6</w:t>
                  </w:r>
                </w:p>
              </w:tc>
              <w:tc>
                <w:tcPr>
                  <w:tcW w:w="1235" w:type="pct"/>
                  <w:vAlign w:val="center"/>
                </w:tcPr>
                <w:p w:rsidR="00357DFF" w:rsidRPr="00D86217" w:rsidRDefault="00357DFF" w:rsidP="0024345F">
                  <w:pPr>
                    <w:adjustRightInd w:val="0"/>
                    <w:snapToGrid w:val="0"/>
                    <w:jc w:val="center"/>
                    <w:rPr>
                      <w:szCs w:val="21"/>
                    </w:rPr>
                  </w:pPr>
                  <w:r w:rsidRPr="00D86217">
                    <w:rPr>
                      <w:rFonts w:hAnsi="宋体"/>
                      <w:szCs w:val="21"/>
                    </w:rPr>
                    <w:t>轨道交通配件</w:t>
                  </w:r>
                </w:p>
              </w:tc>
              <w:tc>
                <w:tcPr>
                  <w:tcW w:w="921" w:type="pct"/>
                  <w:vAlign w:val="center"/>
                </w:tcPr>
                <w:p w:rsidR="00357DFF" w:rsidRPr="00D86217" w:rsidRDefault="00357DFF" w:rsidP="0024345F">
                  <w:pPr>
                    <w:adjustRightInd w:val="0"/>
                    <w:snapToGrid w:val="0"/>
                    <w:jc w:val="center"/>
                    <w:rPr>
                      <w:szCs w:val="21"/>
                    </w:rPr>
                  </w:pPr>
                  <w:r w:rsidRPr="00D86217">
                    <w:rPr>
                      <w:szCs w:val="21"/>
                    </w:rPr>
                    <w:t>5</w:t>
                  </w:r>
                  <w:r w:rsidRPr="00D86217">
                    <w:rPr>
                      <w:rFonts w:hAnsi="宋体"/>
                      <w:szCs w:val="21"/>
                    </w:rPr>
                    <w:t>万套</w:t>
                  </w:r>
                  <w:r w:rsidRPr="00D86217">
                    <w:rPr>
                      <w:szCs w:val="21"/>
                    </w:rPr>
                    <w:t>/</w:t>
                  </w:r>
                  <w:r w:rsidRPr="00D86217">
                    <w:rPr>
                      <w:rFonts w:hAnsi="宋体"/>
                      <w:szCs w:val="21"/>
                    </w:rPr>
                    <w:t>年</w:t>
                  </w:r>
                </w:p>
              </w:tc>
              <w:tc>
                <w:tcPr>
                  <w:tcW w:w="920" w:type="pct"/>
                  <w:vAlign w:val="center"/>
                </w:tcPr>
                <w:p w:rsidR="00357DFF" w:rsidRPr="00D86217" w:rsidRDefault="00357DFF" w:rsidP="0024345F">
                  <w:pPr>
                    <w:adjustRightInd w:val="0"/>
                    <w:snapToGrid w:val="0"/>
                    <w:jc w:val="center"/>
                    <w:rPr>
                      <w:szCs w:val="21"/>
                    </w:rPr>
                  </w:pPr>
                  <w:r w:rsidRPr="00D86217">
                    <w:rPr>
                      <w:szCs w:val="21"/>
                    </w:rPr>
                    <w:t>5</w:t>
                  </w:r>
                  <w:r w:rsidRPr="00D86217">
                    <w:rPr>
                      <w:rFonts w:hAnsi="宋体"/>
                      <w:szCs w:val="21"/>
                    </w:rPr>
                    <w:t>万套</w:t>
                  </w:r>
                  <w:r w:rsidRPr="00D86217">
                    <w:rPr>
                      <w:szCs w:val="21"/>
                    </w:rPr>
                    <w:t>/</w:t>
                  </w:r>
                  <w:r w:rsidRPr="00D86217">
                    <w:rPr>
                      <w:rFonts w:hAnsi="宋体"/>
                      <w:szCs w:val="21"/>
                    </w:rPr>
                    <w:t>年</w:t>
                  </w:r>
                </w:p>
              </w:tc>
              <w:tc>
                <w:tcPr>
                  <w:tcW w:w="1004" w:type="pct"/>
                  <w:vAlign w:val="center"/>
                </w:tcPr>
                <w:p w:rsidR="00357DFF" w:rsidRPr="00D86217" w:rsidRDefault="00357DFF" w:rsidP="0024345F">
                  <w:pPr>
                    <w:adjustRightInd w:val="0"/>
                    <w:snapToGrid w:val="0"/>
                    <w:jc w:val="center"/>
                    <w:rPr>
                      <w:szCs w:val="21"/>
                    </w:rPr>
                  </w:pPr>
                  <w:r w:rsidRPr="00D86217">
                    <w:rPr>
                      <w:szCs w:val="21"/>
                    </w:rPr>
                    <w:t>+0</w:t>
                  </w:r>
                  <w:r w:rsidRPr="00D86217">
                    <w:rPr>
                      <w:rFonts w:hAnsi="宋体"/>
                      <w:szCs w:val="21"/>
                    </w:rPr>
                    <w:t>吨</w:t>
                  </w:r>
                  <w:r w:rsidRPr="00D86217">
                    <w:rPr>
                      <w:szCs w:val="21"/>
                    </w:rPr>
                    <w:t>/</w:t>
                  </w:r>
                  <w:r w:rsidRPr="00D86217">
                    <w:rPr>
                      <w:rFonts w:hAnsi="宋体"/>
                      <w:szCs w:val="21"/>
                    </w:rPr>
                    <w:t>年</w:t>
                  </w:r>
                </w:p>
              </w:tc>
              <w:tc>
                <w:tcPr>
                  <w:tcW w:w="619" w:type="pct"/>
                  <w:vMerge/>
                  <w:vAlign w:val="center"/>
                </w:tcPr>
                <w:p w:rsidR="00357DFF" w:rsidRPr="00D86217" w:rsidRDefault="00357DFF" w:rsidP="0024345F">
                  <w:pPr>
                    <w:pStyle w:val="af9"/>
                    <w:adjustRightInd w:val="0"/>
                    <w:rPr>
                      <w:rFonts w:ascii="Times New Roman" w:eastAsia="宋体" w:hAnsi="Times New Roman" w:cs="Times New Roman"/>
                      <w:sz w:val="21"/>
                      <w:szCs w:val="21"/>
                    </w:rPr>
                  </w:pPr>
                </w:p>
              </w:tc>
            </w:tr>
            <w:tr w:rsidR="00357DFF" w:rsidRPr="00D86217" w:rsidTr="0024345F">
              <w:trPr>
                <w:cantSplit/>
                <w:trHeight w:val="340"/>
                <w:jc w:val="center"/>
              </w:trPr>
              <w:tc>
                <w:tcPr>
                  <w:tcW w:w="301" w:type="pct"/>
                  <w:vAlign w:val="center"/>
                </w:tcPr>
                <w:p w:rsidR="00357DFF" w:rsidRPr="00D86217" w:rsidRDefault="00357DFF" w:rsidP="0024345F">
                  <w:pPr>
                    <w:pStyle w:val="af9"/>
                    <w:adjustRightInd w:val="0"/>
                    <w:rPr>
                      <w:rFonts w:ascii="Times New Roman" w:eastAsia="宋体" w:hAnsi="Times New Roman" w:cs="Times New Roman"/>
                      <w:sz w:val="21"/>
                      <w:szCs w:val="21"/>
                    </w:rPr>
                  </w:pPr>
                  <w:r>
                    <w:rPr>
                      <w:rFonts w:ascii="Times New Roman" w:eastAsia="宋体" w:hAnsi="Times New Roman" w:cs="Times New Roman" w:hint="eastAsia"/>
                      <w:sz w:val="21"/>
                      <w:szCs w:val="21"/>
                    </w:rPr>
                    <w:t>7</w:t>
                  </w:r>
                </w:p>
              </w:tc>
              <w:tc>
                <w:tcPr>
                  <w:tcW w:w="1235" w:type="pct"/>
                  <w:vAlign w:val="center"/>
                </w:tcPr>
                <w:p w:rsidR="00357DFF" w:rsidRPr="00D86217" w:rsidRDefault="00357DFF" w:rsidP="0024345F">
                  <w:pPr>
                    <w:adjustRightInd w:val="0"/>
                    <w:snapToGrid w:val="0"/>
                    <w:jc w:val="center"/>
                    <w:rPr>
                      <w:szCs w:val="21"/>
                    </w:rPr>
                  </w:pPr>
                  <w:r w:rsidRPr="00D86217">
                    <w:rPr>
                      <w:rFonts w:hAnsi="宋体"/>
                      <w:szCs w:val="21"/>
                    </w:rPr>
                    <w:t>户外用品</w:t>
                  </w:r>
                </w:p>
              </w:tc>
              <w:tc>
                <w:tcPr>
                  <w:tcW w:w="921" w:type="pct"/>
                  <w:vAlign w:val="center"/>
                </w:tcPr>
                <w:p w:rsidR="00357DFF" w:rsidRPr="00D86217" w:rsidRDefault="00357DFF" w:rsidP="0024345F">
                  <w:pPr>
                    <w:adjustRightInd w:val="0"/>
                    <w:snapToGrid w:val="0"/>
                    <w:jc w:val="center"/>
                    <w:rPr>
                      <w:szCs w:val="21"/>
                    </w:rPr>
                  </w:pPr>
                  <w:r w:rsidRPr="00D86217">
                    <w:rPr>
                      <w:szCs w:val="21"/>
                    </w:rPr>
                    <w:t>20</w:t>
                  </w:r>
                  <w:r w:rsidRPr="00D86217">
                    <w:rPr>
                      <w:rFonts w:hAnsi="宋体"/>
                      <w:szCs w:val="21"/>
                    </w:rPr>
                    <w:t>万套</w:t>
                  </w:r>
                  <w:r w:rsidRPr="00D86217">
                    <w:rPr>
                      <w:szCs w:val="21"/>
                    </w:rPr>
                    <w:t>/</w:t>
                  </w:r>
                  <w:r w:rsidRPr="00D86217">
                    <w:rPr>
                      <w:rFonts w:hAnsi="宋体"/>
                      <w:szCs w:val="21"/>
                    </w:rPr>
                    <w:t>年</w:t>
                  </w:r>
                </w:p>
              </w:tc>
              <w:tc>
                <w:tcPr>
                  <w:tcW w:w="920" w:type="pct"/>
                  <w:vAlign w:val="center"/>
                </w:tcPr>
                <w:p w:rsidR="00357DFF" w:rsidRPr="00D86217" w:rsidRDefault="00357DFF" w:rsidP="0024345F">
                  <w:pPr>
                    <w:adjustRightInd w:val="0"/>
                    <w:snapToGrid w:val="0"/>
                    <w:jc w:val="center"/>
                    <w:rPr>
                      <w:szCs w:val="21"/>
                    </w:rPr>
                  </w:pPr>
                  <w:r w:rsidRPr="00D86217">
                    <w:rPr>
                      <w:szCs w:val="21"/>
                    </w:rPr>
                    <w:t>20</w:t>
                  </w:r>
                  <w:r w:rsidRPr="00D86217">
                    <w:rPr>
                      <w:rFonts w:hAnsi="宋体"/>
                      <w:szCs w:val="21"/>
                    </w:rPr>
                    <w:t>万套</w:t>
                  </w:r>
                  <w:r w:rsidRPr="00D86217">
                    <w:rPr>
                      <w:szCs w:val="21"/>
                    </w:rPr>
                    <w:t>/</w:t>
                  </w:r>
                  <w:r w:rsidRPr="00D86217">
                    <w:rPr>
                      <w:rFonts w:hAnsi="宋体"/>
                      <w:szCs w:val="21"/>
                    </w:rPr>
                    <w:t>年</w:t>
                  </w:r>
                </w:p>
              </w:tc>
              <w:tc>
                <w:tcPr>
                  <w:tcW w:w="1004" w:type="pct"/>
                  <w:vAlign w:val="center"/>
                </w:tcPr>
                <w:p w:rsidR="00357DFF" w:rsidRPr="00D86217" w:rsidRDefault="00357DFF" w:rsidP="0024345F">
                  <w:pPr>
                    <w:adjustRightInd w:val="0"/>
                    <w:snapToGrid w:val="0"/>
                    <w:jc w:val="center"/>
                    <w:rPr>
                      <w:szCs w:val="21"/>
                    </w:rPr>
                  </w:pPr>
                  <w:r w:rsidRPr="00D86217">
                    <w:rPr>
                      <w:szCs w:val="21"/>
                    </w:rPr>
                    <w:t>+0</w:t>
                  </w:r>
                  <w:r w:rsidRPr="00D86217">
                    <w:rPr>
                      <w:rFonts w:hAnsi="宋体"/>
                      <w:szCs w:val="21"/>
                    </w:rPr>
                    <w:t>吨</w:t>
                  </w:r>
                  <w:r w:rsidRPr="00D86217">
                    <w:rPr>
                      <w:szCs w:val="21"/>
                    </w:rPr>
                    <w:t>/</w:t>
                  </w:r>
                  <w:r w:rsidRPr="00D86217">
                    <w:rPr>
                      <w:rFonts w:hAnsi="宋体"/>
                      <w:szCs w:val="21"/>
                    </w:rPr>
                    <w:t>年</w:t>
                  </w:r>
                </w:p>
              </w:tc>
              <w:tc>
                <w:tcPr>
                  <w:tcW w:w="619" w:type="pct"/>
                  <w:vMerge/>
                  <w:vAlign w:val="center"/>
                </w:tcPr>
                <w:p w:rsidR="00357DFF" w:rsidRPr="00D86217" w:rsidRDefault="00357DFF" w:rsidP="0024345F">
                  <w:pPr>
                    <w:pStyle w:val="af9"/>
                    <w:adjustRightInd w:val="0"/>
                    <w:rPr>
                      <w:rFonts w:ascii="Times New Roman" w:eastAsia="宋体" w:hAnsi="Times New Roman" w:cs="Times New Roman"/>
                      <w:sz w:val="21"/>
                      <w:szCs w:val="21"/>
                    </w:rPr>
                  </w:pPr>
                </w:p>
              </w:tc>
            </w:tr>
          </w:tbl>
          <w:p w:rsidR="005401AE" w:rsidRDefault="00357DFF">
            <w:pPr>
              <w:adjustRightInd w:val="0"/>
              <w:snapToGrid w:val="0"/>
              <w:jc w:val="center"/>
              <w:rPr>
                <w:rFonts w:ascii="宋体" w:hAnsi="宋体" w:cs="宋体" w:hint="eastAsia"/>
                <w:bCs/>
                <w:szCs w:val="21"/>
              </w:rPr>
            </w:pPr>
            <w:r>
              <w:rPr>
                <w:rFonts w:ascii="宋体" w:hAnsi="宋体" w:cs="宋体"/>
                <w:bCs/>
                <w:noProof/>
                <w:szCs w:val="21"/>
              </w:rPr>
              <w:drawing>
                <wp:inline distT="0" distB="0" distL="0" distR="0">
                  <wp:extent cx="5038725" cy="2609850"/>
                  <wp:effectExtent l="1905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5038725" cy="2609850"/>
                          </a:xfrm>
                          <a:prstGeom prst="rect">
                            <a:avLst/>
                          </a:prstGeom>
                          <a:noFill/>
                          <a:ln w="9525">
                            <a:noFill/>
                            <a:miter lim="800000"/>
                            <a:headEnd/>
                            <a:tailEnd/>
                          </a:ln>
                        </pic:spPr>
                      </pic:pic>
                    </a:graphicData>
                  </a:graphic>
                </wp:inline>
              </w:drawing>
            </w:r>
          </w:p>
          <w:p w:rsidR="00357DFF" w:rsidRDefault="00357DFF">
            <w:pPr>
              <w:adjustRightInd w:val="0"/>
              <w:snapToGrid w:val="0"/>
              <w:jc w:val="center"/>
              <w:rPr>
                <w:rFonts w:ascii="宋体" w:hAnsi="宋体" w:cs="宋体" w:hint="eastAsia"/>
                <w:bCs/>
                <w:szCs w:val="21"/>
              </w:rPr>
            </w:pPr>
            <w:r>
              <w:rPr>
                <w:rFonts w:hint="eastAsia"/>
                <w:b/>
                <w:color w:val="000000"/>
                <w:sz w:val="24"/>
              </w:rPr>
              <w:t>图</w:t>
            </w:r>
            <w:r>
              <w:rPr>
                <w:rFonts w:hint="eastAsia"/>
                <w:b/>
                <w:color w:val="000000"/>
                <w:sz w:val="24"/>
              </w:rPr>
              <w:t>2-1</w:t>
            </w:r>
            <w:r>
              <w:rPr>
                <w:rFonts w:hint="eastAsia"/>
                <w:b/>
                <w:color w:val="000000"/>
                <w:sz w:val="24"/>
              </w:rPr>
              <w:t>全厂产品流向图</w:t>
            </w:r>
          </w:p>
          <w:p w:rsidR="00357DFF" w:rsidRDefault="00067834" w:rsidP="00357DFF">
            <w:pPr>
              <w:adjustRightInd w:val="0"/>
              <w:snapToGrid w:val="0"/>
              <w:spacing w:beforeLines="20" w:line="360" w:lineRule="auto"/>
              <w:rPr>
                <w:b/>
                <w:color w:val="000000"/>
                <w:sz w:val="24"/>
              </w:rPr>
            </w:pPr>
            <w:r>
              <w:rPr>
                <w:rFonts w:hint="eastAsia"/>
                <w:b/>
                <w:color w:val="000000"/>
                <w:sz w:val="24"/>
              </w:rPr>
              <w:t>3</w:t>
            </w:r>
            <w:r w:rsidR="00357DFF">
              <w:rPr>
                <w:b/>
                <w:color w:val="000000"/>
                <w:sz w:val="24"/>
              </w:rPr>
              <w:t>、公用及辅助工程</w:t>
            </w:r>
          </w:p>
          <w:p w:rsidR="00357DFF" w:rsidRDefault="00357DFF" w:rsidP="00357DFF">
            <w:pPr>
              <w:adjustRightInd w:val="0"/>
              <w:snapToGrid w:val="0"/>
              <w:ind w:firstLineChars="200" w:firstLine="480"/>
              <w:rPr>
                <w:sz w:val="24"/>
              </w:rPr>
            </w:pPr>
            <w:r>
              <w:rPr>
                <w:sz w:val="24"/>
              </w:rPr>
              <w:t>公用及辅助工程见表</w:t>
            </w:r>
            <w:r>
              <w:rPr>
                <w:rFonts w:hint="eastAsia"/>
                <w:sz w:val="24"/>
              </w:rPr>
              <w:t>2</w:t>
            </w:r>
            <w:r>
              <w:rPr>
                <w:sz w:val="24"/>
              </w:rPr>
              <w:t>-</w:t>
            </w:r>
            <w:r w:rsidR="00067834">
              <w:rPr>
                <w:rFonts w:hint="eastAsia"/>
                <w:sz w:val="24"/>
              </w:rPr>
              <w:t>3</w:t>
            </w:r>
            <w:r>
              <w:rPr>
                <w:sz w:val="24"/>
              </w:rPr>
              <w:t>。</w:t>
            </w:r>
          </w:p>
          <w:p w:rsidR="00357DFF" w:rsidRDefault="00357DFF" w:rsidP="00357DFF">
            <w:pPr>
              <w:adjustRightInd w:val="0"/>
              <w:snapToGrid w:val="0"/>
              <w:jc w:val="center"/>
              <w:rPr>
                <w:b/>
                <w:bCs/>
                <w:sz w:val="24"/>
              </w:rPr>
            </w:pPr>
            <w:r>
              <w:rPr>
                <w:b/>
                <w:bCs/>
                <w:sz w:val="24"/>
              </w:rPr>
              <w:t>表</w:t>
            </w:r>
            <w:r>
              <w:rPr>
                <w:rFonts w:hint="eastAsia"/>
                <w:b/>
                <w:bCs/>
                <w:sz w:val="24"/>
              </w:rPr>
              <w:t>2</w:t>
            </w:r>
            <w:r>
              <w:rPr>
                <w:b/>
                <w:bCs/>
                <w:sz w:val="24"/>
              </w:rPr>
              <w:t>-</w:t>
            </w:r>
            <w:r w:rsidR="00067834">
              <w:rPr>
                <w:rFonts w:hint="eastAsia"/>
                <w:b/>
                <w:bCs/>
                <w:sz w:val="24"/>
              </w:rPr>
              <w:t>3</w:t>
            </w:r>
            <w:r>
              <w:rPr>
                <w:b/>
                <w:bCs/>
                <w:sz w:val="24"/>
              </w:rPr>
              <w:t xml:space="preserve"> </w:t>
            </w:r>
            <w:r>
              <w:rPr>
                <w:rFonts w:hint="eastAsia"/>
                <w:b/>
                <w:bCs/>
                <w:sz w:val="24"/>
              </w:rPr>
              <w:t>公用及辅助工程状况</w:t>
            </w:r>
          </w:p>
          <w:tbl>
            <w:tblPr>
              <w:tblStyle w:val="af8"/>
              <w:tblW w:w="5000" w:type="pct"/>
              <w:tblInd w:w="0" w:type="dxa"/>
              <w:tblBorders>
                <w:top w:val="single" w:sz="12" w:space="0" w:color="auto"/>
                <w:left w:val="none" w:sz="0" w:space="0" w:color="auto"/>
                <w:bottom w:val="single" w:sz="12" w:space="0" w:color="auto"/>
                <w:right w:val="none" w:sz="0" w:space="0" w:color="auto"/>
              </w:tblBorders>
              <w:tblLayout w:type="fixed"/>
              <w:tblLook w:val="04A0"/>
            </w:tblPr>
            <w:tblGrid>
              <w:gridCol w:w="814"/>
              <w:gridCol w:w="1364"/>
              <w:gridCol w:w="4158"/>
              <w:gridCol w:w="2116"/>
            </w:tblGrid>
            <w:tr w:rsidR="00357DFF" w:rsidTr="0024345F">
              <w:trPr>
                <w:trHeight w:val="340"/>
              </w:trPr>
              <w:tc>
                <w:tcPr>
                  <w:tcW w:w="481" w:type="pct"/>
                  <w:vAlign w:val="center"/>
                </w:tcPr>
                <w:p w:rsidR="00357DFF" w:rsidRDefault="00357DFF" w:rsidP="0024345F">
                  <w:pPr>
                    <w:widowControl/>
                    <w:adjustRightInd w:val="0"/>
                    <w:snapToGrid w:val="0"/>
                    <w:jc w:val="center"/>
                    <w:rPr>
                      <w:b/>
                      <w:bCs/>
                      <w:szCs w:val="21"/>
                    </w:rPr>
                  </w:pPr>
                  <w:r>
                    <w:rPr>
                      <w:b/>
                      <w:bCs/>
                      <w:szCs w:val="21"/>
                    </w:rPr>
                    <w:t>类别</w:t>
                  </w:r>
                </w:p>
              </w:tc>
              <w:tc>
                <w:tcPr>
                  <w:tcW w:w="807" w:type="pct"/>
                  <w:vAlign w:val="center"/>
                </w:tcPr>
                <w:p w:rsidR="00357DFF" w:rsidRDefault="00357DFF" w:rsidP="0024345F">
                  <w:pPr>
                    <w:widowControl/>
                    <w:adjustRightInd w:val="0"/>
                    <w:snapToGrid w:val="0"/>
                    <w:jc w:val="center"/>
                    <w:rPr>
                      <w:b/>
                      <w:bCs/>
                      <w:szCs w:val="21"/>
                    </w:rPr>
                  </w:pPr>
                  <w:r>
                    <w:rPr>
                      <w:b/>
                      <w:bCs/>
                      <w:szCs w:val="21"/>
                    </w:rPr>
                    <w:t>建设名称</w:t>
                  </w:r>
                </w:p>
              </w:tc>
              <w:tc>
                <w:tcPr>
                  <w:tcW w:w="2460" w:type="pct"/>
                  <w:vAlign w:val="center"/>
                </w:tcPr>
                <w:p w:rsidR="00357DFF" w:rsidRDefault="00357DFF" w:rsidP="0024345F">
                  <w:pPr>
                    <w:widowControl/>
                    <w:adjustRightInd w:val="0"/>
                    <w:snapToGrid w:val="0"/>
                    <w:jc w:val="center"/>
                    <w:rPr>
                      <w:b/>
                      <w:bCs/>
                      <w:szCs w:val="21"/>
                    </w:rPr>
                  </w:pPr>
                  <w:r>
                    <w:rPr>
                      <w:b/>
                      <w:bCs/>
                      <w:szCs w:val="21"/>
                    </w:rPr>
                    <w:t>原有项目</w:t>
                  </w:r>
                </w:p>
              </w:tc>
              <w:tc>
                <w:tcPr>
                  <w:tcW w:w="1252" w:type="pct"/>
                  <w:vAlign w:val="center"/>
                </w:tcPr>
                <w:p w:rsidR="00357DFF" w:rsidRDefault="00357DFF" w:rsidP="0024345F">
                  <w:pPr>
                    <w:widowControl/>
                    <w:adjustRightInd w:val="0"/>
                    <w:snapToGrid w:val="0"/>
                    <w:jc w:val="center"/>
                    <w:rPr>
                      <w:b/>
                      <w:bCs/>
                      <w:szCs w:val="21"/>
                    </w:rPr>
                  </w:pPr>
                  <w:r>
                    <w:rPr>
                      <w:b/>
                      <w:bCs/>
                      <w:szCs w:val="21"/>
                    </w:rPr>
                    <w:t>本次项目</w:t>
                  </w:r>
                </w:p>
              </w:tc>
            </w:tr>
            <w:tr w:rsidR="00357DFF" w:rsidTr="0024345F">
              <w:trPr>
                <w:trHeight w:val="340"/>
              </w:trPr>
              <w:tc>
                <w:tcPr>
                  <w:tcW w:w="481" w:type="pct"/>
                  <w:vMerge w:val="restart"/>
                  <w:vAlign w:val="center"/>
                </w:tcPr>
                <w:p w:rsidR="00357DFF" w:rsidRPr="00F84E9A" w:rsidRDefault="00357DFF" w:rsidP="0024345F">
                  <w:pPr>
                    <w:widowControl/>
                    <w:adjustRightInd w:val="0"/>
                    <w:snapToGrid w:val="0"/>
                    <w:jc w:val="center"/>
                    <w:rPr>
                      <w:bCs/>
                      <w:szCs w:val="21"/>
                    </w:rPr>
                  </w:pPr>
                  <w:r w:rsidRPr="00F84E9A">
                    <w:rPr>
                      <w:rFonts w:hint="eastAsia"/>
                      <w:bCs/>
                      <w:szCs w:val="21"/>
                    </w:rPr>
                    <w:t>主体工程</w:t>
                  </w:r>
                </w:p>
              </w:tc>
              <w:tc>
                <w:tcPr>
                  <w:tcW w:w="807" w:type="pct"/>
                  <w:vAlign w:val="center"/>
                </w:tcPr>
                <w:p w:rsidR="00357DFF" w:rsidRPr="00F84E9A" w:rsidRDefault="00357DFF" w:rsidP="0024345F">
                  <w:pPr>
                    <w:widowControl/>
                    <w:adjustRightInd w:val="0"/>
                    <w:snapToGrid w:val="0"/>
                    <w:jc w:val="center"/>
                    <w:rPr>
                      <w:bCs/>
                      <w:szCs w:val="21"/>
                    </w:rPr>
                  </w:pPr>
                  <w:r>
                    <w:rPr>
                      <w:rFonts w:hint="eastAsia"/>
                      <w:bCs/>
                      <w:szCs w:val="21"/>
                    </w:rPr>
                    <w:t>生产车间</w:t>
                  </w:r>
                </w:p>
              </w:tc>
              <w:tc>
                <w:tcPr>
                  <w:tcW w:w="2460" w:type="pct"/>
                  <w:vAlign w:val="center"/>
                </w:tcPr>
                <w:p w:rsidR="00357DFF" w:rsidRPr="00F84E9A" w:rsidRDefault="00357DFF" w:rsidP="0024345F">
                  <w:pPr>
                    <w:widowControl/>
                    <w:adjustRightInd w:val="0"/>
                    <w:snapToGrid w:val="0"/>
                    <w:jc w:val="center"/>
                    <w:rPr>
                      <w:bCs/>
                      <w:szCs w:val="21"/>
                    </w:rPr>
                  </w:pPr>
                  <w:r w:rsidRPr="00F84E9A">
                    <w:rPr>
                      <w:rFonts w:hint="eastAsia"/>
                      <w:bCs/>
                      <w:szCs w:val="21"/>
                    </w:rPr>
                    <w:t>主要分为熔炼车间、挤压车间、拉丝车间、表面处理车间。</w:t>
                  </w:r>
                </w:p>
              </w:tc>
              <w:tc>
                <w:tcPr>
                  <w:tcW w:w="1252" w:type="pct"/>
                  <w:vAlign w:val="center"/>
                </w:tcPr>
                <w:p w:rsidR="00357DFF" w:rsidRPr="00F84E9A" w:rsidRDefault="00357DFF" w:rsidP="0024345F">
                  <w:pPr>
                    <w:widowControl/>
                    <w:adjustRightInd w:val="0"/>
                    <w:snapToGrid w:val="0"/>
                    <w:jc w:val="center"/>
                    <w:rPr>
                      <w:bCs/>
                      <w:szCs w:val="21"/>
                    </w:rPr>
                  </w:pPr>
                  <w:r>
                    <w:rPr>
                      <w:rFonts w:hint="eastAsia"/>
                      <w:bCs/>
                      <w:szCs w:val="21"/>
                    </w:rPr>
                    <w:t>依托原有表面处理车间</w:t>
                  </w:r>
                </w:p>
              </w:tc>
            </w:tr>
            <w:tr w:rsidR="00357DFF" w:rsidTr="0024345F">
              <w:trPr>
                <w:trHeight w:val="340"/>
              </w:trPr>
              <w:tc>
                <w:tcPr>
                  <w:tcW w:w="481" w:type="pct"/>
                  <w:vMerge/>
                  <w:vAlign w:val="center"/>
                </w:tcPr>
                <w:p w:rsidR="00357DFF" w:rsidRPr="00F84E9A" w:rsidRDefault="00357DFF" w:rsidP="0024345F">
                  <w:pPr>
                    <w:widowControl/>
                    <w:adjustRightInd w:val="0"/>
                    <w:snapToGrid w:val="0"/>
                    <w:jc w:val="center"/>
                    <w:rPr>
                      <w:bCs/>
                      <w:szCs w:val="21"/>
                    </w:rPr>
                  </w:pPr>
                </w:p>
              </w:tc>
              <w:tc>
                <w:tcPr>
                  <w:tcW w:w="807" w:type="pct"/>
                  <w:vAlign w:val="center"/>
                </w:tcPr>
                <w:p w:rsidR="00357DFF" w:rsidRDefault="00357DFF" w:rsidP="0024345F">
                  <w:pPr>
                    <w:widowControl/>
                    <w:adjustRightInd w:val="0"/>
                    <w:snapToGrid w:val="0"/>
                    <w:jc w:val="center"/>
                    <w:rPr>
                      <w:bCs/>
                      <w:szCs w:val="21"/>
                    </w:rPr>
                  </w:pPr>
                  <w:r>
                    <w:rPr>
                      <w:rFonts w:hint="eastAsia"/>
                      <w:bCs/>
                      <w:szCs w:val="21"/>
                    </w:rPr>
                    <w:t>办公区</w:t>
                  </w:r>
                </w:p>
              </w:tc>
              <w:tc>
                <w:tcPr>
                  <w:tcW w:w="2460" w:type="pct"/>
                  <w:vAlign w:val="center"/>
                </w:tcPr>
                <w:p w:rsidR="00357DFF" w:rsidRPr="00F84E9A" w:rsidRDefault="00357DFF" w:rsidP="0024345F">
                  <w:pPr>
                    <w:widowControl/>
                    <w:adjustRightInd w:val="0"/>
                    <w:snapToGrid w:val="0"/>
                    <w:jc w:val="center"/>
                    <w:rPr>
                      <w:bCs/>
                      <w:szCs w:val="21"/>
                    </w:rPr>
                  </w:pPr>
                  <w:r>
                    <w:rPr>
                      <w:rFonts w:hint="eastAsia"/>
                      <w:bCs/>
                      <w:szCs w:val="21"/>
                    </w:rPr>
                    <w:t>位于厂区南侧，用于办公</w:t>
                  </w:r>
                </w:p>
              </w:tc>
              <w:tc>
                <w:tcPr>
                  <w:tcW w:w="1252" w:type="pct"/>
                  <w:vAlign w:val="center"/>
                </w:tcPr>
                <w:p w:rsidR="00357DFF" w:rsidRDefault="00357DFF" w:rsidP="0024345F">
                  <w:pPr>
                    <w:widowControl/>
                    <w:adjustRightInd w:val="0"/>
                    <w:snapToGrid w:val="0"/>
                    <w:jc w:val="center"/>
                    <w:rPr>
                      <w:bCs/>
                      <w:szCs w:val="21"/>
                    </w:rPr>
                  </w:pPr>
                  <w:r>
                    <w:rPr>
                      <w:rFonts w:hint="eastAsia"/>
                      <w:szCs w:val="21"/>
                    </w:rPr>
                    <w:t>依托原有</w:t>
                  </w:r>
                </w:p>
              </w:tc>
            </w:tr>
            <w:tr w:rsidR="00357DFF" w:rsidTr="0024345F">
              <w:trPr>
                <w:trHeight w:val="340"/>
              </w:trPr>
              <w:tc>
                <w:tcPr>
                  <w:tcW w:w="481" w:type="pct"/>
                  <w:vMerge w:val="restart"/>
                  <w:vAlign w:val="center"/>
                </w:tcPr>
                <w:p w:rsidR="00357DFF" w:rsidRDefault="00357DFF" w:rsidP="0024345F">
                  <w:pPr>
                    <w:adjustRightInd w:val="0"/>
                    <w:snapToGrid w:val="0"/>
                    <w:jc w:val="center"/>
                    <w:rPr>
                      <w:szCs w:val="21"/>
                    </w:rPr>
                  </w:pPr>
                  <w:r>
                    <w:rPr>
                      <w:szCs w:val="21"/>
                    </w:rPr>
                    <w:t>储运</w:t>
                  </w:r>
                </w:p>
                <w:p w:rsidR="00357DFF" w:rsidRDefault="00357DFF" w:rsidP="0024345F">
                  <w:pPr>
                    <w:adjustRightInd w:val="0"/>
                    <w:snapToGrid w:val="0"/>
                    <w:jc w:val="center"/>
                  </w:pPr>
                  <w:r>
                    <w:rPr>
                      <w:szCs w:val="21"/>
                    </w:rPr>
                    <w:t>工程</w:t>
                  </w:r>
                </w:p>
              </w:tc>
              <w:tc>
                <w:tcPr>
                  <w:tcW w:w="807" w:type="pct"/>
                  <w:vAlign w:val="center"/>
                </w:tcPr>
                <w:p w:rsidR="00357DFF" w:rsidRDefault="00357DFF" w:rsidP="0024345F">
                  <w:pPr>
                    <w:pStyle w:val="21"/>
                    <w:snapToGrid w:val="0"/>
                    <w:spacing w:line="260" w:lineRule="exact"/>
                    <w:jc w:val="center"/>
                    <w:rPr>
                      <w:szCs w:val="21"/>
                    </w:rPr>
                  </w:pPr>
                  <w:r>
                    <w:rPr>
                      <w:rFonts w:hint="eastAsia"/>
                      <w:szCs w:val="21"/>
                    </w:rPr>
                    <w:t>原料仓库</w:t>
                  </w:r>
                  <w:r>
                    <w:rPr>
                      <w:rFonts w:hint="eastAsia"/>
                      <w:szCs w:val="21"/>
                    </w:rPr>
                    <w:t>1</w:t>
                  </w:r>
                </w:p>
              </w:tc>
              <w:tc>
                <w:tcPr>
                  <w:tcW w:w="2460" w:type="pct"/>
                  <w:vAlign w:val="center"/>
                </w:tcPr>
                <w:p w:rsidR="00357DFF" w:rsidRPr="00EF19D3" w:rsidRDefault="00357DFF" w:rsidP="0024345F">
                  <w:pPr>
                    <w:adjustRightInd w:val="0"/>
                    <w:snapToGrid w:val="0"/>
                    <w:jc w:val="center"/>
                    <w:rPr>
                      <w:szCs w:val="21"/>
                    </w:rPr>
                  </w:pPr>
                  <w:r>
                    <w:rPr>
                      <w:rFonts w:hint="eastAsia"/>
                      <w:szCs w:val="21"/>
                    </w:rPr>
                    <w:t>370m</w:t>
                  </w:r>
                  <w:r>
                    <w:rPr>
                      <w:rFonts w:hint="eastAsia"/>
                      <w:szCs w:val="21"/>
                      <w:vertAlign w:val="superscript"/>
                    </w:rPr>
                    <w:t>2</w:t>
                  </w:r>
                  <w:r>
                    <w:rPr>
                      <w:rFonts w:hint="eastAsia"/>
                      <w:szCs w:val="21"/>
                    </w:rPr>
                    <w:t>，位于厂区南侧，用于存放原料</w:t>
                  </w:r>
                </w:p>
              </w:tc>
              <w:tc>
                <w:tcPr>
                  <w:tcW w:w="1252" w:type="pct"/>
                  <w:vMerge w:val="restart"/>
                  <w:vAlign w:val="center"/>
                </w:tcPr>
                <w:p w:rsidR="00357DFF" w:rsidRDefault="00357DFF" w:rsidP="0024345F">
                  <w:pPr>
                    <w:adjustRightInd w:val="0"/>
                    <w:snapToGrid w:val="0"/>
                    <w:jc w:val="center"/>
                    <w:rPr>
                      <w:szCs w:val="21"/>
                    </w:rPr>
                  </w:pPr>
                  <w:r>
                    <w:rPr>
                      <w:rFonts w:hint="eastAsia"/>
                      <w:szCs w:val="21"/>
                    </w:rPr>
                    <w:t>依托原有</w:t>
                  </w:r>
                </w:p>
              </w:tc>
            </w:tr>
            <w:tr w:rsidR="00357DFF" w:rsidTr="0024345F">
              <w:trPr>
                <w:trHeight w:val="340"/>
              </w:trPr>
              <w:tc>
                <w:tcPr>
                  <w:tcW w:w="481" w:type="pct"/>
                  <w:vMerge/>
                  <w:vAlign w:val="center"/>
                </w:tcPr>
                <w:p w:rsidR="00357DFF" w:rsidRDefault="00357DFF" w:rsidP="0024345F">
                  <w:pPr>
                    <w:jc w:val="center"/>
                  </w:pPr>
                </w:p>
              </w:tc>
              <w:tc>
                <w:tcPr>
                  <w:tcW w:w="807" w:type="pct"/>
                  <w:vAlign w:val="center"/>
                </w:tcPr>
                <w:p w:rsidR="00357DFF" w:rsidRDefault="00357DFF" w:rsidP="0024345F">
                  <w:pPr>
                    <w:pStyle w:val="21"/>
                    <w:snapToGrid w:val="0"/>
                    <w:spacing w:line="260" w:lineRule="exact"/>
                    <w:jc w:val="center"/>
                    <w:rPr>
                      <w:szCs w:val="21"/>
                    </w:rPr>
                  </w:pPr>
                  <w:r>
                    <w:rPr>
                      <w:rFonts w:hint="eastAsia"/>
                      <w:szCs w:val="21"/>
                    </w:rPr>
                    <w:t>原料仓库</w:t>
                  </w:r>
                  <w:r>
                    <w:rPr>
                      <w:rFonts w:hint="eastAsia"/>
                      <w:szCs w:val="21"/>
                    </w:rPr>
                    <w:t>2</w:t>
                  </w:r>
                </w:p>
              </w:tc>
              <w:tc>
                <w:tcPr>
                  <w:tcW w:w="2460" w:type="pct"/>
                  <w:vAlign w:val="center"/>
                </w:tcPr>
                <w:p w:rsidR="00357DFF" w:rsidRPr="00EF19D3" w:rsidRDefault="00357DFF" w:rsidP="0024345F">
                  <w:pPr>
                    <w:adjustRightInd w:val="0"/>
                    <w:snapToGrid w:val="0"/>
                    <w:jc w:val="center"/>
                    <w:rPr>
                      <w:szCs w:val="21"/>
                    </w:rPr>
                  </w:pPr>
                  <w:r>
                    <w:rPr>
                      <w:rFonts w:hint="eastAsia"/>
                      <w:szCs w:val="21"/>
                    </w:rPr>
                    <w:t>480m</w:t>
                  </w:r>
                  <w:r>
                    <w:rPr>
                      <w:rFonts w:hint="eastAsia"/>
                      <w:szCs w:val="21"/>
                      <w:vertAlign w:val="superscript"/>
                    </w:rPr>
                    <w:t>2</w:t>
                  </w:r>
                  <w:r>
                    <w:rPr>
                      <w:rFonts w:hint="eastAsia"/>
                      <w:szCs w:val="21"/>
                    </w:rPr>
                    <w:t>，位于厂区东南侧，用于存放原料</w:t>
                  </w:r>
                </w:p>
              </w:tc>
              <w:tc>
                <w:tcPr>
                  <w:tcW w:w="1252" w:type="pct"/>
                  <w:vMerge/>
                  <w:vAlign w:val="center"/>
                </w:tcPr>
                <w:p w:rsidR="00357DFF" w:rsidRDefault="00357DFF" w:rsidP="0024345F">
                  <w:pPr>
                    <w:adjustRightInd w:val="0"/>
                    <w:snapToGrid w:val="0"/>
                    <w:jc w:val="center"/>
                    <w:rPr>
                      <w:szCs w:val="21"/>
                    </w:rPr>
                  </w:pPr>
                </w:p>
              </w:tc>
            </w:tr>
            <w:tr w:rsidR="00357DFF" w:rsidTr="0024345F">
              <w:trPr>
                <w:trHeight w:val="340"/>
              </w:trPr>
              <w:tc>
                <w:tcPr>
                  <w:tcW w:w="481" w:type="pct"/>
                  <w:vMerge/>
                  <w:vAlign w:val="center"/>
                </w:tcPr>
                <w:p w:rsidR="00357DFF" w:rsidRDefault="00357DFF" w:rsidP="0024345F">
                  <w:pPr>
                    <w:jc w:val="center"/>
                  </w:pPr>
                </w:p>
              </w:tc>
              <w:tc>
                <w:tcPr>
                  <w:tcW w:w="807" w:type="pct"/>
                  <w:vAlign w:val="center"/>
                </w:tcPr>
                <w:p w:rsidR="00357DFF" w:rsidRDefault="00357DFF" w:rsidP="0024345F">
                  <w:pPr>
                    <w:pStyle w:val="21"/>
                    <w:snapToGrid w:val="0"/>
                    <w:spacing w:line="260" w:lineRule="exact"/>
                    <w:jc w:val="center"/>
                    <w:rPr>
                      <w:szCs w:val="21"/>
                    </w:rPr>
                  </w:pPr>
                  <w:r>
                    <w:rPr>
                      <w:rFonts w:hint="eastAsia"/>
                      <w:szCs w:val="21"/>
                    </w:rPr>
                    <w:t>原料仓库</w:t>
                  </w:r>
                  <w:r>
                    <w:rPr>
                      <w:rFonts w:hint="eastAsia"/>
                      <w:szCs w:val="21"/>
                    </w:rPr>
                    <w:t>3</w:t>
                  </w:r>
                </w:p>
              </w:tc>
              <w:tc>
                <w:tcPr>
                  <w:tcW w:w="2460" w:type="pct"/>
                  <w:vAlign w:val="center"/>
                </w:tcPr>
                <w:p w:rsidR="00357DFF" w:rsidRPr="00EF19D3" w:rsidRDefault="00357DFF" w:rsidP="0024345F">
                  <w:pPr>
                    <w:adjustRightInd w:val="0"/>
                    <w:snapToGrid w:val="0"/>
                    <w:jc w:val="center"/>
                    <w:rPr>
                      <w:szCs w:val="21"/>
                    </w:rPr>
                  </w:pPr>
                  <w:r>
                    <w:rPr>
                      <w:rFonts w:hint="eastAsia"/>
                      <w:szCs w:val="21"/>
                    </w:rPr>
                    <w:t>400m</w:t>
                  </w:r>
                  <w:r>
                    <w:rPr>
                      <w:rFonts w:hint="eastAsia"/>
                      <w:szCs w:val="21"/>
                      <w:vertAlign w:val="superscript"/>
                    </w:rPr>
                    <w:t>2</w:t>
                  </w:r>
                  <w:r>
                    <w:rPr>
                      <w:rFonts w:hint="eastAsia"/>
                      <w:szCs w:val="21"/>
                    </w:rPr>
                    <w:t>，位于厂区西北侧，用于存放原料</w:t>
                  </w:r>
                </w:p>
              </w:tc>
              <w:tc>
                <w:tcPr>
                  <w:tcW w:w="1252" w:type="pct"/>
                  <w:vMerge/>
                  <w:vAlign w:val="center"/>
                </w:tcPr>
                <w:p w:rsidR="00357DFF" w:rsidRDefault="00357DFF" w:rsidP="0024345F">
                  <w:pPr>
                    <w:adjustRightInd w:val="0"/>
                    <w:snapToGrid w:val="0"/>
                    <w:jc w:val="center"/>
                    <w:rPr>
                      <w:szCs w:val="21"/>
                    </w:rPr>
                  </w:pPr>
                </w:p>
              </w:tc>
            </w:tr>
            <w:tr w:rsidR="00357DFF" w:rsidTr="0024345F">
              <w:trPr>
                <w:trHeight w:val="340"/>
              </w:trPr>
              <w:tc>
                <w:tcPr>
                  <w:tcW w:w="481" w:type="pct"/>
                  <w:vMerge/>
                  <w:vAlign w:val="center"/>
                </w:tcPr>
                <w:p w:rsidR="00357DFF" w:rsidRDefault="00357DFF" w:rsidP="0024345F">
                  <w:pPr>
                    <w:jc w:val="center"/>
                  </w:pPr>
                </w:p>
              </w:tc>
              <w:tc>
                <w:tcPr>
                  <w:tcW w:w="807" w:type="pct"/>
                  <w:vAlign w:val="center"/>
                </w:tcPr>
                <w:p w:rsidR="00357DFF" w:rsidRDefault="00357DFF" w:rsidP="0024345F">
                  <w:pPr>
                    <w:pStyle w:val="21"/>
                    <w:snapToGrid w:val="0"/>
                    <w:spacing w:line="260" w:lineRule="exact"/>
                    <w:jc w:val="center"/>
                    <w:rPr>
                      <w:szCs w:val="21"/>
                    </w:rPr>
                  </w:pPr>
                  <w:r>
                    <w:rPr>
                      <w:rFonts w:hint="eastAsia"/>
                      <w:szCs w:val="21"/>
                    </w:rPr>
                    <w:t>危化品库房</w:t>
                  </w:r>
                </w:p>
              </w:tc>
              <w:tc>
                <w:tcPr>
                  <w:tcW w:w="2460" w:type="pct"/>
                  <w:vAlign w:val="center"/>
                </w:tcPr>
                <w:p w:rsidR="00357DFF" w:rsidRPr="00EF19D3" w:rsidRDefault="00357DFF" w:rsidP="0024345F">
                  <w:pPr>
                    <w:adjustRightInd w:val="0"/>
                    <w:snapToGrid w:val="0"/>
                    <w:jc w:val="center"/>
                    <w:rPr>
                      <w:szCs w:val="21"/>
                    </w:rPr>
                  </w:pPr>
                  <w:r>
                    <w:rPr>
                      <w:rFonts w:hint="eastAsia"/>
                      <w:szCs w:val="21"/>
                    </w:rPr>
                    <w:t>40m</w:t>
                  </w:r>
                  <w:r>
                    <w:rPr>
                      <w:rFonts w:hint="eastAsia"/>
                      <w:szCs w:val="21"/>
                      <w:vertAlign w:val="superscript"/>
                    </w:rPr>
                    <w:t>2</w:t>
                  </w:r>
                  <w:r>
                    <w:rPr>
                      <w:rFonts w:hint="eastAsia"/>
                      <w:szCs w:val="21"/>
                    </w:rPr>
                    <w:t>，位于厂区北侧，用于存放硫酸</w:t>
                  </w:r>
                </w:p>
              </w:tc>
              <w:tc>
                <w:tcPr>
                  <w:tcW w:w="1252" w:type="pct"/>
                  <w:vAlign w:val="center"/>
                </w:tcPr>
                <w:p w:rsidR="00357DFF" w:rsidRPr="00EF19D3" w:rsidRDefault="00357DFF" w:rsidP="0024345F">
                  <w:pPr>
                    <w:adjustRightInd w:val="0"/>
                    <w:snapToGrid w:val="0"/>
                    <w:jc w:val="center"/>
                    <w:rPr>
                      <w:szCs w:val="21"/>
                    </w:rPr>
                  </w:pPr>
                  <w:r>
                    <w:rPr>
                      <w:rFonts w:hint="eastAsia"/>
                      <w:szCs w:val="21"/>
                    </w:rPr>
                    <w:t>/</w:t>
                  </w:r>
                </w:p>
              </w:tc>
            </w:tr>
            <w:tr w:rsidR="00357DFF" w:rsidTr="0024345F">
              <w:trPr>
                <w:trHeight w:val="340"/>
              </w:trPr>
              <w:tc>
                <w:tcPr>
                  <w:tcW w:w="481" w:type="pct"/>
                  <w:vMerge/>
                  <w:vAlign w:val="center"/>
                </w:tcPr>
                <w:p w:rsidR="00357DFF" w:rsidRDefault="00357DFF" w:rsidP="0024345F">
                  <w:pPr>
                    <w:jc w:val="center"/>
                  </w:pPr>
                </w:p>
              </w:tc>
              <w:tc>
                <w:tcPr>
                  <w:tcW w:w="807" w:type="pct"/>
                  <w:vAlign w:val="center"/>
                </w:tcPr>
                <w:p w:rsidR="00357DFF" w:rsidRDefault="00357DFF" w:rsidP="0024345F">
                  <w:pPr>
                    <w:pStyle w:val="21"/>
                    <w:snapToGrid w:val="0"/>
                    <w:spacing w:line="260" w:lineRule="exact"/>
                    <w:jc w:val="center"/>
                    <w:rPr>
                      <w:szCs w:val="21"/>
                    </w:rPr>
                  </w:pPr>
                  <w:r>
                    <w:rPr>
                      <w:rFonts w:hint="eastAsia"/>
                      <w:szCs w:val="21"/>
                    </w:rPr>
                    <w:t>成品仓库</w:t>
                  </w:r>
                  <w:r>
                    <w:rPr>
                      <w:rFonts w:hint="eastAsia"/>
                      <w:szCs w:val="21"/>
                    </w:rPr>
                    <w:t>1</w:t>
                  </w:r>
                </w:p>
              </w:tc>
              <w:tc>
                <w:tcPr>
                  <w:tcW w:w="2460" w:type="pct"/>
                  <w:vAlign w:val="center"/>
                </w:tcPr>
                <w:p w:rsidR="00357DFF" w:rsidRPr="00EF19D3" w:rsidRDefault="00357DFF" w:rsidP="0024345F">
                  <w:pPr>
                    <w:adjustRightInd w:val="0"/>
                    <w:snapToGrid w:val="0"/>
                    <w:jc w:val="center"/>
                    <w:rPr>
                      <w:szCs w:val="21"/>
                    </w:rPr>
                  </w:pPr>
                  <w:r>
                    <w:rPr>
                      <w:rFonts w:hint="eastAsia"/>
                      <w:szCs w:val="21"/>
                    </w:rPr>
                    <w:t>380m</w:t>
                  </w:r>
                  <w:r>
                    <w:rPr>
                      <w:rFonts w:hint="eastAsia"/>
                      <w:szCs w:val="21"/>
                      <w:vertAlign w:val="superscript"/>
                    </w:rPr>
                    <w:t>2</w:t>
                  </w:r>
                  <w:r>
                    <w:rPr>
                      <w:rFonts w:hint="eastAsia"/>
                      <w:szCs w:val="21"/>
                    </w:rPr>
                    <w:t>，位于厂区南侧，用于存放成品</w:t>
                  </w:r>
                </w:p>
              </w:tc>
              <w:tc>
                <w:tcPr>
                  <w:tcW w:w="1252" w:type="pct"/>
                  <w:vMerge w:val="restart"/>
                  <w:vAlign w:val="center"/>
                </w:tcPr>
                <w:p w:rsidR="00357DFF" w:rsidRDefault="00357DFF" w:rsidP="0024345F">
                  <w:pPr>
                    <w:adjustRightInd w:val="0"/>
                    <w:snapToGrid w:val="0"/>
                    <w:jc w:val="center"/>
                    <w:rPr>
                      <w:szCs w:val="21"/>
                    </w:rPr>
                  </w:pPr>
                  <w:r>
                    <w:rPr>
                      <w:rFonts w:hint="eastAsia"/>
                      <w:szCs w:val="21"/>
                    </w:rPr>
                    <w:t>依托原有</w:t>
                  </w:r>
                </w:p>
              </w:tc>
            </w:tr>
            <w:tr w:rsidR="00357DFF" w:rsidTr="0024345F">
              <w:trPr>
                <w:trHeight w:val="340"/>
              </w:trPr>
              <w:tc>
                <w:tcPr>
                  <w:tcW w:w="481" w:type="pct"/>
                  <w:vMerge/>
                  <w:vAlign w:val="center"/>
                </w:tcPr>
                <w:p w:rsidR="00357DFF" w:rsidRDefault="00357DFF" w:rsidP="0024345F">
                  <w:pPr>
                    <w:jc w:val="center"/>
                  </w:pPr>
                </w:p>
              </w:tc>
              <w:tc>
                <w:tcPr>
                  <w:tcW w:w="807" w:type="pct"/>
                  <w:vAlign w:val="center"/>
                </w:tcPr>
                <w:p w:rsidR="00357DFF" w:rsidRDefault="00357DFF" w:rsidP="0024345F">
                  <w:pPr>
                    <w:pStyle w:val="21"/>
                    <w:snapToGrid w:val="0"/>
                    <w:spacing w:line="260" w:lineRule="exact"/>
                    <w:jc w:val="center"/>
                    <w:rPr>
                      <w:szCs w:val="21"/>
                    </w:rPr>
                  </w:pPr>
                  <w:r>
                    <w:rPr>
                      <w:rFonts w:hint="eastAsia"/>
                      <w:szCs w:val="21"/>
                    </w:rPr>
                    <w:t>成品仓库</w:t>
                  </w:r>
                  <w:r>
                    <w:rPr>
                      <w:rFonts w:hint="eastAsia"/>
                      <w:szCs w:val="21"/>
                    </w:rPr>
                    <w:t>2</w:t>
                  </w:r>
                </w:p>
              </w:tc>
              <w:tc>
                <w:tcPr>
                  <w:tcW w:w="2460" w:type="pct"/>
                  <w:vAlign w:val="center"/>
                </w:tcPr>
                <w:p w:rsidR="00357DFF" w:rsidRDefault="00357DFF" w:rsidP="0024345F">
                  <w:pPr>
                    <w:adjustRightInd w:val="0"/>
                    <w:snapToGrid w:val="0"/>
                    <w:jc w:val="center"/>
                    <w:rPr>
                      <w:szCs w:val="21"/>
                    </w:rPr>
                  </w:pPr>
                  <w:r>
                    <w:rPr>
                      <w:rFonts w:hint="eastAsia"/>
                      <w:szCs w:val="21"/>
                    </w:rPr>
                    <w:t>150m</w:t>
                  </w:r>
                  <w:r>
                    <w:rPr>
                      <w:rFonts w:hint="eastAsia"/>
                      <w:szCs w:val="21"/>
                      <w:vertAlign w:val="superscript"/>
                    </w:rPr>
                    <w:t>2</w:t>
                  </w:r>
                  <w:r>
                    <w:rPr>
                      <w:rFonts w:hint="eastAsia"/>
                      <w:szCs w:val="21"/>
                    </w:rPr>
                    <w:t>，位于厂区东南侧，用于存放成品</w:t>
                  </w:r>
                </w:p>
              </w:tc>
              <w:tc>
                <w:tcPr>
                  <w:tcW w:w="1252" w:type="pct"/>
                  <w:vMerge/>
                  <w:vAlign w:val="center"/>
                </w:tcPr>
                <w:p w:rsidR="00357DFF" w:rsidRDefault="00357DFF" w:rsidP="0024345F">
                  <w:pPr>
                    <w:adjustRightInd w:val="0"/>
                    <w:snapToGrid w:val="0"/>
                    <w:jc w:val="center"/>
                    <w:rPr>
                      <w:szCs w:val="21"/>
                    </w:rPr>
                  </w:pPr>
                </w:p>
              </w:tc>
            </w:tr>
            <w:tr w:rsidR="00357DFF" w:rsidTr="0024345F">
              <w:trPr>
                <w:trHeight w:val="340"/>
              </w:trPr>
              <w:tc>
                <w:tcPr>
                  <w:tcW w:w="481" w:type="pct"/>
                  <w:vMerge/>
                  <w:vAlign w:val="center"/>
                </w:tcPr>
                <w:p w:rsidR="00357DFF" w:rsidRDefault="00357DFF" w:rsidP="0024345F">
                  <w:pPr>
                    <w:jc w:val="center"/>
                  </w:pPr>
                </w:p>
              </w:tc>
              <w:tc>
                <w:tcPr>
                  <w:tcW w:w="807" w:type="pct"/>
                  <w:vAlign w:val="center"/>
                </w:tcPr>
                <w:p w:rsidR="00357DFF" w:rsidRDefault="00357DFF" w:rsidP="0024345F">
                  <w:pPr>
                    <w:pStyle w:val="21"/>
                    <w:snapToGrid w:val="0"/>
                    <w:spacing w:line="260" w:lineRule="exact"/>
                    <w:jc w:val="center"/>
                    <w:rPr>
                      <w:szCs w:val="21"/>
                    </w:rPr>
                  </w:pPr>
                  <w:r>
                    <w:rPr>
                      <w:rFonts w:hint="eastAsia"/>
                      <w:szCs w:val="21"/>
                    </w:rPr>
                    <w:t>成品仓库</w:t>
                  </w:r>
                  <w:r>
                    <w:rPr>
                      <w:rFonts w:hint="eastAsia"/>
                      <w:szCs w:val="21"/>
                    </w:rPr>
                    <w:t>3</w:t>
                  </w:r>
                </w:p>
              </w:tc>
              <w:tc>
                <w:tcPr>
                  <w:tcW w:w="2460" w:type="pct"/>
                  <w:vAlign w:val="center"/>
                </w:tcPr>
                <w:p w:rsidR="00357DFF" w:rsidRDefault="00357DFF" w:rsidP="0024345F">
                  <w:pPr>
                    <w:adjustRightInd w:val="0"/>
                    <w:snapToGrid w:val="0"/>
                    <w:jc w:val="center"/>
                    <w:rPr>
                      <w:szCs w:val="21"/>
                    </w:rPr>
                  </w:pPr>
                  <w:r>
                    <w:rPr>
                      <w:rFonts w:hint="eastAsia"/>
                      <w:szCs w:val="21"/>
                    </w:rPr>
                    <w:t>200m</w:t>
                  </w:r>
                  <w:r>
                    <w:rPr>
                      <w:rFonts w:hint="eastAsia"/>
                      <w:szCs w:val="21"/>
                      <w:vertAlign w:val="superscript"/>
                    </w:rPr>
                    <w:t>2</w:t>
                  </w:r>
                  <w:r>
                    <w:rPr>
                      <w:rFonts w:hint="eastAsia"/>
                      <w:szCs w:val="21"/>
                    </w:rPr>
                    <w:t>，位于厂区西南侧，用于存放成品</w:t>
                  </w:r>
                </w:p>
              </w:tc>
              <w:tc>
                <w:tcPr>
                  <w:tcW w:w="1252" w:type="pct"/>
                  <w:vMerge/>
                  <w:vAlign w:val="center"/>
                </w:tcPr>
                <w:p w:rsidR="00357DFF" w:rsidRDefault="00357DFF" w:rsidP="0024345F">
                  <w:pPr>
                    <w:adjustRightInd w:val="0"/>
                    <w:snapToGrid w:val="0"/>
                    <w:jc w:val="center"/>
                    <w:rPr>
                      <w:szCs w:val="21"/>
                    </w:rPr>
                  </w:pPr>
                </w:p>
              </w:tc>
            </w:tr>
            <w:tr w:rsidR="00357DFF" w:rsidTr="0024345F">
              <w:trPr>
                <w:trHeight w:val="340"/>
              </w:trPr>
              <w:tc>
                <w:tcPr>
                  <w:tcW w:w="481" w:type="pct"/>
                  <w:vMerge/>
                  <w:vAlign w:val="center"/>
                </w:tcPr>
                <w:p w:rsidR="00357DFF" w:rsidRDefault="00357DFF" w:rsidP="0024345F">
                  <w:pPr>
                    <w:jc w:val="center"/>
                  </w:pPr>
                </w:p>
              </w:tc>
              <w:tc>
                <w:tcPr>
                  <w:tcW w:w="807" w:type="pct"/>
                  <w:vAlign w:val="center"/>
                </w:tcPr>
                <w:p w:rsidR="00357DFF" w:rsidRDefault="00357DFF" w:rsidP="0024345F">
                  <w:pPr>
                    <w:pStyle w:val="21"/>
                    <w:snapToGrid w:val="0"/>
                    <w:spacing w:line="260" w:lineRule="exact"/>
                    <w:jc w:val="center"/>
                    <w:rPr>
                      <w:szCs w:val="21"/>
                    </w:rPr>
                  </w:pPr>
                  <w:r>
                    <w:rPr>
                      <w:rFonts w:hint="eastAsia"/>
                      <w:szCs w:val="21"/>
                    </w:rPr>
                    <w:t>成品仓库</w:t>
                  </w:r>
                  <w:r>
                    <w:rPr>
                      <w:rFonts w:hint="eastAsia"/>
                      <w:szCs w:val="21"/>
                    </w:rPr>
                    <w:t>4</w:t>
                  </w:r>
                </w:p>
              </w:tc>
              <w:tc>
                <w:tcPr>
                  <w:tcW w:w="2460" w:type="pct"/>
                  <w:vAlign w:val="center"/>
                </w:tcPr>
                <w:p w:rsidR="00357DFF" w:rsidRDefault="00357DFF" w:rsidP="0024345F">
                  <w:pPr>
                    <w:adjustRightInd w:val="0"/>
                    <w:snapToGrid w:val="0"/>
                    <w:jc w:val="center"/>
                    <w:rPr>
                      <w:szCs w:val="21"/>
                    </w:rPr>
                  </w:pPr>
                  <w:r>
                    <w:rPr>
                      <w:rFonts w:hint="eastAsia"/>
                      <w:szCs w:val="21"/>
                    </w:rPr>
                    <w:t>720m</w:t>
                  </w:r>
                  <w:r>
                    <w:rPr>
                      <w:rFonts w:hint="eastAsia"/>
                      <w:szCs w:val="21"/>
                      <w:vertAlign w:val="superscript"/>
                    </w:rPr>
                    <w:t>2</w:t>
                  </w:r>
                  <w:r>
                    <w:rPr>
                      <w:rFonts w:hint="eastAsia"/>
                      <w:szCs w:val="21"/>
                    </w:rPr>
                    <w:t>，位于厂区北侧，用于存放成品</w:t>
                  </w:r>
                </w:p>
              </w:tc>
              <w:tc>
                <w:tcPr>
                  <w:tcW w:w="1252" w:type="pct"/>
                  <w:vMerge/>
                  <w:vAlign w:val="center"/>
                </w:tcPr>
                <w:p w:rsidR="00357DFF" w:rsidRDefault="00357DFF" w:rsidP="0024345F">
                  <w:pPr>
                    <w:adjustRightInd w:val="0"/>
                    <w:snapToGrid w:val="0"/>
                    <w:jc w:val="center"/>
                    <w:rPr>
                      <w:szCs w:val="21"/>
                    </w:rPr>
                  </w:pPr>
                </w:p>
              </w:tc>
            </w:tr>
            <w:tr w:rsidR="00357DFF" w:rsidTr="0024345F">
              <w:trPr>
                <w:trHeight w:val="340"/>
              </w:trPr>
              <w:tc>
                <w:tcPr>
                  <w:tcW w:w="481" w:type="pct"/>
                  <w:vMerge w:val="restart"/>
                  <w:vAlign w:val="center"/>
                </w:tcPr>
                <w:p w:rsidR="00357DFF" w:rsidRDefault="00357DFF" w:rsidP="0024345F">
                  <w:pPr>
                    <w:jc w:val="center"/>
                  </w:pPr>
                  <w:r>
                    <w:rPr>
                      <w:rFonts w:hint="eastAsia"/>
                    </w:rPr>
                    <w:t>公辅工程</w:t>
                  </w:r>
                </w:p>
              </w:tc>
              <w:tc>
                <w:tcPr>
                  <w:tcW w:w="807" w:type="pct"/>
                  <w:vAlign w:val="center"/>
                </w:tcPr>
                <w:p w:rsidR="00357DFF" w:rsidRDefault="00357DFF" w:rsidP="0024345F">
                  <w:pPr>
                    <w:adjustRightInd w:val="0"/>
                    <w:snapToGrid w:val="0"/>
                    <w:jc w:val="center"/>
                    <w:rPr>
                      <w:szCs w:val="21"/>
                    </w:rPr>
                  </w:pPr>
                  <w:r>
                    <w:rPr>
                      <w:szCs w:val="21"/>
                    </w:rPr>
                    <w:t>供水</w:t>
                  </w:r>
                </w:p>
              </w:tc>
              <w:tc>
                <w:tcPr>
                  <w:tcW w:w="2460" w:type="pct"/>
                  <w:vAlign w:val="center"/>
                </w:tcPr>
                <w:p w:rsidR="00357DFF" w:rsidRDefault="00357DFF" w:rsidP="0024345F">
                  <w:pPr>
                    <w:adjustRightInd w:val="0"/>
                    <w:snapToGrid w:val="0"/>
                    <w:jc w:val="center"/>
                    <w:rPr>
                      <w:szCs w:val="21"/>
                    </w:rPr>
                  </w:pPr>
                  <w:r>
                    <w:rPr>
                      <w:rFonts w:hint="eastAsia"/>
                      <w:szCs w:val="21"/>
                    </w:rPr>
                    <w:t>用水</w:t>
                  </w:r>
                  <w:r>
                    <w:rPr>
                      <w:rFonts w:hint="eastAsia"/>
                      <w:szCs w:val="21"/>
                    </w:rPr>
                    <w:t>9094m</w:t>
                  </w:r>
                  <w:r>
                    <w:rPr>
                      <w:rFonts w:hint="eastAsia"/>
                      <w:szCs w:val="21"/>
                      <w:vertAlign w:val="superscript"/>
                    </w:rPr>
                    <w:t>3</w:t>
                  </w:r>
                  <w:r>
                    <w:rPr>
                      <w:rFonts w:hint="eastAsia"/>
                      <w:szCs w:val="21"/>
                    </w:rPr>
                    <w:t>/a</w:t>
                  </w:r>
                  <w:r>
                    <w:rPr>
                      <w:szCs w:val="21"/>
                    </w:rPr>
                    <w:t>，区域自来水管网提供</w:t>
                  </w:r>
                </w:p>
              </w:tc>
              <w:tc>
                <w:tcPr>
                  <w:tcW w:w="1252" w:type="pct"/>
                  <w:vAlign w:val="center"/>
                </w:tcPr>
                <w:p w:rsidR="00357DFF" w:rsidRPr="00DC2A1E" w:rsidRDefault="00357DFF" w:rsidP="0024345F">
                  <w:pPr>
                    <w:adjustRightInd w:val="0"/>
                    <w:snapToGrid w:val="0"/>
                    <w:jc w:val="center"/>
                    <w:rPr>
                      <w:szCs w:val="21"/>
                    </w:rPr>
                  </w:pPr>
                  <w:r>
                    <w:rPr>
                      <w:rFonts w:hint="eastAsia"/>
                      <w:szCs w:val="21"/>
                    </w:rPr>
                    <w:t>技改后全厂用水减少</w:t>
                  </w:r>
                  <w:r>
                    <w:rPr>
                      <w:rFonts w:hint="eastAsia"/>
                      <w:szCs w:val="21"/>
                    </w:rPr>
                    <w:t>1342m</w:t>
                  </w:r>
                  <w:r>
                    <w:rPr>
                      <w:rFonts w:hint="eastAsia"/>
                      <w:szCs w:val="21"/>
                      <w:vertAlign w:val="superscript"/>
                    </w:rPr>
                    <w:t>3</w:t>
                  </w:r>
                  <w:r>
                    <w:rPr>
                      <w:rFonts w:hint="eastAsia"/>
                      <w:szCs w:val="21"/>
                    </w:rPr>
                    <w:t>/a</w:t>
                  </w:r>
                </w:p>
              </w:tc>
            </w:tr>
            <w:tr w:rsidR="00357DFF" w:rsidTr="0024345F">
              <w:trPr>
                <w:trHeight w:val="340"/>
              </w:trPr>
              <w:tc>
                <w:tcPr>
                  <w:tcW w:w="481" w:type="pct"/>
                  <w:vMerge/>
                  <w:vAlign w:val="center"/>
                </w:tcPr>
                <w:p w:rsidR="00357DFF" w:rsidRDefault="00357DFF" w:rsidP="0024345F">
                  <w:pPr>
                    <w:jc w:val="center"/>
                  </w:pPr>
                </w:p>
              </w:tc>
              <w:tc>
                <w:tcPr>
                  <w:tcW w:w="807" w:type="pct"/>
                  <w:vAlign w:val="center"/>
                </w:tcPr>
                <w:p w:rsidR="00357DFF" w:rsidRDefault="00357DFF" w:rsidP="0024345F">
                  <w:pPr>
                    <w:adjustRightInd w:val="0"/>
                    <w:snapToGrid w:val="0"/>
                    <w:jc w:val="center"/>
                    <w:rPr>
                      <w:szCs w:val="21"/>
                    </w:rPr>
                  </w:pPr>
                  <w:r>
                    <w:rPr>
                      <w:szCs w:val="21"/>
                    </w:rPr>
                    <w:t>排水</w:t>
                  </w:r>
                </w:p>
              </w:tc>
              <w:tc>
                <w:tcPr>
                  <w:tcW w:w="2460" w:type="pct"/>
                  <w:vAlign w:val="center"/>
                </w:tcPr>
                <w:p w:rsidR="00357DFF" w:rsidRDefault="00357DFF" w:rsidP="0024345F">
                  <w:pPr>
                    <w:adjustRightInd w:val="0"/>
                    <w:snapToGrid w:val="0"/>
                    <w:jc w:val="center"/>
                    <w:rPr>
                      <w:szCs w:val="21"/>
                    </w:rPr>
                  </w:pPr>
                  <w:r>
                    <w:rPr>
                      <w:szCs w:val="21"/>
                    </w:rPr>
                    <w:t>厂内实行雨污分流，雨水经厂内雨水管网收集后排入附</w:t>
                  </w:r>
                  <w:r w:rsidRPr="009306BF">
                    <w:rPr>
                      <w:szCs w:val="21"/>
                    </w:rPr>
                    <w:t>近水体；</w:t>
                  </w:r>
                  <w:r w:rsidRPr="009306BF">
                    <w:rPr>
                      <w:rFonts w:hint="eastAsia"/>
                      <w:szCs w:val="21"/>
                    </w:rPr>
                    <w:t>生产废水进厂内污水处理站处理</w:t>
                  </w:r>
                  <w:r w:rsidRPr="009306BF">
                    <w:rPr>
                      <w:snapToGrid w:val="0"/>
                      <w:kern w:val="0"/>
                      <w:szCs w:val="21"/>
                    </w:rPr>
                    <w:t>后</w:t>
                  </w:r>
                  <w:r w:rsidRPr="009306BF">
                    <w:rPr>
                      <w:snapToGrid w:val="0"/>
                      <w:kern w:val="0"/>
                      <w:szCs w:val="21"/>
                    </w:rPr>
                    <w:t>90%</w:t>
                  </w:r>
                  <w:r w:rsidRPr="009306BF">
                    <w:rPr>
                      <w:snapToGrid w:val="0"/>
                      <w:kern w:val="0"/>
                      <w:szCs w:val="21"/>
                    </w:rPr>
                    <w:t>清水回用，</w:t>
                  </w:r>
                  <w:r w:rsidRPr="009306BF">
                    <w:rPr>
                      <w:snapToGrid w:val="0"/>
                      <w:kern w:val="0"/>
                      <w:szCs w:val="21"/>
                    </w:rPr>
                    <w:t>10%</w:t>
                  </w:r>
                  <w:r w:rsidRPr="009306BF">
                    <w:rPr>
                      <w:snapToGrid w:val="0"/>
                      <w:kern w:val="0"/>
                      <w:szCs w:val="21"/>
                    </w:rPr>
                    <w:t>浓水进入蒸发器蒸干处理，不外排</w:t>
                  </w:r>
                  <w:r w:rsidRPr="009306BF">
                    <w:rPr>
                      <w:rFonts w:hint="eastAsia"/>
                      <w:szCs w:val="21"/>
                    </w:rPr>
                    <w:t>；生活污水批复量</w:t>
                  </w:r>
                  <w:r w:rsidRPr="009306BF">
                    <w:rPr>
                      <w:rFonts w:hint="eastAsia"/>
                      <w:szCs w:val="21"/>
                    </w:rPr>
                    <w:t>960m</w:t>
                  </w:r>
                  <w:r w:rsidRPr="009306BF">
                    <w:rPr>
                      <w:rFonts w:hint="eastAsia"/>
                      <w:szCs w:val="21"/>
                      <w:vertAlign w:val="superscript"/>
                    </w:rPr>
                    <w:t>3</w:t>
                  </w:r>
                  <w:r w:rsidRPr="009306BF">
                    <w:rPr>
                      <w:rFonts w:hint="eastAsia"/>
                      <w:szCs w:val="21"/>
                    </w:rPr>
                    <w:t>/a</w:t>
                  </w:r>
                  <w:r w:rsidRPr="009306BF">
                    <w:rPr>
                      <w:rFonts w:hint="eastAsia"/>
                      <w:szCs w:val="21"/>
                    </w:rPr>
                    <w:t>，经厂区自建用动力地埋式处理设施处理达标后排入采菱港</w:t>
                  </w:r>
                </w:p>
              </w:tc>
              <w:tc>
                <w:tcPr>
                  <w:tcW w:w="1252" w:type="pct"/>
                  <w:vAlign w:val="center"/>
                </w:tcPr>
                <w:p w:rsidR="00357DFF" w:rsidRPr="00DC2A1E" w:rsidRDefault="00357DFF" w:rsidP="0024345F">
                  <w:pPr>
                    <w:adjustRightInd w:val="0"/>
                    <w:snapToGrid w:val="0"/>
                    <w:jc w:val="center"/>
                    <w:rPr>
                      <w:szCs w:val="21"/>
                    </w:rPr>
                  </w:pPr>
                  <w:r w:rsidRPr="00DC2A1E">
                    <w:rPr>
                      <w:rFonts w:hint="eastAsia"/>
                      <w:szCs w:val="21"/>
                    </w:rPr>
                    <w:t>本项目不涉及新增员工，不新增生活污水</w:t>
                  </w:r>
                </w:p>
              </w:tc>
            </w:tr>
            <w:tr w:rsidR="00357DFF" w:rsidTr="0024345F">
              <w:trPr>
                <w:trHeight w:val="340"/>
              </w:trPr>
              <w:tc>
                <w:tcPr>
                  <w:tcW w:w="481" w:type="pct"/>
                  <w:vMerge/>
                  <w:vAlign w:val="center"/>
                </w:tcPr>
                <w:p w:rsidR="00357DFF" w:rsidRDefault="00357DFF" w:rsidP="0024345F">
                  <w:pPr>
                    <w:jc w:val="center"/>
                  </w:pPr>
                </w:p>
              </w:tc>
              <w:tc>
                <w:tcPr>
                  <w:tcW w:w="807" w:type="pct"/>
                  <w:vAlign w:val="center"/>
                </w:tcPr>
                <w:p w:rsidR="00357DFF" w:rsidRDefault="00357DFF" w:rsidP="0024345F">
                  <w:pPr>
                    <w:adjustRightInd w:val="0"/>
                    <w:snapToGrid w:val="0"/>
                    <w:jc w:val="center"/>
                    <w:rPr>
                      <w:szCs w:val="21"/>
                    </w:rPr>
                  </w:pPr>
                  <w:r>
                    <w:rPr>
                      <w:szCs w:val="21"/>
                    </w:rPr>
                    <w:t>供电</w:t>
                  </w:r>
                </w:p>
              </w:tc>
              <w:tc>
                <w:tcPr>
                  <w:tcW w:w="2460" w:type="pct"/>
                  <w:vAlign w:val="center"/>
                </w:tcPr>
                <w:p w:rsidR="00357DFF" w:rsidRDefault="00357DFF" w:rsidP="0024345F">
                  <w:pPr>
                    <w:adjustRightInd w:val="0"/>
                    <w:snapToGrid w:val="0"/>
                    <w:jc w:val="center"/>
                    <w:rPr>
                      <w:szCs w:val="21"/>
                    </w:rPr>
                  </w:pPr>
                  <w:r>
                    <w:rPr>
                      <w:rFonts w:hint="eastAsia"/>
                      <w:szCs w:val="21"/>
                    </w:rPr>
                    <w:t>44</w:t>
                  </w:r>
                  <w:r>
                    <w:rPr>
                      <w:szCs w:val="21"/>
                    </w:rPr>
                    <w:t>万度</w:t>
                  </w:r>
                  <w:r>
                    <w:rPr>
                      <w:szCs w:val="21"/>
                    </w:rPr>
                    <w:t>/</w:t>
                  </w:r>
                  <w:r>
                    <w:rPr>
                      <w:szCs w:val="21"/>
                    </w:rPr>
                    <w:t>年，市政供电网</w:t>
                  </w:r>
                </w:p>
              </w:tc>
              <w:tc>
                <w:tcPr>
                  <w:tcW w:w="1252" w:type="pct"/>
                  <w:vAlign w:val="center"/>
                </w:tcPr>
                <w:p w:rsidR="00357DFF" w:rsidRDefault="00357DFF" w:rsidP="0024345F">
                  <w:pPr>
                    <w:adjustRightInd w:val="0"/>
                    <w:snapToGrid w:val="0"/>
                    <w:jc w:val="center"/>
                    <w:rPr>
                      <w:szCs w:val="21"/>
                    </w:rPr>
                  </w:pPr>
                  <w:r>
                    <w:rPr>
                      <w:szCs w:val="21"/>
                    </w:rPr>
                    <w:t>增加</w:t>
                  </w:r>
                  <w:r>
                    <w:rPr>
                      <w:rFonts w:hint="eastAsia"/>
                      <w:szCs w:val="21"/>
                    </w:rPr>
                    <w:t>10</w:t>
                  </w:r>
                  <w:r>
                    <w:rPr>
                      <w:szCs w:val="21"/>
                    </w:rPr>
                    <w:t>万度</w:t>
                  </w:r>
                  <w:r>
                    <w:rPr>
                      <w:szCs w:val="21"/>
                    </w:rPr>
                    <w:t>/</w:t>
                  </w:r>
                  <w:r>
                    <w:rPr>
                      <w:szCs w:val="21"/>
                    </w:rPr>
                    <w:t>年</w:t>
                  </w:r>
                </w:p>
              </w:tc>
            </w:tr>
            <w:tr w:rsidR="00357DFF" w:rsidTr="0024345F">
              <w:trPr>
                <w:trHeight w:val="340"/>
              </w:trPr>
              <w:tc>
                <w:tcPr>
                  <w:tcW w:w="481" w:type="pct"/>
                  <w:vMerge/>
                  <w:vAlign w:val="center"/>
                </w:tcPr>
                <w:p w:rsidR="00357DFF" w:rsidRDefault="00357DFF" w:rsidP="0024345F">
                  <w:pPr>
                    <w:jc w:val="center"/>
                  </w:pPr>
                </w:p>
              </w:tc>
              <w:tc>
                <w:tcPr>
                  <w:tcW w:w="807" w:type="pct"/>
                  <w:vAlign w:val="center"/>
                </w:tcPr>
                <w:p w:rsidR="00357DFF" w:rsidRDefault="00357DFF" w:rsidP="0024345F">
                  <w:pPr>
                    <w:adjustRightInd w:val="0"/>
                    <w:snapToGrid w:val="0"/>
                    <w:jc w:val="center"/>
                    <w:rPr>
                      <w:szCs w:val="21"/>
                    </w:rPr>
                  </w:pPr>
                  <w:r>
                    <w:rPr>
                      <w:rFonts w:hint="eastAsia"/>
                      <w:szCs w:val="21"/>
                    </w:rPr>
                    <w:t>供气</w:t>
                  </w:r>
                </w:p>
              </w:tc>
              <w:tc>
                <w:tcPr>
                  <w:tcW w:w="2460" w:type="pct"/>
                  <w:vAlign w:val="center"/>
                </w:tcPr>
                <w:p w:rsidR="00357DFF" w:rsidRDefault="00357DFF" w:rsidP="0024345F">
                  <w:pPr>
                    <w:adjustRightInd w:val="0"/>
                    <w:snapToGrid w:val="0"/>
                    <w:jc w:val="center"/>
                    <w:rPr>
                      <w:szCs w:val="21"/>
                    </w:rPr>
                  </w:pPr>
                  <w:r>
                    <w:rPr>
                      <w:rFonts w:hint="eastAsia"/>
                      <w:szCs w:val="21"/>
                    </w:rPr>
                    <w:t>59</w:t>
                  </w:r>
                  <w:r>
                    <w:rPr>
                      <w:rFonts w:hint="eastAsia"/>
                      <w:szCs w:val="21"/>
                    </w:rPr>
                    <w:t>万</w:t>
                  </w:r>
                  <w:r>
                    <w:rPr>
                      <w:rFonts w:hint="eastAsia"/>
                      <w:szCs w:val="21"/>
                    </w:rPr>
                    <w:t>Nm</w:t>
                  </w:r>
                  <w:r>
                    <w:rPr>
                      <w:rFonts w:hint="eastAsia"/>
                      <w:szCs w:val="21"/>
                      <w:vertAlign w:val="superscript"/>
                    </w:rPr>
                    <w:t>3</w:t>
                  </w:r>
                  <w:r>
                    <w:rPr>
                      <w:rFonts w:hint="eastAsia"/>
                      <w:szCs w:val="21"/>
                    </w:rPr>
                    <w:t>/a</w:t>
                  </w:r>
                </w:p>
              </w:tc>
              <w:tc>
                <w:tcPr>
                  <w:tcW w:w="1252" w:type="pct"/>
                  <w:vAlign w:val="center"/>
                </w:tcPr>
                <w:p w:rsidR="00357DFF" w:rsidRPr="00A82AAD" w:rsidRDefault="00357DFF" w:rsidP="0024345F">
                  <w:pPr>
                    <w:adjustRightInd w:val="0"/>
                    <w:snapToGrid w:val="0"/>
                    <w:jc w:val="center"/>
                    <w:rPr>
                      <w:szCs w:val="21"/>
                    </w:rPr>
                  </w:pPr>
                  <w:r>
                    <w:rPr>
                      <w:rFonts w:hint="eastAsia"/>
                      <w:szCs w:val="21"/>
                    </w:rPr>
                    <w:t>新增</w:t>
                  </w:r>
                  <w:r>
                    <w:rPr>
                      <w:rFonts w:hint="eastAsia"/>
                      <w:szCs w:val="21"/>
                    </w:rPr>
                    <w:t>5</w:t>
                  </w:r>
                  <w:r>
                    <w:rPr>
                      <w:rFonts w:hint="eastAsia"/>
                      <w:szCs w:val="21"/>
                    </w:rPr>
                    <w:t>万</w:t>
                  </w:r>
                  <w:r>
                    <w:rPr>
                      <w:rFonts w:hint="eastAsia"/>
                      <w:szCs w:val="21"/>
                    </w:rPr>
                    <w:t>Nm</w:t>
                  </w:r>
                  <w:r>
                    <w:rPr>
                      <w:rFonts w:hint="eastAsia"/>
                      <w:szCs w:val="21"/>
                      <w:vertAlign w:val="superscript"/>
                    </w:rPr>
                    <w:t>3</w:t>
                  </w:r>
                  <w:r>
                    <w:rPr>
                      <w:rFonts w:hint="eastAsia"/>
                      <w:szCs w:val="21"/>
                    </w:rPr>
                    <w:t>/a</w:t>
                  </w:r>
                  <w:r>
                    <w:rPr>
                      <w:rFonts w:hint="eastAsia"/>
                      <w:szCs w:val="21"/>
                    </w:rPr>
                    <w:t>用于固化工段</w:t>
                  </w:r>
                </w:p>
              </w:tc>
            </w:tr>
            <w:tr w:rsidR="00357DFF" w:rsidTr="0024345F">
              <w:trPr>
                <w:trHeight w:val="500"/>
              </w:trPr>
              <w:tc>
                <w:tcPr>
                  <w:tcW w:w="481" w:type="pct"/>
                  <w:vMerge w:val="restart"/>
                  <w:vAlign w:val="center"/>
                </w:tcPr>
                <w:p w:rsidR="00357DFF" w:rsidRDefault="00357DFF" w:rsidP="0024345F">
                  <w:pPr>
                    <w:adjustRightInd w:val="0"/>
                    <w:snapToGrid w:val="0"/>
                    <w:jc w:val="center"/>
                    <w:rPr>
                      <w:szCs w:val="21"/>
                    </w:rPr>
                  </w:pPr>
                  <w:r>
                    <w:rPr>
                      <w:szCs w:val="21"/>
                    </w:rPr>
                    <w:t>环保工程</w:t>
                  </w:r>
                </w:p>
              </w:tc>
              <w:tc>
                <w:tcPr>
                  <w:tcW w:w="807" w:type="pct"/>
                  <w:vMerge w:val="restart"/>
                  <w:vAlign w:val="center"/>
                </w:tcPr>
                <w:p w:rsidR="00357DFF" w:rsidRDefault="00357DFF" w:rsidP="0024345F">
                  <w:pPr>
                    <w:adjustRightInd w:val="0"/>
                    <w:snapToGrid w:val="0"/>
                    <w:jc w:val="center"/>
                    <w:rPr>
                      <w:szCs w:val="21"/>
                    </w:rPr>
                  </w:pPr>
                  <w:r>
                    <w:rPr>
                      <w:szCs w:val="21"/>
                    </w:rPr>
                    <w:t>废气治理</w:t>
                  </w:r>
                </w:p>
              </w:tc>
              <w:tc>
                <w:tcPr>
                  <w:tcW w:w="2460" w:type="pct"/>
                  <w:vAlign w:val="center"/>
                </w:tcPr>
                <w:p w:rsidR="00357DFF" w:rsidRPr="00A82AAD" w:rsidRDefault="00357DFF" w:rsidP="0024345F">
                  <w:pPr>
                    <w:adjustRightInd w:val="0"/>
                    <w:snapToGrid w:val="0"/>
                    <w:jc w:val="center"/>
                    <w:rPr>
                      <w:szCs w:val="21"/>
                    </w:rPr>
                  </w:pPr>
                  <w:r>
                    <w:rPr>
                      <w:rFonts w:hint="eastAsia"/>
                      <w:szCs w:val="21"/>
                    </w:rPr>
                    <w:t>加热炉燃烧废气经集气罩收集后由一根</w:t>
                  </w:r>
                  <w:r>
                    <w:rPr>
                      <w:rFonts w:hint="eastAsia"/>
                      <w:szCs w:val="21"/>
                    </w:rPr>
                    <w:t>15m</w:t>
                  </w:r>
                  <w:r>
                    <w:rPr>
                      <w:rFonts w:hint="eastAsia"/>
                      <w:szCs w:val="21"/>
                    </w:rPr>
                    <w:t>高排气筒（</w:t>
                  </w:r>
                  <w:r>
                    <w:rPr>
                      <w:rFonts w:hint="eastAsia"/>
                      <w:szCs w:val="21"/>
                    </w:rPr>
                    <w:t>FQ-1</w:t>
                  </w:r>
                  <w:r>
                    <w:rPr>
                      <w:rFonts w:hint="eastAsia"/>
                      <w:szCs w:val="21"/>
                    </w:rPr>
                    <w:t>）高空排放；</w:t>
                  </w:r>
                </w:p>
              </w:tc>
              <w:tc>
                <w:tcPr>
                  <w:tcW w:w="1252" w:type="pct"/>
                  <w:vMerge w:val="restart"/>
                  <w:vAlign w:val="center"/>
                </w:tcPr>
                <w:p w:rsidR="00357DFF" w:rsidRPr="00BE5451" w:rsidRDefault="00357DFF" w:rsidP="0024345F">
                  <w:pPr>
                    <w:adjustRightInd w:val="0"/>
                    <w:snapToGrid w:val="0"/>
                    <w:jc w:val="center"/>
                    <w:rPr>
                      <w:szCs w:val="21"/>
                    </w:rPr>
                  </w:pPr>
                  <w:r w:rsidRPr="00BE5451">
                    <w:rPr>
                      <w:rFonts w:eastAsiaTheme="minorEastAsia"/>
                      <w:szCs w:val="21"/>
                    </w:rPr>
                    <w:t>喷塑过程中产生的粉尘经布袋除尘器处理，固化过程中产生的非甲烷总烃经</w:t>
                  </w:r>
                  <w:r w:rsidRPr="00BE5451">
                    <w:rPr>
                      <w:rFonts w:eastAsiaTheme="minorEastAsia"/>
                      <w:szCs w:val="21"/>
                    </w:rPr>
                    <w:t>“</w:t>
                  </w:r>
                  <w:r>
                    <w:rPr>
                      <w:rFonts w:eastAsiaTheme="minorEastAsia" w:hint="eastAsia"/>
                      <w:szCs w:val="21"/>
                    </w:rPr>
                    <w:t>二级</w:t>
                  </w:r>
                  <w:r w:rsidRPr="00BE5451">
                    <w:rPr>
                      <w:rFonts w:eastAsiaTheme="minorEastAsia"/>
                      <w:szCs w:val="21"/>
                    </w:rPr>
                    <w:t>活性炭</w:t>
                  </w:r>
                  <w:r w:rsidRPr="00BE5451">
                    <w:rPr>
                      <w:rFonts w:eastAsiaTheme="minorEastAsia"/>
                      <w:szCs w:val="21"/>
                    </w:rPr>
                    <w:t>”</w:t>
                  </w:r>
                  <w:r w:rsidRPr="00BE5451">
                    <w:rPr>
                      <w:rFonts w:eastAsiaTheme="minorEastAsia"/>
                      <w:szCs w:val="21"/>
                    </w:rPr>
                    <w:t>处理，两者废气经处理后通过同一根</w:t>
                  </w:r>
                  <w:r w:rsidRPr="00BE5451">
                    <w:rPr>
                      <w:rFonts w:eastAsiaTheme="minorEastAsia"/>
                      <w:szCs w:val="21"/>
                    </w:rPr>
                    <w:t>15m</w:t>
                  </w:r>
                  <w:r w:rsidRPr="00BE5451">
                    <w:rPr>
                      <w:rFonts w:eastAsiaTheme="minorEastAsia"/>
                      <w:szCs w:val="21"/>
                    </w:rPr>
                    <w:t>高排气筒（</w:t>
                  </w:r>
                  <w:r>
                    <w:rPr>
                      <w:rFonts w:eastAsiaTheme="minorEastAsia"/>
                      <w:szCs w:val="21"/>
                    </w:rPr>
                    <w:t>FQ-6</w:t>
                  </w:r>
                  <w:r w:rsidRPr="00BE5451">
                    <w:rPr>
                      <w:rFonts w:eastAsiaTheme="minorEastAsia"/>
                      <w:szCs w:val="21"/>
                    </w:rPr>
                    <w:t>）</w:t>
                  </w:r>
                  <w:r w:rsidRPr="00BE5451">
                    <w:rPr>
                      <w:szCs w:val="21"/>
                    </w:rPr>
                    <w:t>排放；</w:t>
                  </w:r>
                  <w:r w:rsidRPr="00BE5451">
                    <w:rPr>
                      <w:rFonts w:eastAsiaTheme="minorEastAsia"/>
                      <w:szCs w:val="21"/>
                    </w:rPr>
                    <w:t>天然气燃烧产生的烟尘、</w:t>
                  </w:r>
                  <w:r w:rsidRPr="00BE5451">
                    <w:rPr>
                      <w:rFonts w:eastAsiaTheme="minorEastAsia"/>
                      <w:szCs w:val="21"/>
                    </w:rPr>
                    <w:t>SO</w:t>
                  </w:r>
                  <w:r w:rsidRPr="00BE5451">
                    <w:rPr>
                      <w:rFonts w:eastAsiaTheme="minorEastAsia"/>
                      <w:szCs w:val="21"/>
                      <w:vertAlign w:val="subscript"/>
                    </w:rPr>
                    <w:t>2</w:t>
                  </w:r>
                  <w:r w:rsidRPr="00BE5451">
                    <w:rPr>
                      <w:rFonts w:eastAsiaTheme="minorEastAsia"/>
                      <w:szCs w:val="21"/>
                    </w:rPr>
                    <w:t>、</w:t>
                  </w:r>
                  <w:r w:rsidRPr="00BE5451">
                    <w:rPr>
                      <w:rFonts w:eastAsiaTheme="minorEastAsia"/>
                      <w:szCs w:val="21"/>
                    </w:rPr>
                    <w:t>NO</w:t>
                  </w:r>
                  <w:r w:rsidRPr="00BE5451">
                    <w:rPr>
                      <w:rFonts w:eastAsiaTheme="minorEastAsia"/>
                      <w:szCs w:val="21"/>
                      <w:vertAlign w:val="subscript"/>
                    </w:rPr>
                    <w:t>X</w:t>
                  </w:r>
                  <w:r w:rsidRPr="00BE5451">
                    <w:rPr>
                      <w:rFonts w:eastAsiaTheme="minorEastAsia"/>
                      <w:szCs w:val="21"/>
                    </w:rPr>
                    <w:t>依托固化废气同一根</w:t>
                  </w:r>
                  <w:r w:rsidRPr="00BE5451">
                    <w:rPr>
                      <w:rFonts w:eastAsiaTheme="minorEastAsia"/>
                      <w:szCs w:val="21"/>
                    </w:rPr>
                    <w:t>15m</w:t>
                  </w:r>
                  <w:r w:rsidRPr="00BE5451">
                    <w:rPr>
                      <w:rFonts w:eastAsiaTheme="minorEastAsia"/>
                      <w:szCs w:val="21"/>
                    </w:rPr>
                    <w:t>高排气筒（</w:t>
                  </w:r>
                  <w:r>
                    <w:rPr>
                      <w:rFonts w:eastAsiaTheme="minorEastAsia"/>
                      <w:szCs w:val="21"/>
                    </w:rPr>
                    <w:t>FQ-6</w:t>
                  </w:r>
                  <w:r w:rsidRPr="00BE5451">
                    <w:rPr>
                      <w:rFonts w:eastAsiaTheme="minorEastAsia"/>
                      <w:szCs w:val="21"/>
                    </w:rPr>
                    <w:t>）排放</w:t>
                  </w:r>
                </w:p>
              </w:tc>
            </w:tr>
            <w:tr w:rsidR="00357DFF" w:rsidTr="0024345F">
              <w:trPr>
                <w:trHeight w:val="800"/>
              </w:trPr>
              <w:tc>
                <w:tcPr>
                  <w:tcW w:w="481" w:type="pct"/>
                  <w:vMerge/>
                  <w:vAlign w:val="center"/>
                </w:tcPr>
                <w:p w:rsidR="00357DFF" w:rsidRDefault="00357DFF" w:rsidP="0024345F">
                  <w:pPr>
                    <w:adjustRightInd w:val="0"/>
                    <w:snapToGrid w:val="0"/>
                    <w:jc w:val="center"/>
                    <w:rPr>
                      <w:szCs w:val="21"/>
                    </w:rPr>
                  </w:pPr>
                </w:p>
              </w:tc>
              <w:tc>
                <w:tcPr>
                  <w:tcW w:w="807" w:type="pct"/>
                  <w:vMerge/>
                  <w:vAlign w:val="center"/>
                </w:tcPr>
                <w:p w:rsidR="00357DFF" w:rsidRDefault="00357DFF" w:rsidP="0024345F">
                  <w:pPr>
                    <w:adjustRightInd w:val="0"/>
                    <w:snapToGrid w:val="0"/>
                    <w:jc w:val="center"/>
                    <w:rPr>
                      <w:szCs w:val="21"/>
                    </w:rPr>
                  </w:pPr>
                </w:p>
              </w:tc>
              <w:tc>
                <w:tcPr>
                  <w:tcW w:w="2460" w:type="pct"/>
                  <w:vAlign w:val="center"/>
                </w:tcPr>
                <w:p w:rsidR="00357DFF" w:rsidRDefault="00357DFF" w:rsidP="0024345F">
                  <w:pPr>
                    <w:adjustRightInd w:val="0"/>
                    <w:snapToGrid w:val="0"/>
                    <w:jc w:val="center"/>
                    <w:rPr>
                      <w:szCs w:val="21"/>
                    </w:rPr>
                  </w:pPr>
                  <w:r>
                    <w:rPr>
                      <w:rFonts w:hint="eastAsia"/>
                      <w:szCs w:val="21"/>
                    </w:rPr>
                    <w:t>熔炼烟尘经引风机抽入到预处理设施风冷处理再袋式除尘器除尘处理后通过一根</w:t>
                  </w:r>
                  <w:r>
                    <w:rPr>
                      <w:rFonts w:hint="eastAsia"/>
                      <w:szCs w:val="21"/>
                    </w:rPr>
                    <w:t>15m</w:t>
                  </w:r>
                  <w:r>
                    <w:rPr>
                      <w:rFonts w:hint="eastAsia"/>
                      <w:szCs w:val="21"/>
                    </w:rPr>
                    <w:t>高排气筒（</w:t>
                  </w:r>
                  <w:r>
                    <w:rPr>
                      <w:rFonts w:hint="eastAsia"/>
                      <w:szCs w:val="21"/>
                    </w:rPr>
                    <w:t>FQ-2</w:t>
                  </w:r>
                  <w:r>
                    <w:rPr>
                      <w:rFonts w:hint="eastAsia"/>
                      <w:szCs w:val="21"/>
                    </w:rPr>
                    <w:t>）排放；</w:t>
                  </w:r>
                </w:p>
              </w:tc>
              <w:tc>
                <w:tcPr>
                  <w:tcW w:w="1252" w:type="pct"/>
                  <w:vMerge/>
                  <w:vAlign w:val="center"/>
                </w:tcPr>
                <w:p w:rsidR="00357DFF" w:rsidRPr="00BE5451" w:rsidRDefault="00357DFF" w:rsidP="0024345F">
                  <w:pPr>
                    <w:adjustRightInd w:val="0"/>
                    <w:snapToGrid w:val="0"/>
                    <w:jc w:val="center"/>
                    <w:rPr>
                      <w:szCs w:val="21"/>
                    </w:rPr>
                  </w:pPr>
                </w:p>
              </w:tc>
            </w:tr>
            <w:tr w:rsidR="00357DFF" w:rsidTr="0024345F">
              <w:trPr>
                <w:trHeight w:val="651"/>
              </w:trPr>
              <w:tc>
                <w:tcPr>
                  <w:tcW w:w="481" w:type="pct"/>
                  <w:vMerge/>
                  <w:tcBorders>
                    <w:bottom w:val="single" w:sz="4" w:space="0" w:color="auto"/>
                  </w:tcBorders>
                  <w:vAlign w:val="center"/>
                </w:tcPr>
                <w:p w:rsidR="00357DFF" w:rsidRDefault="00357DFF" w:rsidP="0024345F">
                  <w:pPr>
                    <w:adjustRightInd w:val="0"/>
                    <w:snapToGrid w:val="0"/>
                    <w:jc w:val="center"/>
                    <w:rPr>
                      <w:szCs w:val="21"/>
                    </w:rPr>
                  </w:pPr>
                </w:p>
              </w:tc>
              <w:tc>
                <w:tcPr>
                  <w:tcW w:w="807" w:type="pct"/>
                  <w:vMerge/>
                  <w:tcBorders>
                    <w:bottom w:val="single" w:sz="4" w:space="0" w:color="auto"/>
                  </w:tcBorders>
                  <w:vAlign w:val="center"/>
                </w:tcPr>
                <w:p w:rsidR="00357DFF" w:rsidRDefault="00357DFF" w:rsidP="0024345F">
                  <w:pPr>
                    <w:adjustRightInd w:val="0"/>
                    <w:snapToGrid w:val="0"/>
                    <w:jc w:val="center"/>
                    <w:rPr>
                      <w:szCs w:val="21"/>
                    </w:rPr>
                  </w:pPr>
                </w:p>
              </w:tc>
              <w:tc>
                <w:tcPr>
                  <w:tcW w:w="2460" w:type="pct"/>
                  <w:tcBorders>
                    <w:bottom w:val="single" w:sz="4" w:space="0" w:color="auto"/>
                  </w:tcBorders>
                  <w:vAlign w:val="center"/>
                </w:tcPr>
                <w:p w:rsidR="00357DFF" w:rsidRDefault="00357DFF" w:rsidP="0024345F">
                  <w:pPr>
                    <w:adjustRightInd w:val="0"/>
                    <w:snapToGrid w:val="0"/>
                    <w:jc w:val="center"/>
                    <w:rPr>
                      <w:szCs w:val="21"/>
                    </w:rPr>
                  </w:pPr>
                  <w:r>
                    <w:rPr>
                      <w:rFonts w:hint="eastAsia"/>
                      <w:szCs w:val="21"/>
                    </w:rPr>
                    <w:t>硫酸雾经酸雾净化塔（</w:t>
                  </w:r>
                  <w:r>
                    <w:rPr>
                      <w:rFonts w:hint="eastAsia"/>
                      <w:szCs w:val="21"/>
                    </w:rPr>
                    <w:t>4</w:t>
                  </w:r>
                  <w:r>
                    <w:rPr>
                      <w:rFonts w:hint="eastAsia"/>
                      <w:szCs w:val="21"/>
                    </w:rPr>
                    <w:t>套）吸收处理后由</w:t>
                  </w:r>
                  <w:r>
                    <w:rPr>
                      <w:rFonts w:hint="eastAsia"/>
                      <w:szCs w:val="21"/>
                    </w:rPr>
                    <w:t>15m</w:t>
                  </w:r>
                  <w:r>
                    <w:rPr>
                      <w:rFonts w:hint="eastAsia"/>
                      <w:szCs w:val="21"/>
                    </w:rPr>
                    <w:t>高排气筒（</w:t>
                  </w:r>
                  <w:r>
                    <w:rPr>
                      <w:rFonts w:hint="eastAsia"/>
                      <w:szCs w:val="21"/>
                    </w:rPr>
                    <w:t>FQ-3</w:t>
                  </w:r>
                  <w:r>
                    <w:rPr>
                      <w:rFonts w:hint="eastAsia"/>
                      <w:szCs w:val="21"/>
                    </w:rPr>
                    <w:t>）排放；</w:t>
                  </w:r>
                </w:p>
              </w:tc>
              <w:tc>
                <w:tcPr>
                  <w:tcW w:w="1252" w:type="pct"/>
                  <w:vMerge/>
                  <w:vAlign w:val="center"/>
                </w:tcPr>
                <w:p w:rsidR="00357DFF" w:rsidRPr="00BE5451" w:rsidRDefault="00357DFF" w:rsidP="0024345F">
                  <w:pPr>
                    <w:adjustRightInd w:val="0"/>
                    <w:snapToGrid w:val="0"/>
                    <w:jc w:val="center"/>
                    <w:rPr>
                      <w:szCs w:val="21"/>
                    </w:rPr>
                  </w:pPr>
                </w:p>
              </w:tc>
            </w:tr>
            <w:tr w:rsidR="00357DFF" w:rsidTr="0024345F">
              <w:trPr>
                <w:trHeight w:val="621"/>
              </w:trPr>
              <w:tc>
                <w:tcPr>
                  <w:tcW w:w="481" w:type="pct"/>
                  <w:vMerge/>
                  <w:tcBorders>
                    <w:bottom w:val="single" w:sz="4" w:space="0" w:color="auto"/>
                  </w:tcBorders>
                  <w:vAlign w:val="center"/>
                </w:tcPr>
                <w:p w:rsidR="00357DFF" w:rsidRDefault="00357DFF" w:rsidP="0024345F">
                  <w:pPr>
                    <w:adjustRightInd w:val="0"/>
                    <w:snapToGrid w:val="0"/>
                    <w:jc w:val="center"/>
                    <w:rPr>
                      <w:szCs w:val="21"/>
                    </w:rPr>
                  </w:pPr>
                </w:p>
              </w:tc>
              <w:tc>
                <w:tcPr>
                  <w:tcW w:w="807" w:type="pct"/>
                  <w:vMerge/>
                  <w:tcBorders>
                    <w:bottom w:val="single" w:sz="4" w:space="0" w:color="auto"/>
                  </w:tcBorders>
                  <w:vAlign w:val="center"/>
                </w:tcPr>
                <w:p w:rsidR="00357DFF" w:rsidRDefault="00357DFF" w:rsidP="0024345F">
                  <w:pPr>
                    <w:adjustRightInd w:val="0"/>
                    <w:snapToGrid w:val="0"/>
                    <w:jc w:val="center"/>
                    <w:rPr>
                      <w:szCs w:val="21"/>
                    </w:rPr>
                  </w:pPr>
                </w:p>
              </w:tc>
              <w:tc>
                <w:tcPr>
                  <w:tcW w:w="2460" w:type="pct"/>
                  <w:tcBorders>
                    <w:bottom w:val="single" w:sz="4" w:space="0" w:color="auto"/>
                  </w:tcBorders>
                  <w:vAlign w:val="center"/>
                </w:tcPr>
                <w:p w:rsidR="00357DFF" w:rsidRDefault="00357DFF" w:rsidP="0024345F">
                  <w:pPr>
                    <w:adjustRightInd w:val="0"/>
                    <w:snapToGrid w:val="0"/>
                    <w:jc w:val="center"/>
                    <w:rPr>
                      <w:szCs w:val="21"/>
                    </w:rPr>
                  </w:pPr>
                  <w:r>
                    <w:rPr>
                      <w:rFonts w:hint="eastAsia"/>
                      <w:szCs w:val="21"/>
                    </w:rPr>
                    <w:t>喷塑粉尘经自动分离装置</w:t>
                  </w:r>
                  <w:r>
                    <w:rPr>
                      <w:rFonts w:hint="eastAsia"/>
                      <w:szCs w:val="21"/>
                    </w:rPr>
                    <w:t>+</w:t>
                  </w:r>
                  <w:r>
                    <w:rPr>
                      <w:rFonts w:hint="eastAsia"/>
                      <w:szCs w:val="21"/>
                    </w:rPr>
                    <w:t>布袋除尘器处理后经</w:t>
                  </w:r>
                  <w:r>
                    <w:rPr>
                      <w:rFonts w:hint="eastAsia"/>
                      <w:szCs w:val="21"/>
                    </w:rPr>
                    <w:t>15m</w:t>
                  </w:r>
                  <w:r>
                    <w:rPr>
                      <w:rFonts w:hint="eastAsia"/>
                      <w:szCs w:val="21"/>
                    </w:rPr>
                    <w:t>高排气筒（</w:t>
                  </w:r>
                  <w:r>
                    <w:rPr>
                      <w:rFonts w:hint="eastAsia"/>
                      <w:szCs w:val="21"/>
                    </w:rPr>
                    <w:t>FQ-4</w:t>
                  </w:r>
                  <w:r>
                    <w:rPr>
                      <w:rFonts w:hint="eastAsia"/>
                      <w:szCs w:val="21"/>
                    </w:rPr>
                    <w:t>）排放；</w:t>
                  </w:r>
                </w:p>
              </w:tc>
              <w:tc>
                <w:tcPr>
                  <w:tcW w:w="1252" w:type="pct"/>
                  <w:vMerge/>
                  <w:tcBorders>
                    <w:bottom w:val="single" w:sz="4" w:space="0" w:color="auto"/>
                  </w:tcBorders>
                  <w:vAlign w:val="center"/>
                </w:tcPr>
                <w:p w:rsidR="00357DFF" w:rsidRPr="00BE5451" w:rsidRDefault="00357DFF" w:rsidP="0024345F">
                  <w:pPr>
                    <w:adjustRightInd w:val="0"/>
                    <w:snapToGrid w:val="0"/>
                    <w:jc w:val="center"/>
                    <w:rPr>
                      <w:szCs w:val="21"/>
                    </w:rPr>
                  </w:pPr>
                </w:p>
              </w:tc>
            </w:tr>
            <w:tr w:rsidR="00357DFF" w:rsidTr="0024345F">
              <w:trPr>
                <w:trHeight w:val="971"/>
              </w:trPr>
              <w:tc>
                <w:tcPr>
                  <w:tcW w:w="481" w:type="pct"/>
                  <w:vMerge/>
                  <w:tcBorders>
                    <w:bottom w:val="single" w:sz="12" w:space="0" w:color="auto"/>
                  </w:tcBorders>
                  <w:vAlign w:val="center"/>
                </w:tcPr>
                <w:p w:rsidR="00357DFF" w:rsidRDefault="00357DFF" w:rsidP="0024345F">
                  <w:pPr>
                    <w:adjustRightInd w:val="0"/>
                    <w:snapToGrid w:val="0"/>
                    <w:jc w:val="center"/>
                    <w:rPr>
                      <w:szCs w:val="21"/>
                    </w:rPr>
                  </w:pPr>
                </w:p>
              </w:tc>
              <w:tc>
                <w:tcPr>
                  <w:tcW w:w="807" w:type="pct"/>
                  <w:vMerge/>
                  <w:tcBorders>
                    <w:bottom w:val="single" w:sz="4" w:space="0" w:color="auto"/>
                  </w:tcBorders>
                  <w:vAlign w:val="center"/>
                </w:tcPr>
                <w:p w:rsidR="00357DFF" w:rsidRDefault="00357DFF" w:rsidP="0024345F">
                  <w:pPr>
                    <w:adjustRightInd w:val="0"/>
                    <w:snapToGrid w:val="0"/>
                    <w:jc w:val="center"/>
                    <w:rPr>
                      <w:szCs w:val="21"/>
                    </w:rPr>
                  </w:pPr>
                </w:p>
              </w:tc>
              <w:tc>
                <w:tcPr>
                  <w:tcW w:w="2460" w:type="pct"/>
                  <w:tcBorders>
                    <w:bottom w:val="single" w:sz="4" w:space="0" w:color="auto"/>
                  </w:tcBorders>
                  <w:vAlign w:val="center"/>
                </w:tcPr>
                <w:p w:rsidR="00357DFF" w:rsidRDefault="00357DFF" w:rsidP="0024345F">
                  <w:pPr>
                    <w:adjustRightInd w:val="0"/>
                    <w:snapToGrid w:val="0"/>
                    <w:jc w:val="center"/>
                    <w:rPr>
                      <w:szCs w:val="21"/>
                    </w:rPr>
                  </w:pPr>
                  <w:r>
                    <w:rPr>
                      <w:rFonts w:hint="eastAsia"/>
                      <w:szCs w:val="21"/>
                    </w:rPr>
                    <w:t>电泳水洗后、喷塑后、钝化后烘干废气及天然气燃烧废气经二级活性炭吸附装置净化处理后由</w:t>
                  </w:r>
                  <w:r>
                    <w:rPr>
                      <w:rFonts w:hint="eastAsia"/>
                      <w:szCs w:val="21"/>
                    </w:rPr>
                    <w:t>15m</w:t>
                  </w:r>
                  <w:r>
                    <w:rPr>
                      <w:rFonts w:hint="eastAsia"/>
                      <w:szCs w:val="21"/>
                    </w:rPr>
                    <w:t>高排气筒（</w:t>
                  </w:r>
                  <w:r>
                    <w:rPr>
                      <w:rFonts w:hint="eastAsia"/>
                      <w:szCs w:val="21"/>
                    </w:rPr>
                    <w:t>FQ-5</w:t>
                  </w:r>
                  <w:r>
                    <w:rPr>
                      <w:rFonts w:hint="eastAsia"/>
                      <w:szCs w:val="21"/>
                    </w:rPr>
                    <w:t>）排放。</w:t>
                  </w:r>
                </w:p>
              </w:tc>
              <w:tc>
                <w:tcPr>
                  <w:tcW w:w="1252" w:type="pct"/>
                  <w:vMerge/>
                  <w:tcBorders>
                    <w:bottom w:val="single" w:sz="4" w:space="0" w:color="auto"/>
                  </w:tcBorders>
                  <w:vAlign w:val="center"/>
                </w:tcPr>
                <w:p w:rsidR="00357DFF" w:rsidRDefault="00357DFF" w:rsidP="0024345F">
                  <w:pPr>
                    <w:adjustRightInd w:val="0"/>
                    <w:snapToGrid w:val="0"/>
                    <w:jc w:val="center"/>
                    <w:rPr>
                      <w:szCs w:val="21"/>
                    </w:rPr>
                  </w:pPr>
                </w:p>
              </w:tc>
            </w:tr>
            <w:tr w:rsidR="00357DFF" w:rsidTr="0024345F">
              <w:trPr>
                <w:trHeight w:val="340"/>
              </w:trPr>
              <w:tc>
                <w:tcPr>
                  <w:tcW w:w="481" w:type="pct"/>
                  <w:vMerge/>
                  <w:vAlign w:val="center"/>
                </w:tcPr>
                <w:p w:rsidR="00357DFF" w:rsidRDefault="00357DFF" w:rsidP="0024345F">
                  <w:pPr>
                    <w:jc w:val="center"/>
                  </w:pPr>
                </w:p>
              </w:tc>
              <w:tc>
                <w:tcPr>
                  <w:tcW w:w="807" w:type="pct"/>
                  <w:tcBorders>
                    <w:top w:val="single" w:sz="4" w:space="0" w:color="auto"/>
                    <w:bottom w:val="single" w:sz="4" w:space="0" w:color="auto"/>
                  </w:tcBorders>
                  <w:vAlign w:val="center"/>
                </w:tcPr>
                <w:p w:rsidR="00357DFF" w:rsidRDefault="00357DFF" w:rsidP="0024345F">
                  <w:pPr>
                    <w:adjustRightInd w:val="0"/>
                    <w:snapToGrid w:val="0"/>
                    <w:jc w:val="center"/>
                    <w:rPr>
                      <w:szCs w:val="21"/>
                    </w:rPr>
                  </w:pPr>
                  <w:r>
                    <w:rPr>
                      <w:szCs w:val="21"/>
                    </w:rPr>
                    <w:t>废水治理</w:t>
                  </w:r>
                </w:p>
              </w:tc>
              <w:tc>
                <w:tcPr>
                  <w:tcW w:w="2460" w:type="pct"/>
                  <w:tcBorders>
                    <w:top w:val="single" w:sz="4" w:space="0" w:color="auto"/>
                    <w:bottom w:val="single" w:sz="4" w:space="0" w:color="auto"/>
                  </w:tcBorders>
                  <w:vAlign w:val="center"/>
                </w:tcPr>
                <w:p w:rsidR="00357DFF" w:rsidRDefault="00357DFF" w:rsidP="0024345F">
                  <w:pPr>
                    <w:adjustRightInd w:val="0"/>
                    <w:snapToGrid w:val="0"/>
                    <w:jc w:val="center"/>
                    <w:rPr>
                      <w:szCs w:val="21"/>
                    </w:rPr>
                  </w:pPr>
                  <w:r>
                    <w:rPr>
                      <w:szCs w:val="21"/>
                    </w:rPr>
                    <w:t>全厂生活污水环评批复总量为</w:t>
                  </w:r>
                  <w:r>
                    <w:rPr>
                      <w:rFonts w:hint="eastAsia"/>
                      <w:szCs w:val="21"/>
                    </w:rPr>
                    <w:t>960</w:t>
                  </w:r>
                  <w:r>
                    <w:rPr>
                      <w:szCs w:val="21"/>
                    </w:rPr>
                    <w:t>t/a</w:t>
                  </w:r>
                  <w:r>
                    <w:rPr>
                      <w:szCs w:val="21"/>
                    </w:rPr>
                    <w:t>，</w:t>
                  </w:r>
                  <w:r>
                    <w:rPr>
                      <w:rFonts w:hint="eastAsia"/>
                      <w:szCs w:val="21"/>
                    </w:rPr>
                    <w:t>经厂内有动力地埋式处理设施集中处理达标后排入采菱港；生产废水</w:t>
                  </w:r>
                  <w:r>
                    <w:rPr>
                      <w:rFonts w:hint="eastAsia"/>
                      <w:szCs w:val="21"/>
                    </w:rPr>
                    <w:t>7392t/a</w:t>
                  </w:r>
                  <w:r>
                    <w:rPr>
                      <w:rFonts w:hint="eastAsia"/>
                      <w:szCs w:val="21"/>
                    </w:rPr>
                    <w:t>经收集后进入厂内污水处理站，处理后的清水</w:t>
                  </w:r>
                  <w:r>
                    <w:rPr>
                      <w:rFonts w:hint="eastAsia"/>
                      <w:szCs w:val="21"/>
                    </w:rPr>
                    <w:t>90%</w:t>
                  </w:r>
                  <w:r>
                    <w:rPr>
                      <w:rFonts w:hint="eastAsia"/>
                      <w:szCs w:val="21"/>
                    </w:rPr>
                    <w:t>回用于生产，</w:t>
                  </w:r>
                  <w:r>
                    <w:rPr>
                      <w:rFonts w:hint="eastAsia"/>
                      <w:szCs w:val="21"/>
                    </w:rPr>
                    <w:t>10%</w:t>
                  </w:r>
                  <w:r>
                    <w:rPr>
                      <w:rFonts w:hint="eastAsia"/>
                      <w:szCs w:val="21"/>
                    </w:rPr>
                    <w:t>浓水进入蒸干器蒸干处理，不外排</w:t>
                  </w:r>
                </w:p>
              </w:tc>
              <w:tc>
                <w:tcPr>
                  <w:tcW w:w="1252" w:type="pct"/>
                  <w:tcBorders>
                    <w:top w:val="single" w:sz="4" w:space="0" w:color="auto"/>
                    <w:bottom w:val="single" w:sz="4" w:space="0" w:color="auto"/>
                  </w:tcBorders>
                  <w:vAlign w:val="center"/>
                </w:tcPr>
                <w:p w:rsidR="00357DFF" w:rsidRPr="00B86110" w:rsidRDefault="00357DFF" w:rsidP="0024345F">
                  <w:pPr>
                    <w:adjustRightInd w:val="0"/>
                    <w:snapToGrid w:val="0"/>
                    <w:jc w:val="center"/>
                    <w:rPr>
                      <w:szCs w:val="21"/>
                    </w:rPr>
                  </w:pPr>
                  <w:r>
                    <w:rPr>
                      <w:rFonts w:hint="eastAsia"/>
                      <w:szCs w:val="21"/>
                    </w:rPr>
                    <w:t>无新增生活污水、生产废水；技改后</w:t>
                  </w:r>
                  <w:r w:rsidRPr="00B86110">
                    <w:rPr>
                      <w:rFonts w:hint="eastAsia"/>
                      <w:szCs w:val="21"/>
                    </w:rPr>
                    <w:t>生产废水减少</w:t>
                  </w:r>
                  <w:r w:rsidRPr="00B86110">
                    <w:rPr>
                      <w:rFonts w:hint="eastAsia"/>
                      <w:szCs w:val="21"/>
                    </w:rPr>
                    <w:t>1080t/a</w:t>
                  </w:r>
                </w:p>
              </w:tc>
            </w:tr>
            <w:tr w:rsidR="00357DFF" w:rsidTr="0024345F">
              <w:trPr>
                <w:trHeight w:val="340"/>
              </w:trPr>
              <w:tc>
                <w:tcPr>
                  <w:tcW w:w="481" w:type="pct"/>
                  <w:vMerge/>
                  <w:vAlign w:val="center"/>
                </w:tcPr>
                <w:p w:rsidR="00357DFF" w:rsidRDefault="00357DFF" w:rsidP="0024345F">
                  <w:pPr>
                    <w:jc w:val="center"/>
                  </w:pPr>
                </w:p>
              </w:tc>
              <w:tc>
                <w:tcPr>
                  <w:tcW w:w="807" w:type="pct"/>
                  <w:tcBorders>
                    <w:top w:val="single" w:sz="4" w:space="0" w:color="auto"/>
                  </w:tcBorders>
                  <w:vAlign w:val="center"/>
                </w:tcPr>
                <w:p w:rsidR="00357DFF" w:rsidRDefault="00357DFF" w:rsidP="0024345F">
                  <w:pPr>
                    <w:adjustRightInd w:val="0"/>
                    <w:snapToGrid w:val="0"/>
                    <w:jc w:val="center"/>
                    <w:rPr>
                      <w:szCs w:val="21"/>
                    </w:rPr>
                  </w:pPr>
                  <w:r>
                    <w:rPr>
                      <w:szCs w:val="21"/>
                    </w:rPr>
                    <w:t>噪声治理</w:t>
                  </w:r>
                </w:p>
              </w:tc>
              <w:tc>
                <w:tcPr>
                  <w:tcW w:w="2460" w:type="pct"/>
                  <w:tcBorders>
                    <w:top w:val="single" w:sz="4" w:space="0" w:color="auto"/>
                  </w:tcBorders>
                  <w:vAlign w:val="center"/>
                </w:tcPr>
                <w:p w:rsidR="00357DFF" w:rsidRDefault="00357DFF" w:rsidP="0024345F">
                  <w:pPr>
                    <w:adjustRightInd w:val="0"/>
                    <w:snapToGrid w:val="0"/>
                    <w:jc w:val="center"/>
                    <w:rPr>
                      <w:szCs w:val="21"/>
                    </w:rPr>
                  </w:pPr>
                  <w:r>
                    <w:rPr>
                      <w:szCs w:val="21"/>
                    </w:rPr>
                    <w:t>局部消声、隔音；厂房隔音等</w:t>
                  </w:r>
                </w:p>
              </w:tc>
              <w:tc>
                <w:tcPr>
                  <w:tcW w:w="1252" w:type="pct"/>
                  <w:tcBorders>
                    <w:top w:val="single" w:sz="4" w:space="0" w:color="auto"/>
                  </w:tcBorders>
                  <w:vAlign w:val="center"/>
                </w:tcPr>
                <w:p w:rsidR="00357DFF" w:rsidRDefault="00357DFF" w:rsidP="0024345F">
                  <w:pPr>
                    <w:adjustRightInd w:val="0"/>
                    <w:snapToGrid w:val="0"/>
                    <w:jc w:val="center"/>
                    <w:rPr>
                      <w:szCs w:val="21"/>
                    </w:rPr>
                  </w:pPr>
                  <w:r>
                    <w:rPr>
                      <w:szCs w:val="21"/>
                    </w:rPr>
                    <w:t>局部消声、隔音；厂房隔音等</w:t>
                  </w:r>
                </w:p>
              </w:tc>
            </w:tr>
            <w:tr w:rsidR="00357DFF" w:rsidTr="0024345F">
              <w:trPr>
                <w:trHeight w:val="1247"/>
              </w:trPr>
              <w:tc>
                <w:tcPr>
                  <w:tcW w:w="481" w:type="pct"/>
                  <w:vMerge/>
                  <w:vAlign w:val="center"/>
                </w:tcPr>
                <w:p w:rsidR="00357DFF" w:rsidRDefault="00357DFF" w:rsidP="0024345F">
                  <w:pPr>
                    <w:jc w:val="center"/>
                  </w:pPr>
                </w:p>
              </w:tc>
              <w:tc>
                <w:tcPr>
                  <w:tcW w:w="807" w:type="pct"/>
                  <w:vMerge w:val="restart"/>
                  <w:vAlign w:val="center"/>
                </w:tcPr>
                <w:p w:rsidR="00357DFF" w:rsidRDefault="00357DFF" w:rsidP="0024345F">
                  <w:pPr>
                    <w:adjustRightInd w:val="0"/>
                    <w:snapToGrid w:val="0"/>
                    <w:jc w:val="center"/>
                    <w:rPr>
                      <w:szCs w:val="21"/>
                    </w:rPr>
                  </w:pPr>
                  <w:r>
                    <w:rPr>
                      <w:szCs w:val="21"/>
                    </w:rPr>
                    <w:t>固体废物处理</w:t>
                  </w:r>
                </w:p>
              </w:tc>
              <w:tc>
                <w:tcPr>
                  <w:tcW w:w="2460" w:type="pct"/>
                  <w:vAlign w:val="center"/>
                </w:tcPr>
                <w:p w:rsidR="00357DFF" w:rsidRDefault="00357DFF" w:rsidP="0024345F">
                  <w:pPr>
                    <w:adjustRightInd w:val="0"/>
                    <w:snapToGrid w:val="0"/>
                    <w:jc w:val="center"/>
                    <w:rPr>
                      <w:szCs w:val="21"/>
                    </w:rPr>
                  </w:pPr>
                  <w:r>
                    <w:rPr>
                      <w:rFonts w:hint="eastAsia"/>
                      <w:szCs w:val="21"/>
                    </w:rPr>
                    <w:t>2</w:t>
                  </w:r>
                  <w:r>
                    <w:rPr>
                      <w:rFonts w:hint="eastAsia"/>
                      <w:szCs w:val="21"/>
                    </w:rPr>
                    <w:t>个</w:t>
                  </w:r>
                  <w:r>
                    <w:rPr>
                      <w:szCs w:val="21"/>
                    </w:rPr>
                    <w:t>一般废物仓库</w:t>
                  </w:r>
                  <w:r>
                    <w:rPr>
                      <w:rFonts w:hint="eastAsia"/>
                      <w:szCs w:val="21"/>
                    </w:rPr>
                    <w:t>共</w:t>
                  </w:r>
                  <w:r>
                    <w:rPr>
                      <w:rFonts w:hint="eastAsia"/>
                      <w:szCs w:val="21"/>
                    </w:rPr>
                    <w:t>460</w:t>
                  </w:r>
                  <w:r>
                    <w:rPr>
                      <w:szCs w:val="21"/>
                    </w:rPr>
                    <w:t>平方米</w:t>
                  </w:r>
                  <w:r>
                    <w:rPr>
                      <w:rFonts w:hint="eastAsia"/>
                      <w:szCs w:val="21"/>
                    </w:rPr>
                    <w:t>，位于厂区东南侧</w:t>
                  </w:r>
                </w:p>
              </w:tc>
              <w:tc>
                <w:tcPr>
                  <w:tcW w:w="1252" w:type="pct"/>
                  <w:vMerge w:val="restart"/>
                  <w:vAlign w:val="center"/>
                </w:tcPr>
                <w:p w:rsidR="00357DFF" w:rsidRDefault="00357DFF" w:rsidP="0024345F">
                  <w:pPr>
                    <w:adjustRightInd w:val="0"/>
                    <w:snapToGrid w:val="0"/>
                    <w:jc w:val="center"/>
                    <w:rPr>
                      <w:szCs w:val="21"/>
                    </w:rPr>
                  </w:pPr>
                  <w:r>
                    <w:rPr>
                      <w:rFonts w:hint="eastAsia"/>
                      <w:szCs w:val="21"/>
                    </w:rPr>
                    <w:t>依托原有一般固废仓库，新增</w:t>
                  </w:r>
                  <w:r>
                    <w:rPr>
                      <w:rFonts w:hint="eastAsia"/>
                      <w:szCs w:val="21"/>
                    </w:rPr>
                    <w:t>1</w:t>
                  </w:r>
                  <w:r>
                    <w:rPr>
                      <w:rFonts w:hint="eastAsia"/>
                      <w:szCs w:val="21"/>
                    </w:rPr>
                    <w:t>个</w:t>
                  </w:r>
                  <w:r>
                    <w:rPr>
                      <w:rFonts w:hint="eastAsia"/>
                      <w:szCs w:val="21"/>
                    </w:rPr>
                    <w:t>2</w:t>
                  </w:r>
                  <w:r>
                    <w:rPr>
                      <w:rFonts w:hint="eastAsia"/>
                      <w:szCs w:val="21"/>
                    </w:rPr>
                    <w:t>号危废仓库（</w:t>
                  </w:r>
                  <w:r>
                    <w:rPr>
                      <w:rFonts w:hint="eastAsia"/>
                      <w:szCs w:val="21"/>
                    </w:rPr>
                    <w:t>100m</w:t>
                  </w:r>
                  <w:r>
                    <w:rPr>
                      <w:rFonts w:hint="eastAsia"/>
                      <w:szCs w:val="21"/>
                      <w:vertAlign w:val="superscript"/>
                    </w:rPr>
                    <w:t>2</w:t>
                  </w:r>
                  <w:r>
                    <w:rPr>
                      <w:rFonts w:hint="eastAsia"/>
                      <w:szCs w:val="21"/>
                    </w:rPr>
                    <w:t>），位于厂区北侧</w:t>
                  </w:r>
                  <w:r w:rsidRPr="00AA0D33">
                    <w:rPr>
                      <w:rFonts w:hint="eastAsia"/>
                      <w:szCs w:val="21"/>
                    </w:rPr>
                    <w:t>，用于存放危险固废（除污泥）；原有</w:t>
                  </w:r>
                  <w:r w:rsidRPr="00AA0D33">
                    <w:rPr>
                      <w:rFonts w:hint="eastAsia"/>
                      <w:szCs w:val="21"/>
                    </w:rPr>
                    <w:t>1</w:t>
                  </w:r>
                  <w:r w:rsidRPr="00AA0D33">
                    <w:rPr>
                      <w:rFonts w:hint="eastAsia"/>
                      <w:szCs w:val="21"/>
                    </w:rPr>
                    <w:t>号危废仓库（</w:t>
                  </w:r>
                  <w:r w:rsidRPr="00AA0D33">
                    <w:rPr>
                      <w:rFonts w:hint="eastAsia"/>
                      <w:szCs w:val="21"/>
                    </w:rPr>
                    <w:t>170m</w:t>
                  </w:r>
                  <w:r w:rsidRPr="00AA0D33">
                    <w:rPr>
                      <w:rFonts w:hint="eastAsia"/>
                      <w:szCs w:val="21"/>
                      <w:vertAlign w:val="superscript"/>
                    </w:rPr>
                    <w:t>2</w:t>
                  </w:r>
                  <w:r w:rsidRPr="00AA0D33">
                    <w:rPr>
                      <w:rFonts w:hint="eastAsia"/>
                      <w:szCs w:val="21"/>
                    </w:rPr>
                    <w:t>）现用于存放生产废水处</w:t>
                  </w:r>
                  <w:r>
                    <w:rPr>
                      <w:rFonts w:hint="eastAsia"/>
                      <w:szCs w:val="21"/>
                    </w:rPr>
                    <w:t>理设施污泥</w:t>
                  </w:r>
                </w:p>
              </w:tc>
            </w:tr>
            <w:tr w:rsidR="00357DFF" w:rsidTr="0024345F">
              <w:trPr>
                <w:trHeight w:val="340"/>
              </w:trPr>
              <w:tc>
                <w:tcPr>
                  <w:tcW w:w="481" w:type="pct"/>
                  <w:vMerge/>
                  <w:vAlign w:val="center"/>
                </w:tcPr>
                <w:p w:rsidR="00357DFF" w:rsidRDefault="00357DFF" w:rsidP="0024345F">
                  <w:pPr>
                    <w:jc w:val="center"/>
                  </w:pPr>
                </w:p>
              </w:tc>
              <w:tc>
                <w:tcPr>
                  <w:tcW w:w="807" w:type="pct"/>
                  <w:vMerge/>
                  <w:vAlign w:val="center"/>
                </w:tcPr>
                <w:p w:rsidR="00357DFF" w:rsidRDefault="00357DFF" w:rsidP="0024345F">
                  <w:pPr>
                    <w:adjustRightInd w:val="0"/>
                    <w:snapToGrid w:val="0"/>
                    <w:jc w:val="center"/>
                    <w:rPr>
                      <w:szCs w:val="21"/>
                    </w:rPr>
                  </w:pPr>
                </w:p>
              </w:tc>
              <w:tc>
                <w:tcPr>
                  <w:tcW w:w="2460" w:type="pct"/>
                  <w:vAlign w:val="center"/>
                </w:tcPr>
                <w:p w:rsidR="00357DFF" w:rsidRDefault="00357DFF" w:rsidP="0024345F">
                  <w:pPr>
                    <w:adjustRightInd w:val="0"/>
                    <w:snapToGrid w:val="0"/>
                    <w:jc w:val="center"/>
                    <w:rPr>
                      <w:szCs w:val="21"/>
                    </w:rPr>
                  </w:pPr>
                  <w:r>
                    <w:rPr>
                      <w:rFonts w:hint="eastAsia"/>
                      <w:szCs w:val="21"/>
                    </w:rPr>
                    <w:t>1</w:t>
                  </w:r>
                  <w:r>
                    <w:rPr>
                      <w:rFonts w:hint="eastAsia"/>
                      <w:szCs w:val="21"/>
                    </w:rPr>
                    <w:t>号</w:t>
                  </w:r>
                  <w:r>
                    <w:rPr>
                      <w:szCs w:val="21"/>
                    </w:rPr>
                    <w:t>危废仓库</w:t>
                  </w:r>
                  <w:r>
                    <w:rPr>
                      <w:rFonts w:hint="eastAsia"/>
                      <w:szCs w:val="21"/>
                    </w:rPr>
                    <w:t>170m</w:t>
                  </w:r>
                  <w:r>
                    <w:rPr>
                      <w:rFonts w:hint="eastAsia"/>
                      <w:szCs w:val="21"/>
                      <w:vertAlign w:val="superscript"/>
                    </w:rPr>
                    <w:t>2</w:t>
                  </w:r>
                  <w:r>
                    <w:rPr>
                      <w:rFonts w:hint="eastAsia"/>
                      <w:szCs w:val="21"/>
                    </w:rPr>
                    <w:t>，位于厂区北侧</w:t>
                  </w:r>
                </w:p>
              </w:tc>
              <w:tc>
                <w:tcPr>
                  <w:tcW w:w="1252" w:type="pct"/>
                  <w:vMerge/>
                  <w:vAlign w:val="center"/>
                </w:tcPr>
                <w:p w:rsidR="00357DFF" w:rsidRPr="00C63C7E" w:rsidRDefault="00357DFF" w:rsidP="0024345F">
                  <w:pPr>
                    <w:adjustRightInd w:val="0"/>
                    <w:snapToGrid w:val="0"/>
                    <w:jc w:val="center"/>
                    <w:rPr>
                      <w:szCs w:val="21"/>
                    </w:rPr>
                  </w:pPr>
                </w:p>
              </w:tc>
            </w:tr>
          </w:tbl>
          <w:p w:rsidR="00357DFF" w:rsidRDefault="00067834" w:rsidP="00357DFF">
            <w:pPr>
              <w:adjustRightInd w:val="0"/>
              <w:snapToGrid w:val="0"/>
              <w:spacing w:beforeLines="20" w:line="360" w:lineRule="auto"/>
              <w:rPr>
                <w:rFonts w:hint="eastAsia"/>
                <w:b/>
                <w:color w:val="000000"/>
                <w:sz w:val="24"/>
              </w:rPr>
            </w:pPr>
            <w:r>
              <w:rPr>
                <w:rFonts w:hint="eastAsia"/>
                <w:b/>
                <w:color w:val="000000"/>
                <w:sz w:val="24"/>
              </w:rPr>
              <w:t>4</w:t>
            </w:r>
            <w:r w:rsidR="00357DFF">
              <w:rPr>
                <w:b/>
                <w:color w:val="000000"/>
                <w:sz w:val="24"/>
              </w:rPr>
              <w:t>、</w:t>
            </w:r>
            <w:r w:rsidR="00357DFF">
              <w:rPr>
                <w:rFonts w:hint="eastAsia"/>
                <w:b/>
                <w:color w:val="000000"/>
                <w:sz w:val="24"/>
              </w:rPr>
              <w:t>设备清单</w:t>
            </w:r>
          </w:p>
          <w:p w:rsidR="00357DFF" w:rsidRPr="00357DFF" w:rsidRDefault="00357DFF" w:rsidP="007D4C4F">
            <w:pPr>
              <w:spacing w:line="360" w:lineRule="auto"/>
              <w:ind w:firstLineChars="200" w:firstLine="480"/>
              <w:rPr>
                <w:color w:val="000000"/>
                <w:sz w:val="24"/>
              </w:rPr>
            </w:pPr>
            <w:r w:rsidRPr="00357DFF">
              <w:rPr>
                <w:rFonts w:hint="eastAsia"/>
                <w:color w:val="000000"/>
                <w:sz w:val="24"/>
              </w:rPr>
              <w:lastRenderedPageBreak/>
              <w:t>本项目主要生产设备见表</w:t>
            </w:r>
            <w:r w:rsidRPr="00357DFF">
              <w:rPr>
                <w:rFonts w:hint="eastAsia"/>
                <w:color w:val="000000"/>
                <w:sz w:val="24"/>
              </w:rPr>
              <w:t>2-</w:t>
            </w:r>
            <w:r w:rsidR="00067834">
              <w:rPr>
                <w:rFonts w:hint="eastAsia"/>
                <w:color w:val="000000"/>
                <w:sz w:val="24"/>
              </w:rPr>
              <w:t>4</w:t>
            </w:r>
          </w:p>
          <w:p w:rsidR="00357DFF" w:rsidRDefault="00357DFF" w:rsidP="007D4C4F">
            <w:pPr>
              <w:adjustRightInd w:val="0"/>
              <w:snapToGrid w:val="0"/>
              <w:jc w:val="center"/>
              <w:rPr>
                <w:b/>
                <w:bCs/>
                <w:sz w:val="24"/>
              </w:rPr>
            </w:pPr>
            <w:r>
              <w:rPr>
                <w:b/>
                <w:bCs/>
                <w:sz w:val="24"/>
              </w:rPr>
              <w:t>表</w:t>
            </w:r>
            <w:r>
              <w:rPr>
                <w:rFonts w:hint="eastAsia"/>
                <w:b/>
                <w:bCs/>
                <w:sz w:val="24"/>
              </w:rPr>
              <w:t>2-</w:t>
            </w:r>
            <w:r w:rsidR="00067834">
              <w:rPr>
                <w:rFonts w:hint="eastAsia"/>
                <w:b/>
                <w:bCs/>
                <w:sz w:val="24"/>
              </w:rPr>
              <w:t>4</w:t>
            </w:r>
            <w:r>
              <w:rPr>
                <w:b/>
                <w:bCs/>
                <w:sz w:val="24"/>
              </w:rPr>
              <w:t xml:space="preserve"> </w:t>
            </w:r>
            <w:r>
              <w:rPr>
                <w:b/>
                <w:bCs/>
                <w:sz w:val="24"/>
              </w:rPr>
              <w:t>主要设施规格、数量状况</w:t>
            </w:r>
          </w:p>
          <w:tbl>
            <w:tblPr>
              <w:tblW w:w="5000" w:type="pct"/>
              <w:jc w:val="center"/>
              <w:tblInd w:w="0" w:type="dxa"/>
              <w:tblBorders>
                <w:top w:val="single" w:sz="12" w:space="0" w:color="auto"/>
                <w:bottom w:val="single" w:sz="12" w:space="0" w:color="auto"/>
                <w:insideH w:val="single" w:sz="2" w:space="0" w:color="auto"/>
                <w:insideV w:val="single" w:sz="2" w:space="0" w:color="auto"/>
              </w:tblBorders>
              <w:tblLayout w:type="fixed"/>
              <w:tblLook w:val="04A0"/>
            </w:tblPr>
            <w:tblGrid>
              <w:gridCol w:w="505"/>
              <w:gridCol w:w="764"/>
              <w:gridCol w:w="857"/>
              <w:gridCol w:w="1021"/>
              <w:gridCol w:w="1711"/>
              <w:gridCol w:w="869"/>
              <w:gridCol w:w="818"/>
              <w:gridCol w:w="921"/>
              <w:gridCol w:w="986"/>
            </w:tblGrid>
            <w:tr w:rsidR="00357DFF" w:rsidRPr="00636AC0" w:rsidTr="0024345F">
              <w:trPr>
                <w:trHeight w:val="340"/>
                <w:jc w:val="center"/>
              </w:trPr>
              <w:tc>
                <w:tcPr>
                  <w:tcW w:w="751" w:type="pct"/>
                  <w:gridSpan w:val="2"/>
                  <w:vMerge w:val="restart"/>
                  <w:vAlign w:val="center"/>
                </w:tcPr>
                <w:p w:rsidR="00357DFF" w:rsidRPr="00636AC0" w:rsidRDefault="00357DFF" w:rsidP="0024345F">
                  <w:pPr>
                    <w:adjustRightInd w:val="0"/>
                    <w:snapToGrid w:val="0"/>
                    <w:jc w:val="center"/>
                    <w:rPr>
                      <w:rFonts w:ascii="宋体" w:hAnsi="宋体"/>
                      <w:b/>
                      <w:bCs/>
                      <w:szCs w:val="21"/>
                    </w:rPr>
                  </w:pPr>
                  <w:r w:rsidRPr="00636AC0">
                    <w:rPr>
                      <w:rFonts w:ascii="宋体" w:hAnsi="宋体" w:hint="eastAsia"/>
                      <w:b/>
                      <w:bCs/>
                      <w:szCs w:val="21"/>
                    </w:rPr>
                    <w:t>类别</w:t>
                  </w:r>
                </w:p>
              </w:tc>
              <w:tc>
                <w:tcPr>
                  <w:tcW w:w="1111" w:type="pct"/>
                  <w:gridSpan w:val="2"/>
                  <w:vMerge w:val="restart"/>
                  <w:vAlign w:val="center"/>
                </w:tcPr>
                <w:p w:rsidR="00357DFF" w:rsidRPr="00636AC0" w:rsidRDefault="00357DFF" w:rsidP="0024345F">
                  <w:pPr>
                    <w:adjustRightInd w:val="0"/>
                    <w:snapToGrid w:val="0"/>
                    <w:jc w:val="center"/>
                    <w:rPr>
                      <w:rFonts w:ascii="宋体" w:hAnsi="宋体"/>
                      <w:b/>
                      <w:bCs/>
                      <w:szCs w:val="21"/>
                    </w:rPr>
                  </w:pPr>
                  <w:r w:rsidRPr="00636AC0">
                    <w:rPr>
                      <w:rFonts w:ascii="宋体" w:hAnsi="宋体"/>
                      <w:b/>
                      <w:bCs/>
                      <w:szCs w:val="21"/>
                    </w:rPr>
                    <w:t>设备名称</w:t>
                  </w:r>
                </w:p>
              </w:tc>
              <w:tc>
                <w:tcPr>
                  <w:tcW w:w="1012" w:type="pct"/>
                  <w:vMerge w:val="restart"/>
                  <w:vAlign w:val="center"/>
                </w:tcPr>
                <w:p w:rsidR="00357DFF" w:rsidRPr="00636AC0" w:rsidRDefault="00357DFF" w:rsidP="0024345F">
                  <w:pPr>
                    <w:adjustRightInd w:val="0"/>
                    <w:snapToGrid w:val="0"/>
                    <w:jc w:val="center"/>
                    <w:rPr>
                      <w:rFonts w:ascii="宋体" w:hAnsi="宋体"/>
                      <w:b/>
                      <w:bCs/>
                      <w:szCs w:val="21"/>
                    </w:rPr>
                  </w:pPr>
                  <w:r w:rsidRPr="00636AC0">
                    <w:rPr>
                      <w:rFonts w:ascii="宋体" w:hAnsi="宋体"/>
                      <w:b/>
                      <w:bCs/>
                      <w:szCs w:val="21"/>
                    </w:rPr>
                    <w:t>规格、型号</w:t>
                  </w:r>
                </w:p>
              </w:tc>
              <w:tc>
                <w:tcPr>
                  <w:tcW w:w="1543" w:type="pct"/>
                  <w:gridSpan w:val="3"/>
                  <w:tcBorders>
                    <w:left w:val="single" w:sz="4" w:space="0" w:color="auto"/>
                  </w:tcBorders>
                  <w:vAlign w:val="center"/>
                </w:tcPr>
                <w:p w:rsidR="00357DFF" w:rsidRPr="00636AC0" w:rsidRDefault="00357DFF" w:rsidP="0024345F">
                  <w:pPr>
                    <w:adjustRightInd w:val="0"/>
                    <w:snapToGrid w:val="0"/>
                    <w:jc w:val="center"/>
                    <w:rPr>
                      <w:rFonts w:ascii="宋体" w:hAnsi="宋体"/>
                      <w:b/>
                      <w:bCs/>
                      <w:szCs w:val="21"/>
                    </w:rPr>
                  </w:pPr>
                  <w:r w:rsidRPr="00636AC0">
                    <w:rPr>
                      <w:rFonts w:ascii="宋体" w:hAnsi="宋体"/>
                      <w:b/>
                      <w:bCs/>
                      <w:szCs w:val="21"/>
                    </w:rPr>
                    <w:t>数量(</w:t>
                  </w:r>
                  <w:r w:rsidRPr="00636AC0">
                    <w:rPr>
                      <w:rFonts w:ascii="宋体" w:hAnsi="宋体" w:hint="eastAsia"/>
                      <w:b/>
                      <w:bCs/>
                      <w:szCs w:val="21"/>
                    </w:rPr>
                    <w:t>台/套</w:t>
                  </w:r>
                  <w:r w:rsidRPr="00636AC0">
                    <w:rPr>
                      <w:rFonts w:ascii="宋体" w:hAnsi="宋体"/>
                      <w:b/>
                      <w:bCs/>
                      <w:szCs w:val="21"/>
                    </w:rPr>
                    <w:t>）</w:t>
                  </w:r>
                </w:p>
              </w:tc>
              <w:tc>
                <w:tcPr>
                  <w:tcW w:w="583" w:type="pct"/>
                  <w:vMerge w:val="restart"/>
                  <w:vAlign w:val="center"/>
                </w:tcPr>
                <w:p w:rsidR="00357DFF" w:rsidRPr="00636AC0" w:rsidRDefault="00357DFF" w:rsidP="0024345F">
                  <w:pPr>
                    <w:adjustRightInd w:val="0"/>
                    <w:snapToGrid w:val="0"/>
                    <w:jc w:val="center"/>
                    <w:rPr>
                      <w:rFonts w:ascii="宋体" w:hAnsi="宋体"/>
                      <w:b/>
                      <w:bCs/>
                      <w:szCs w:val="21"/>
                    </w:rPr>
                  </w:pPr>
                  <w:r w:rsidRPr="00636AC0">
                    <w:rPr>
                      <w:rFonts w:ascii="宋体" w:hAnsi="宋体" w:hint="eastAsia"/>
                      <w:b/>
                      <w:bCs/>
                      <w:szCs w:val="21"/>
                    </w:rPr>
                    <w:t>备注</w:t>
                  </w:r>
                </w:p>
              </w:tc>
            </w:tr>
            <w:tr w:rsidR="00357DFF" w:rsidRPr="00636AC0" w:rsidTr="0024345F">
              <w:trPr>
                <w:trHeight w:val="915"/>
                <w:jc w:val="center"/>
              </w:trPr>
              <w:tc>
                <w:tcPr>
                  <w:tcW w:w="751" w:type="pct"/>
                  <w:gridSpan w:val="2"/>
                  <w:vMerge/>
                  <w:vAlign w:val="center"/>
                </w:tcPr>
                <w:p w:rsidR="00357DFF" w:rsidRPr="00636AC0" w:rsidRDefault="00357DFF" w:rsidP="0024345F">
                  <w:pPr>
                    <w:adjustRightInd w:val="0"/>
                    <w:snapToGrid w:val="0"/>
                    <w:jc w:val="center"/>
                    <w:rPr>
                      <w:rFonts w:ascii="宋体" w:hAnsi="宋体"/>
                      <w:b/>
                      <w:bCs/>
                      <w:szCs w:val="21"/>
                    </w:rPr>
                  </w:pPr>
                </w:p>
              </w:tc>
              <w:tc>
                <w:tcPr>
                  <w:tcW w:w="1111" w:type="pct"/>
                  <w:gridSpan w:val="2"/>
                  <w:vMerge/>
                  <w:vAlign w:val="center"/>
                </w:tcPr>
                <w:p w:rsidR="00357DFF" w:rsidRPr="00636AC0" w:rsidRDefault="00357DFF" w:rsidP="0024345F">
                  <w:pPr>
                    <w:adjustRightInd w:val="0"/>
                    <w:snapToGrid w:val="0"/>
                    <w:jc w:val="center"/>
                    <w:rPr>
                      <w:rFonts w:ascii="宋体" w:hAnsi="宋体"/>
                      <w:b/>
                      <w:bCs/>
                      <w:szCs w:val="21"/>
                    </w:rPr>
                  </w:pPr>
                </w:p>
              </w:tc>
              <w:tc>
                <w:tcPr>
                  <w:tcW w:w="1012" w:type="pct"/>
                  <w:vMerge/>
                  <w:vAlign w:val="center"/>
                </w:tcPr>
                <w:p w:rsidR="00357DFF" w:rsidRPr="00636AC0" w:rsidRDefault="00357DFF" w:rsidP="0024345F">
                  <w:pPr>
                    <w:adjustRightInd w:val="0"/>
                    <w:snapToGrid w:val="0"/>
                    <w:jc w:val="center"/>
                    <w:rPr>
                      <w:rFonts w:ascii="宋体" w:hAnsi="宋体"/>
                      <w:b/>
                      <w:bCs/>
                      <w:szCs w:val="21"/>
                    </w:rPr>
                  </w:pPr>
                </w:p>
              </w:tc>
              <w:tc>
                <w:tcPr>
                  <w:tcW w:w="514" w:type="pct"/>
                  <w:tcBorders>
                    <w:right w:val="single" w:sz="4" w:space="0" w:color="auto"/>
                  </w:tcBorders>
                  <w:vAlign w:val="center"/>
                </w:tcPr>
                <w:p w:rsidR="00357DFF" w:rsidRPr="00636AC0" w:rsidRDefault="00357DFF" w:rsidP="0024345F">
                  <w:pPr>
                    <w:adjustRightInd w:val="0"/>
                    <w:snapToGrid w:val="0"/>
                    <w:jc w:val="center"/>
                    <w:rPr>
                      <w:rFonts w:ascii="宋体" w:hAnsi="宋体"/>
                      <w:b/>
                      <w:bCs/>
                      <w:szCs w:val="21"/>
                    </w:rPr>
                  </w:pPr>
                  <w:r w:rsidRPr="00636AC0">
                    <w:rPr>
                      <w:rFonts w:ascii="宋体" w:hAnsi="宋体" w:hint="eastAsia"/>
                      <w:b/>
                      <w:bCs/>
                      <w:szCs w:val="21"/>
                    </w:rPr>
                    <w:t>技改前</w:t>
                  </w:r>
                </w:p>
              </w:tc>
              <w:tc>
                <w:tcPr>
                  <w:tcW w:w="484" w:type="pct"/>
                  <w:tcBorders>
                    <w:left w:val="single" w:sz="4" w:space="0" w:color="auto"/>
                  </w:tcBorders>
                  <w:vAlign w:val="center"/>
                </w:tcPr>
                <w:p w:rsidR="00357DFF" w:rsidRPr="00636AC0" w:rsidRDefault="00357DFF" w:rsidP="0024345F">
                  <w:pPr>
                    <w:adjustRightInd w:val="0"/>
                    <w:snapToGrid w:val="0"/>
                    <w:jc w:val="center"/>
                    <w:rPr>
                      <w:rFonts w:ascii="宋体" w:hAnsi="宋体"/>
                      <w:b/>
                      <w:bCs/>
                      <w:szCs w:val="21"/>
                    </w:rPr>
                  </w:pPr>
                  <w:r w:rsidRPr="00636AC0">
                    <w:rPr>
                      <w:rFonts w:ascii="宋体" w:hAnsi="宋体" w:hint="eastAsia"/>
                      <w:b/>
                      <w:bCs/>
                      <w:szCs w:val="21"/>
                    </w:rPr>
                    <w:t>技改后</w:t>
                  </w:r>
                </w:p>
              </w:tc>
              <w:tc>
                <w:tcPr>
                  <w:tcW w:w="545" w:type="pct"/>
                  <w:tcBorders>
                    <w:left w:val="single" w:sz="4" w:space="0" w:color="auto"/>
                  </w:tcBorders>
                  <w:vAlign w:val="center"/>
                </w:tcPr>
                <w:p w:rsidR="00357DFF" w:rsidRPr="00636AC0" w:rsidRDefault="00357DFF" w:rsidP="0024345F">
                  <w:pPr>
                    <w:adjustRightInd w:val="0"/>
                    <w:snapToGrid w:val="0"/>
                    <w:jc w:val="center"/>
                    <w:rPr>
                      <w:rFonts w:ascii="宋体" w:hAnsi="宋体"/>
                      <w:b/>
                      <w:bCs/>
                      <w:szCs w:val="21"/>
                    </w:rPr>
                  </w:pPr>
                  <w:r w:rsidRPr="00636AC0">
                    <w:rPr>
                      <w:rFonts w:ascii="宋体" w:hAnsi="宋体" w:hint="eastAsia"/>
                      <w:b/>
                      <w:bCs/>
                      <w:szCs w:val="21"/>
                    </w:rPr>
                    <w:t>变化量</w:t>
                  </w:r>
                </w:p>
              </w:tc>
              <w:tc>
                <w:tcPr>
                  <w:tcW w:w="583" w:type="pct"/>
                  <w:vMerge/>
                  <w:vAlign w:val="center"/>
                </w:tcPr>
                <w:p w:rsidR="00357DFF" w:rsidRPr="00636AC0" w:rsidRDefault="00357DFF" w:rsidP="0024345F">
                  <w:pPr>
                    <w:adjustRightInd w:val="0"/>
                    <w:snapToGrid w:val="0"/>
                    <w:jc w:val="center"/>
                    <w:rPr>
                      <w:rFonts w:ascii="宋体" w:hAnsi="宋体"/>
                      <w:b/>
                      <w:bCs/>
                      <w:szCs w:val="21"/>
                    </w:rPr>
                  </w:pPr>
                </w:p>
              </w:tc>
            </w:tr>
            <w:tr w:rsidR="00357DFF" w:rsidRPr="00636AC0" w:rsidTr="0024345F">
              <w:trPr>
                <w:trHeight w:val="340"/>
                <w:jc w:val="center"/>
              </w:trPr>
              <w:tc>
                <w:tcPr>
                  <w:tcW w:w="299" w:type="pct"/>
                  <w:vMerge w:val="restart"/>
                  <w:vAlign w:val="center"/>
                </w:tcPr>
                <w:p w:rsidR="00357DFF" w:rsidRPr="00636AC0" w:rsidRDefault="00357DFF" w:rsidP="0024345F">
                  <w:pPr>
                    <w:adjustRightInd w:val="0"/>
                    <w:snapToGrid w:val="0"/>
                    <w:jc w:val="center"/>
                    <w:rPr>
                      <w:rFonts w:ascii="宋体" w:hAnsi="宋体"/>
                      <w:szCs w:val="21"/>
                    </w:rPr>
                  </w:pPr>
                  <w:r w:rsidRPr="00636AC0">
                    <w:rPr>
                      <w:rFonts w:ascii="宋体" w:hAnsi="宋体" w:hint="eastAsia"/>
                      <w:szCs w:val="21"/>
                    </w:rPr>
                    <w:t>生产设备</w:t>
                  </w:r>
                </w:p>
              </w:tc>
              <w:tc>
                <w:tcPr>
                  <w:tcW w:w="452" w:type="pct"/>
                  <w:vMerge w:val="restart"/>
                  <w:vAlign w:val="center"/>
                </w:tcPr>
                <w:p w:rsidR="00357DFF" w:rsidRPr="00636AC0" w:rsidRDefault="00357DFF" w:rsidP="0024345F">
                  <w:pPr>
                    <w:adjustRightInd w:val="0"/>
                    <w:snapToGrid w:val="0"/>
                    <w:jc w:val="center"/>
                    <w:rPr>
                      <w:rFonts w:ascii="宋体" w:hAnsi="宋体"/>
                      <w:szCs w:val="21"/>
                    </w:rPr>
                  </w:pPr>
                  <w:r w:rsidRPr="00636AC0">
                    <w:rPr>
                      <w:rFonts w:ascii="宋体" w:hAnsi="宋体" w:hint="eastAsia"/>
                      <w:szCs w:val="21"/>
                    </w:rPr>
                    <w:t>阳极</w:t>
                  </w:r>
                </w:p>
                <w:p w:rsidR="00357DFF" w:rsidRPr="00636AC0" w:rsidRDefault="00357DFF" w:rsidP="0024345F">
                  <w:pPr>
                    <w:adjustRightInd w:val="0"/>
                    <w:snapToGrid w:val="0"/>
                    <w:jc w:val="center"/>
                    <w:rPr>
                      <w:rFonts w:ascii="宋体" w:hAnsi="宋体"/>
                      <w:szCs w:val="21"/>
                    </w:rPr>
                  </w:pPr>
                  <w:r w:rsidRPr="00636AC0">
                    <w:rPr>
                      <w:rFonts w:ascii="宋体" w:hAnsi="宋体" w:hint="eastAsia"/>
                      <w:szCs w:val="21"/>
                    </w:rPr>
                    <w:t>氧化生产线一</w:t>
                  </w:r>
                </w:p>
              </w:tc>
              <w:tc>
                <w:tcPr>
                  <w:tcW w:w="507" w:type="pct"/>
                  <w:vMerge w:val="restart"/>
                  <w:tcBorders>
                    <w:top w:val="single" w:sz="4" w:space="0" w:color="auto"/>
                    <w:right w:val="single" w:sz="4" w:space="0" w:color="auto"/>
                  </w:tcBorders>
                  <w:vAlign w:val="center"/>
                </w:tcPr>
                <w:p w:rsidR="00357DFF" w:rsidRPr="00636AC0" w:rsidRDefault="00357DFF" w:rsidP="0024345F">
                  <w:pPr>
                    <w:jc w:val="center"/>
                    <w:textAlignment w:val="center"/>
                    <w:rPr>
                      <w:rFonts w:ascii="宋体" w:hAnsi="宋体"/>
                      <w:kern w:val="0"/>
                      <w:szCs w:val="21"/>
                    </w:rPr>
                  </w:pPr>
                  <w:r w:rsidRPr="00636AC0">
                    <w:rPr>
                      <w:rFonts w:ascii="宋体" w:hAnsi="宋体" w:hint="eastAsia"/>
                      <w:kern w:val="0"/>
                      <w:szCs w:val="21"/>
                    </w:rPr>
                    <w:t>喷塑生产线（2条）</w:t>
                  </w:r>
                </w:p>
              </w:tc>
              <w:tc>
                <w:tcPr>
                  <w:tcW w:w="604" w:type="pct"/>
                  <w:tcBorders>
                    <w:top w:val="single" w:sz="4" w:space="0" w:color="auto"/>
                    <w:left w:val="single" w:sz="4" w:space="0" w:color="auto"/>
                    <w:bottom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烘干炉</w:t>
                  </w:r>
                </w:p>
              </w:tc>
              <w:tc>
                <w:tcPr>
                  <w:tcW w:w="1012" w:type="pct"/>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0</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2</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+2</w:t>
                  </w:r>
                </w:p>
              </w:tc>
              <w:tc>
                <w:tcPr>
                  <w:tcW w:w="583" w:type="pct"/>
                  <w:vMerge w:val="restar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color w:val="000000"/>
                      <w:kern w:val="0"/>
                      <w:szCs w:val="21"/>
                    </w:rPr>
                    <w:t>本次技改项目新增2条喷塑生产线，每条配备2台粉末喷涂设备（1用1备）、1台烘干炉</w:t>
                  </w: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adjustRightInd w:val="0"/>
                    <w:snapToGrid w:val="0"/>
                    <w:jc w:val="center"/>
                    <w:rPr>
                      <w:rFonts w:ascii="宋体" w:hAnsi="宋体"/>
                      <w:szCs w:val="21"/>
                    </w:rPr>
                  </w:pPr>
                </w:p>
              </w:tc>
              <w:tc>
                <w:tcPr>
                  <w:tcW w:w="507" w:type="pct"/>
                  <w:vMerge/>
                  <w:tcBorders>
                    <w:bottom w:val="single" w:sz="4" w:space="0" w:color="auto"/>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p>
              </w:tc>
              <w:tc>
                <w:tcPr>
                  <w:tcW w:w="604" w:type="pct"/>
                  <w:tcBorders>
                    <w:top w:val="single" w:sz="4" w:space="0" w:color="auto"/>
                    <w:left w:val="single" w:sz="4" w:space="0" w:color="auto"/>
                    <w:bottom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粉末喷涂设备</w:t>
                  </w:r>
                </w:p>
              </w:tc>
              <w:tc>
                <w:tcPr>
                  <w:tcW w:w="1012" w:type="pct"/>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0</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4</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+4</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adjustRightInd w:val="0"/>
                    <w:snapToGrid w:val="0"/>
                    <w:jc w:val="center"/>
                    <w:rPr>
                      <w:rFonts w:ascii="宋体" w:hAnsi="宋体"/>
                      <w:szCs w:val="21"/>
                    </w:rPr>
                  </w:pPr>
                </w:p>
              </w:tc>
              <w:tc>
                <w:tcPr>
                  <w:tcW w:w="1111" w:type="pct"/>
                  <w:gridSpan w:val="2"/>
                  <w:tcBorders>
                    <w:top w:val="single" w:sz="4" w:space="0" w:color="auto"/>
                    <w:bottom w:val="single" w:sz="4" w:space="0" w:color="auto"/>
                  </w:tcBorders>
                  <w:vAlign w:val="center"/>
                </w:tcPr>
                <w:p w:rsidR="00357DFF" w:rsidRPr="00636AC0" w:rsidRDefault="00357DFF" w:rsidP="0024345F">
                  <w:pPr>
                    <w:adjustRightInd w:val="0"/>
                    <w:snapToGrid w:val="0"/>
                    <w:jc w:val="center"/>
                    <w:rPr>
                      <w:rFonts w:ascii="宋体" w:hAnsi="宋体"/>
                      <w:szCs w:val="21"/>
                    </w:rPr>
                  </w:pPr>
                  <w:r w:rsidRPr="00636AC0">
                    <w:rPr>
                      <w:rFonts w:ascii="宋体" w:hAnsi="宋体" w:hint="eastAsia"/>
                      <w:szCs w:val="21"/>
                    </w:rPr>
                    <w:t>脱脂槽</w:t>
                  </w:r>
                </w:p>
              </w:tc>
              <w:tc>
                <w:tcPr>
                  <w:tcW w:w="1012" w:type="pct"/>
                  <w:vAlign w:val="center"/>
                </w:tcPr>
                <w:p w:rsidR="00357DFF" w:rsidRPr="00636AC0" w:rsidRDefault="00357DFF" w:rsidP="0024345F">
                  <w:pPr>
                    <w:adjustRightInd w:val="0"/>
                    <w:snapToGrid w:val="0"/>
                    <w:jc w:val="center"/>
                    <w:rPr>
                      <w:rFonts w:ascii="宋体" w:hAnsi="宋体"/>
                      <w:szCs w:val="21"/>
                    </w:rPr>
                  </w:pPr>
                  <w:r w:rsidRPr="00636AC0">
                    <w:rPr>
                      <w:rFonts w:ascii="宋体" w:hAnsi="宋体" w:hint="eastAsia"/>
                      <w:color w:val="000000"/>
                      <w:kern w:val="0"/>
                      <w:szCs w:val="21"/>
                    </w:rPr>
                    <w:t>13m*1.5m*3m</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szCs w:val="21"/>
                    </w:rPr>
                  </w:pPr>
                  <w:r w:rsidRPr="00636AC0">
                    <w:rPr>
                      <w:rFonts w:ascii="宋体" w:hAnsi="宋体" w:hint="eastAsia"/>
                      <w:szCs w:val="21"/>
                    </w:rPr>
                    <w:t>1</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1</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adjustRightInd w:val="0"/>
                    <w:snapToGrid w:val="0"/>
                    <w:jc w:val="center"/>
                    <w:rPr>
                      <w:rFonts w:ascii="宋体" w:hAnsi="宋体"/>
                      <w:szCs w:val="21"/>
                    </w:rPr>
                  </w:pPr>
                </w:p>
              </w:tc>
              <w:tc>
                <w:tcPr>
                  <w:tcW w:w="1111" w:type="pct"/>
                  <w:gridSpan w:val="2"/>
                  <w:tcBorders>
                    <w:top w:val="single" w:sz="4" w:space="0" w:color="auto"/>
                    <w:bottom w:val="single" w:sz="4" w:space="0" w:color="auto"/>
                  </w:tcBorders>
                  <w:vAlign w:val="center"/>
                </w:tcPr>
                <w:p w:rsidR="00357DFF" w:rsidRPr="00636AC0" w:rsidRDefault="00357DFF" w:rsidP="0024345F">
                  <w:pPr>
                    <w:adjustRightInd w:val="0"/>
                    <w:snapToGrid w:val="0"/>
                    <w:jc w:val="center"/>
                    <w:rPr>
                      <w:rFonts w:ascii="宋体" w:hAnsi="宋体"/>
                      <w:szCs w:val="21"/>
                    </w:rPr>
                  </w:pPr>
                  <w:r w:rsidRPr="00636AC0">
                    <w:rPr>
                      <w:rFonts w:ascii="宋体" w:hAnsi="宋体" w:hint="eastAsia"/>
                      <w:szCs w:val="21"/>
                    </w:rPr>
                    <w:t>脱脂后水洗槽</w:t>
                  </w:r>
                </w:p>
              </w:tc>
              <w:tc>
                <w:tcPr>
                  <w:tcW w:w="1012" w:type="pct"/>
                  <w:vAlign w:val="center"/>
                </w:tcPr>
                <w:p w:rsidR="00357DFF" w:rsidRPr="00636AC0" w:rsidRDefault="00357DFF" w:rsidP="0024345F">
                  <w:pPr>
                    <w:adjustRightInd w:val="0"/>
                    <w:snapToGrid w:val="0"/>
                    <w:jc w:val="center"/>
                    <w:rPr>
                      <w:rFonts w:ascii="宋体" w:hAnsi="宋体"/>
                      <w:szCs w:val="21"/>
                    </w:rPr>
                  </w:pPr>
                  <w:r w:rsidRPr="00636AC0">
                    <w:rPr>
                      <w:rFonts w:ascii="宋体" w:hAnsi="宋体" w:hint="eastAsia"/>
                      <w:color w:val="000000"/>
                      <w:kern w:val="0"/>
                      <w:szCs w:val="21"/>
                    </w:rPr>
                    <w:t>13m*1.5m*3m</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szCs w:val="21"/>
                    </w:rPr>
                  </w:pPr>
                  <w:r w:rsidRPr="00636AC0">
                    <w:rPr>
                      <w:rFonts w:ascii="宋体" w:hAnsi="宋体" w:hint="eastAsia"/>
                      <w:szCs w:val="21"/>
                    </w:rPr>
                    <w:t>2</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2</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adjustRightInd w:val="0"/>
                    <w:snapToGrid w:val="0"/>
                    <w:jc w:val="center"/>
                    <w:rPr>
                      <w:rFonts w:ascii="宋体" w:hAnsi="宋体"/>
                      <w:szCs w:val="21"/>
                    </w:rPr>
                  </w:pPr>
                </w:p>
              </w:tc>
              <w:tc>
                <w:tcPr>
                  <w:tcW w:w="1111" w:type="pct"/>
                  <w:gridSpan w:val="2"/>
                  <w:tcBorders>
                    <w:top w:val="single" w:sz="4" w:space="0" w:color="auto"/>
                    <w:bottom w:val="single" w:sz="4" w:space="0" w:color="auto"/>
                  </w:tcBorders>
                  <w:vAlign w:val="center"/>
                </w:tcPr>
                <w:p w:rsidR="00357DFF" w:rsidRPr="00636AC0" w:rsidRDefault="00357DFF" w:rsidP="0024345F">
                  <w:pPr>
                    <w:adjustRightInd w:val="0"/>
                    <w:snapToGrid w:val="0"/>
                    <w:jc w:val="center"/>
                    <w:rPr>
                      <w:rFonts w:ascii="宋体" w:hAnsi="宋体"/>
                      <w:szCs w:val="21"/>
                    </w:rPr>
                  </w:pPr>
                  <w:r w:rsidRPr="00636AC0">
                    <w:rPr>
                      <w:rFonts w:ascii="宋体" w:hAnsi="宋体" w:hint="eastAsia"/>
                      <w:szCs w:val="21"/>
                    </w:rPr>
                    <w:t>酸洗槽</w:t>
                  </w:r>
                </w:p>
              </w:tc>
              <w:tc>
                <w:tcPr>
                  <w:tcW w:w="1012" w:type="pct"/>
                  <w:vAlign w:val="center"/>
                </w:tcPr>
                <w:p w:rsidR="00357DFF" w:rsidRPr="00636AC0" w:rsidRDefault="00357DFF" w:rsidP="0024345F">
                  <w:pPr>
                    <w:adjustRightInd w:val="0"/>
                    <w:snapToGrid w:val="0"/>
                    <w:jc w:val="center"/>
                    <w:rPr>
                      <w:rFonts w:ascii="宋体" w:hAnsi="宋体"/>
                      <w:szCs w:val="21"/>
                    </w:rPr>
                  </w:pPr>
                  <w:r w:rsidRPr="00636AC0">
                    <w:rPr>
                      <w:rFonts w:ascii="宋体" w:hAnsi="宋体" w:hint="eastAsia"/>
                      <w:color w:val="000000"/>
                      <w:kern w:val="0"/>
                      <w:szCs w:val="21"/>
                    </w:rPr>
                    <w:t>13m*1.5m*3m</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szCs w:val="21"/>
                    </w:rPr>
                  </w:pPr>
                  <w:r w:rsidRPr="00636AC0">
                    <w:rPr>
                      <w:rFonts w:ascii="宋体" w:hAnsi="宋体" w:hint="eastAsia"/>
                      <w:szCs w:val="21"/>
                    </w:rPr>
                    <w:t>1</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1</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adjustRightInd w:val="0"/>
                    <w:snapToGrid w:val="0"/>
                    <w:jc w:val="center"/>
                    <w:rPr>
                      <w:rFonts w:ascii="宋体" w:hAnsi="宋体"/>
                      <w:szCs w:val="21"/>
                    </w:rPr>
                  </w:pPr>
                </w:p>
              </w:tc>
              <w:tc>
                <w:tcPr>
                  <w:tcW w:w="1111" w:type="pct"/>
                  <w:gridSpan w:val="2"/>
                  <w:tcBorders>
                    <w:top w:val="single" w:sz="4" w:space="0" w:color="auto"/>
                    <w:bottom w:val="single" w:sz="4" w:space="0" w:color="auto"/>
                  </w:tcBorders>
                  <w:vAlign w:val="center"/>
                </w:tcPr>
                <w:p w:rsidR="00357DFF" w:rsidRPr="00636AC0" w:rsidRDefault="00357DFF" w:rsidP="0024345F">
                  <w:pPr>
                    <w:adjustRightInd w:val="0"/>
                    <w:snapToGrid w:val="0"/>
                    <w:jc w:val="center"/>
                    <w:rPr>
                      <w:rFonts w:ascii="宋体" w:hAnsi="宋体"/>
                      <w:szCs w:val="21"/>
                    </w:rPr>
                  </w:pPr>
                  <w:r w:rsidRPr="00636AC0">
                    <w:rPr>
                      <w:rFonts w:ascii="宋体" w:hAnsi="宋体" w:hint="eastAsia"/>
                      <w:szCs w:val="21"/>
                    </w:rPr>
                    <w:t>酸洗后水洗槽</w:t>
                  </w:r>
                </w:p>
              </w:tc>
              <w:tc>
                <w:tcPr>
                  <w:tcW w:w="1012" w:type="pct"/>
                  <w:tcBorders>
                    <w:bottom w:val="single" w:sz="4" w:space="0" w:color="auto"/>
                  </w:tcBorders>
                  <w:vAlign w:val="center"/>
                </w:tcPr>
                <w:p w:rsidR="00357DFF" w:rsidRPr="00636AC0" w:rsidRDefault="00357DFF" w:rsidP="0024345F">
                  <w:pPr>
                    <w:adjustRightInd w:val="0"/>
                    <w:snapToGrid w:val="0"/>
                    <w:jc w:val="center"/>
                    <w:rPr>
                      <w:rFonts w:ascii="宋体" w:hAnsi="宋体"/>
                      <w:szCs w:val="21"/>
                    </w:rPr>
                  </w:pPr>
                  <w:r w:rsidRPr="00636AC0">
                    <w:rPr>
                      <w:rFonts w:ascii="宋体" w:hAnsi="宋体" w:hint="eastAsia"/>
                      <w:color w:val="000000"/>
                      <w:kern w:val="0"/>
                      <w:szCs w:val="21"/>
                    </w:rPr>
                    <w:t>13m*1.5m*3m</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szCs w:val="21"/>
                    </w:rPr>
                  </w:pPr>
                  <w:r w:rsidRPr="00636AC0">
                    <w:rPr>
                      <w:rFonts w:ascii="宋体" w:hAnsi="宋体" w:hint="eastAsia"/>
                      <w:szCs w:val="21"/>
                    </w:rPr>
                    <w:t>1</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1</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adjustRightInd w:val="0"/>
                    <w:snapToGrid w:val="0"/>
                    <w:jc w:val="center"/>
                    <w:rPr>
                      <w:rFonts w:ascii="宋体" w:hAnsi="宋体"/>
                      <w:szCs w:val="21"/>
                    </w:rPr>
                  </w:pPr>
                </w:p>
              </w:tc>
              <w:tc>
                <w:tcPr>
                  <w:tcW w:w="1111" w:type="pct"/>
                  <w:gridSpan w:val="2"/>
                  <w:tcBorders>
                    <w:top w:val="single" w:sz="4" w:space="0" w:color="auto"/>
                  </w:tcBorders>
                  <w:vAlign w:val="center"/>
                </w:tcPr>
                <w:p w:rsidR="00357DFF" w:rsidRPr="00636AC0" w:rsidRDefault="00357DFF" w:rsidP="0024345F">
                  <w:pPr>
                    <w:adjustRightInd w:val="0"/>
                    <w:snapToGrid w:val="0"/>
                    <w:jc w:val="center"/>
                    <w:rPr>
                      <w:rFonts w:ascii="宋体" w:hAnsi="宋体"/>
                      <w:szCs w:val="21"/>
                    </w:rPr>
                  </w:pPr>
                  <w:r w:rsidRPr="00636AC0">
                    <w:rPr>
                      <w:rFonts w:ascii="宋体" w:hAnsi="宋体" w:hint="eastAsia"/>
                      <w:szCs w:val="21"/>
                    </w:rPr>
                    <w:t>碱蚀槽</w:t>
                  </w:r>
                </w:p>
              </w:tc>
              <w:tc>
                <w:tcPr>
                  <w:tcW w:w="1012" w:type="pct"/>
                  <w:tcBorders>
                    <w:top w:val="single" w:sz="4" w:space="0" w:color="auto"/>
                  </w:tcBorders>
                  <w:vAlign w:val="center"/>
                </w:tcPr>
                <w:p w:rsidR="00357DFF" w:rsidRPr="00636AC0" w:rsidRDefault="00357DFF" w:rsidP="0024345F">
                  <w:pPr>
                    <w:adjustRightInd w:val="0"/>
                    <w:snapToGrid w:val="0"/>
                    <w:jc w:val="center"/>
                    <w:rPr>
                      <w:rFonts w:ascii="宋体" w:hAnsi="宋体"/>
                      <w:szCs w:val="21"/>
                    </w:rPr>
                  </w:pPr>
                  <w:r w:rsidRPr="00636AC0">
                    <w:rPr>
                      <w:rFonts w:ascii="宋体" w:hAnsi="宋体" w:hint="eastAsia"/>
                      <w:color w:val="000000"/>
                      <w:kern w:val="0"/>
                      <w:szCs w:val="21"/>
                    </w:rPr>
                    <w:t>13m*1.5m*3m</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szCs w:val="21"/>
                    </w:rPr>
                  </w:pPr>
                  <w:r w:rsidRPr="00636AC0">
                    <w:rPr>
                      <w:rFonts w:ascii="宋体" w:hAnsi="宋体" w:hint="eastAsia"/>
                      <w:szCs w:val="21"/>
                    </w:rPr>
                    <w:t>1</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1</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adjustRightInd w:val="0"/>
                    <w:snapToGrid w:val="0"/>
                    <w:jc w:val="center"/>
                    <w:rPr>
                      <w:rFonts w:ascii="宋体" w:hAnsi="宋体"/>
                      <w:szCs w:val="21"/>
                    </w:rPr>
                  </w:pPr>
                </w:p>
              </w:tc>
              <w:tc>
                <w:tcPr>
                  <w:tcW w:w="1111" w:type="pct"/>
                  <w:gridSpan w:val="2"/>
                  <w:vAlign w:val="center"/>
                </w:tcPr>
                <w:p w:rsidR="00357DFF" w:rsidRPr="00636AC0" w:rsidRDefault="00357DFF" w:rsidP="0024345F">
                  <w:pPr>
                    <w:adjustRightInd w:val="0"/>
                    <w:snapToGrid w:val="0"/>
                    <w:jc w:val="center"/>
                    <w:rPr>
                      <w:rFonts w:ascii="宋体" w:hAnsi="宋体"/>
                      <w:szCs w:val="21"/>
                    </w:rPr>
                  </w:pPr>
                  <w:r w:rsidRPr="00636AC0">
                    <w:rPr>
                      <w:rFonts w:ascii="宋体" w:hAnsi="宋体" w:hint="eastAsia"/>
                      <w:szCs w:val="21"/>
                    </w:rPr>
                    <w:t>碱蚀后水洗槽</w:t>
                  </w:r>
                </w:p>
              </w:tc>
              <w:tc>
                <w:tcPr>
                  <w:tcW w:w="1012" w:type="pct"/>
                  <w:vAlign w:val="center"/>
                </w:tcPr>
                <w:p w:rsidR="00357DFF" w:rsidRPr="00636AC0" w:rsidRDefault="00357DFF" w:rsidP="0024345F">
                  <w:pPr>
                    <w:adjustRightInd w:val="0"/>
                    <w:snapToGrid w:val="0"/>
                    <w:jc w:val="center"/>
                    <w:rPr>
                      <w:rFonts w:ascii="宋体" w:hAnsi="宋体"/>
                      <w:szCs w:val="21"/>
                    </w:rPr>
                  </w:pPr>
                  <w:r w:rsidRPr="00636AC0">
                    <w:rPr>
                      <w:rFonts w:ascii="宋体" w:hAnsi="宋体" w:hint="eastAsia"/>
                      <w:color w:val="000000"/>
                      <w:kern w:val="0"/>
                      <w:szCs w:val="21"/>
                    </w:rPr>
                    <w:t>13m*1.5m*3m</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2</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2</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adjustRightInd w:val="0"/>
                    <w:snapToGrid w:val="0"/>
                    <w:jc w:val="center"/>
                    <w:rPr>
                      <w:rFonts w:ascii="宋体" w:hAnsi="宋体"/>
                      <w:szCs w:val="21"/>
                    </w:rPr>
                  </w:pPr>
                </w:p>
              </w:tc>
              <w:tc>
                <w:tcPr>
                  <w:tcW w:w="1111" w:type="pct"/>
                  <w:gridSpan w:val="2"/>
                  <w:vAlign w:val="center"/>
                </w:tcPr>
                <w:p w:rsidR="00357DFF" w:rsidRPr="00636AC0" w:rsidRDefault="00357DFF" w:rsidP="0024345F">
                  <w:pPr>
                    <w:adjustRightInd w:val="0"/>
                    <w:snapToGrid w:val="0"/>
                    <w:jc w:val="center"/>
                    <w:rPr>
                      <w:rFonts w:ascii="宋体" w:hAnsi="宋体"/>
                      <w:szCs w:val="21"/>
                    </w:rPr>
                  </w:pPr>
                  <w:r w:rsidRPr="00636AC0">
                    <w:rPr>
                      <w:rFonts w:ascii="宋体" w:hAnsi="宋体" w:hint="eastAsia"/>
                      <w:szCs w:val="21"/>
                    </w:rPr>
                    <w:t>中和槽</w:t>
                  </w:r>
                </w:p>
              </w:tc>
              <w:tc>
                <w:tcPr>
                  <w:tcW w:w="1012" w:type="pct"/>
                  <w:vAlign w:val="center"/>
                </w:tcPr>
                <w:p w:rsidR="00357DFF" w:rsidRPr="00636AC0" w:rsidRDefault="00357DFF" w:rsidP="0024345F">
                  <w:pPr>
                    <w:adjustRightInd w:val="0"/>
                    <w:snapToGrid w:val="0"/>
                    <w:jc w:val="center"/>
                    <w:rPr>
                      <w:rFonts w:ascii="宋体" w:hAnsi="宋体"/>
                      <w:szCs w:val="21"/>
                    </w:rPr>
                  </w:pPr>
                  <w:r w:rsidRPr="00636AC0">
                    <w:rPr>
                      <w:rFonts w:ascii="宋体" w:hAnsi="宋体" w:hint="eastAsia"/>
                      <w:color w:val="000000"/>
                      <w:kern w:val="0"/>
                      <w:szCs w:val="21"/>
                    </w:rPr>
                    <w:t>13m*1.5m*3m</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1</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1</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s="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szCs w:val="21"/>
                    </w:rPr>
                  </w:pPr>
                  <w:r w:rsidRPr="00636AC0">
                    <w:rPr>
                      <w:rFonts w:ascii="宋体" w:hAnsi="宋体" w:hint="eastAsia"/>
                      <w:szCs w:val="21"/>
                    </w:rPr>
                    <w:t>中和后水洗槽</w:t>
                  </w:r>
                </w:p>
              </w:tc>
              <w:tc>
                <w:tcPr>
                  <w:tcW w:w="1012" w:type="pct"/>
                  <w:vAlign w:val="center"/>
                </w:tcPr>
                <w:p w:rsidR="00357DFF" w:rsidRPr="00636AC0" w:rsidRDefault="00357DFF" w:rsidP="0024345F">
                  <w:pPr>
                    <w:adjustRightInd w:val="0"/>
                    <w:snapToGrid w:val="0"/>
                    <w:jc w:val="center"/>
                    <w:rPr>
                      <w:rFonts w:ascii="宋体" w:hAnsi="宋体"/>
                      <w:szCs w:val="21"/>
                    </w:rPr>
                  </w:pPr>
                  <w:r w:rsidRPr="00636AC0">
                    <w:rPr>
                      <w:rFonts w:ascii="宋体" w:hAnsi="宋体" w:hint="eastAsia"/>
                      <w:color w:val="000000"/>
                      <w:kern w:val="0"/>
                      <w:szCs w:val="21"/>
                    </w:rPr>
                    <w:t>13m*1.5m*3m</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1</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1</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s="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szCs w:val="21"/>
                    </w:rPr>
                  </w:pPr>
                  <w:r w:rsidRPr="00636AC0">
                    <w:rPr>
                      <w:rFonts w:ascii="宋体" w:hAnsi="宋体" w:hint="eastAsia"/>
                      <w:szCs w:val="21"/>
                    </w:rPr>
                    <w:t>阳极氧化槽</w:t>
                  </w:r>
                </w:p>
              </w:tc>
              <w:tc>
                <w:tcPr>
                  <w:tcW w:w="1012" w:type="pct"/>
                  <w:vAlign w:val="center"/>
                </w:tcPr>
                <w:p w:rsidR="00357DFF" w:rsidRPr="00636AC0" w:rsidRDefault="00357DFF" w:rsidP="0024345F">
                  <w:pPr>
                    <w:adjustRightInd w:val="0"/>
                    <w:snapToGrid w:val="0"/>
                    <w:jc w:val="center"/>
                    <w:rPr>
                      <w:rFonts w:ascii="宋体" w:hAnsi="宋体"/>
                      <w:szCs w:val="21"/>
                    </w:rPr>
                  </w:pPr>
                  <w:r w:rsidRPr="00636AC0">
                    <w:rPr>
                      <w:rFonts w:ascii="宋体" w:hAnsi="宋体" w:hint="eastAsia"/>
                      <w:color w:val="000000"/>
                      <w:kern w:val="0"/>
                      <w:szCs w:val="21"/>
                    </w:rPr>
                    <w:t>13m*1.5m*3m</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2</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2</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s="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szCs w:val="21"/>
                    </w:rPr>
                  </w:pPr>
                  <w:r w:rsidRPr="00636AC0">
                    <w:rPr>
                      <w:rFonts w:ascii="宋体" w:hAnsi="宋体" w:hint="eastAsia"/>
                      <w:szCs w:val="21"/>
                    </w:rPr>
                    <w:t>着色前水洗槽</w:t>
                  </w:r>
                </w:p>
              </w:tc>
              <w:tc>
                <w:tcPr>
                  <w:tcW w:w="1012" w:type="pct"/>
                  <w:vAlign w:val="center"/>
                </w:tcPr>
                <w:p w:rsidR="00357DFF" w:rsidRPr="00636AC0" w:rsidRDefault="00357DFF" w:rsidP="0024345F">
                  <w:pPr>
                    <w:adjustRightInd w:val="0"/>
                    <w:snapToGrid w:val="0"/>
                    <w:jc w:val="center"/>
                    <w:rPr>
                      <w:rFonts w:ascii="宋体" w:hAnsi="宋体"/>
                      <w:szCs w:val="21"/>
                    </w:rPr>
                  </w:pPr>
                  <w:r w:rsidRPr="00636AC0">
                    <w:rPr>
                      <w:rFonts w:ascii="宋体" w:hAnsi="宋体" w:hint="eastAsia"/>
                      <w:color w:val="000000"/>
                      <w:kern w:val="0"/>
                      <w:szCs w:val="21"/>
                    </w:rPr>
                    <w:t>13m*1.5m*3m</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2</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2</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s="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szCs w:val="21"/>
                    </w:rPr>
                  </w:pPr>
                  <w:r w:rsidRPr="00636AC0">
                    <w:rPr>
                      <w:rFonts w:ascii="宋体" w:hAnsi="宋体" w:hint="eastAsia"/>
                      <w:szCs w:val="21"/>
                    </w:rPr>
                    <w:t>着色槽</w:t>
                  </w:r>
                </w:p>
              </w:tc>
              <w:tc>
                <w:tcPr>
                  <w:tcW w:w="1012" w:type="pct"/>
                  <w:vAlign w:val="center"/>
                </w:tcPr>
                <w:p w:rsidR="00357DFF" w:rsidRPr="00636AC0" w:rsidRDefault="00357DFF" w:rsidP="0024345F">
                  <w:pPr>
                    <w:adjustRightInd w:val="0"/>
                    <w:snapToGrid w:val="0"/>
                    <w:jc w:val="center"/>
                    <w:rPr>
                      <w:rFonts w:ascii="宋体" w:hAnsi="宋体"/>
                      <w:szCs w:val="21"/>
                    </w:rPr>
                  </w:pPr>
                  <w:r w:rsidRPr="00636AC0">
                    <w:rPr>
                      <w:rFonts w:ascii="宋体" w:hAnsi="宋体" w:hint="eastAsia"/>
                      <w:color w:val="000000"/>
                      <w:kern w:val="0"/>
                      <w:szCs w:val="21"/>
                    </w:rPr>
                    <w:t>13m*1.5m*3m</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1</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1</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s="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szCs w:val="21"/>
                    </w:rPr>
                  </w:pPr>
                  <w:r w:rsidRPr="00636AC0">
                    <w:rPr>
                      <w:rFonts w:ascii="宋体" w:hAnsi="宋体" w:hint="eastAsia"/>
                      <w:szCs w:val="21"/>
                    </w:rPr>
                    <w:t>着色后水洗槽</w:t>
                  </w:r>
                </w:p>
              </w:tc>
              <w:tc>
                <w:tcPr>
                  <w:tcW w:w="1012" w:type="pct"/>
                  <w:vAlign w:val="center"/>
                </w:tcPr>
                <w:p w:rsidR="00357DFF" w:rsidRPr="00636AC0" w:rsidRDefault="00357DFF" w:rsidP="0024345F">
                  <w:pPr>
                    <w:adjustRightInd w:val="0"/>
                    <w:snapToGrid w:val="0"/>
                    <w:jc w:val="center"/>
                    <w:rPr>
                      <w:rFonts w:ascii="宋体" w:hAnsi="宋体"/>
                      <w:szCs w:val="21"/>
                    </w:rPr>
                  </w:pPr>
                  <w:r w:rsidRPr="00636AC0">
                    <w:rPr>
                      <w:rFonts w:ascii="宋体" w:hAnsi="宋体" w:hint="eastAsia"/>
                      <w:color w:val="000000"/>
                      <w:kern w:val="0"/>
                      <w:szCs w:val="21"/>
                    </w:rPr>
                    <w:t>13m*1.5m*3m</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1</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1</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s="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szCs w:val="21"/>
                    </w:rPr>
                  </w:pPr>
                  <w:r w:rsidRPr="00636AC0">
                    <w:rPr>
                      <w:rFonts w:ascii="宋体" w:hAnsi="宋体" w:hint="eastAsia"/>
                      <w:szCs w:val="21"/>
                    </w:rPr>
                    <w:t>封孔槽</w:t>
                  </w:r>
                </w:p>
              </w:tc>
              <w:tc>
                <w:tcPr>
                  <w:tcW w:w="1012" w:type="pct"/>
                  <w:vAlign w:val="center"/>
                </w:tcPr>
                <w:p w:rsidR="00357DFF" w:rsidRPr="00636AC0" w:rsidRDefault="00357DFF" w:rsidP="0024345F">
                  <w:pPr>
                    <w:adjustRightInd w:val="0"/>
                    <w:snapToGrid w:val="0"/>
                    <w:jc w:val="center"/>
                    <w:rPr>
                      <w:rFonts w:ascii="宋体" w:hAnsi="宋体"/>
                      <w:szCs w:val="21"/>
                    </w:rPr>
                  </w:pPr>
                  <w:r w:rsidRPr="00636AC0">
                    <w:rPr>
                      <w:rFonts w:ascii="宋体" w:hAnsi="宋体" w:hint="eastAsia"/>
                      <w:color w:val="000000"/>
                      <w:kern w:val="0"/>
                      <w:szCs w:val="21"/>
                    </w:rPr>
                    <w:t>13m*1.5m*3m</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1</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1</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szCs w:val="21"/>
                    </w:rPr>
                  </w:pPr>
                  <w:r w:rsidRPr="00636AC0">
                    <w:rPr>
                      <w:rFonts w:ascii="宋体" w:hAnsi="宋体" w:hint="eastAsia"/>
                      <w:szCs w:val="21"/>
                    </w:rPr>
                    <w:t>封孔后水洗槽</w:t>
                  </w:r>
                </w:p>
              </w:tc>
              <w:tc>
                <w:tcPr>
                  <w:tcW w:w="1012" w:type="pct"/>
                  <w:vAlign w:val="center"/>
                </w:tcPr>
                <w:p w:rsidR="00357DFF" w:rsidRPr="00636AC0" w:rsidRDefault="00357DFF" w:rsidP="0024345F">
                  <w:pPr>
                    <w:adjustRightInd w:val="0"/>
                    <w:snapToGrid w:val="0"/>
                    <w:jc w:val="center"/>
                    <w:rPr>
                      <w:rFonts w:ascii="宋体" w:hAnsi="宋体"/>
                      <w:szCs w:val="21"/>
                    </w:rPr>
                  </w:pPr>
                  <w:r w:rsidRPr="00636AC0">
                    <w:rPr>
                      <w:rFonts w:ascii="宋体" w:hAnsi="宋体" w:hint="eastAsia"/>
                      <w:color w:val="000000"/>
                      <w:kern w:val="0"/>
                      <w:szCs w:val="21"/>
                    </w:rPr>
                    <w:t>13m*1.5m*3m</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2</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2</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szCs w:val="21"/>
                    </w:rPr>
                  </w:pPr>
                  <w:r w:rsidRPr="00636AC0">
                    <w:rPr>
                      <w:rFonts w:ascii="宋体" w:hAnsi="宋体" w:hint="eastAsia"/>
                      <w:szCs w:val="21"/>
                    </w:rPr>
                    <w:t>硅烷槽</w:t>
                  </w:r>
                </w:p>
              </w:tc>
              <w:tc>
                <w:tcPr>
                  <w:tcW w:w="1012" w:type="pct"/>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5m*2m*1.5m</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1</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1</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szCs w:val="21"/>
                    </w:rPr>
                  </w:pPr>
                  <w:r w:rsidRPr="00636AC0">
                    <w:rPr>
                      <w:rFonts w:ascii="宋体" w:hAnsi="宋体" w:hint="eastAsia"/>
                      <w:szCs w:val="21"/>
                    </w:rPr>
                    <w:t>硅烷后水洗槽</w:t>
                  </w:r>
                </w:p>
              </w:tc>
              <w:tc>
                <w:tcPr>
                  <w:tcW w:w="1012" w:type="pct"/>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5m*2m*1.5m</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1</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1</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s="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电泳前水洗槽</w:t>
                  </w:r>
                </w:p>
              </w:tc>
              <w:tc>
                <w:tcPr>
                  <w:tcW w:w="1012" w:type="pct"/>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5m*2m*1.5m</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1</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color w:val="000000"/>
                      <w:kern w:val="0"/>
                      <w:szCs w:val="21"/>
                    </w:rPr>
                  </w:pPr>
                  <w:r w:rsidRPr="00636AC0">
                    <w:rPr>
                      <w:rFonts w:ascii="宋体" w:hAnsi="宋体" w:hint="eastAsia"/>
                      <w:color w:val="000000"/>
                      <w:kern w:val="0"/>
                      <w:szCs w:val="21"/>
                    </w:rPr>
                    <w:t>1</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s="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电泳槽</w:t>
                  </w:r>
                </w:p>
              </w:tc>
              <w:tc>
                <w:tcPr>
                  <w:tcW w:w="1012" w:type="pct"/>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5m*2m*1.5m</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1</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color w:val="000000"/>
                      <w:kern w:val="0"/>
                      <w:szCs w:val="21"/>
                    </w:rPr>
                  </w:pPr>
                  <w:r w:rsidRPr="00636AC0">
                    <w:rPr>
                      <w:rFonts w:ascii="宋体" w:hAnsi="宋体" w:hint="eastAsia"/>
                      <w:color w:val="000000"/>
                      <w:kern w:val="0"/>
                      <w:szCs w:val="21"/>
                    </w:rPr>
                    <w:t>1</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s="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电泳超滤装置</w:t>
                  </w:r>
                </w:p>
              </w:tc>
              <w:tc>
                <w:tcPr>
                  <w:tcW w:w="1012" w:type="pct"/>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1</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1</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s="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电泳后水洗槽</w:t>
                  </w:r>
                </w:p>
              </w:tc>
              <w:tc>
                <w:tcPr>
                  <w:tcW w:w="1012" w:type="pct"/>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5m*2m*1.5m</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2</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2</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s="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烘干炉</w:t>
                  </w:r>
                </w:p>
              </w:tc>
              <w:tc>
                <w:tcPr>
                  <w:tcW w:w="1012" w:type="pct"/>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1</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1</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restart"/>
                  <w:vAlign w:val="center"/>
                </w:tcPr>
                <w:p w:rsidR="00357DFF" w:rsidRPr="00636AC0" w:rsidRDefault="00357DFF" w:rsidP="0024345F">
                  <w:pPr>
                    <w:adjustRightInd w:val="0"/>
                    <w:snapToGrid w:val="0"/>
                    <w:jc w:val="center"/>
                    <w:rPr>
                      <w:rFonts w:ascii="宋体" w:hAnsi="宋体"/>
                      <w:szCs w:val="21"/>
                    </w:rPr>
                  </w:pPr>
                  <w:r w:rsidRPr="00636AC0">
                    <w:rPr>
                      <w:rFonts w:ascii="宋体" w:hAnsi="宋体" w:hint="eastAsia"/>
                      <w:szCs w:val="21"/>
                    </w:rPr>
                    <w:t>阳极</w:t>
                  </w:r>
                </w:p>
                <w:p w:rsidR="00357DFF" w:rsidRPr="00636AC0" w:rsidRDefault="00357DFF" w:rsidP="0024345F">
                  <w:pPr>
                    <w:widowControl/>
                    <w:jc w:val="center"/>
                    <w:textAlignment w:val="center"/>
                    <w:rPr>
                      <w:rFonts w:ascii="宋体" w:hAnsi="宋体" w:cs="宋体"/>
                      <w:color w:val="000000"/>
                      <w:kern w:val="0"/>
                      <w:szCs w:val="21"/>
                    </w:rPr>
                  </w:pPr>
                  <w:r w:rsidRPr="00636AC0">
                    <w:rPr>
                      <w:rFonts w:ascii="宋体" w:hAnsi="宋体" w:hint="eastAsia"/>
                      <w:szCs w:val="21"/>
                    </w:rPr>
                    <w:t>氧化生产线二</w:t>
                  </w:r>
                </w:p>
              </w:tc>
              <w:tc>
                <w:tcPr>
                  <w:tcW w:w="1111" w:type="pct"/>
                  <w:gridSpan w:val="2"/>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脱脂槽</w:t>
                  </w:r>
                </w:p>
              </w:tc>
              <w:tc>
                <w:tcPr>
                  <w:tcW w:w="1012" w:type="pct"/>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2m*1m*1.2m</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1</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1</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s="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脱脂后水洗槽</w:t>
                  </w:r>
                </w:p>
              </w:tc>
              <w:tc>
                <w:tcPr>
                  <w:tcW w:w="1012" w:type="pct"/>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2m*1m*1.2m</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2</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2</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s="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中和槽</w:t>
                  </w:r>
                </w:p>
              </w:tc>
              <w:tc>
                <w:tcPr>
                  <w:tcW w:w="1012" w:type="pct"/>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2m*1m*1.2m</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1</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1</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s="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中和后水洗槽</w:t>
                  </w:r>
                </w:p>
              </w:tc>
              <w:tc>
                <w:tcPr>
                  <w:tcW w:w="1012" w:type="pct"/>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2m*1m*1.2m</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2</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2</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氧化槽</w:t>
                  </w:r>
                </w:p>
              </w:tc>
              <w:tc>
                <w:tcPr>
                  <w:tcW w:w="1012" w:type="pct"/>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2m*1m*1.2m</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1</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1</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s="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着色前水洗槽</w:t>
                  </w:r>
                </w:p>
              </w:tc>
              <w:tc>
                <w:tcPr>
                  <w:tcW w:w="1012" w:type="pct"/>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2m*1m*1.2m</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2</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2</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s="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着色槽</w:t>
                  </w:r>
                </w:p>
              </w:tc>
              <w:tc>
                <w:tcPr>
                  <w:tcW w:w="1012" w:type="pct"/>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2m*1m*1.2m</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2</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2</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s="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着色后水洗槽</w:t>
                  </w:r>
                </w:p>
              </w:tc>
              <w:tc>
                <w:tcPr>
                  <w:tcW w:w="1012" w:type="pct"/>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2m*1m*1.2m</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2</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2</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s="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封孔槽</w:t>
                  </w:r>
                </w:p>
              </w:tc>
              <w:tc>
                <w:tcPr>
                  <w:tcW w:w="1012" w:type="pct"/>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2m*1m*1.2m</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2</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2</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s="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cs="宋体"/>
                      <w:color w:val="000000"/>
                      <w:kern w:val="0"/>
                      <w:szCs w:val="21"/>
                    </w:rPr>
                  </w:pPr>
                  <w:r w:rsidRPr="00636AC0">
                    <w:rPr>
                      <w:rFonts w:ascii="宋体" w:hAnsi="宋体" w:cs="宋体" w:hint="eastAsia"/>
                      <w:color w:val="000000"/>
                      <w:kern w:val="0"/>
                      <w:szCs w:val="21"/>
                    </w:rPr>
                    <w:t>封孔后水洗槽</w:t>
                  </w:r>
                </w:p>
              </w:tc>
              <w:tc>
                <w:tcPr>
                  <w:tcW w:w="1012" w:type="pct"/>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2m*1m*1.2m</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2</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2</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olor w:val="FF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钝化槽</w:t>
                  </w:r>
                </w:p>
              </w:tc>
              <w:tc>
                <w:tcPr>
                  <w:tcW w:w="1012" w:type="pct"/>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2m*1m*1.2m</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1</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1</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烘干炉</w:t>
                  </w:r>
                </w:p>
              </w:tc>
              <w:tc>
                <w:tcPr>
                  <w:tcW w:w="1012" w:type="pct"/>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1</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1</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粉末喷涂设备</w:t>
                  </w:r>
                </w:p>
              </w:tc>
              <w:tc>
                <w:tcPr>
                  <w:tcW w:w="1012" w:type="pct"/>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2</w:t>
                  </w:r>
                </w:p>
              </w:tc>
              <w:tc>
                <w:tcPr>
                  <w:tcW w:w="484" w:type="pct"/>
                  <w:tcBorders>
                    <w:left w:val="single" w:sz="4" w:space="0" w:color="auto"/>
                  </w:tcBorders>
                  <w:vAlign w:val="center"/>
                </w:tcPr>
                <w:p w:rsidR="00357DFF" w:rsidRPr="00636AC0" w:rsidRDefault="00357DFF" w:rsidP="0024345F">
                  <w:pPr>
                    <w:jc w:val="center"/>
                    <w:textAlignment w:val="center"/>
                    <w:rPr>
                      <w:rFonts w:ascii="宋体" w:hAnsi="宋体"/>
                      <w:color w:val="000000"/>
                      <w:kern w:val="0"/>
                      <w:szCs w:val="21"/>
                    </w:rPr>
                  </w:pPr>
                  <w:r w:rsidRPr="00636AC0">
                    <w:rPr>
                      <w:rFonts w:ascii="宋体" w:hAnsi="宋体" w:hint="eastAsia"/>
                      <w:color w:val="000000"/>
                      <w:kern w:val="0"/>
                      <w:szCs w:val="21"/>
                    </w:rPr>
                    <w:t>2</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restart"/>
                  <w:vAlign w:val="center"/>
                </w:tcPr>
                <w:p w:rsidR="00357DFF" w:rsidRPr="00636AC0" w:rsidRDefault="00357DFF" w:rsidP="0024345F">
                  <w:pPr>
                    <w:widowControl/>
                    <w:jc w:val="center"/>
                    <w:textAlignment w:val="center"/>
                    <w:rPr>
                      <w:rFonts w:ascii="宋体" w:hAnsi="宋体" w:cs="宋体"/>
                      <w:kern w:val="0"/>
                      <w:szCs w:val="21"/>
                    </w:rPr>
                  </w:pPr>
                  <w:r w:rsidRPr="00636AC0">
                    <w:rPr>
                      <w:rFonts w:ascii="宋体" w:hAnsi="宋体" w:cs="宋体" w:hint="eastAsia"/>
                      <w:kern w:val="0"/>
                      <w:szCs w:val="21"/>
                    </w:rPr>
                    <w:t>铝型材、铝焊丝加工</w:t>
                  </w:r>
                </w:p>
              </w:tc>
              <w:tc>
                <w:tcPr>
                  <w:tcW w:w="1111" w:type="pct"/>
                  <w:gridSpan w:val="2"/>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挤压机</w:t>
                  </w:r>
                </w:p>
              </w:tc>
              <w:tc>
                <w:tcPr>
                  <w:tcW w:w="1012" w:type="pct"/>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3</w:t>
                  </w:r>
                </w:p>
              </w:tc>
              <w:tc>
                <w:tcPr>
                  <w:tcW w:w="484" w:type="pct"/>
                  <w:tcBorders>
                    <w:lef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3</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s="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拉丝机</w:t>
                  </w:r>
                </w:p>
              </w:tc>
              <w:tc>
                <w:tcPr>
                  <w:tcW w:w="1012" w:type="pct"/>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8</w:t>
                  </w:r>
                </w:p>
              </w:tc>
              <w:tc>
                <w:tcPr>
                  <w:tcW w:w="484" w:type="pct"/>
                  <w:tcBorders>
                    <w:lef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8</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s="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切割机</w:t>
                  </w:r>
                </w:p>
              </w:tc>
              <w:tc>
                <w:tcPr>
                  <w:tcW w:w="1012" w:type="pct"/>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36</w:t>
                  </w:r>
                </w:p>
              </w:tc>
              <w:tc>
                <w:tcPr>
                  <w:tcW w:w="484" w:type="pct"/>
                  <w:tcBorders>
                    <w:lef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36</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s="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调直机</w:t>
                  </w:r>
                </w:p>
              </w:tc>
              <w:tc>
                <w:tcPr>
                  <w:tcW w:w="1012" w:type="pct"/>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15</w:t>
                  </w:r>
                </w:p>
              </w:tc>
              <w:tc>
                <w:tcPr>
                  <w:tcW w:w="484" w:type="pct"/>
                  <w:tcBorders>
                    <w:lef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15</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矫直机</w:t>
                  </w:r>
                </w:p>
              </w:tc>
              <w:tc>
                <w:tcPr>
                  <w:tcW w:w="1012" w:type="pct"/>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2</w:t>
                  </w:r>
                </w:p>
              </w:tc>
              <w:tc>
                <w:tcPr>
                  <w:tcW w:w="484" w:type="pct"/>
                  <w:tcBorders>
                    <w:lef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2</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s="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加热炉</w:t>
                  </w:r>
                </w:p>
              </w:tc>
              <w:tc>
                <w:tcPr>
                  <w:tcW w:w="1012" w:type="pct"/>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5t</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3</w:t>
                  </w:r>
                </w:p>
              </w:tc>
              <w:tc>
                <w:tcPr>
                  <w:tcW w:w="484" w:type="pct"/>
                  <w:tcBorders>
                    <w:lef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3</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s="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时效炉</w:t>
                  </w:r>
                </w:p>
              </w:tc>
              <w:tc>
                <w:tcPr>
                  <w:tcW w:w="1012" w:type="pct"/>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1</w:t>
                  </w:r>
                </w:p>
              </w:tc>
              <w:tc>
                <w:tcPr>
                  <w:tcW w:w="484" w:type="pct"/>
                  <w:tcBorders>
                    <w:lef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1</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水平连铸炉</w:t>
                  </w:r>
                </w:p>
              </w:tc>
              <w:tc>
                <w:tcPr>
                  <w:tcW w:w="1012" w:type="pct"/>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5t</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2</w:t>
                  </w:r>
                </w:p>
              </w:tc>
              <w:tc>
                <w:tcPr>
                  <w:tcW w:w="484" w:type="pct"/>
                  <w:tcBorders>
                    <w:lef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2</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剥皮机</w:t>
                  </w:r>
                </w:p>
              </w:tc>
              <w:tc>
                <w:tcPr>
                  <w:tcW w:w="1012" w:type="pct"/>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6</w:t>
                  </w:r>
                </w:p>
              </w:tc>
              <w:tc>
                <w:tcPr>
                  <w:tcW w:w="484" w:type="pct"/>
                  <w:tcBorders>
                    <w:lef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6</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restart"/>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铝合金焊丝生产</w:t>
                  </w:r>
                </w:p>
              </w:tc>
              <w:tc>
                <w:tcPr>
                  <w:tcW w:w="1111" w:type="pct"/>
                  <w:gridSpan w:val="2"/>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铝杆挤压机</w:t>
                  </w:r>
                </w:p>
              </w:tc>
              <w:tc>
                <w:tcPr>
                  <w:tcW w:w="1012" w:type="pct"/>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2</w:t>
                  </w:r>
                </w:p>
              </w:tc>
              <w:tc>
                <w:tcPr>
                  <w:tcW w:w="484" w:type="pct"/>
                  <w:tcBorders>
                    <w:lef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2</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轧机</w:t>
                  </w:r>
                </w:p>
              </w:tc>
              <w:tc>
                <w:tcPr>
                  <w:tcW w:w="1012" w:type="pct"/>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2</w:t>
                  </w:r>
                </w:p>
              </w:tc>
              <w:tc>
                <w:tcPr>
                  <w:tcW w:w="484" w:type="pct"/>
                  <w:tcBorders>
                    <w:lef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2</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拉丝机</w:t>
                  </w:r>
                </w:p>
              </w:tc>
              <w:tc>
                <w:tcPr>
                  <w:tcW w:w="1012" w:type="pct"/>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2</w:t>
                  </w:r>
                </w:p>
              </w:tc>
              <w:tc>
                <w:tcPr>
                  <w:tcW w:w="484" w:type="pct"/>
                  <w:tcBorders>
                    <w:lef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2</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调直机</w:t>
                  </w:r>
                </w:p>
              </w:tc>
              <w:tc>
                <w:tcPr>
                  <w:tcW w:w="1012" w:type="pct"/>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20</w:t>
                  </w:r>
                </w:p>
              </w:tc>
              <w:tc>
                <w:tcPr>
                  <w:tcW w:w="484" w:type="pct"/>
                  <w:tcBorders>
                    <w:lef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20</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绕盘机</w:t>
                  </w:r>
                </w:p>
              </w:tc>
              <w:tc>
                <w:tcPr>
                  <w:tcW w:w="1012" w:type="pct"/>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5</w:t>
                  </w:r>
                </w:p>
              </w:tc>
              <w:tc>
                <w:tcPr>
                  <w:tcW w:w="484" w:type="pct"/>
                  <w:tcBorders>
                    <w:lef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5</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天然气斜拉门熔炼炉</w:t>
                  </w:r>
                </w:p>
              </w:tc>
              <w:tc>
                <w:tcPr>
                  <w:tcW w:w="1012" w:type="pct"/>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15t</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2</w:t>
                  </w:r>
                </w:p>
              </w:tc>
              <w:tc>
                <w:tcPr>
                  <w:tcW w:w="484" w:type="pct"/>
                  <w:tcBorders>
                    <w:lef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2</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天然气加热炉</w:t>
                  </w:r>
                </w:p>
              </w:tc>
              <w:tc>
                <w:tcPr>
                  <w:tcW w:w="1012" w:type="pct"/>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5t</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3</w:t>
                  </w:r>
                </w:p>
              </w:tc>
              <w:tc>
                <w:tcPr>
                  <w:tcW w:w="484" w:type="pct"/>
                  <w:tcBorders>
                    <w:lef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3</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299" w:type="pct"/>
                  <w:vMerge/>
                  <w:vAlign w:val="center"/>
                </w:tcPr>
                <w:p w:rsidR="00357DFF" w:rsidRPr="00636AC0" w:rsidRDefault="00357DFF" w:rsidP="0024345F">
                  <w:pPr>
                    <w:adjustRightInd w:val="0"/>
                    <w:snapToGrid w:val="0"/>
                    <w:jc w:val="center"/>
                    <w:rPr>
                      <w:rFonts w:ascii="宋体" w:hAnsi="宋体"/>
                      <w:szCs w:val="21"/>
                    </w:rPr>
                  </w:pPr>
                </w:p>
              </w:tc>
              <w:tc>
                <w:tcPr>
                  <w:tcW w:w="452" w:type="pct"/>
                  <w:vMerge/>
                  <w:vAlign w:val="center"/>
                </w:tcPr>
                <w:p w:rsidR="00357DFF" w:rsidRPr="00636AC0" w:rsidRDefault="00357DFF" w:rsidP="0024345F">
                  <w:pPr>
                    <w:widowControl/>
                    <w:jc w:val="center"/>
                    <w:textAlignment w:val="center"/>
                    <w:rPr>
                      <w:rFonts w:ascii="宋体" w:hAnsi="宋体"/>
                      <w:color w:val="000000"/>
                      <w:kern w:val="0"/>
                      <w:szCs w:val="21"/>
                    </w:rPr>
                  </w:pPr>
                </w:p>
              </w:tc>
              <w:tc>
                <w:tcPr>
                  <w:tcW w:w="1111" w:type="pct"/>
                  <w:gridSpan w:val="2"/>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铝棒挤压预热炉</w:t>
                  </w:r>
                </w:p>
              </w:tc>
              <w:tc>
                <w:tcPr>
                  <w:tcW w:w="1012" w:type="pct"/>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2</w:t>
                  </w:r>
                </w:p>
              </w:tc>
              <w:tc>
                <w:tcPr>
                  <w:tcW w:w="484" w:type="pct"/>
                  <w:tcBorders>
                    <w:left w:val="single" w:sz="4" w:space="0" w:color="auto"/>
                  </w:tcBorders>
                  <w:vAlign w:val="center"/>
                </w:tcPr>
                <w:p w:rsidR="00357DFF" w:rsidRPr="00636AC0" w:rsidRDefault="00357DFF" w:rsidP="0024345F">
                  <w:pPr>
                    <w:widowControl/>
                    <w:jc w:val="center"/>
                    <w:textAlignment w:val="center"/>
                    <w:rPr>
                      <w:rFonts w:ascii="宋体" w:hAnsi="宋体"/>
                      <w:kern w:val="0"/>
                      <w:szCs w:val="21"/>
                    </w:rPr>
                  </w:pPr>
                  <w:r w:rsidRPr="00636AC0">
                    <w:rPr>
                      <w:rFonts w:ascii="宋体" w:hAnsi="宋体" w:hint="eastAsia"/>
                      <w:kern w:val="0"/>
                      <w:szCs w:val="21"/>
                    </w:rPr>
                    <w:t>2</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r w:rsidR="00357DFF" w:rsidRPr="00636AC0" w:rsidTr="0024345F">
              <w:trPr>
                <w:trHeight w:val="340"/>
                <w:jc w:val="center"/>
              </w:trPr>
              <w:tc>
                <w:tcPr>
                  <w:tcW w:w="751" w:type="pct"/>
                  <w:gridSpan w:val="2"/>
                  <w:vAlign w:val="center"/>
                </w:tcPr>
                <w:p w:rsidR="00357DFF" w:rsidRPr="00636AC0" w:rsidRDefault="00357DFF" w:rsidP="0024345F">
                  <w:pPr>
                    <w:jc w:val="center"/>
                    <w:textAlignment w:val="center"/>
                    <w:rPr>
                      <w:rFonts w:ascii="宋体" w:hAnsi="宋体"/>
                      <w:color w:val="000000"/>
                      <w:kern w:val="0"/>
                      <w:szCs w:val="21"/>
                    </w:rPr>
                  </w:pPr>
                  <w:r w:rsidRPr="00636AC0">
                    <w:rPr>
                      <w:rFonts w:ascii="宋体" w:hAnsi="宋体" w:hint="eastAsia"/>
                      <w:szCs w:val="21"/>
                    </w:rPr>
                    <w:t>公辅设备</w:t>
                  </w:r>
                </w:p>
              </w:tc>
              <w:tc>
                <w:tcPr>
                  <w:tcW w:w="1111" w:type="pct"/>
                  <w:gridSpan w:val="2"/>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行车</w:t>
                  </w:r>
                </w:p>
              </w:tc>
              <w:tc>
                <w:tcPr>
                  <w:tcW w:w="1012" w:type="pct"/>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5t</w:t>
                  </w:r>
                </w:p>
              </w:tc>
              <w:tc>
                <w:tcPr>
                  <w:tcW w:w="514" w:type="pct"/>
                  <w:tcBorders>
                    <w:right w:val="single" w:sz="4" w:space="0" w:color="auto"/>
                  </w:tcBorders>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2</w:t>
                  </w:r>
                </w:p>
              </w:tc>
              <w:tc>
                <w:tcPr>
                  <w:tcW w:w="484" w:type="pct"/>
                  <w:tcBorders>
                    <w:left w:val="single" w:sz="4" w:space="0" w:color="auto"/>
                  </w:tcBorders>
                  <w:vAlign w:val="center"/>
                </w:tcPr>
                <w:p w:rsidR="00357DFF" w:rsidRPr="00636AC0" w:rsidRDefault="00357DFF" w:rsidP="0024345F">
                  <w:pPr>
                    <w:widowControl/>
                    <w:jc w:val="center"/>
                    <w:textAlignment w:val="center"/>
                    <w:rPr>
                      <w:rFonts w:ascii="宋体" w:hAnsi="宋体"/>
                      <w:color w:val="000000"/>
                      <w:kern w:val="0"/>
                      <w:szCs w:val="21"/>
                    </w:rPr>
                  </w:pPr>
                  <w:r w:rsidRPr="00636AC0">
                    <w:rPr>
                      <w:rFonts w:ascii="宋体" w:hAnsi="宋体" w:hint="eastAsia"/>
                      <w:color w:val="000000"/>
                      <w:kern w:val="0"/>
                      <w:szCs w:val="21"/>
                    </w:rPr>
                    <w:t>2</w:t>
                  </w:r>
                </w:p>
              </w:tc>
              <w:tc>
                <w:tcPr>
                  <w:tcW w:w="545" w:type="pct"/>
                  <w:tcBorders>
                    <w:left w:val="single" w:sz="4" w:space="0" w:color="auto"/>
                  </w:tcBorders>
                  <w:vAlign w:val="center"/>
                </w:tcPr>
                <w:p w:rsidR="00357DFF" w:rsidRPr="00636AC0" w:rsidRDefault="00357DFF" w:rsidP="0024345F">
                  <w:pPr>
                    <w:jc w:val="center"/>
                    <w:textAlignment w:val="center"/>
                    <w:rPr>
                      <w:rFonts w:ascii="宋体" w:hAnsi="宋体"/>
                      <w:szCs w:val="21"/>
                    </w:rPr>
                  </w:pPr>
                  <w:r w:rsidRPr="00636AC0">
                    <w:rPr>
                      <w:rFonts w:ascii="宋体" w:hAnsi="宋体" w:hint="eastAsia"/>
                      <w:szCs w:val="21"/>
                    </w:rPr>
                    <w:t>0</w:t>
                  </w:r>
                </w:p>
              </w:tc>
              <w:tc>
                <w:tcPr>
                  <w:tcW w:w="583" w:type="pct"/>
                  <w:vMerge/>
                  <w:tcBorders>
                    <w:left w:val="single" w:sz="4" w:space="0" w:color="auto"/>
                  </w:tcBorders>
                  <w:vAlign w:val="center"/>
                </w:tcPr>
                <w:p w:rsidR="00357DFF" w:rsidRPr="00636AC0" w:rsidRDefault="00357DFF" w:rsidP="0024345F">
                  <w:pPr>
                    <w:jc w:val="center"/>
                    <w:textAlignment w:val="center"/>
                    <w:rPr>
                      <w:rFonts w:ascii="宋体" w:hAnsi="宋体"/>
                      <w:szCs w:val="21"/>
                    </w:rPr>
                  </w:pPr>
                </w:p>
              </w:tc>
            </w:tr>
          </w:tbl>
          <w:p w:rsidR="00357DFF" w:rsidRPr="00357DFF" w:rsidRDefault="00357DFF" w:rsidP="00357DFF">
            <w:pPr>
              <w:pStyle w:val="ad"/>
              <w:rPr>
                <w:rFonts w:ascii="宋体" w:hAnsi="宋体" w:cs="宋体"/>
                <w:b/>
                <w:bCs/>
                <w:sz w:val="21"/>
                <w:szCs w:val="21"/>
              </w:rPr>
            </w:pPr>
            <w:r w:rsidRPr="00357DFF">
              <w:rPr>
                <w:rFonts w:hint="eastAsia"/>
                <w:b/>
                <w:sz w:val="21"/>
                <w:szCs w:val="21"/>
              </w:rPr>
              <w:t>注：企业“</w:t>
            </w:r>
            <w:r w:rsidRPr="00357DFF">
              <w:rPr>
                <w:rFonts w:hint="eastAsia"/>
                <w:b/>
                <w:sz w:val="21"/>
                <w:szCs w:val="21"/>
              </w:rPr>
              <w:t>1800</w:t>
            </w:r>
            <w:r w:rsidRPr="00357DFF">
              <w:rPr>
                <w:rFonts w:hint="eastAsia"/>
                <w:b/>
                <w:sz w:val="21"/>
                <w:szCs w:val="21"/>
              </w:rPr>
              <w:t>吨</w:t>
            </w:r>
            <w:r w:rsidRPr="00357DFF">
              <w:rPr>
                <w:rFonts w:hint="eastAsia"/>
                <w:b/>
                <w:sz w:val="21"/>
                <w:szCs w:val="21"/>
              </w:rPr>
              <w:t>/</w:t>
            </w:r>
            <w:r w:rsidRPr="00357DFF">
              <w:rPr>
                <w:rFonts w:hint="eastAsia"/>
                <w:b/>
                <w:sz w:val="21"/>
                <w:szCs w:val="21"/>
              </w:rPr>
              <w:t>年铝型材、</w:t>
            </w:r>
            <w:r w:rsidRPr="00357DFF">
              <w:rPr>
                <w:rFonts w:hint="eastAsia"/>
                <w:b/>
                <w:sz w:val="21"/>
                <w:szCs w:val="21"/>
              </w:rPr>
              <w:t>1200</w:t>
            </w:r>
            <w:r w:rsidRPr="00357DFF">
              <w:rPr>
                <w:rFonts w:hint="eastAsia"/>
                <w:b/>
                <w:sz w:val="21"/>
                <w:szCs w:val="21"/>
              </w:rPr>
              <w:t>吨</w:t>
            </w:r>
            <w:r w:rsidRPr="00357DFF">
              <w:rPr>
                <w:rFonts w:hint="eastAsia"/>
                <w:b/>
                <w:sz w:val="21"/>
                <w:szCs w:val="21"/>
              </w:rPr>
              <w:t>/</w:t>
            </w:r>
            <w:r w:rsidRPr="00357DFF">
              <w:rPr>
                <w:rFonts w:hint="eastAsia"/>
                <w:b/>
                <w:sz w:val="21"/>
                <w:szCs w:val="21"/>
              </w:rPr>
              <w:t>年铝焊丝项目”已完成验收；“</w:t>
            </w:r>
            <w:r w:rsidRPr="00357DFF">
              <w:rPr>
                <w:rFonts w:hint="eastAsia"/>
                <w:b/>
                <w:sz w:val="21"/>
                <w:szCs w:val="21"/>
              </w:rPr>
              <w:t>4200</w:t>
            </w:r>
            <w:r w:rsidRPr="00357DFF">
              <w:rPr>
                <w:rFonts w:hint="eastAsia"/>
                <w:b/>
                <w:sz w:val="21"/>
                <w:szCs w:val="21"/>
              </w:rPr>
              <w:t>吨</w:t>
            </w:r>
            <w:r w:rsidRPr="00357DFF">
              <w:rPr>
                <w:rFonts w:hint="eastAsia"/>
                <w:b/>
                <w:sz w:val="21"/>
                <w:szCs w:val="21"/>
              </w:rPr>
              <w:t>/</w:t>
            </w:r>
            <w:r w:rsidRPr="00357DFF">
              <w:rPr>
                <w:rFonts w:hint="eastAsia"/>
                <w:b/>
                <w:sz w:val="21"/>
                <w:szCs w:val="21"/>
              </w:rPr>
              <w:t>年铝合金焊丝项目”目前在建；“新增</w:t>
            </w:r>
            <w:r w:rsidRPr="00357DFF">
              <w:rPr>
                <w:rFonts w:hint="eastAsia"/>
                <w:b/>
                <w:sz w:val="21"/>
                <w:szCs w:val="21"/>
              </w:rPr>
              <w:t>300</w:t>
            </w:r>
            <w:r w:rsidRPr="00357DFF">
              <w:rPr>
                <w:rFonts w:hint="eastAsia"/>
                <w:b/>
                <w:sz w:val="21"/>
                <w:szCs w:val="21"/>
              </w:rPr>
              <w:t>万套</w:t>
            </w:r>
            <w:r w:rsidRPr="00357DFF">
              <w:rPr>
                <w:rFonts w:hint="eastAsia"/>
                <w:b/>
                <w:sz w:val="21"/>
                <w:szCs w:val="21"/>
              </w:rPr>
              <w:t>/</w:t>
            </w:r>
            <w:r w:rsidRPr="00357DFF">
              <w:rPr>
                <w:rFonts w:hint="eastAsia"/>
                <w:b/>
                <w:sz w:val="21"/>
                <w:szCs w:val="21"/>
              </w:rPr>
              <w:t>年自行车配件、</w:t>
            </w:r>
            <w:r w:rsidRPr="00357DFF">
              <w:rPr>
                <w:rFonts w:hint="eastAsia"/>
                <w:b/>
                <w:sz w:val="21"/>
                <w:szCs w:val="21"/>
              </w:rPr>
              <w:t>30</w:t>
            </w:r>
            <w:r w:rsidRPr="00357DFF">
              <w:rPr>
                <w:rFonts w:hint="eastAsia"/>
                <w:b/>
                <w:sz w:val="21"/>
                <w:szCs w:val="21"/>
              </w:rPr>
              <w:t>万套</w:t>
            </w:r>
            <w:r w:rsidRPr="00357DFF">
              <w:rPr>
                <w:rFonts w:hint="eastAsia"/>
                <w:b/>
                <w:sz w:val="21"/>
                <w:szCs w:val="21"/>
              </w:rPr>
              <w:t>/</w:t>
            </w:r>
            <w:r w:rsidRPr="00357DFF">
              <w:rPr>
                <w:rFonts w:hint="eastAsia"/>
                <w:b/>
                <w:sz w:val="21"/>
                <w:szCs w:val="21"/>
              </w:rPr>
              <w:t>年电动汽车配件、</w:t>
            </w:r>
            <w:r w:rsidRPr="00357DFF">
              <w:rPr>
                <w:rFonts w:hint="eastAsia"/>
                <w:b/>
                <w:sz w:val="21"/>
                <w:szCs w:val="21"/>
              </w:rPr>
              <w:t>5</w:t>
            </w:r>
            <w:r w:rsidRPr="00357DFF">
              <w:rPr>
                <w:rFonts w:hint="eastAsia"/>
                <w:b/>
                <w:sz w:val="21"/>
                <w:szCs w:val="21"/>
              </w:rPr>
              <w:t>万套</w:t>
            </w:r>
            <w:r w:rsidRPr="00357DFF">
              <w:rPr>
                <w:rFonts w:hint="eastAsia"/>
                <w:b/>
                <w:sz w:val="21"/>
                <w:szCs w:val="21"/>
              </w:rPr>
              <w:t>/</w:t>
            </w:r>
            <w:r w:rsidRPr="00357DFF">
              <w:rPr>
                <w:rFonts w:hint="eastAsia"/>
                <w:b/>
                <w:sz w:val="21"/>
                <w:szCs w:val="21"/>
              </w:rPr>
              <w:t>年轨道交通配件、</w:t>
            </w:r>
            <w:r w:rsidRPr="00357DFF">
              <w:rPr>
                <w:rFonts w:hint="eastAsia"/>
                <w:b/>
                <w:sz w:val="21"/>
                <w:szCs w:val="21"/>
              </w:rPr>
              <w:t>20</w:t>
            </w:r>
            <w:r w:rsidRPr="00357DFF">
              <w:rPr>
                <w:rFonts w:hint="eastAsia"/>
                <w:b/>
                <w:sz w:val="21"/>
                <w:szCs w:val="21"/>
              </w:rPr>
              <w:t>万套</w:t>
            </w:r>
            <w:r w:rsidRPr="00357DFF">
              <w:rPr>
                <w:rFonts w:hint="eastAsia"/>
                <w:b/>
                <w:sz w:val="21"/>
                <w:szCs w:val="21"/>
              </w:rPr>
              <w:t>/</w:t>
            </w:r>
            <w:r w:rsidRPr="00357DFF">
              <w:rPr>
                <w:rFonts w:hint="eastAsia"/>
                <w:b/>
                <w:sz w:val="21"/>
                <w:szCs w:val="21"/>
              </w:rPr>
              <w:t>年户外用品项目”已完成验收；</w:t>
            </w:r>
            <w:r w:rsidRPr="00357DFF">
              <w:rPr>
                <w:rFonts w:ascii="宋体" w:hAnsi="宋体" w:cs="宋体" w:hint="eastAsia"/>
                <w:b/>
                <w:bCs/>
                <w:sz w:val="21"/>
                <w:szCs w:val="21"/>
              </w:rPr>
              <w:t>企业根据实际生产情况对部分反应槽及水洗槽进行规格、数量调整，调整后企业产能未发生变动。具体调整情况见上表。</w:t>
            </w:r>
          </w:p>
          <w:p w:rsidR="00357DFF" w:rsidRDefault="00067834" w:rsidP="00357DFF">
            <w:pPr>
              <w:adjustRightInd w:val="0"/>
              <w:snapToGrid w:val="0"/>
              <w:spacing w:beforeLines="20" w:line="360" w:lineRule="auto"/>
              <w:rPr>
                <w:rFonts w:hint="eastAsia"/>
                <w:b/>
                <w:color w:val="000000"/>
                <w:sz w:val="24"/>
              </w:rPr>
            </w:pPr>
            <w:r>
              <w:rPr>
                <w:rFonts w:hint="eastAsia"/>
                <w:b/>
                <w:color w:val="000000"/>
                <w:sz w:val="24"/>
              </w:rPr>
              <w:t>5</w:t>
            </w:r>
            <w:r w:rsidR="00357DFF">
              <w:rPr>
                <w:b/>
                <w:color w:val="000000"/>
                <w:sz w:val="24"/>
              </w:rPr>
              <w:t>、</w:t>
            </w:r>
            <w:r w:rsidR="00357DFF">
              <w:rPr>
                <w:rFonts w:hint="eastAsia"/>
                <w:b/>
                <w:color w:val="000000"/>
                <w:sz w:val="24"/>
              </w:rPr>
              <w:t>主要原辅材料</w:t>
            </w:r>
          </w:p>
          <w:p w:rsidR="00357DFF" w:rsidRDefault="00357DFF" w:rsidP="007D4C4F">
            <w:pPr>
              <w:spacing w:line="360" w:lineRule="auto"/>
              <w:ind w:firstLineChars="200" w:firstLine="480"/>
              <w:rPr>
                <w:rFonts w:hint="eastAsia"/>
                <w:color w:val="000000"/>
                <w:sz w:val="24"/>
              </w:rPr>
            </w:pPr>
            <w:r w:rsidRPr="00357DFF">
              <w:rPr>
                <w:rFonts w:hint="eastAsia"/>
                <w:color w:val="000000"/>
                <w:sz w:val="24"/>
              </w:rPr>
              <w:t>本项目主要</w:t>
            </w:r>
            <w:r>
              <w:rPr>
                <w:rFonts w:hint="eastAsia"/>
                <w:color w:val="000000"/>
                <w:sz w:val="24"/>
              </w:rPr>
              <w:t>原辅材料及年用量</w:t>
            </w:r>
            <w:r w:rsidRPr="00357DFF">
              <w:rPr>
                <w:rFonts w:hint="eastAsia"/>
                <w:color w:val="000000"/>
                <w:sz w:val="24"/>
              </w:rPr>
              <w:t>见表</w:t>
            </w:r>
            <w:r w:rsidRPr="00357DFF">
              <w:rPr>
                <w:rFonts w:hint="eastAsia"/>
                <w:color w:val="000000"/>
                <w:sz w:val="24"/>
              </w:rPr>
              <w:t>2</w:t>
            </w:r>
            <w:r>
              <w:rPr>
                <w:rFonts w:hint="eastAsia"/>
                <w:color w:val="000000"/>
                <w:sz w:val="24"/>
              </w:rPr>
              <w:t>-5</w:t>
            </w:r>
            <w:r>
              <w:rPr>
                <w:rFonts w:hint="eastAsia"/>
                <w:color w:val="000000"/>
                <w:sz w:val="24"/>
              </w:rPr>
              <w:t>。</w:t>
            </w:r>
          </w:p>
          <w:p w:rsidR="007D4C4F" w:rsidRDefault="007D4C4F" w:rsidP="007D4C4F">
            <w:pPr>
              <w:spacing w:line="360" w:lineRule="auto"/>
              <w:ind w:firstLineChars="200" w:firstLine="480"/>
              <w:rPr>
                <w:rFonts w:hint="eastAsia"/>
                <w:color w:val="000000"/>
                <w:sz w:val="24"/>
              </w:rPr>
            </w:pPr>
          </w:p>
          <w:p w:rsidR="007D4C4F" w:rsidRDefault="007D4C4F" w:rsidP="007D4C4F">
            <w:pPr>
              <w:spacing w:line="360" w:lineRule="auto"/>
              <w:ind w:firstLineChars="200" w:firstLine="480"/>
              <w:rPr>
                <w:rFonts w:hint="eastAsia"/>
                <w:color w:val="000000"/>
                <w:sz w:val="24"/>
              </w:rPr>
            </w:pPr>
          </w:p>
          <w:p w:rsidR="007D4C4F" w:rsidRDefault="007D4C4F" w:rsidP="007D4C4F">
            <w:pPr>
              <w:spacing w:line="360" w:lineRule="auto"/>
              <w:ind w:firstLineChars="200" w:firstLine="480"/>
              <w:rPr>
                <w:rFonts w:hint="eastAsia"/>
                <w:color w:val="000000"/>
                <w:sz w:val="24"/>
              </w:rPr>
            </w:pPr>
          </w:p>
          <w:p w:rsidR="007D4C4F" w:rsidRDefault="007D4C4F" w:rsidP="007D4C4F">
            <w:pPr>
              <w:spacing w:line="360" w:lineRule="auto"/>
              <w:ind w:firstLineChars="200" w:firstLine="480"/>
              <w:rPr>
                <w:rFonts w:hint="eastAsia"/>
                <w:color w:val="000000"/>
                <w:sz w:val="24"/>
              </w:rPr>
            </w:pPr>
          </w:p>
          <w:p w:rsidR="007D4C4F" w:rsidRDefault="007D4C4F" w:rsidP="007D4C4F">
            <w:pPr>
              <w:spacing w:line="360" w:lineRule="auto"/>
              <w:ind w:firstLineChars="200" w:firstLine="480"/>
              <w:rPr>
                <w:rFonts w:hint="eastAsia"/>
                <w:color w:val="000000"/>
                <w:sz w:val="24"/>
              </w:rPr>
            </w:pPr>
          </w:p>
          <w:p w:rsidR="007D4C4F" w:rsidRDefault="007D4C4F" w:rsidP="007D4C4F">
            <w:pPr>
              <w:spacing w:line="360" w:lineRule="auto"/>
              <w:ind w:firstLineChars="200" w:firstLine="480"/>
              <w:rPr>
                <w:rFonts w:hint="eastAsia"/>
                <w:color w:val="000000"/>
                <w:sz w:val="24"/>
              </w:rPr>
            </w:pPr>
          </w:p>
          <w:p w:rsidR="007D4C4F" w:rsidRDefault="007D4C4F" w:rsidP="007D4C4F">
            <w:pPr>
              <w:spacing w:line="360" w:lineRule="auto"/>
              <w:ind w:firstLineChars="200" w:firstLine="480"/>
              <w:rPr>
                <w:rFonts w:hint="eastAsia"/>
                <w:color w:val="000000"/>
                <w:sz w:val="24"/>
              </w:rPr>
            </w:pPr>
          </w:p>
          <w:p w:rsidR="007D4C4F" w:rsidRPr="00357DFF" w:rsidRDefault="007D4C4F" w:rsidP="007D4C4F">
            <w:pPr>
              <w:spacing w:line="360" w:lineRule="auto"/>
              <w:ind w:firstLineChars="200" w:firstLine="480"/>
              <w:rPr>
                <w:color w:val="000000"/>
                <w:sz w:val="24"/>
              </w:rPr>
            </w:pPr>
          </w:p>
          <w:p w:rsidR="00357DFF" w:rsidRDefault="00357DFF" w:rsidP="007D4C4F">
            <w:pPr>
              <w:tabs>
                <w:tab w:val="center" w:pos="4393"/>
                <w:tab w:val="left" w:pos="7140"/>
              </w:tabs>
              <w:jc w:val="center"/>
              <w:rPr>
                <w:b/>
                <w:bCs/>
                <w:sz w:val="24"/>
              </w:rPr>
            </w:pPr>
            <w:r>
              <w:rPr>
                <w:b/>
                <w:bCs/>
                <w:sz w:val="24"/>
              </w:rPr>
              <w:lastRenderedPageBreak/>
              <w:t>表</w:t>
            </w:r>
            <w:r>
              <w:rPr>
                <w:rFonts w:hint="eastAsia"/>
                <w:b/>
                <w:bCs/>
                <w:sz w:val="24"/>
              </w:rPr>
              <w:t>2-5</w:t>
            </w:r>
            <w:r>
              <w:rPr>
                <w:b/>
                <w:bCs/>
                <w:sz w:val="24"/>
              </w:rPr>
              <w:t xml:space="preserve"> </w:t>
            </w:r>
            <w:r>
              <w:rPr>
                <w:b/>
                <w:bCs/>
                <w:sz w:val="24"/>
              </w:rPr>
              <w:t>主要原辅材料消耗状况</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655"/>
              <w:gridCol w:w="485"/>
              <w:gridCol w:w="659"/>
              <w:gridCol w:w="1675"/>
              <w:gridCol w:w="832"/>
              <w:gridCol w:w="778"/>
              <w:gridCol w:w="996"/>
              <w:gridCol w:w="913"/>
              <w:gridCol w:w="734"/>
              <w:gridCol w:w="725"/>
            </w:tblGrid>
            <w:tr w:rsidR="00357DFF" w:rsidRPr="00F90D97" w:rsidTr="0024345F">
              <w:trPr>
                <w:trHeight w:val="340"/>
                <w:jc w:val="center"/>
              </w:trPr>
              <w:tc>
                <w:tcPr>
                  <w:tcW w:w="1065" w:type="pct"/>
                  <w:gridSpan w:val="3"/>
                  <w:vMerge w:val="restart"/>
                  <w:vAlign w:val="center"/>
                </w:tcPr>
                <w:p w:rsidR="00357DFF" w:rsidRPr="00F90D97" w:rsidRDefault="00357DFF" w:rsidP="0024345F">
                  <w:pPr>
                    <w:adjustRightInd w:val="0"/>
                    <w:snapToGrid w:val="0"/>
                    <w:jc w:val="center"/>
                    <w:rPr>
                      <w:b/>
                      <w:bCs/>
                      <w:szCs w:val="21"/>
                    </w:rPr>
                  </w:pPr>
                  <w:r w:rsidRPr="00F90D97">
                    <w:rPr>
                      <w:b/>
                      <w:bCs/>
                      <w:szCs w:val="21"/>
                    </w:rPr>
                    <w:t>名称</w:t>
                  </w:r>
                </w:p>
              </w:tc>
              <w:tc>
                <w:tcPr>
                  <w:tcW w:w="991" w:type="pct"/>
                  <w:vMerge w:val="restart"/>
                  <w:vAlign w:val="center"/>
                </w:tcPr>
                <w:p w:rsidR="00357DFF" w:rsidRPr="00F90D97" w:rsidRDefault="00357DFF" w:rsidP="0024345F">
                  <w:pPr>
                    <w:adjustRightInd w:val="0"/>
                    <w:snapToGrid w:val="0"/>
                    <w:jc w:val="center"/>
                    <w:rPr>
                      <w:b/>
                      <w:bCs/>
                      <w:szCs w:val="21"/>
                    </w:rPr>
                  </w:pPr>
                  <w:r w:rsidRPr="00F90D97">
                    <w:rPr>
                      <w:b/>
                      <w:bCs/>
                      <w:szCs w:val="21"/>
                    </w:rPr>
                    <w:t>规格、成分</w:t>
                  </w:r>
                </w:p>
              </w:tc>
              <w:tc>
                <w:tcPr>
                  <w:tcW w:w="1541" w:type="pct"/>
                  <w:gridSpan w:val="3"/>
                  <w:vAlign w:val="center"/>
                </w:tcPr>
                <w:p w:rsidR="00357DFF" w:rsidRPr="00F90D97" w:rsidRDefault="00357DFF" w:rsidP="0024345F">
                  <w:pPr>
                    <w:adjustRightInd w:val="0"/>
                    <w:snapToGrid w:val="0"/>
                    <w:jc w:val="center"/>
                    <w:rPr>
                      <w:b/>
                      <w:bCs/>
                      <w:szCs w:val="21"/>
                    </w:rPr>
                  </w:pPr>
                  <w:r w:rsidRPr="00F90D97">
                    <w:rPr>
                      <w:b/>
                      <w:bCs/>
                      <w:szCs w:val="21"/>
                    </w:rPr>
                    <w:t>消耗量（</w:t>
                  </w:r>
                  <w:r w:rsidRPr="00F90D97">
                    <w:rPr>
                      <w:b/>
                      <w:bCs/>
                      <w:szCs w:val="21"/>
                    </w:rPr>
                    <w:t>t/a</w:t>
                  </w:r>
                  <w:r w:rsidRPr="00F90D97">
                    <w:rPr>
                      <w:b/>
                      <w:bCs/>
                      <w:szCs w:val="21"/>
                    </w:rPr>
                    <w:t>）</w:t>
                  </w:r>
                </w:p>
              </w:tc>
              <w:tc>
                <w:tcPr>
                  <w:tcW w:w="540" w:type="pct"/>
                  <w:vMerge w:val="restart"/>
                  <w:vAlign w:val="center"/>
                </w:tcPr>
                <w:p w:rsidR="00357DFF" w:rsidRPr="00F90D97" w:rsidRDefault="00357DFF" w:rsidP="0024345F">
                  <w:pPr>
                    <w:adjustRightInd w:val="0"/>
                    <w:snapToGrid w:val="0"/>
                    <w:jc w:val="center"/>
                    <w:rPr>
                      <w:b/>
                      <w:bCs/>
                      <w:szCs w:val="21"/>
                    </w:rPr>
                  </w:pPr>
                  <w:r w:rsidRPr="00F90D97">
                    <w:rPr>
                      <w:b/>
                      <w:bCs/>
                      <w:szCs w:val="21"/>
                    </w:rPr>
                    <w:t>包装</w:t>
                  </w:r>
                </w:p>
              </w:tc>
              <w:tc>
                <w:tcPr>
                  <w:tcW w:w="434" w:type="pct"/>
                  <w:vMerge w:val="restart"/>
                  <w:vAlign w:val="center"/>
                </w:tcPr>
                <w:p w:rsidR="00357DFF" w:rsidRPr="00F90D97" w:rsidRDefault="00357DFF" w:rsidP="0024345F">
                  <w:pPr>
                    <w:adjustRightInd w:val="0"/>
                    <w:snapToGrid w:val="0"/>
                    <w:jc w:val="center"/>
                    <w:rPr>
                      <w:b/>
                      <w:bCs/>
                      <w:szCs w:val="21"/>
                    </w:rPr>
                  </w:pPr>
                  <w:r w:rsidRPr="00F90D97">
                    <w:rPr>
                      <w:b/>
                      <w:bCs/>
                      <w:szCs w:val="21"/>
                    </w:rPr>
                    <w:t>最大储存量</w:t>
                  </w:r>
                </w:p>
              </w:tc>
              <w:tc>
                <w:tcPr>
                  <w:tcW w:w="429" w:type="pct"/>
                  <w:vMerge w:val="restart"/>
                  <w:vAlign w:val="center"/>
                </w:tcPr>
                <w:p w:rsidR="00357DFF" w:rsidRPr="00F90D97" w:rsidRDefault="00357DFF" w:rsidP="0024345F">
                  <w:pPr>
                    <w:adjustRightInd w:val="0"/>
                    <w:snapToGrid w:val="0"/>
                    <w:jc w:val="center"/>
                    <w:rPr>
                      <w:b/>
                      <w:bCs/>
                      <w:szCs w:val="21"/>
                    </w:rPr>
                  </w:pPr>
                  <w:r w:rsidRPr="00F90D97">
                    <w:rPr>
                      <w:b/>
                      <w:bCs/>
                      <w:szCs w:val="21"/>
                    </w:rPr>
                    <w:t>来源及运输方式</w:t>
                  </w:r>
                </w:p>
              </w:tc>
            </w:tr>
            <w:tr w:rsidR="00357DFF" w:rsidRPr="00F90D97" w:rsidTr="0024345F">
              <w:trPr>
                <w:trHeight w:val="915"/>
                <w:jc w:val="center"/>
              </w:trPr>
              <w:tc>
                <w:tcPr>
                  <w:tcW w:w="1065" w:type="pct"/>
                  <w:gridSpan w:val="3"/>
                  <w:vMerge/>
                  <w:vAlign w:val="center"/>
                </w:tcPr>
                <w:p w:rsidR="00357DFF" w:rsidRPr="00F90D97" w:rsidRDefault="00357DFF" w:rsidP="0024345F">
                  <w:pPr>
                    <w:adjustRightInd w:val="0"/>
                    <w:snapToGrid w:val="0"/>
                    <w:jc w:val="center"/>
                    <w:rPr>
                      <w:szCs w:val="21"/>
                    </w:rPr>
                  </w:pPr>
                </w:p>
              </w:tc>
              <w:tc>
                <w:tcPr>
                  <w:tcW w:w="991" w:type="pct"/>
                  <w:vMerge/>
                  <w:vAlign w:val="center"/>
                </w:tcPr>
                <w:p w:rsidR="00357DFF" w:rsidRPr="00F90D97" w:rsidRDefault="00357DFF" w:rsidP="0024345F">
                  <w:pPr>
                    <w:adjustRightInd w:val="0"/>
                    <w:snapToGrid w:val="0"/>
                    <w:jc w:val="center"/>
                    <w:rPr>
                      <w:szCs w:val="21"/>
                    </w:rPr>
                  </w:pPr>
                </w:p>
              </w:tc>
              <w:tc>
                <w:tcPr>
                  <w:tcW w:w="492" w:type="pct"/>
                  <w:vAlign w:val="center"/>
                </w:tcPr>
                <w:p w:rsidR="00357DFF" w:rsidRPr="00F90D97" w:rsidRDefault="00357DFF" w:rsidP="0024345F">
                  <w:pPr>
                    <w:adjustRightInd w:val="0"/>
                    <w:snapToGrid w:val="0"/>
                    <w:jc w:val="center"/>
                    <w:rPr>
                      <w:b/>
                      <w:bCs/>
                      <w:szCs w:val="21"/>
                    </w:rPr>
                  </w:pPr>
                  <w:r w:rsidRPr="00F90D97">
                    <w:rPr>
                      <w:b/>
                      <w:bCs/>
                      <w:szCs w:val="21"/>
                    </w:rPr>
                    <w:t>技改前</w:t>
                  </w:r>
                </w:p>
              </w:tc>
              <w:tc>
                <w:tcPr>
                  <w:tcW w:w="460" w:type="pct"/>
                  <w:vAlign w:val="center"/>
                </w:tcPr>
                <w:p w:rsidR="00357DFF" w:rsidRPr="00F90D97" w:rsidRDefault="00357DFF" w:rsidP="0024345F">
                  <w:pPr>
                    <w:adjustRightInd w:val="0"/>
                    <w:snapToGrid w:val="0"/>
                    <w:jc w:val="center"/>
                    <w:rPr>
                      <w:b/>
                      <w:bCs/>
                      <w:szCs w:val="21"/>
                    </w:rPr>
                  </w:pPr>
                  <w:r w:rsidRPr="00F90D97">
                    <w:rPr>
                      <w:b/>
                      <w:bCs/>
                      <w:szCs w:val="21"/>
                    </w:rPr>
                    <w:t>技改后</w:t>
                  </w:r>
                </w:p>
              </w:tc>
              <w:tc>
                <w:tcPr>
                  <w:tcW w:w="589" w:type="pct"/>
                  <w:vAlign w:val="center"/>
                </w:tcPr>
                <w:p w:rsidR="00357DFF" w:rsidRPr="00F90D97" w:rsidRDefault="00357DFF" w:rsidP="0024345F">
                  <w:pPr>
                    <w:adjustRightInd w:val="0"/>
                    <w:snapToGrid w:val="0"/>
                    <w:jc w:val="center"/>
                    <w:rPr>
                      <w:b/>
                      <w:bCs/>
                      <w:szCs w:val="21"/>
                    </w:rPr>
                  </w:pPr>
                  <w:r w:rsidRPr="00F90D97">
                    <w:rPr>
                      <w:b/>
                      <w:bCs/>
                      <w:szCs w:val="21"/>
                    </w:rPr>
                    <w:t>变化量</w:t>
                  </w:r>
                </w:p>
              </w:tc>
              <w:tc>
                <w:tcPr>
                  <w:tcW w:w="540" w:type="pct"/>
                  <w:vMerge/>
                  <w:vAlign w:val="center"/>
                </w:tcPr>
                <w:p w:rsidR="00357DFF" w:rsidRPr="00F90D97" w:rsidRDefault="00357DFF" w:rsidP="0024345F">
                  <w:pPr>
                    <w:adjustRightInd w:val="0"/>
                    <w:snapToGrid w:val="0"/>
                    <w:jc w:val="center"/>
                    <w:rPr>
                      <w:szCs w:val="21"/>
                    </w:rPr>
                  </w:pPr>
                </w:p>
              </w:tc>
              <w:tc>
                <w:tcPr>
                  <w:tcW w:w="434" w:type="pct"/>
                  <w:vMerge/>
                  <w:vAlign w:val="center"/>
                </w:tcPr>
                <w:p w:rsidR="00357DFF" w:rsidRPr="00F90D97" w:rsidRDefault="00357DFF" w:rsidP="0024345F">
                  <w:pPr>
                    <w:adjustRightInd w:val="0"/>
                    <w:snapToGrid w:val="0"/>
                    <w:jc w:val="center"/>
                    <w:rPr>
                      <w:szCs w:val="21"/>
                    </w:rPr>
                  </w:pPr>
                </w:p>
              </w:tc>
              <w:tc>
                <w:tcPr>
                  <w:tcW w:w="429" w:type="pct"/>
                  <w:vMerge/>
                  <w:vAlign w:val="center"/>
                </w:tcPr>
                <w:p w:rsidR="00357DFF" w:rsidRPr="00F90D97" w:rsidRDefault="00357DFF" w:rsidP="0024345F">
                  <w:pPr>
                    <w:adjustRightInd w:val="0"/>
                    <w:snapToGrid w:val="0"/>
                    <w:jc w:val="center"/>
                    <w:rPr>
                      <w:szCs w:val="21"/>
                    </w:rPr>
                  </w:pPr>
                </w:p>
              </w:tc>
            </w:tr>
            <w:tr w:rsidR="00357DFF" w:rsidRPr="00F90D97" w:rsidTr="0024345F">
              <w:trPr>
                <w:trHeight w:val="340"/>
                <w:jc w:val="center"/>
              </w:trPr>
              <w:tc>
                <w:tcPr>
                  <w:tcW w:w="388" w:type="pct"/>
                  <w:vMerge w:val="restart"/>
                  <w:vAlign w:val="center"/>
                </w:tcPr>
                <w:p w:rsidR="00357DFF" w:rsidRPr="00F90D97" w:rsidRDefault="00357DFF" w:rsidP="0024345F">
                  <w:pPr>
                    <w:adjustRightInd w:val="0"/>
                    <w:snapToGrid w:val="0"/>
                    <w:jc w:val="center"/>
                    <w:rPr>
                      <w:szCs w:val="21"/>
                    </w:rPr>
                  </w:pPr>
                  <w:r w:rsidRPr="00F90D97">
                    <w:rPr>
                      <w:szCs w:val="21"/>
                    </w:rPr>
                    <w:t>原辅料</w:t>
                  </w:r>
                </w:p>
              </w:tc>
              <w:tc>
                <w:tcPr>
                  <w:tcW w:w="677" w:type="pct"/>
                  <w:gridSpan w:val="2"/>
                  <w:vAlign w:val="center"/>
                </w:tcPr>
                <w:p w:rsidR="00357DFF" w:rsidRPr="00F90D97" w:rsidRDefault="00357DFF" w:rsidP="0024345F">
                  <w:pPr>
                    <w:adjustRightInd w:val="0"/>
                    <w:snapToGrid w:val="0"/>
                    <w:jc w:val="center"/>
                    <w:rPr>
                      <w:kern w:val="0"/>
                      <w:szCs w:val="21"/>
                    </w:rPr>
                  </w:pPr>
                  <w:r w:rsidRPr="00F90D97">
                    <w:rPr>
                      <w:kern w:val="0"/>
                      <w:szCs w:val="21"/>
                    </w:rPr>
                    <w:t>环氧树脂粉</w:t>
                  </w:r>
                </w:p>
              </w:tc>
              <w:tc>
                <w:tcPr>
                  <w:tcW w:w="991" w:type="pct"/>
                  <w:vAlign w:val="center"/>
                </w:tcPr>
                <w:p w:rsidR="00357DFF" w:rsidRPr="00F90D97" w:rsidRDefault="00357DFF" w:rsidP="0024345F">
                  <w:pPr>
                    <w:adjustRightInd w:val="0"/>
                    <w:snapToGrid w:val="0"/>
                    <w:jc w:val="center"/>
                    <w:rPr>
                      <w:kern w:val="0"/>
                      <w:szCs w:val="21"/>
                    </w:rPr>
                  </w:pPr>
                  <w:r w:rsidRPr="00F90D97">
                    <w:rPr>
                      <w:kern w:val="0"/>
                      <w:szCs w:val="21"/>
                    </w:rPr>
                    <w:t>环氧树脂</w:t>
                  </w:r>
                  <w:r w:rsidRPr="00F90D97">
                    <w:rPr>
                      <w:kern w:val="0"/>
                      <w:szCs w:val="21"/>
                    </w:rPr>
                    <w:t>53%</w:t>
                  </w:r>
                  <w:r w:rsidRPr="00F90D97">
                    <w:rPr>
                      <w:kern w:val="0"/>
                      <w:szCs w:val="21"/>
                    </w:rPr>
                    <w:t>、聚酯树脂</w:t>
                  </w:r>
                  <w:r w:rsidRPr="00F90D97">
                    <w:rPr>
                      <w:kern w:val="0"/>
                      <w:szCs w:val="21"/>
                    </w:rPr>
                    <w:t>46%</w:t>
                  </w:r>
                  <w:r w:rsidRPr="00F90D97">
                    <w:rPr>
                      <w:kern w:val="0"/>
                      <w:szCs w:val="21"/>
                    </w:rPr>
                    <w:t>、固化剂</w:t>
                  </w:r>
                  <w:r w:rsidRPr="00F90D97">
                    <w:rPr>
                      <w:kern w:val="0"/>
                      <w:szCs w:val="21"/>
                    </w:rPr>
                    <w:t>1%</w:t>
                  </w:r>
                </w:p>
              </w:tc>
              <w:tc>
                <w:tcPr>
                  <w:tcW w:w="492" w:type="pct"/>
                  <w:vAlign w:val="center"/>
                </w:tcPr>
                <w:p w:rsidR="00357DFF" w:rsidRPr="00F90D97" w:rsidRDefault="00357DFF" w:rsidP="0024345F">
                  <w:pPr>
                    <w:widowControl/>
                    <w:jc w:val="center"/>
                    <w:textAlignment w:val="center"/>
                    <w:rPr>
                      <w:szCs w:val="21"/>
                    </w:rPr>
                  </w:pPr>
                  <w:r w:rsidRPr="00F90D97">
                    <w:rPr>
                      <w:szCs w:val="21"/>
                    </w:rPr>
                    <w:t>25</w:t>
                  </w:r>
                </w:p>
              </w:tc>
              <w:tc>
                <w:tcPr>
                  <w:tcW w:w="460" w:type="pct"/>
                  <w:vAlign w:val="center"/>
                </w:tcPr>
                <w:p w:rsidR="00357DFF" w:rsidRPr="00F90D97" w:rsidRDefault="00357DFF" w:rsidP="0024345F">
                  <w:pPr>
                    <w:widowControl/>
                    <w:jc w:val="center"/>
                    <w:textAlignment w:val="center"/>
                    <w:rPr>
                      <w:szCs w:val="21"/>
                    </w:rPr>
                  </w:pPr>
                  <w:r>
                    <w:rPr>
                      <w:rFonts w:hint="eastAsia"/>
                      <w:szCs w:val="21"/>
                    </w:rPr>
                    <w:t>50</w:t>
                  </w:r>
                </w:p>
              </w:tc>
              <w:tc>
                <w:tcPr>
                  <w:tcW w:w="589" w:type="pct"/>
                  <w:vAlign w:val="center"/>
                </w:tcPr>
                <w:p w:rsidR="00357DFF" w:rsidRPr="00F90D97" w:rsidRDefault="00357DFF" w:rsidP="0024345F">
                  <w:pPr>
                    <w:adjustRightInd w:val="0"/>
                    <w:snapToGrid w:val="0"/>
                    <w:jc w:val="center"/>
                    <w:rPr>
                      <w:szCs w:val="21"/>
                    </w:rPr>
                  </w:pPr>
                  <w:r w:rsidRPr="00F90D97">
                    <w:rPr>
                      <w:szCs w:val="21"/>
                    </w:rPr>
                    <w:t>+2</w:t>
                  </w:r>
                  <w:r>
                    <w:rPr>
                      <w:rFonts w:hint="eastAsia"/>
                      <w:szCs w:val="21"/>
                    </w:rPr>
                    <w:t>5</w:t>
                  </w:r>
                </w:p>
              </w:tc>
              <w:tc>
                <w:tcPr>
                  <w:tcW w:w="540" w:type="pct"/>
                  <w:vAlign w:val="center"/>
                </w:tcPr>
                <w:p w:rsidR="00357DFF" w:rsidRPr="00F90D97" w:rsidRDefault="00357DFF" w:rsidP="0024345F">
                  <w:pPr>
                    <w:widowControl/>
                    <w:jc w:val="center"/>
                    <w:textAlignment w:val="center"/>
                    <w:rPr>
                      <w:kern w:val="0"/>
                      <w:szCs w:val="21"/>
                    </w:rPr>
                  </w:pPr>
                  <w:r w:rsidRPr="00F90D97">
                    <w:rPr>
                      <w:kern w:val="0"/>
                      <w:szCs w:val="21"/>
                    </w:rPr>
                    <w:t>25kg/</w:t>
                  </w:r>
                  <w:r w:rsidRPr="00F90D97">
                    <w:rPr>
                      <w:kern w:val="0"/>
                      <w:szCs w:val="21"/>
                    </w:rPr>
                    <w:t>袋</w:t>
                  </w:r>
                </w:p>
              </w:tc>
              <w:tc>
                <w:tcPr>
                  <w:tcW w:w="434" w:type="pct"/>
                  <w:vAlign w:val="center"/>
                </w:tcPr>
                <w:p w:rsidR="00357DFF" w:rsidRPr="00F90D97" w:rsidRDefault="00357DFF" w:rsidP="0024345F">
                  <w:pPr>
                    <w:adjustRightInd w:val="0"/>
                    <w:snapToGrid w:val="0"/>
                    <w:jc w:val="center"/>
                    <w:rPr>
                      <w:szCs w:val="21"/>
                    </w:rPr>
                  </w:pPr>
                  <w:r w:rsidRPr="00F90D97">
                    <w:rPr>
                      <w:szCs w:val="21"/>
                    </w:rPr>
                    <w:t>4t</w:t>
                  </w:r>
                </w:p>
              </w:tc>
              <w:tc>
                <w:tcPr>
                  <w:tcW w:w="429" w:type="pct"/>
                  <w:vMerge w:val="restart"/>
                  <w:vAlign w:val="center"/>
                </w:tcPr>
                <w:p w:rsidR="00357DFF" w:rsidRPr="00F90D97" w:rsidRDefault="00357DFF" w:rsidP="0024345F">
                  <w:pPr>
                    <w:adjustRightInd w:val="0"/>
                    <w:snapToGrid w:val="0"/>
                    <w:jc w:val="center"/>
                    <w:rPr>
                      <w:szCs w:val="21"/>
                    </w:rPr>
                  </w:pPr>
                  <w:r w:rsidRPr="00F90D97">
                    <w:rPr>
                      <w:szCs w:val="21"/>
                    </w:rPr>
                    <w:t>国内，汽运</w:t>
                  </w:r>
                </w:p>
              </w:tc>
            </w:tr>
            <w:tr w:rsidR="00357DFF" w:rsidRPr="00F90D97" w:rsidTr="0024345F">
              <w:trPr>
                <w:trHeight w:val="340"/>
                <w:jc w:val="center"/>
              </w:trPr>
              <w:tc>
                <w:tcPr>
                  <w:tcW w:w="388" w:type="pct"/>
                  <w:vMerge/>
                  <w:vAlign w:val="center"/>
                </w:tcPr>
                <w:p w:rsidR="00357DFF" w:rsidRPr="00F90D97" w:rsidRDefault="00357DFF" w:rsidP="0024345F">
                  <w:pPr>
                    <w:adjustRightInd w:val="0"/>
                    <w:snapToGrid w:val="0"/>
                    <w:jc w:val="center"/>
                    <w:rPr>
                      <w:szCs w:val="21"/>
                    </w:rPr>
                  </w:pPr>
                </w:p>
              </w:tc>
              <w:tc>
                <w:tcPr>
                  <w:tcW w:w="677" w:type="pct"/>
                  <w:gridSpan w:val="2"/>
                  <w:vAlign w:val="center"/>
                </w:tcPr>
                <w:p w:rsidR="00357DFF" w:rsidRPr="00F90D97" w:rsidRDefault="00357DFF" w:rsidP="0024345F">
                  <w:pPr>
                    <w:pStyle w:val="TableParagraph"/>
                    <w:spacing w:before="15"/>
                    <w:ind w:left="83" w:right="68"/>
                    <w:jc w:val="center"/>
                    <w:rPr>
                      <w:rFonts w:ascii="Times New Roman" w:hAnsi="Times New Roman"/>
                      <w:sz w:val="21"/>
                      <w:szCs w:val="21"/>
                    </w:rPr>
                  </w:pPr>
                  <w:r w:rsidRPr="00F90D97">
                    <w:rPr>
                      <w:rFonts w:ascii="Times New Roman" w:hAnsi="Times New Roman"/>
                      <w:sz w:val="21"/>
                      <w:szCs w:val="21"/>
                    </w:rPr>
                    <w:t>着色剂</w:t>
                  </w:r>
                </w:p>
              </w:tc>
              <w:tc>
                <w:tcPr>
                  <w:tcW w:w="991" w:type="pct"/>
                  <w:vAlign w:val="center"/>
                </w:tcPr>
                <w:p w:rsidR="00357DFF" w:rsidRPr="00F90D97" w:rsidRDefault="00357DFF" w:rsidP="0024345F">
                  <w:pPr>
                    <w:pStyle w:val="TableParagraph"/>
                    <w:spacing w:before="15"/>
                    <w:ind w:left="83" w:right="68"/>
                    <w:jc w:val="center"/>
                    <w:rPr>
                      <w:rFonts w:ascii="Times New Roman" w:hAnsi="Times New Roman"/>
                      <w:sz w:val="21"/>
                      <w:szCs w:val="21"/>
                    </w:rPr>
                  </w:pPr>
                  <w:r w:rsidRPr="00F90D97">
                    <w:rPr>
                      <w:rFonts w:ascii="Times New Roman" w:hAnsi="Times New Roman"/>
                      <w:sz w:val="21"/>
                      <w:szCs w:val="21"/>
                    </w:rPr>
                    <w:t>有机染料</w:t>
                  </w:r>
                </w:p>
              </w:tc>
              <w:tc>
                <w:tcPr>
                  <w:tcW w:w="492" w:type="pct"/>
                  <w:vAlign w:val="center"/>
                </w:tcPr>
                <w:p w:rsidR="00357DFF" w:rsidRPr="00F90D97" w:rsidRDefault="00357DFF" w:rsidP="0024345F">
                  <w:pPr>
                    <w:pStyle w:val="TableParagraph"/>
                    <w:spacing w:before="15"/>
                    <w:ind w:left="47" w:right="31"/>
                    <w:jc w:val="center"/>
                    <w:rPr>
                      <w:rFonts w:ascii="Times New Roman" w:hAnsi="Times New Roman"/>
                      <w:sz w:val="21"/>
                      <w:szCs w:val="21"/>
                    </w:rPr>
                  </w:pPr>
                  <w:r w:rsidRPr="00F90D97">
                    <w:rPr>
                      <w:rFonts w:ascii="Times New Roman" w:hAnsi="Times New Roman"/>
                      <w:sz w:val="21"/>
                      <w:szCs w:val="21"/>
                    </w:rPr>
                    <w:t>0.3</w:t>
                  </w:r>
                </w:p>
              </w:tc>
              <w:tc>
                <w:tcPr>
                  <w:tcW w:w="460" w:type="pct"/>
                  <w:vAlign w:val="center"/>
                </w:tcPr>
                <w:p w:rsidR="00357DFF" w:rsidRPr="00F90D97" w:rsidRDefault="00357DFF" w:rsidP="0024345F">
                  <w:pPr>
                    <w:pStyle w:val="TableParagraph"/>
                    <w:spacing w:before="15"/>
                    <w:ind w:left="47" w:right="31"/>
                    <w:jc w:val="center"/>
                    <w:rPr>
                      <w:rFonts w:ascii="Times New Roman" w:hAnsi="Times New Roman"/>
                      <w:sz w:val="21"/>
                      <w:szCs w:val="21"/>
                    </w:rPr>
                  </w:pPr>
                  <w:r w:rsidRPr="00F90D97">
                    <w:rPr>
                      <w:rFonts w:ascii="Times New Roman" w:hAnsi="Times New Roman"/>
                      <w:sz w:val="21"/>
                      <w:szCs w:val="21"/>
                    </w:rPr>
                    <w:t>0.2</w:t>
                  </w:r>
                </w:p>
              </w:tc>
              <w:tc>
                <w:tcPr>
                  <w:tcW w:w="589" w:type="pct"/>
                  <w:vAlign w:val="center"/>
                </w:tcPr>
                <w:p w:rsidR="00357DFF" w:rsidRPr="00F90D97" w:rsidRDefault="00357DFF" w:rsidP="0024345F">
                  <w:pPr>
                    <w:adjustRightInd w:val="0"/>
                    <w:snapToGrid w:val="0"/>
                    <w:jc w:val="center"/>
                    <w:rPr>
                      <w:szCs w:val="21"/>
                    </w:rPr>
                  </w:pPr>
                  <w:r w:rsidRPr="00F90D97">
                    <w:rPr>
                      <w:szCs w:val="21"/>
                    </w:rPr>
                    <w:t>-0.1</w:t>
                  </w:r>
                </w:p>
              </w:tc>
              <w:tc>
                <w:tcPr>
                  <w:tcW w:w="540" w:type="pct"/>
                  <w:vAlign w:val="center"/>
                </w:tcPr>
                <w:p w:rsidR="00357DFF" w:rsidRPr="00F90D97" w:rsidRDefault="00357DFF" w:rsidP="0024345F">
                  <w:pPr>
                    <w:widowControl/>
                    <w:jc w:val="center"/>
                    <w:textAlignment w:val="center"/>
                    <w:rPr>
                      <w:kern w:val="0"/>
                      <w:szCs w:val="21"/>
                    </w:rPr>
                  </w:pPr>
                  <w:r w:rsidRPr="00F90D97">
                    <w:rPr>
                      <w:kern w:val="0"/>
                      <w:szCs w:val="21"/>
                    </w:rPr>
                    <w:t>25kg/</w:t>
                  </w:r>
                  <w:r w:rsidRPr="00F90D97">
                    <w:rPr>
                      <w:kern w:val="0"/>
                      <w:szCs w:val="21"/>
                    </w:rPr>
                    <w:t>桶</w:t>
                  </w:r>
                </w:p>
              </w:tc>
              <w:tc>
                <w:tcPr>
                  <w:tcW w:w="434" w:type="pct"/>
                  <w:vAlign w:val="center"/>
                </w:tcPr>
                <w:p w:rsidR="00357DFF" w:rsidRPr="00F90D97" w:rsidRDefault="00357DFF" w:rsidP="0024345F">
                  <w:pPr>
                    <w:adjustRightInd w:val="0"/>
                    <w:snapToGrid w:val="0"/>
                    <w:jc w:val="center"/>
                    <w:rPr>
                      <w:szCs w:val="21"/>
                    </w:rPr>
                  </w:pPr>
                  <w:r w:rsidRPr="00F90D97">
                    <w:rPr>
                      <w:szCs w:val="21"/>
                    </w:rPr>
                    <w:t>0.05t</w:t>
                  </w:r>
                </w:p>
              </w:tc>
              <w:tc>
                <w:tcPr>
                  <w:tcW w:w="429" w:type="pct"/>
                  <w:vMerge/>
                  <w:vAlign w:val="center"/>
                </w:tcPr>
                <w:p w:rsidR="00357DFF" w:rsidRPr="00F90D97" w:rsidRDefault="00357DFF" w:rsidP="0024345F">
                  <w:pPr>
                    <w:adjustRightInd w:val="0"/>
                    <w:snapToGrid w:val="0"/>
                    <w:jc w:val="center"/>
                    <w:rPr>
                      <w:szCs w:val="21"/>
                    </w:rPr>
                  </w:pPr>
                </w:p>
              </w:tc>
            </w:tr>
            <w:tr w:rsidR="00357DFF" w:rsidRPr="00F90D97" w:rsidTr="0024345F">
              <w:trPr>
                <w:trHeight w:val="340"/>
                <w:jc w:val="center"/>
              </w:trPr>
              <w:tc>
                <w:tcPr>
                  <w:tcW w:w="388" w:type="pct"/>
                  <w:vMerge/>
                  <w:vAlign w:val="center"/>
                </w:tcPr>
                <w:p w:rsidR="00357DFF" w:rsidRPr="00F90D97" w:rsidRDefault="00357DFF" w:rsidP="0024345F">
                  <w:pPr>
                    <w:adjustRightInd w:val="0"/>
                    <w:snapToGrid w:val="0"/>
                    <w:jc w:val="center"/>
                    <w:rPr>
                      <w:szCs w:val="21"/>
                    </w:rPr>
                  </w:pPr>
                </w:p>
              </w:tc>
              <w:tc>
                <w:tcPr>
                  <w:tcW w:w="677" w:type="pct"/>
                  <w:gridSpan w:val="2"/>
                  <w:vAlign w:val="center"/>
                </w:tcPr>
                <w:p w:rsidR="00357DFF" w:rsidRPr="00F90D97" w:rsidRDefault="00357DFF" w:rsidP="0024345F">
                  <w:pPr>
                    <w:widowControl/>
                    <w:jc w:val="center"/>
                    <w:textAlignment w:val="center"/>
                    <w:rPr>
                      <w:szCs w:val="21"/>
                    </w:rPr>
                  </w:pPr>
                  <w:r w:rsidRPr="00F90D97">
                    <w:rPr>
                      <w:szCs w:val="21"/>
                    </w:rPr>
                    <w:t>铝棒</w:t>
                  </w:r>
                </w:p>
              </w:tc>
              <w:tc>
                <w:tcPr>
                  <w:tcW w:w="991" w:type="pct"/>
                  <w:vAlign w:val="center"/>
                </w:tcPr>
                <w:p w:rsidR="00357DFF" w:rsidRPr="00F90D97" w:rsidRDefault="00357DFF" w:rsidP="0024345F">
                  <w:pPr>
                    <w:widowControl/>
                    <w:jc w:val="center"/>
                    <w:textAlignment w:val="center"/>
                    <w:rPr>
                      <w:szCs w:val="21"/>
                    </w:rPr>
                  </w:pPr>
                  <w:r w:rsidRPr="00F90D97">
                    <w:rPr>
                      <w:szCs w:val="21"/>
                    </w:rPr>
                    <w:t>Al</w:t>
                  </w:r>
                  <w:r w:rsidRPr="00F90D97">
                    <w:rPr>
                      <w:szCs w:val="21"/>
                    </w:rPr>
                    <w:t>含量</w:t>
                  </w:r>
                  <w:r w:rsidRPr="00F90D97">
                    <w:rPr>
                      <w:szCs w:val="21"/>
                    </w:rPr>
                    <w:t>≥99.7%</w:t>
                  </w:r>
                </w:p>
              </w:tc>
              <w:tc>
                <w:tcPr>
                  <w:tcW w:w="492" w:type="pct"/>
                  <w:vAlign w:val="center"/>
                </w:tcPr>
                <w:p w:rsidR="00357DFF" w:rsidRPr="00F90D97" w:rsidRDefault="00357DFF" w:rsidP="0024345F">
                  <w:pPr>
                    <w:widowControl/>
                    <w:jc w:val="center"/>
                    <w:textAlignment w:val="center"/>
                    <w:rPr>
                      <w:szCs w:val="21"/>
                    </w:rPr>
                  </w:pPr>
                  <w:r w:rsidRPr="00F90D97">
                    <w:rPr>
                      <w:szCs w:val="21"/>
                    </w:rPr>
                    <w:t>1820</w:t>
                  </w:r>
                </w:p>
              </w:tc>
              <w:tc>
                <w:tcPr>
                  <w:tcW w:w="460" w:type="pct"/>
                  <w:vAlign w:val="center"/>
                </w:tcPr>
                <w:p w:rsidR="00357DFF" w:rsidRPr="00F90D97" w:rsidRDefault="00357DFF" w:rsidP="0024345F">
                  <w:pPr>
                    <w:adjustRightInd w:val="0"/>
                    <w:snapToGrid w:val="0"/>
                    <w:jc w:val="center"/>
                    <w:rPr>
                      <w:szCs w:val="21"/>
                    </w:rPr>
                  </w:pPr>
                  <w:r w:rsidRPr="00F90D97">
                    <w:rPr>
                      <w:szCs w:val="21"/>
                    </w:rPr>
                    <w:t>1820</w:t>
                  </w:r>
                </w:p>
              </w:tc>
              <w:tc>
                <w:tcPr>
                  <w:tcW w:w="589" w:type="pct"/>
                  <w:vAlign w:val="center"/>
                </w:tcPr>
                <w:p w:rsidR="00357DFF" w:rsidRPr="00F90D97" w:rsidRDefault="00357DFF" w:rsidP="0024345F">
                  <w:pPr>
                    <w:adjustRightInd w:val="0"/>
                    <w:snapToGrid w:val="0"/>
                    <w:jc w:val="center"/>
                    <w:rPr>
                      <w:szCs w:val="21"/>
                    </w:rPr>
                  </w:pPr>
                  <w:r w:rsidRPr="00F90D97">
                    <w:rPr>
                      <w:szCs w:val="21"/>
                    </w:rPr>
                    <w:t>0</w:t>
                  </w:r>
                </w:p>
              </w:tc>
              <w:tc>
                <w:tcPr>
                  <w:tcW w:w="540" w:type="pct"/>
                  <w:vAlign w:val="center"/>
                </w:tcPr>
                <w:p w:rsidR="00357DFF" w:rsidRPr="00F90D97" w:rsidRDefault="00357DFF" w:rsidP="0024345F">
                  <w:pPr>
                    <w:widowControl/>
                    <w:jc w:val="center"/>
                    <w:textAlignment w:val="center"/>
                    <w:rPr>
                      <w:szCs w:val="21"/>
                    </w:rPr>
                  </w:pPr>
                  <w:r w:rsidRPr="00F90D97">
                    <w:rPr>
                      <w:szCs w:val="21"/>
                    </w:rPr>
                    <w:t>堆放</w:t>
                  </w:r>
                </w:p>
              </w:tc>
              <w:tc>
                <w:tcPr>
                  <w:tcW w:w="434" w:type="pct"/>
                  <w:vAlign w:val="center"/>
                </w:tcPr>
                <w:p w:rsidR="00357DFF" w:rsidRPr="00F90D97" w:rsidRDefault="00357DFF" w:rsidP="0024345F">
                  <w:pPr>
                    <w:adjustRightInd w:val="0"/>
                    <w:snapToGrid w:val="0"/>
                    <w:jc w:val="center"/>
                    <w:rPr>
                      <w:szCs w:val="21"/>
                    </w:rPr>
                  </w:pPr>
                  <w:r w:rsidRPr="00F90D97">
                    <w:rPr>
                      <w:szCs w:val="21"/>
                    </w:rPr>
                    <w:t>200t</w:t>
                  </w:r>
                </w:p>
              </w:tc>
              <w:tc>
                <w:tcPr>
                  <w:tcW w:w="429" w:type="pct"/>
                  <w:vMerge/>
                  <w:vAlign w:val="center"/>
                </w:tcPr>
                <w:p w:rsidR="00357DFF" w:rsidRPr="00F90D97" w:rsidRDefault="00357DFF" w:rsidP="0024345F">
                  <w:pPr>
                    <w:adjustRightInd w:val="0"/>
                    <w:snapToGrid w:val="0"/>
                    <w:jc w:val="center"/>
                    <w:rPr>
                      <w:szCs w:val="21"/>
                    </w:rPr>
                  </w:pPr>
                </w:p>
              </w:tc>
            </w:tr>
            <w:tr w:rsidR="00357DFF" w:rsidRPr="00F90D97" w:rsidTr="0024345F">
              <w:trPr>
                <w:trHeight w:val="340"/>
                <w:jc w:val="center"/>
              </w:trPr>
              <w:tc>
                <w:tcPr>
                  <w:tcW w:w="388" w:type="pct"/>
                  <w:vMerge/>
                  <w:vAlign w:val="center"/>
                </w:tcPr>
                <w:p w:rsidR="00357DFF" w:rsidRPr="00F90D97" w:rsidRDefault="00357DFF" w:rsidP="0024345F">
                  <w:pPr>
                    <w:adjustRightInd w:val="0"/>
                    <w:snapToGrid w:val="0"/>
                    <w:jc w:val="center"/>
                    <w:rPr>
                      <w:szCs w:val="21"/>
                    </w:rPr>
                  </w:pPr>
                </w:p>
              </w:tc>
              <w:tc>
                <w:tcPr>
                  <w:tcW w:w="677" w:type="pct"/>
                  <w:gridSpan w:val="2"/>
                  <w:vAlign w:val="center"/>
                </w:tcPr>
                <w:p w:rsidR="00357DFF" w:rsidRPr="00F90D97" w:rsidRDefault="00357DFF" w:rsidP="0024345F">
                  <w:pPr>
                    <w:widowControl/>
                    <w:jc w:val="center"/>
                    <w:textAlignment w:val="center"/>
                    <w:rPr>
                      <w:szCs w:val="21"/>
                    </w:rPr>
                  </w:pPr>
                  <w:r w:rsidRPr="00F90D97">
                    <w:rPr>
                      <w:szCs w:val="21"/>
                    </w:rPr>
                    <w:t>铝锭</w:t>
                  </w:r>
                </w:p>
              </w:tc>
              <w:tc>
                <w:tcPr>
                  <w:tcW w:w="991" w:type="pct"/>
                  <w:vAlign w:val="center"/>
                </w:tcPr>
                <w:p w:rsidR="00357DFF" w:rsidRPr="00F90D97" w:rsidRDefault="00357DFF" w:rsidP="0024345F">
                  <w:pPr>
                    <w:widowControl/>
                    <w:jc w:val="center"/>
                    <w:textAlignment w:val="center"/>
                    <w:rPr>
                      <w:szCs w:val="21"/>
                    </w:rPr>
                  </w:pPr>
                  <w:r w:rsidRPr="00F90D97">
                    <w:rPr>
                      <w:szCs w:val="21"/>
                    </w:rPr>
                    <w:t>Al</w:t>
                  </w:r>
                  <w:r w:rsidRPr="00F90D97">
                    <w:rPr>
                      <w:szCs w:val="21"/>
                    </w:rPr>
                    <w:t>含量</w:t>
                  </w:r>
                  <w:r w:rsidRPr="00F90D97">
                    <w:rPr>
                      <w:szCs w:val="21"/>
                    </w:rPr>
                    <w:t>≥99.7%</w:t>
                  </w:r>
                </w:p>
              </w:tc>
              <w:tc>
                <w:tcPr>
                  <w:tcW w:w="492" w:type="pct"/>
                  <w:vAlign w:val="center"/>
                </w:tcPr>
                <w:p w:rsidR="00357DFF" w:rsidRPr="00F90D97" w:rsidRDefault="00357DFF" w:rsidP="0024345F">
                  <w:pPr>
                    <w:widowControl/>
                    <w:jc w:val="center"/>
                    <w:textAlignment w:val="center"/>
                    <w:rPr>
                      <w:szCs w:val="21"/>
                    </w:rPr>
                  </w:pPr>
                  <w:r>
                    <w:rPr>
                      <w:rFonts w:hint="eastAsia"/>
                      <w:szCs w:val="21"/>
                    </w:rPr>
                    <w:t>5190</w:t>
                  </w:r>
                </w:p>
              </w:tc>
              <w:tc>
                <w:tcPr>
                  <w:tcW w:w="460" w:type="pct"/>
                  <w:vAlign w:val="center"/>
                </w:tcPr>
                <w:p w:rsidR="00357DFF" w:rsidRPr="00F90D97" w:rsidRDefault="00357DFF" w:rsidP="0024345F">
                  <w:pPr>
                    <w:adjustRightInd w:val="0"/>
                    <w:snapToGrid w:val="0"/>
                    <w:jc w:val="center"/>
                    <w:rPr>
                      <w:szCs w:val="21"/>
                    </w:rPr>
                  </w:pPr>
                  <w:r>
                    <w:rPr>
                      <w:rFonts w:hint="eastAsia"/>
                      <w:szCs w:val="21"/>
                    </w:rPr>
                    <w:t>5190</w:t>
                  </w:r>
                </w:p>
              </w:tc>
              <w:tc>
                <w:tcPr>
                  <w:tcW w:w="589" w:type="pct"/>
                  <w:vAlign w:val="center"/>
                </w:tcPr>
                <w:p w:rsidR="00357DFF" w:rsidRPr="00F90D97" w:rsidRDefault="00357DFF" w:rsidP="0024345F">
                  <w:pPr>
                    <w:adjustRightInd w:val="0"/>
                    <w:snapToGrid w:val="0"/>
                    <w:jc w:val="center"/>
                    <w:rPr>
                      <w:szCs w:val="21"/>
                    </w:rPr>
                  </w:pPr>
                  <w:r w:rsidRPr="00F90D97">
                    <w:rPr>
                      <w:szCs w:val="21"/>
                    </w:rPr>
                    <w:t>0</w:t>
                  </w:r>
                </w:p>
              </w:tc>
              <w:tc>
                <w:tcPr>
                  <w:tcW w:w="540" w:type="pct"/>
                  <w:vAlign w:val="center"/>
                </w:tcPr>
                <w:p w:rsidR="00357DFF" w:rsidRPr="00F90D97" w:rsidRDefault="00357DFF" w:rsidP="0024345F">
                  <w:pPr>
                    <w:widowControl/>
                    <w:jc w:val="center"/>
                    <w:textAlignment w:val="center"/>
                    <w:rPr>
                      <w:szCs w:val="21"/>
                    </w:rPr>
                  </w:pPr>
                  <w:r w:rsidRPr="00F90D97">
                    <w:rPr>
                      <w:szCs w:val="21"/>
                    </w:rPr>
                    <w:t>堆放</w:t>
                  </w:r>
                </w:p>
              </w:tc>
              <w:tc>
                <w:tcPr>
                  <w:tcW w:w="434" w:type="pct"/>
                  <w:vAlign w:val="center"/>
                </w:tcPr>
                <w:p w:rsidR="00357DFF" w:rsidRPr="00F90D97" w:rsidRDefault="00357DFF" w:rsidP="0024345F">
                  <w:pPr>
                    <w:adjustRightInd w:val="0"/>
                    <w:snapToGrid w:val="0"/>
                    <w:jc w:val="center"/>
                    <w:rPr>
                      <w:szCs w:val="21"/>
                    </w:rPr>
                  </w:pPr>
                  <w:r w:rsidRPr="00F90D97">
                    <w:rPr>
                      <w:rFonts w:hint="eastAsia"/>
                      <w:szCs w:val="21"/>
                    </w:rPr>
                    <w:t>2</w:t>
                  </w:r>
                  <w:r w:rsidRPr="00F90D97">
                    <w:rPr>
                      <w:szCs w:val="21"/>
                    </w:rPr>
                    <w:t>00t</w:t>
                  </w:r>
                </w:p>
              </w:tc>
              <w:tc>
                <w:tcPr>
                  <w:tcW w:w="429" w:type="pct"/>
                  <w:vMerge/>
                  <w:vAlign w:val="center"/>
                </w:tcPr>
                <w:p w:rsidR="00357DFF" w:rsidRPr="00F90D97" w:rsidRDefault="00357DFF" w:rsidP="0024345F">
                  <w:pPr>
                    <w:adjustRightInd w:val="0"/>
                    <w:snapToGrid w:val="0"/>
                    <w:jc w:val="center"/>
                    <w:rPr>
                      <w:szCs w:val="21"/>
                    </w:rPr>
                  </w:pPr>
                </w:p>
              </w:tc>
            </w:tr>
            <w:tr w:rsidR="00357DFF" w:rsidRPr="00F90D97" w:rsidTr="0024345F">
              <w:trPr>
                <w:trHeight w:val="340"/>
                <w:jc w:val="center"/>
              </w:trPr>
              <w:tc>
                <w:tcPr>
                  <w:tcW w:w="388" w:type="pct"/>
                  <w:vMerge/>
                  <w:vAlign w:val="center"/>
                </w:tcPr>
                <w:p w:rsidR="00357DFF" w:rsidRPr="00F90D97" w:rsidRDefault="00357DFF" w:rsidP="0024345F">
                  <w:pPr>
                    <w:adjustRightInd w:val="0"/>
                    <w:snapToGrid w:val="0"/>
                    <w:jc w:val="center"/>
                    <w:rPr>
                      <w:szCs w:val="21"/>
                    </w:rPr>
                  </w:pPr>
                </w:p>
              </w:tc>
              <w:tc>
                <w:tcPr>
                  <w:tcW w:w="677" w:type="pct"/>
                  <w:gridSpan w:val="2"/>
                  <w:vAlign w:val="center"/>
                </w:tcPr>
                <w:p w:rsidR="00357DFF" w:rsidRPr="00F90D97" w:rsidRDefault="00357DFF" w:rsidP="0024345F">
                  <w:pPr>
                    <w:widowControl/>
                    <w:jc w:val="center"/>
                    <w:textAlignment w:val="center"/>
                    <w:rPr>
                      <w:szCs w:val="21"/>
                    </w:rPr>
                  </w:pPr>
                  <w:r>
                    <w:rPr>
                      <w:rFonts w:hint="eastAsia"/>
                      <w:szCs w:val="21"/>
                    </w:rPr>
                    <w:t>硅棒</w:t>
                  </w:r>
                </w:p>
              </w:tc>
              <w:tc>
                <w:tcPr>
                  <w:tcW w:w="991" w:type="pct"/>
                  <w:vAlign w:val="center"/>
                </w:tcPr>
                <w:p w:rsidR="00357DFF" w:rsidRPr="00F90D97" w:rsidRDefault="00357DFF" w:rsidP="0024345F">
                  <w:pPr>
                    <w:widowControl/>
                    <w:jc w:val="center"/>
                    <w:textAlignment w:val="center"/>
                    <w:rPr>
                      <w:szCs w:val="21"/>
                    </w:rPr>
                  </w:pPr>
                  <w:r>
                    <w:rPr>
                      <w:rFonts w:hint="eastAsia"/>
                      <w:szCs w:val="21"/>
                    </w:rPr>
                    <w:t>/</w:t>
                  </w:r>
                </w:p>
              </w:tc>
              <w:tc>
                <w:tcPr>
                  <w:tcW w:w="492" w:type="pct"/>
                  <w:vAlign w:val="center"/>
                </w:tcPr>
                <w:p w:rsidR="00357DFF" w:rsidRDefault="00357DFF" w:rsidP="0024345F">
                  <w:pPr>
                    <w:widowControl/>
                    <w:jc w:val="center"/>
                    <w:textAlignment w:val="center"/>
                    <w:rPr>
                      <w:szCs w:val="21"/>
                    </w:rPr>
                  </w:pPr>
                  <w:r>
                    <w:rPr>
                      <w:rFonts w:hint="eastAsia"/>
                      <w:szCs w:val="21"/>
                    </w:rPr>
                    <w:t>200</w:t>
                  </w:r>
                </w:p>
              </w:tc>
              <w:tc>
                <w:tcPr>
                  <w:tcW w:w="460" w:type="pct"/>
                  <w:vAlign w:val="center"/>
                </w:tcPr>
                <w:p w:rsidR="00357DFF" w:rsidRDefault="00357DFF" w:rsidP="0024345F">
                  <w:pPr>
                    <w:adjustRightInd w:val="0"/>
                    <w:snapToGrid w:val="0"/>
                    <w:jc w:val="center"/>
                    <w:rPr>
                      <w:szCs w:val="21"/>
                    </w:rPr>
                  </w:pPr>
                  <w:r>
                    <w:rPr>
                      <w:rFonts w:hint="eastAsia"/>
                      <w:szCs w:val="21"/>
                    </w:rPr>
                    <w:t>200</w:t>
                  </w:r>
                </w:p>
              </w:tc>
              <w:tc>
                <w:tcPr>
                  <w:tcW w:w="589" w:type="pct"/>
                  <w:vAlign w:val="center"/>
                </w:tcPr>
                <w:p w:rsidR="00357DFF" w:rsidRPr="00F90D97" w:rsidRDefault="00357DFF" w:rsidP="0024345F">
                  <w:pPr>
                    <w:adjustRightInd w:val="0"/>
                    <w:snapToGrid w:val="0"/>
                    <w:jc w:val="center"/>
                    <w:rPr>
                      <w:szCs w:val="21"/>
                    </w:rPr>
                  </w:pPr>
                  <w:r>
                    <w:rPr>
                      <w:rFonts w:hint="eastAsia"/>
                      <w:szCs w:val="21"/>
                    </w:rPr>
                    <w:t>0</w:t>
                  </w:r>
                </w:p>
              </w:tc>
              <w:tc>
                <w:tcPr>
                  <w:tcW w:w="540" w:type="pct"/>
                  <w:vAlign w:val="center"/>
                </w:tcPr>
                <w:p w:rsidR="00357DFF" w:rsidRPr="00F90D97" w:rsidRDefault="00357DFF" w:rsidP="0024345F">
                  <w:pPr>
                    <w:widowControl/>
                    <w:jc w:val="center"/>
                    <w:textAlignment w:val="center"/>
                    <w:rPr>
                      <w:szCs w:val="21"/>
                    </w:rPr>
                  </w:pPr>
                  <w:r w:rsidRPr="00F90D97">
                    <w:rPr>
                      <w:szCs w:val="21"/>
                    </w:rPr>
                    <w:t>堆放</w:t>
                  </w:r>
                </w:p>
              </w:tc>
              <w:tc>
                <w:tcPr>
                  <w:tcW w:w="434" w:type="pct"/>
                  <w:vAlign w:val="center"/>
                </w:tcPr>
                <w:p w:rsidR="00357DFF" w:rsidRPr="00F90D97" w:rsidRDefault="00357DFF" w:rsidP="0024345F">
                  <w:pPr>
                    <w:adjustRightInd w:val="0"/>
                    <w:snapToGrid w:val="0"/>
                    <w:jc w:val="center"/>
                    <w:rPr>
                      <w:szCs w:val="21"/>
                    </w:rPr>
                  </w:pPr>
                  <w:r>
                    <w:rPr>
                      <w:rFonts w:hint="eastAsia"/>
                      <w:szCs w:val="21"/>
                    </w:rPr>
                    <w:t>20t</w:t>
                  </w:r>
                </w:p>
              </w:tc>
              <w:tc>
                <w:tcPr>
                  <w:tcW w:w="429" w:type="pct"/>
                  <w:vMerge/>
                  <w:vAlign w:val="center"/>
                </w:tcPr>
                <w:p w:rsidR="00357DFF" w:rsidRPr="00F90D97" w:rsidRDefault="00357DFF" w:rsidP="0024345F">
                  <w:pPr>
                    <w:adjustRightInd w:val="0"/>
                    <w:snapToGrid w:val="0"/>
                    <w:jc w:val="center"/>
                    <w:rPr>
                      <w:szCs w:val="21"/>
                    </w:rPr>
                  </w:pPr>
                </w:p>
              </w:tc>
            </w:tr>
            <w:tr w:rsidR="00357DFF" w:rsidRPr="00F90D97" w:rsidTr="0024345F">
              <w:trPr>
                <w:trHeight w:val="340"/>
                <w:jc w:val="center"/>
              </w:trPr>
              <w:tc>
                <w:tcPr>
                  <w:tcW w:w="388" w:type="pct"/>
                  <w:vMerge/>
                  <w:vAlign w:val="center"/>
                </w:tcPr>
                <w:p w:rsidR="00357DFF" w:rsidRPr="00F90D97" w:rsidRDefault="00357DFF" w:rsidP="0024345F">
                  <w:pPr>
                    <w:adjustRightInd w:val="0"/>
                    <w:snapToGrid w:val="0"/>
                    <w:jc w:val="center"/>
                    <w:rPr>
                      <w:szCs w:val="21"/>
                    </w:rPr>
                  </w:pPr>
                </w:p>
              </w:tc>
              <w:tc>
                <w:tcPr>
                  <w:tcW w:w="677" w:type="pct"/>
                  <w:gridSpan w:val="2"/>
                  <w:vAlign w:val="center"/>
                </w:tcPr>
                <w:p w:rsidR="00357DFF" w:rsidRPr="00F90D97" w:rsidRDefault="00357DFF" w:rsidP="0024345F">
                  <w:pPr>
                    <w:widowControl/>
                    <w:jc w:val="center"/>
                    <w:textAlignment w:val="center"/>
                    <w:rPr>
                      <w:szCs w:val="21"/>
                    </w:rPr>
                  </w:pPr>
                  <w:r>
                    <w:rPr>
                      <w:rFonts w:hint="eastAsia"/>
                      <w:szCs w:val="21"/>
                    </w:rPr>
                    <w:t>镁棒</w:t>
                  </w:r>
                </w:p>
              </w:tc>
              <w:tc>
                <w:tcPr>
                  <w:tcW w:w="991" w:type="pct"/>
                  <w:vAlign w:val="center"/>
                </w:tcPr>
                <w:p w:rsidR="00357DFF" w:rsidRPr="00F90D97" w:rsidRDefault="00357DFF" w:rsidP="0024345F">
                  <w:pPr>
                    <w:widowControl/>
                    <w:jc w:val="center"/>
                    <w:textAlignment w:val="center"/>
                    <w:rPr>
                      <w:szCs w:val="21"/>
                    </w:rPr>
                  </w:pPr>
                  <w:r>
                    <w:rPr>
                      <w:rFonts w:hint="eastAsia"/>
                      <w:szCs w:val="21"/>
                    </w:rPr>
                    <w:t>/</w:t>
                  </w:r>
                </w:p>
              </w:tc>
              <w:tc>
                <w:tcPr>
                  <w:tcW w:w="492" w:type="pct"/>
                  <w:vAlign w:val="center"/>
                </w:tcPr>
                <w:p w:rsidR="00357DFF" w:rsidRDefault="00357DFF" w:rsidP="0024345F">
                  <w:pPr>
                    <w:widowControl/>
                    <w:jc w:val="center"/>
                    <w:textAlignment w:val="center"/>
                    <w:rPr>
                      <w:szCs w:val="21"/>
                    </w:rPr>
                  </w:pPr>
                  <w:r>
                    <w:rPr>
                      <w:rFonts w:hint="eastAsia"/>
                      <w:szCs w:val="21"/>
                    </w:rPr>
                    <w:t>150</w:t>
                  </w:r>
                </w:p>
              </w:tc>
              <w:tc>
                <w:tcPr>
                  <w:tcW w:w="460" w:type="pct"/>
                  <w:vAlign w:val="center"/>
                </w:tcPr>
                <w:p w:rsidR="00357DFF" w:rsidRDefault="00357DFF" w:rsidP="0024345F">
                  <w:pPr>
                    <w:adjustRightInd w:val="0"/>
                    <w:snapToGrid w:val="0"/>
                    <w:jc w:val="center"/>
                    <w:rPr>
                      <w:szCs w:val="21"/>
                    </w:rPr>
                  </w:pPr>
                  <w:r>
                    <w:rPr>
                      <w:rFonts w:hint="eastAsia"/>
                      <w:szCs w:val="21"/>
                    </w:rPr>
                    <w:t>150</w:t>
                  </w:r>
                </w:p>
              </w:tc>
              <w:tc>
                <w:tcPr>
                  <w:tcW w:w="589" w:type="pct"/>
                  <w:vAlign w:val="center"/>
                </w:tcPr>
                <w:p w:rsidR="00357DFF" w:rsidRPr="00F90D97" w:rsidRDefault="00357DFF" w:rsidP="0024345F">
                  <w:pPr>
                    <w:adjustRightInd w:val="0"/>
                    <w:snapToGrid w:val="0"/>
                    <w:jc w:val="center"/>
                    <w:rPr>
                      <w:szCs w:val="21"/>
                    </w:rPr>
                  </w:pPr>
                  <w:r>
                    <w:rPr>
                      <w:rFonts w:hint="eastAsia"/>
                      <w:szCs w:val="21"/>
                    </w:rPr>
                    <w:t>0</w:t>
                  </w:r>
                </w:p>
              </w:tc>
              <w:tc>
                <w:tcPr>
                  <w:tcW w:w="540" w:type="pct"/>
                  <w:vAlign w:val="center"/>
                </w:tcPr>
                <w:p w:rsidR="00357DFF" w:rsidRPr="00F90D97" w:rsidRDefault="00357DFF" w:rsidP="0024345F">
                  <w:pPr>
                    <w:widowControl/>
                    <w:jc w:val="center"/>
                    <w:textAlignment w:val="center"/>
                    <w:rPr>
                      <w:szCs w:val="21"/>
                    </w:rPr>
                  </w:pPr>
                  <w:r w:rsidRPr="00F90D97">
                    <w:rPr>
                      <w:szCs w:val="21"/>
                    </w:rPr>
                    <w:t>堆放</w:t>
                  </w:r>
                </w:p>
              </w:tc>
              <w:tc>
                <w:tcPr>
                  <w:tcW w:w="434" w:type="pct"/>
                  <w:vAlign w:val="center"/>
                </w:tcPr>
                <w:p w:rsidR="00357DFF" w:rsidRPr="00F90D97" w:rsidRDefault="00357DFF" w:rsidP="0024345F">
                  <w:pPr>
                    <w:adjustRightInd w:val="0"/>
                    <w:snapToGrid w:val="0"/>
                    <w:jc w:val="center"/>
                    <w:rPr>
                      <w:szCs w:val="21"/>
                    </w:rPr>
                  </w:pPr>
                  <w:r>
                    <w:rPr>
                      <w:rFonts w:hint="eastAsia"/>
                      <w:szCs w:val="21"/>
                    </w:rPr>
                    <w:t>15t</w:t>
                  </w:r>
                </w:p>
              </w:tc>
              <w:tc>
                <w:tcPr>
                  <w:tcW w:w="429" w:type="pct"/>
                  <w:vMerge/>
                  <w:vAlign w:val="center"/>
                </w:tcPr>
                <w:p w:rsidR="00357DFF" w:rsidRPr="00F90D97" w:rsidRDefault="00357DFF" w:rsidP="0024345F">
                  <w:pPr>
                    <w:adjustRightInd w:val="0"/>
                    <w:snapToGrid w:val="0"/>
                    <w:jc w:val="center"/>
                    <w:rPr>
                      <w:szCs w:val="21"/>
                    </w:rPr>
                  </w:pPr>
                </w:p>
              </w:tc>
            </w:tr>
            <w:tr w:rsidR="00357DFF" w:rsidRPr="00F90D97" w:rsidTr="0024345F">
              <w:trPr>
                <w:trHeight w:val="340"/>
                <w:jc w:val="center"/>
              </w:trPr>
              <w:tc>
                <w:tcPr>
                  <w:tcW w:w="388" w:type="pct"/>
                  <w:vMerge/>
                  <w:vAlign w:val="center"/>
                </w:tcPr>
                <w:p w:rsidR="00357DFF" w:rsidRPr="00F90D97" w:rsidRDefault="00357DFF" w:rsidP="0024345F">
                  <w:pPr>
                    <w:adjustRightInd w:val="0"/>
                    <w:snapToGrid w:val="0"/>
                    <w:jc w:val="center"/>
                    <w:rPr>
                      <w:szCs w:val="21"/>
                    </w:rPr>
                  </w:pPr>
                </w:p>
              </w:tc>
              <w:tc>
                <w:tcPr>
                  <w:tcW w:w="287" w:type="pct"/>
                  <w:vMerge w:val="restart"/>
                  <w:tcBorders>
                    <w:top w:val="single" w:sz="4" w:space="0" w:color="auto"/>
                  </w:tcBorders>
                  <w:vAlign w:val="center"/>
                </w:tcPr>
                <w:p w:rsidR="00357DFF" w:rsidRPr="00F90D97" w:rsidRDefault="00357DFF" w:rsidP="0024345F">
                  <w:pPr>
                    <w:adjustRightInd w:val="0"/>
                    <w:snapToGrid w:val="0"/>
                    <w:jc w:val="center"/>
                    <w:rPr>
                      <w:szCs w:val="21"/>
                    </w:rPr>
                  </w:pPr>
                  <w:r>
                    <w:rPr>
                      <w:rFonts w:hint="eastAsia"/>
                      <w:szCs w:val="21"/>
                    </w:rPr>
                    <w:t>铝型材</w:t>
                  </w:r>
                </w:p>
              </w:tc>
              <w:tc>
                <w:tcPr>
                  <w:tcW w:w="390" w:type="pct"/>
                  <w:tcBorders>
                    <w:top w:val="single" w:sz="4" w:space="0" w:color="auto"/>
                  </w:tcBorders>
                  <w:vAlign w:val="center"/>
                </w:tcPr>
                <w:p w:rsidR="00357DFF" w:rsidRPr="00F90D97" w:rsidRDefault="00357DFF" w:rsidP="0024345F">
                  <w:pPr>
                    <w:pStyle w:val="TableParagraph"/>
                    <w:spacing w:before="12"/>
                    <w:ind w:left="83" w:right="68"/>
                    <w:jc w:val="center"/>
                    <w:rPr>
                      <w:rFonts w:ascii="Times New Roman" w:hAnsi="Times New Roman"/>
                      <w:sz w:val="21"/>
                      <w:szCs w:val="21"/>
                    </w:rPr>
                  </w:pPr>
                  <w:r w:rsidRPr="00F90D97">
                    <w:rPr>
                      <w:rFonts w:ascii="Times New Roman" w:hAnsi="Times New Roman"/>
                      <w:sz w:val="21"/>
                      <w:szCs w:val="21"/>
                    </w:rPr>
                    <w:t>自行车配件</w:t>
                  </w:r>
                </w:p>
              </w:tc>
              <w:tc>
                <w:tcPr>
                  <w:tcW w:w="991" w:type="pct"/>
                  <w:vAlign w:val="center"/>
                </w:tcPr>
                <w:p w:rsidR="00357DFF" w:rsidRPr="00F90D97" w:rsidRDefault="00357DFF" w:rsidP="0024345F">
                  <w:pPr>
                    <w:pStyle w:val="TableParagraph"/>
                    <w:jc w:val="center"/>
                    <w:rPr>
                      <w:rFonts w:ascii="Times New Roman" w:hAnsi="Times New Roman"/>
                      <w:sz w:val="21"/>
                      <w:szCs w:val="21"/>
                    </w:rPr>
                  </w:pPr>
                  <w:r w:rsidRPr="00F90D97">
                    <w:rPr>
                      <w:rFonts w:ascii="Times New Roman" w:hAnsi="Times New Roman"/>
                      <w:sz w:val="21"/>
                      <w:szCs w:val="21"/>
                    </w:rPr>
                    <w:t>Al</w:t>
                  </w:r>
                  <w:r w:rsidRPr="00F90D97">
                    <w:rPr>
                      <w:rFonts w:ascii="Times New Roman" w:hAnsi="Times New Roman"/>
                      <w:sz w:val="21"/>
                      <w:szCs w:val="21"/>
                    </w:rPr>
                    <w:t>含量</w:t>
                  </w:r>
                  <w:r w:rsidRPr="00F90D97">
                    <w:rPr>
                      <w:rFonts w:ascii="Times New Roman" w:hAnsi="Times New Roman"/>
                      <w:sz w:val="21"/>
                      <w:szCs w:val="21"/>
                    </w:rPr>
                    <w:t>≥99.7%</w:t>
                  </w:r>
                </w:p>
              </w:tc>
              <w:tc>
                <w:tcPr>
                  <w:tcW w:w="492" w:type="pct"/>
                  <w:vAlign w:val="center"/>
                </w:tcPr>
                <w:p w:rsidR="00357DFF" w:rsidRPr="00F90D97" w:rsidRDefault="00357DFF" w:rsidP="0024345F">
                  <w:pPr>
                    <w:pStyle w:val="TableParagraph"/>
                    <w:spacing w:before="12"/>
                    <w:ind w:left="83" w:right="68"/>
                    <w:jc w:val="center"/>
                    <w:rPr>
                      <w:rFonts w:ascii="Times New Roman" w:hAnsi="Times New Roman"/>
                      <w:sz w:val="21"/>
                      <w:szCs w:val="21"/>
                    </w:rPr>
                  </w:pPr>
                  <w:r w:rsidRPr="00F90D97">
                    <w:rPr>
                      <w:rFonts w:ascii="Times New Roman" w:hAnsi="Times New Roman"/>
                      <w:sz w:val="21"/>
                      <w:szCs w:val="21"/>
                    </w:rPr>
                    <w:t>600</w:t>
                  </w:r>
                </w:p>
              </w:tc>
              <w:tc>
                <w:tcPr>
                  <w:tcW w:w="460" w:type="pct"/>
                  <w:vAlign w:val="center"/>
                </w:tcPr>
                <w:p w:rsidR="00357DFF" w:rsidRPr="00F90D97" w:rsidRDefault="00357DFF" w:rsidP="0024345F">
                  <w:pPr>
                    <w:pStyle w:val="TableParagraph"/>
                    <w:spacing w:before="12"/>
                    <w:ind w:left="83" w:right="68"/>
                    <w:jc w:val="center"/>
                    <w:rPr>
                      <w:rFonts w:ascii="Times New Roman" w:hAnsi="Times New Roman"/>
                      <w:sz w:val="21"/>
                      <w:szCs w:val="21"/>
                    </w:rPr>
                  </w:pPr>
                  <w:r w:rsidRPr="00F90D97">
                    <w:rPr>
                      <w:rFonts w:ascii="Times New Roman" w:hAnsi="Times New Roman"/>
                      <w:sz w:val="21"/>
                      <w:szCs w:val="21"/>
                    </w:rPr>
                    <w:t>600</w:t>
                  </w:r>
                </w:p>
              </w:tc>
              <w:tc>
                <w:tcPr>
                  <w:tcW w:w="589" w:type="pct"/>
                  <w:vAlign w:val="center"/>
                </w:tcPr>
                <w:p w:rsidR="00357DFF" w:rsidRPr="00F90D97" w:rsidRDefault="00357DFF" w:rsidP="0024345F">
                  <w:pPr>
                    <w:pStyle w:val="TableParagraph"/>
                    <w:spacing w:before="5" w:line="255" w:lineRule="exact"/>
                    <w:ind w:left="207" w:right="183"/>
                    <w:jc w:val="center"/>
                    <w:rPr>
                      <w:rFonts w:ascii="Times New Roman" w:hAnsi="Times New Roman"/>
                      <w:sz w:val="21"/>
                      <w:szCs w:val="21"/>
                    </w:rPr>
                  </w:pPr>
                  <w:r>
                    <w:rPr>
                      <w:rFonts w:ascii="Times New Roman" w:hAnsi="Times New Roman" w:hint="eastAsia"/>
                      <w:sz w:val="21"/>
                      <w:szCs w:val="21"/>
                    </w:rPr>
                    <w:t>0</w:t>
                  </w:r>
                </w:p>
              </w:tc>
              <w:tc>
                <w:tcPr>
                  <w:tcW w:w="540" w:type="pct"/>
                  <w:vMerge w:val="restart"/>
                  <w:vAlign w:val="center"/>
                </w:tcPr>
                <w:p w:rsidR="00357DFF" w:rsidRPr="00F90D97" w:rsidRDefault="00357DFF" w:rsidP="0024345F">
                  <w:pPr>
                    <w:adjustRightInd w:val="0"/>
                    <w:snapToGrid w:val="0"/>
                    <w:jc w:val="center"/>
                    <w:rPr>
                      <w:szCs w:val="21"/>
                    </w:rPr>
                  </w:pPr>
                  <w:r w:rsidRPr="00F90D97">
                    <w:rPr>
                      <w:szCs w:val="21"/>
                    </w:rPr>
                    <w:t>堆放</w:t>
                  </w:r>
                </w:p>
              </w:tc>
              <w:tc>
                <w:tcPr>
                  <w:tcW w:w="434" w:type="pct"/>
                  <w:vMerge w:val="restart"/>
                  <w:vAlign w:val="center"/>
                </w:tcPr>
                <w:p w:rsidR="00357DFF" w:rsidRPr="00F90D97" w:rsidRDefault="00357DFF" w:rsidP="0024345F">
                  <w:pPr>
                    <w:adjustRightInd w:val="0"/>
                    <w:snapToGrid w:val="0"/>
                    <w:jc w:val="center"/>
                    <w:rPr>
                      <w:szCs w:val="21"/>
                    </w:rPr>
                  </w:pPr>
                  <w:r w:rsidRPr="00F90D97">
                    <w:rPr>
                      <w:szCs w:val="21"/>
                    </w:rPr>
                    <w:t>200</w:t>
                  </w:r>
                  <w:r w:rsidRPr="00F90D97">
                    <w:rPr>
                      <w:rFonts w:hint="eastAsia"/>
                      <w:szCs w:val="21"/>
                    </w:rPr>
                    <w:t>t</w:t>
                  </w:r>
                </w:p>
              </w:tc>
              <w:tc>
                <w:tcPr>
                  <w:tcW w:w="429" w:type="pct"/>
                  <w:vMerge/>
                  <w:vAlign w:val="center"/>
                </w:tcPr>
                <w:p w:rsidR="00357DFF" w:rsidRPr="00F90D97" w:rsidRDefault="00357DFF" w:rsidP="0024345F">
                  <w:pPr>
                    <w:adjustRightInd w:val="0"/>
                    <w:snapToGrid w:val="0"/>
                    <w:jc w:val="center"/>
                    <w:rPr>
                      <w:szCs w:val="21"/>
                    </w:rPr>
                  </w:pPr>
                </w:p>
              </w:tc>
            </w:tr>
            <w:tr w:rsidR="00357DFF" w:rsidRPr="00F90D97" w:rsidTr="0024345F">
              <w:trPr>
                <w:trHeight w:val="340"/>
                <w:jc w:val="center"/>
              </w:trPr>
              <w:tc>
                <w:tcPr>
                  <w:tcW w:w="388" w:type="pct"/>
                  <w:vMerge/>
                  <w:vAlign w:val="center"/>
                </w:tcPr>
                <w:p w:rsidR="00357DFF" w:rsidRPr="00F90D97" w:rsidRDefault="00357DFF" w:rsidP="0024345F">
                  <w:pPr>
                    <w:adjustRightInd w:val="0"/>
                    <w:snapToGrid w:val="0"/>
                    <w:jc w:val="center"/>
                    <w:rPr>
                      <w:szCs w:val="21"/>
                    </w:rPr>
                  </w:pPr>
                </w:p>
              </w:tc>
              <w:tc>
                <w:tcPr>
                  <w:tcW w:w="287" w:type="pct"/>
                  <w:vMerge/>
                  <w:vAlign w:val="center"/>
                </w:tcPr>
                <w:p w:rsidR="00357DFF" w:rsidRPr="00F90D97" w:rsidRDefault="00357DFF" w:rsidP="0024345F">
                  <w:pPr>
                    <w:adjustRightInd w:val="0"/>
                    <w:snapToGrid w:val="0"/>
                    <w:jc w:val="center"/>
                    <w:rPr>
                      <w:szCs w:val="21"/>
                    </w:rPr>
                  </w:pPr>
                </w:p>
              </w:tc>
              <w:tc>
                <w:tcPr>
                  <w:tcW w:w="390" w:type="pct"/>
                  <w:tcBorders>
                    <w:bottom w:val="single" w:sz="4" w:space="0" w:color="auto"/>
                  </w:tcBorders>
                  <w:vAlign w:val="center"/>
                </w:tcPr>
                <w:p w:rsidR="00357DFF" w:rsidRPr="00F90D97" w:rsidRDefault="00357DFF" w:rsidP="0024345F">
                  <w:pPr>
                    <w:pStyle w:val="TableParagraph"/>
                    <w:spacing w:before="15"/>
                    <w:ind w:left="83" w:right="68"/>
                    <w:jc w:val="center"/>
                    <w:rPr>
                      <w:rFonts w:ascii="Times New Roman" w:hAnsi="Times New Roman"/>
                      <w:sz w:val="21"/>
                      <w:szCs w:val="21"/>
                    </w:rPr>
                  </w:pPr>
                  <w:r w:rsidRPr="00F90D97">
                    <w:rPr>
                      <w:rFonts w:ascii="Times New Roman" w:hAnsi="Times New Roman"/>
                      <w:sz w:val="21"/>
                      <w:szCs w:val="21"/>
                    </w:rPr>
                    <w:t>电动汽车配件</w:t>
                  </w:r>
                </w:p>
              </w:tc>
              <w:tc>
                <w:tcPr>
                  <w:tcW w:w="991" w:type="pct"/>
                  <w:vAlign w:val="center"/>
                </w:tcPr>
                <w:p w:rsidR="00357DFF" w:rsidRPr="00F90D97" w:rsidRDefault="00357DFF" w:rsidP="0024345F">
                  <w:pPr>
                    <w:pStyle w:val="TableParagraph"/>
                    <w:jc w:val="center"/>
                    <w:rPr>
                      <w:rFonts w:ascii="Times New Roman" w:hAnsi="Times New Roman"/>
                      <w:sz w:val="21"/>
                      <w:szCs w:val="21"/>
                    </w:rPr>
                  </w:pPr>
                  <w:r w:rsidRPr="00F90D97">
                    <w:rPr>
                      <w:rFonts w:ascii="Times New Roman" w:hAnsi="Times New Roman"/>
                      <w:sz w:val="21"/>
                      <w:szCs w:val="21"/>
                    </w:rPr>
                    <w:t>Al</w:t>
                  </w:r>
                  <w:r w:rsidRPr="00F90D97">
                    <w:rPr>
                      <w:rFonts w:ascii="Times New Roman" w:hAnsi="Times New Roman"/>
                      <w:sz w:val="21"/>
                      <w:szCs w:val="21"/>
                    </w:rPr>
                    <w:t>含量</w:t>
                  </w:r>
                  <w:r w:rsidRPr="00F90D97">
                    <w:rPr>
                      <w:rFonts w:ascii="Times New Roman" w:hAnsi="Times New Roman"/>
                      <w:sz w:val="21"/>
                      <w:szCs w:val="21"/>
                    </w:rPr>
                    <w:t>≥99.7%</w:t>
                  </w:r>
                </w:p>
              </w:tc>
              <w:tc>
                <w:tcPr>
                  <w:tcW w:w="492" w:type="pct"/>
                  <w:vAlign w:val="center"/>
                </w:tcPr>
                <w:p w:rsidR="00357DFF" w:rsidRPr="00F90D97" w:rsidRDefault="00357DFF" w:rsidP="0024345F">
                  <w:pPr>
                    <w:pStyle w:val="TableParagraph"/>
                    <w:spacing w:before="15"/>
                    <w:ind w:left="83" w:right="68"/>
                    <w:jc w:val="center"/>
                    <w:rPr>
                      <w:rFonts w:ascii="Times New Roman" w:hAnsi="Times New Roman"/>
                      <w:sz w:val="21"/>
                      <w:szCs w:val="21"/>
                    </w:rPr>
                  </w:pPr>
                  <w:r w:rsidRPr="00F90D97">
                    <w:rPr>
                      <w:rFonts w:ascii="Times New Roman" w:hAnsi="Times New Roman"/>
                      <w:sz w:val="21"/>
                      <w:szCs w:val="21"/>
                    </w:rPr>
                    <w:t>250</w:t>
                  </w:r>
                </w:p>
              </w:tc>
              <w:tc>
                <w:tcPr>
                  <w:tcW w:w="460" w:type="pct"/>
                  <w:vAlign w:val="center"/>
                </w:tcPr>
                <w:p w:rsidR="00357DFF" w:rsidRPr="00F90D97" w:rsidRDefault="00357DFF" w:rsidP="0024345F">
                  <w:pPr>
                    <w:pStyle w:val="TableParagraph"/>
                    <w:spacing w:before="15"/>
                    <w:ind w:left="83" w:right="68"/>
                    <w:jc w:val="center"/>
                    <w:rPr>
                      <w:rFonts w:ascii="Times New Roman" w:hAnsi="Times New Roman"/>
                      <w:sz w:val="21"/>
                      <w:szCs w:val="21"/>
                    </w:rPr>
                  </w:pPr>
                  <w:r w:rsidRPr="00F90D97">
                    <w:rPr>
                      <w:rFonts w:ascii="Times New Roman" w:hAnsi="Times New Roman"/>
                      <w:sz w:val="21"/>
                      <w:szCs w:val="21"/>
                    </w:rPr>
                    <w:t>250</w:t>
                  </w:r>
                </w:p>
              </w:tc>
              <w:tc>
                <w:tcPr>
                  <w:tcW w:w="589" w:type="pct"/>
                  <w:vAlign w:val="center"/>
                </w:tcPr>
                <w:p w:rsidR="00357DFF" w:rsidRPr="00F90D97" w:rsidRDefault="00357DFF" w:rsidP="0024345F">
                  <w:pPr>
                    <w:widowControl/>
                    <w:jc w:val="center"/>
                    <w:textAlignment w:val="center"/>
                    <w:rPr>
                      <w:kern w:val="0"/>
                      <w:szCs w:val="21"/>
                    </w:rPr>
                  </w:pPr>
                  <w:r>
                    <w:rPr>
                      <w:rFonts w:hint="eastAsia"/>
                      <w:kern w:val="0"/>
                      <w:szCs w:val="21"/>
                    </w:rPr>
                    <w:t>0</w:t>
                  </w:r>
                </w:p>
              </w:tc>
              <w:tc>
                <w:tcPr>
                  <w:tcW w:w="540" w:type="pct"/>
                  <w:vMerge/>
                  <w:vAlign w:val="center"/>
                </w:tcPr>
                <w:p w:rsidR="00357DFF" w:rsidRPr="00F90D97" w:rsidRDefault="00357DFF" w:rsidP="0024345F">
                  <w:pPr>
                    <w:adjustRightInd w:val="0"/>
                    <w:snapToGrid w:val="0"/>
                    <w:jc w:val="center"/>
                    <w:rPr>
                      <w:szCs w:val="21"/>
                    </w:rPr>
                  </w:pPr>
                </w:p>
              </w:tc>
              <w:tc>
                <w:tcPr>
                  <w:tcW w:w="434" w:type="pct"/>
                  <w:vMerge/>
                  <w:vAlign w:val="center"/>
                </w:tcPr>
                <w:p w:rsidR="00357DFF" w:rsidRPr="00F90D97" w:rsidRDefault="00357DFF" w:rsidP="0024345F">
                  <w:pPr>
                    <w:adjustRightInd w:val="0"/>
                    <w:snapToGrid w:val="0"/>
                    <w:jc w:val="center"/>
                    <w:rPr>
                      <w:szCs w:val="21"/>
                    </w:rPr>
                  </w:pPr>
                </w:p>
              </w:tc>
              <w:tc>
                <w:tcPr>
                  <w:tcW w:w="429" w:type="pct"/>
                  <w:vMerge/>
                  <w:vAlign w:val="center"/>
                </w:tcPr>
                <w:p w:rsidR="00357DFF" w:rsidRPr="00F90D97" w:rsidRDefault="00357DFF" w:rsidP="0024345F">
                  <w:pPr>
                    <w:adjustRightInd w:val="0"/>
                    <w:snapToGrid w:val="0"/>
                    <w:jc w:val="center"/>
                    <w:rPr>
                      <w:szCs w:val="21"/>
                    </w:rPr>
                  </w:pPr>
                </w:p>
              </w:tc>
            </w:tr>
            <w:tr w:rsidR="00357DFF" w:rsidRPr="00F90D97" w:rsidTr="0024345F">
              <w:trPr>
                <w:trHeight w:val="340"/>
                <w:jc w:val="center"/>
              </w:trPr>
              <w:tc>
                <w:tcPr>
                  <w:tcW w:w="388" w:type="pct"/>
                  <w:vMerge/>
                  <w:vAlign w:val="center"/>
                </w:tcPr>
                <w:p w:rsidR="00357DFF" w:rsidRPr="00F90D97" w:rsidRDefault="00357DFF" w:rsidP="0024345F">
                  <w:pPr>
                    <w:adjustRightInd w:val="0"/>
                    <w:snapToGrid w:val="0"/>
                    <w:jc w:val="center"/>
                    <w:rPr>
                      <w:szCs w:val="21"/>
                    </w:rPr>
                  </w:pPr>
                </w:p>
              </w:tc>
              <w:tc>
                <w:tcPr>
                  <w:tcW w:w="287" w:type="pct"/>
                  <w:vMerge/>
                  <w:vAlign w:val="center"/>
                </w:tcPr>
                <w:p w:rsidR="00357DFF" w:rsidRPr="00F90D97" w:rsidRDefault="00357DFF" w:rsidP="0024345F">
                  <w:pPr>
                    <w:adjustRightInd w:val="0"/>
                    <w:snapToGrid w:val="0"/>
                    <w:jc w:val="center"/>
                    <w:rPr>
                      <w:szCs w:val="21"/>
                    </w:rPr>
                  </w:pPr>
                </w:p>
              </w:tc>
              <w:tc>
                <w:tcPr>
                  <w:tcW w:w="390" w:type="pct"/>
                  <w:tcBorders>
                    <w:top w:val="single" w:sz="4" w:space="0" w:color="auto"/>
                  </w:tcBorders>
                  <w:vAlign w:val="center"/>
                </w:tcPr>
                <w:p w:rsidR="00357DFF" w:rsidRPr="00F90D97" w:rsidRDefault="00357DFF" w:rsidP="0024345F">
                  <w:pPr>
                    <w:pStyle w:val="TableParagraph"/>
                    <w:spacing w:before="15"/>
                    <w:ind w:left="83" w:right="66"/>
                    <w:jc w:val="center"/>
                    <w:rPr>
                      <w:rFonts w:ascii="Times New Roman" w:hAnsi="Times New Roman"/>
                      <w:sz w:val="21"/>
                      <w:szCs w:val="21"/>
                    </w:rPr>
                  </w:pPr>
                  <w:r w:rsidRPr="00F90D97">
                    <w:rPr>
                      <w:rFonts w:ascii="Times New Roman" w:hAnsi="Times New Roman"/>
                      <w:sz w:val="21"/>
                      <w:szCs w:val="21"/>
                    </w:rPr>
                    <w:t>轨道交通配件</w:t>
                  </w:r>
                </w:p>
              </w:tc>
              <w:tc>
                <w:tcPr>
                  <w:tcW w:w="991" w:type="pct"/>
                  <w:vAlign w:val="center"/>
                </w:tcPr>
                <w:p w:rsidR="00357DFF" w:rsidRPr="00F90D97" w:rsidRDefault="00357DFF" w:rsidP="0024345F">
                  <w:pPr>
                    <w:pStyle w:val="TableParagraph"/>
                    <w:jc w:val="center"/>
                    <w:rPr>
                      <w:rFonts w:ascii="Times New Roman" w:hAnsi="Times New Roman"/>
                      <w:sz w:val="21"/>
                      <w:szCs w:val="21"/>
                    </w:rPr>
                  </w:pPr>
                  <w:r w:rsidRPr="00F90D97">
                    <w:rPr>
                      <w:rFonts w:ascii="Times New Roman" w:hAnsi="Times New Roman"/>
                      <w:sz w:val="21"/>
                      <w:szCs w:val="21"/>
                    </w:rPr>
                    <w:t>Al</w:t>
                  </w:r>
                  <w:r w:rsidRPr="00F90D97">
                    <w:rPr>
                      <w:rFonts w:ascii="Times New Roman" w:hAnsi="Times New Roman"/>
                      <w:sz w:val="21"/>
                      <w:szCs w:val="21"/>
                    </w:rPr>
                    <w:t>含量</w:t>
                  </w:r>
                  <w:r w:rsidRPr="00F90D97">
                    <w:rPr>
                      <w:rFonts w:ascii="Times New Roman" w:hAnsi="Times New Roman"/>
                      <w:sz w:val="21"/>
                      <w:szCs w:val="21"/>
                    </w:rPr>
                    <w:t>≥99.7%</w:t>
                  </w:r>
                </w:p>
              </w:tc>
              <w:tc>
                <w:tcPr>
                  <w:tcW w:w="492" w:type="pct"/>
                  <w:vAlign w:val="center"/>
                </w:tcPr>
                <w:p w:rsidR="00357DFF" w:rsidRPr="00F90D97" w:rsidRDefault="00357DFF" w:rsidP="0024345F">
                  <w:pPr>
                    <w:pStyle w:val="TableParagraph"/>
                    <w:spacing w:before="15"/>
                    <w:ind w:left="83" w:right="66"/>
                    <w:jc w:val="center"/>
                    <w:rPr>
                      <w:rFonts w:ascii="Times New Roman" w:hAnsi="Times New Roman"/>
                      <w:sz w:val="21"/>
                      <w:szCs w:val="21"/>
                    </w:rPr>
                  </w:pPr>
                  <w:r w:rsidRPr="00F90D97">
                    <w:rPr>
                      <w:rFonts w:ascii="Times New Roman" w:hAnsi="Times New Roman"/>
                      <w:sz w:val="21"/>
                      <w:szCs w:val="21"/>
                    </w:rPr>
                    <w:t>150</w:t>
                  </w:r>
                </w:p>
              </w:tc>
              <w:tc>
                <w:tcPr>
                  <w:tcW w:w="460" w:type="pct"/>
                  <w:vAlign w:val="center"/>
                </w:tcPr>
                <w:p w:rsidR="00357DFF" w:rsidRPr="00F90D97" w:rsidRDefault="00357DFF" w:rsidP="0024345F">
                  <w:pPr>
                    <w:pStyle w:val="TableParagraph"/>
                    <w:spacing w:before="15"/>
                    <w:ind w:left="83" w:right="66"/>
                    <w:jc w:val="center"/>
                    <w:rPr>
                      <w:rFonts w:ascii="Times New Roman" w:hAnsi="Times New Roman"/>
                      <w:sz w:val="21"/>
                      <w:szCs w:val="21"/>
                    </w:rPr>
                  </w:pPr>
                  <w:r w:rsidRPr="00F90D97">
                    <w:rPr>
                      <w:rFonts w:ascii="Times New Roman" w:hAnsi="Times New Roman"/>
                      <w:sz w:val="21"/>
                      <w:szCs w:val="21"/>
                    </w:rPr>
                    <w:t>150</w:t>
                  </w:r>
                </w:p>
              </w:tc>
              <w:tc>
                <w:tcPr>
                  <w:tcW w:w="589" w:type="pct"/>
                  <w:vAlign w:val="center"/>
                </w:tcPr>
                <w:p w:rsidR="00357DFF" w:rsidRPr="00F90D97" w:rsidRDefault="00357DFF" w:rsidP="0024345F">
                  <w:pPr>
                    <w:widowControl/>
                    <w:jc w:val="center"/>
                    <w:textAlignment w:val="center"/>
                    <w:rPr>
                      <w:kern w:val="0"/>
                      <w:szCs w:val="21"/>
                    </w:rPr>
                  </w:pPr>
                  <w:r>
                    <w:rPr>
                      <w:rFonts w:hint="eastAsia"/>
                      <w:kern w:val="0"/>
                      <w:szCs w:val="21"/>
                    </w:rPr>
                    <w:t>0</w:t>
                  </w:r>
                </w:p>
              </w:tc>
              <w:tc>
                <w:tcPr>
                  <w:tcW w:w="540" w:type="pct"/>
                  <w:vMerge/>
                  <w:vAlign w:val="center"/>
                </w:tcPr>
                <w:p w:rsidR="00357DFF" w:rsidRPr="00F90D97" w:rsidRDefault="00357DFF" w:rsidP="0024345F">
                  <w:pPr>
                    <w:adjustRightInd w:val="0"/>
                    <w:snapToGrid w:val="0"/>
                    <w:jc w:val="center"/>
                    <w:rPr>
                      <w:szCs w:val="21"/>
                    </w:rPr>
                  </w:pPr>
                </w:p>
              </w:tc>
              <w:tc>
                <w:tcPr>
                  <w:tcW w:w="434" w:type="pct"/>
                  <w:vMerge/>
                  <w:vAlign w:val="center"/>
                </w:tcPr>
                <w:p w:rsidR="00357DFF" w:rsidRPr="00F90D97" w:rsidRDefault="00357DFF" w:rsidP="0024345F">
                  <w:pPr>
                    <w:adjustRightInd w:val="0"/>
                    <w:snapToGrid w:val="0"/>
                    <w:jc w:val="center"/>
                    <w:rPr>
                      <w:szCs w:val="21"/>
                    </w:rPr>
                  </w:pPr>
                </w:p>
              </w:tc>
              <w:tc>
                <w:tcPr>
                  <w:tcW w:w="429" w:type="pct"/>
                  <w:vMerge/>
                  <w:vAlign w:val="center"/>
                </w:tcPr>
                <w:p w:rsidR="00357DFF" w:rsidRPr="00F90D97" w:rsidRDefault="00357DFF" w:rsidP="0024345F">
                  <w:pPr>
                    <w:adjustRightInd w:val="0"/>
                    <w:snapToGrid w:val="0"/>
                    <w:jc w:val="center"/>
                    <w:rPr>
                      <w:szCs w:val="21"/>
                    </w:rPr>
                  </w:pPr>
                </w:p>
              </w:tc>
            </w:tr>
            <w:tr w:rsidR="00357DFF" w:rsidRPr="00F90D97" w:rsidTr="0024345F">
              <w:trPr>
                <w:trHeight w:val="340"/>
                <w:jc w:val="center"/>
              </w:trPr>
              <w:tc>
                <w:tcPr>
                  <w:tcW w:w="388" w:type="pct"/>
                  <w:vMerge/>
                  <w:vAlign w:val="center"/>
                </w:tcPr>
                <w:p w:rsidR="00357DFF" w:rsidRPr="00F90D97" w:rsidRDefault="00357DFF" w:rsidP="0024345F">
                  <w:pPr>
                    <w:adjustRightInd w:val="0"/>
                    <w:snapToGrid w:val="0"/>
                    <w:jc w:val="center"/>
                    <w:rPr>
                      <w:szCs w:val="21"/>
                    </w:rPr>
                  </w:pPr>
                </w:p>
              </w:tc>
              <w:tc>
                <w:tcPr>
                  <w:tcW w:w="287" w:type="pct"/>
                  <w:vMerge/>
                  <w:vAlign w:val="center"/>
                </w:tcPr>
                <w:p w:rsidR="00357DFF" w:rsidRPr="00F90D97" w:rsidRDefault="00357DFF" w:rsidP="0024345F">
                  <w:pPr>
                    <w:adjustRightInd w:val="0"/>
                    <w:snapToGrid w:val="0"/>
                    <w:jc w:val="center"/>
                    <w:rPr>
                      <w:kern w:val="0"/>
                      <w:szCs w:val="21"/>
                    </w:rPr>
                  </w:pPr>
                </w:p>
              </w:tc>
              <w:tc>
                <w:tcPr>
                  <w:tcW w:w="390" w:type="pct"/>
                  <w:vAlign w:val="center"/>
                </w:tcPr>
                <w:p w:rsidR="00357DFF" w:rsidRPr="00F90D97" w:rsidRDefault="00357DFF" w:rsidP="0024345F">
                  <w:pPr>
                    <w:adjustRightInd w:val="0"/>
                    <w:snapToGrid w:val="0"/>
                    <w:jc w:val="center"/>
                    <w:rPr>
                      <w:kern w:val="0"/>
                      <w:szCs w:val="21"/>
                    </w:rPr>
                  </w:pPr>
                  <w:r w:rsidRPr="00F90D97">
                    <w:rPr>
                      <w:kern w:val="0"/>
                      <w:szCs w:val="21"/>
                    </w:rPr>
                    <w:t>户外用品</w:t>
                  </w:r>
                </w:p>
              </w:tc>
              <w:tc>
                <w:tcPr>
                  <w:tcW w:w="991" w:type="pct"/>
                  <w:vAlign w:val="center"/>
                </w:tcPr>
                <w:p w:rsidR="00357DFF" w:rsidRPr="00F90D97" w:rsidRDefault="00357DFF" w:rsidP="0024345F">
                  <w:pPr>
                    <w:adjustRightInd w:val="0"/>
                    <w:snapToGrid w:val="0"/>
                    <w:jc w:val="center"/>
                    <w:rPr>
                      <w:kern w:val="0"/>
                      <w:szCs w:val="21"/>
                    </w:rPr>
                  </w:pPr>
                  <w:r w:rsidRPr="00F90D97">
                    <w:rPr>
                      <w:szCs w:val="21"/>
                    </w:rPr>
                    <w:t>Al</w:t>
                  </w:r>
                  <w:r w:rsidRPr="00F90D97">
                    <w:rPr>
                      <w:szCs w:val="21"/>
                    </w:rPr>
                    <w:t>含量</w:t>
                  </w:r>
                  <w:r w:rsidRPr="00F90D97">
                    <w:rPr>
                      <w:szCs w:val="21"/>
                    </w:rPr>
                    <w:t>≥99.7%</w:t>
                  </w:r>
                </w:p>
              </w:tc>
              <w:tc>
                <w:tcPr>
                  <w:tcW w:w="492" w:type="pct"/>
                  <w:vAlign w:val="center"/>
                </w:tcPr>
                <w:p w:rsidR="00357DFF" w:rsidRPr="00F90D97" w:rsidRDefault="00357DFF" w:rsidP="0024345F">
                  <w:pPr>
                    <w:widowControl/>
                    <w:jc w:val="center"/>
                    <w:textAlignment w:val="center"/>
                    <w:rPr>
                      <w:szCs w:val="21"/>
                    </w:rPr>
                  </w:pPr>
                  <w:r w:rsidRPr="00F90D97">
                    <w:rPr>
                      <w:szCs w:val="21"/>
                    </w:rPr>
                    <w:t>1300</w:t>
                  </w:r>
                </w:p>
              </w:tc>
              <w:tc>
                <w:tcPr>
                  <w:tcW w:w="460" w:type="pct"/>
                  <w:vAlign w:val="center"/>
                </w:tcPr>
                <w:p w:rsidR="00357DFF" w:rsidRPr="00F90D97" w:rsidRDefault="00357DFF" w:rsidP="0024345F">
                  <w:pPr>
                    <w:widowControl/>
                    <w:jc w:val="center"/>
                    <w:textAlignment w:val="center"/>
                    <w:rPr>
                      <w:szCs w:val="21"/>
                    </w:rPr>
                  </w:pPr>
                  <w:r w:rsidRPr="00F90D97">
                    <w:rPr>
                      <w:szCs w:val="21"/>
                    </w:rPr>
                    <w:t>1300</w:t>
                  </w:r>
                </w:p>
              </w:tc>
              <w:tc>
                <w:tcPr>
                  <w:tcW w:w="589" w:type="pct"/>
                  <w:vAlign w:val="center"/>
                </w:tcPr>
                <w:p w:rsidR="00357DFF" w:rsidRPr="00F90D97" w:rsidRDefault="00357DFF" w:rsidP="0024345F">
                  <w:pPr>
                    <w:widowControl/>
                    <w:jc w:val="center"/>
                    <w:textAlignment w:val="center"/>
                    <w:rPr>
                      <w:kern w:val="0"/>
                      <w:szCs w:val="21"/>
                    </w:rPr>
                  </w:pPr>
                  <w:r>
                    <w:rPr>
                      <w:rFonts w:hint="eastAsia"/>
                      <w:kern w:val="0"/>
                      <w:szCs w:val="21"/>
                    </w:rPr>
                    <w:t>0</w:t>
                  </w:r>
                </w:p>
              </w:tc>
              <w:tc>
                <w:tcPr>
                  <w:tcW w:w="540" w:type="pct"/>
                  <w:vMerge/>
                  <w:vAlign w:val="center"/>
                </w:tcPr>
                <w:p w:rsidR="00357DFF" w:rsidRPr="00F90D97" w:rsidRDefault="00357DFF" w:rsidP="0024345F">
                  <w:pPr>
                    <w:adjustRightInd w:val="0"/>
                    <w:snapToGrid w:val="0"/>
                    <w:jc w:val="center"/>
                    <w:rPr>
                      <w:szCs w:val="21"/>
                    </w:rPr>
                  </w:pPr>
                </w:p>
              </w:tc>
              <w:tc>
                <w:tcPr>
                  <w:tcW w:w="434" w:type="pct"/>
                  <w:vMerge/>
                  <w:vAlign w:val="center"/>
                </w:tcPr>
                <w:p w:rsidR="00357DFF" w:rsidRPr="00F90D97" w:rsidRDefault="00357DFF" w:rsidP="0024345F">
                  <w:pPr>
                    <w:adjustRightInd w:val="0"/>
                    <w:snapToGrid w:val="0"/>
                    <w:jc w:val="center"/>
                    <w:rPr>
                      <w:szCs w:val="21"/>
                    </w:rPr>
                  </w:pPr>
                </w:p>
              </w:tc>
              <w:tc>
                <w:tcPr>
                  <w:tcW w:w="429" w:type="pct"/>
                  <w:vMerge/>
                  <w:vAlign w:val="center"/>
                </w:tcPr>
                <w:p w:rsidR="00357DFF" w:rsidRPr="00F90D97" w:rsidRDefault="00357DFF" w:rsidP="0024345F">
                  <w:pPr>
                    <w:adjustRightInd w:val="0"/>
                    <w:snapToGrid w:val="0"/>
                    <w:jc w:val="center"/>
                    <w:rPr>
                      <w:szCs w:val="21"/>
                    </w:rPr>
                  </w:pPr>
                </w:p>
              </w:tc>
            </w:tr>
            <w:tr w:rsidR="00357DFF" w:rsidRPr="00F90D97" w:rsidTr="0024345F">
              <w:trPr>
                <w:trHeight w:val="340"/>
                <w:jc w:val="center"/>
              </w:trPr>
              <w:tc>
                <w:tcPr>
                  <w:tcW w:w="388" w:type="pct"/>
                  <w:vMerge/>
                  <w:vAlign w:val="center"/>
                </w:tcPr>
                <w:p w:rsidR="00357DFF" w:rsidRPr="00F90D97" w:rsidRDefault="00357DFF" w:rsidP="0024345F">
                  <w:pPr>
                    <w:adjustRightInd w:val="0"/>
                    <w:snapToGrid w:val="0"/>
                    <w:jc w:val="center"/>
                    <w:rPr>
                      <w:szCs w:val="21"/>
                    </w:rPr>
                  </w:pPr>
                </w:p>
              </w:tc>
              <w:tc>
                <w:tcPr>
                  <w:tcW w:w="677" w:type="pct"/>
                  <w:gridSpan w:val="2"/>
                  <w:vAlign w:val="center"/>
                </w:tcPr>
                <w:p w:rsidR="00357DFF" w:rsidRPr="00F90D97" w:rsidRDefault="00357DFF" w:rsidP="0024345F">
                  <w:pPr>
                    <w:pStyle w:val="TableParagraph"/>
                    <w:spacing w:before="15"/>
                    <w:ind w:left="83" w:right="68"/>
                    <w:jc w:val="center"/>
                    <w:rPr>
                      <w:rFonts w:ascii="Times New Roman" w:hAnsi="Times New Roman"/>
                      <w:sz w:val="21"/>
                      <w:szCs w:val="21"/>
                    </w:rPr>
                  </w:pPr>
                  <w:r w:rsidRPr="00F90D97">
                    <w:rPr>
                      <w:rFonts w:ascii="Times New Roman" w:hAnsi="Times New Roman"/>
                      <w:sz w:val="21"/>
                      <w:szCs w:val="21"/>
                    </w:rPr>
                    <w:t>电泳涂料（水溶性漆）</w:t>
                  </w:r>
                </w:p>
              </w:tc>
              <w:tc>
                <w:tcPr>
                  <w:tcW w:w="991" w:type="pct"/>
                  <w:vAlign w:val="center"/>
                </w:tcPr>
                <w:p w:rsidR="00357DFF" w:rsidRPr="00F90D97" w:rsidRDefault="00357DFF" w:rsidP="0024345F">
                  <w:pPr>
                    <w:pStyle w:val="TableParagraph"/>
                    <w:spacing w:before="15"/>
                    <w:ind w:left="83" w:right="68"/>
                    <w:jc w:val="center"/>
                    <w:rPr>
                      <w:rFonts w:ascii="Times New Roman" w:hAnsi="Times New Roman"/>
                      <w:sz w:val="21"/>
                      <w:szCs w:val="21"/>
                    </w:rPr>
                  </w:pPr>
                  <w:r w:rsidRPr="00F90D97">
                    <w:rPr>
                      <w:rFonts w:ascii="Times New Roman" w:hAnsi="Times New Roman"/>
                      <w:sz w:val="21"/>
                      <w:szCs w:val="21"/>
                    </w:rPr>
                    <w:t>35%</w:t>
                  </w:r>
                  <w:r w:rsidRPr="00F90D97">
                    <w:rPr>
                      <w:rFonts w:ascii="Times New Roman" w:hAnsi="Times New Roman"/>
                      <w:sz w:val="21"/>
                      <w:szCs w:val="21"/>
                    </w:rPr>
                    <w:t>丙烯酸树脂、</w:t>
                  </w:r>
                  <w:r w:rsidRPr="00F90D97">
                    <w:rPr>
                      <w:rFonts w:ascii="Times New Roman" w:hAnsi="Times New Roman"/>
                      <w:sz w:val="21"/>
                      <w:szCs w:val="21"/>
                    </w:rPr>
                    <w:t>6%</w:t>
                  </w:r>
                  <w:r w:rsidRPr="00F90D97">
                    <w:rPr>
                      <w:rFonts w:ascii="Times New Roman" w:hAnsi="Times New Roman"/>
                      <w:sz w:val="21"/>
                      <w:szCs w:val="21"/>
                    </w:rPr>
                    <w:t>异丙醇、</w:t>
                  </w:r>
                  <w:r w:rsidRPr="00F90D97">
                    <w:rPr>
                      <w:rFonts w:ascii="Times New Roman" w:hAnsi="Times New Roman"/>
                      <w:sz w:val="21"/>
                      <w:szCs w:val="21"/>
                    </w:rPr>
                    <w:t>22%</w:t>
                  </w:r>
                  <w:r w:rsidRPr="00F90D97">
                    <w:rPr>
                      <w:rFonts w:ascii="Times New Roman" w:hAnsi="Times New Roman"/>
                      <w:sz w:val="21"/>
                      <w:szCs w:val="21"/>
                    </w:rPr>
                    <w:t>乙二醇丁醚、</w:t>
                  </w:r>
                  <w:r w:rsidRPr="00F90D97">
                    <w:rPr>
                      <w:rFonts w:ascii="Times New Roman" w:hAnsi="Times New Roman"/>
                      <w:sz w:val="21"/>
                      <w:szCs w:val="21"/>
                    </w:rPr>
                    <w:t>31%</w:t>
                  </w:r>
                  <w:r w:rsidRPr="00F90D97">
                    <w:rPr>
                      <w:rFonts w:ascii="Times New Roman" w:hAnsi="Times New Roman"/>
                      <w:sz w:val="21"/>
                      <w:szCs w:val="21"/>
                    </w:rPr>
                    <w:t>水、</w:t>
                  </w:r>
                  <w:r w:rsidRPr="00F90D97">
                    <w:rPr>
                      <w:rFonts w:ascii="Times New Roman" w:hAnsi="Times New Roman"/>
                      <w:sz w:val="21"/>
                      <w:szCs w:val="21"/>
                    </w:rPr>
                    <w:t>5%</w:t>
                  </w:r>
                  <w:r w:rsidRPr="00F90D97">
                    <w:rPr>
                      <w:rFonts w:ascii="Times New Roman" w:hAnsi="Times New Roman"/>
                      <w:sz w:val="21"/>
                      <w:szCs w:val="21"/>
                    </w:rPr>
                    <w:t>颜料</w:t>
                  </w:r>
                </w:p>
              </w:tc>
              <w:tc>
                <w:tcPr>
                  <w:tcW w:w="492" w:type="pct"/>
                  <w:vAlign w:val="center"/>
                </w:tcPr>
                <w:p w:rsidR="00357DFF" w:rsidRPr="00F90D97" w:rsidRDefault="00357DFF" w:rsidP="0024345F">
                  <w:pPr>
                    <w:pStyle w:val="TableParagraph"/>
                    <w:spacing w:before="15"/>
                    <w:ind w:left="47" w:right="31"/>
                    <w:jc w:val="center"/>
                    <w:rPr>
                      <w:rFonts w:ascii="Times New Roman" w:hAnsi="Times New Roman"/>
                      <w:sz w:val="21"/>
                      <w:szCs w:val="21"/>
                    </w:rPr>
                  </w:pPr>
                  <w:r w:rsidRPr="00F90D97">
                    <w:rPr>
                      <w:rFonts w:ascii="Times New Roman" w:hAnsi="Times New Roman"/>
                      <w:sz w:val="21"/>
                      <w:szCs w:val="21"/>
                    </w:rPr>
                    <w:t>3</w:t>
                  </w:r>
                </w:p>
              </w:tc>
              <w:tc>
                <w:tcPr>
                  <w:tcW w:w="460" w:type="pct"/>
                  <w:vAlign w:val="center"/>
                </w:tcPr>
                <w:p w:rsidR="00357DFF" w:rsidRPr="00F90D97" w:rsidRDefault="00357DFF" w:rsidP="0024345F">
                  <w:pPr>
                    <w:pStyle w:val="TableParagraph"/>
                    <w:spacing w:before="15"/>
                    <w:ind w:left="47" w:right="31"/>
                    <w:jc w:val="center"/>
                    <w:rPr>
                      <w:rFonts w:ascii="Times New Roman" w:hAnsi="Times New Roman"/>
                      <w:sz w:val="21"/>
                      <w:szCs w:val="21"/>
                    </w:rPr>
                  </w:pPr>
                  <w:r>
                    <w:rPr>
                      <w:rFonts w:ascii="Times New Roman" w:hAnsi="Times New Roman" w:hint="eastAsia"/>
                      <w:sz w:val="21"/>
                      <w:szCs w:val="21"/>
                    </w:rPr>
                    <w:t>3</w:t>
                  </w:r>
                </w:p>
              </w:tc>
              <w:tc>
                <w:tcPr>
                  <w:tcW w:w="589" w:type="pct"/>
                  <w:vAlign w:val="center"/>
                </w:tcPr>
                <w:p w:rsidR="00357DFF" w:rsidRPr="00F90D97" w:rsidRDefault="00357DFF" w:rsidP="0024345F">
                  <w:pPr>
                    <w:adjustRightInd w:val="0"/>
                    <w:snapToGrid w:val="0"/>
                    <w:jc w:val="center"/>
                    <w:rPr>
                      <w:szCs w:val="21"/>
                    </w:rPr>
                  </w:pPr>
                  <w:r>
                    <w:rPr>
                      <w:rFonts w:hint="eastAsia"/>
                      <w:szCs w:val="21"/>
                    </w:rPr>
                    <w:t>0</w:t>
                  </w:r>
                </w:p>
              </w:tc>
              <w:tc>
                <w:tcPr>
                  <w:tcW w:w="540" w:type="pct"/>
                  <w:vAlign w:val="center"/>
                </w:tcPr>
                <w:p w:rsidR="00357DFF" w:rsidRPr="00F90D97" w:rsidRDefault="00357DFF" w:rsidP="0024345F">
                  <w:pPr>
                    <w:widowControl/>
                    <w:jc w:val="center"/>
                    <w:textAlignment w:val="center"/>
                    <w:rPr>
                      <w:kern w:val="0"/>
                      <w:szCs w:val="21"/>
                    </w:rPr>
                  </w:pPr>
                  <w:r w:rsidRPr="00F90D97">
                    <w:rPr>
                      <w:kern w:val="0"/>
                      <w:szCs w:val="21"/>
                    </w:rPr>
                    <w:t>25kg/</w:t>
                  </w:r>
                  <w:r w:rsidRPr="00F90D97">
                    <w:rPr>
                      <w:kern w:val="0"/>
                      <w:szCs w:val="21"/>
                    </w:rPr>
                    <w:t>桶</w:t>
                  </w:r>
                </w:p>
              </w:tc>
              <w:tc>
                <w:tcPr>
                  <w:tcW w:w="434" w:type="pct"/>
                  <w:vAlign w:val="center"/>
                </w:tcPr>
                <w:p w:rsidR="00357DFF" w:rsidRPr="00F90D97" w:rsidRDefault="00357DFF" w:rsidP="0024345F">
                  <w:pPr>
                    <w:adjustRightInd w:val="0"/>
                    <w:snapToGrid w:val="0"/>
                    <w:jc w:val="center"/>
                    <w:rPr>
                      <w:szCs w:val="21"/>
                    </w:rPr>
                  </w:pPr>
                  <w:r w:rsidRPr="00F90D97">
                    <w:rPr>
                      <w:szCs w:val="21"/>
                    </w:rPr>
                    <w:t>0.3</w:t>
                  </w:r>
                  <w:r w:rsidRPr="00F90D97">
                    <w:rPr>
                      <w:rFonts w:hint="eastAsia"/>
                      <w:szCs w:val="21"/>
                    </w:rPr>
                    <w:t>t</w:t>
                  </w:r>
                </w:p>
              </w:tc>
              <w:tc>
                <w:tcPr>
                  <w:tcW w:w="429" w:type="pct"/>
                  <w:vMerge/>
                  <w:vAlign w:val="center"/>
                </w:tcPr>
                <w:p w:rsidR="00357DFF" w:rsidRPr="00F90D97" w:rsidRDefault="00357DFF" w:rsidP="0024345F">
                  <w:pPr>
                    <w:adjustRightInd w:val="0"/>
                    <w:snapToGrid w:val="0"/>
                    <w:jc w:val="center"/>
                    <w:rPr>
                      <w:szCs w:val="21"/>
                    </w:rPr>
                  </w:pPr>
                </w:p>
              </w:tc>
            </w:tr>
            <w:tr w:rsidR="00357DFF" w:rsidRPr="00F90D97" w:rsidTr="0024345F">
              <w:trPr>
                <w:trHeight w:val="340"/>
                <w:jc w:val="center"/>
              </w:trPr>
              <w:tc>
                <w:tcPr>
                  <w:tcW w:w="388" w:type="pct"/>
                  <w:vMerge/>
                  <w:vAlign w:val="center"/>
                </w:tcPr>
                <w:p w:rsidR="00357DFF" w:rsidRPr="00F90D97" w:rsidRDefault="00357DFF" w:rsidP="0024345F">
                  <w:pPr>
                    <w:adjustRightInd w:val="0"/>
                    <w:snapToGrid w:val="0"/>
                    <w:jc w:val="center"/>
                    <w:rPr>
                      <w:szCs w:val="21"/>
                    </w:rPr>
                  </w:pPr>
                </w:p>
              </w:tc>
              <w:tc>
                <w:tcPr>
                  <w:tcW w:w="677" w:type="pct"/>
                  <w:gridSpan w:val="2"/>
                  <w:vAlign w:val="center"/>
                </w:tcPr>
                <w:p w:rsidR="00357DFF" w:rsidRPr="00F90D97" w:rsidRDefault="00357DFF" w:rsidP="0024345F">
                  <w:pPr>
                    <w:pStyle w:val="TableParagraph"/>
                    <w:spacing w:before="15"/>
                    <w:ind w:left="83" w:right="68"/>
                    <w:jc w:val="center"/>
                    <w:rPr>
                      <w:rFonts w:ascii="Times New Roman" w:hAnsi="Times New Roman"/>
                      <w:sz w:val="21"/>
                      <w:szCs w:val="21"/>
                    </w:rPr>
                  </w:pPr>
                  <w:r w:rsidRPr="00F90D97">
                    <w:rPr>
                      <w:rFonts w:ascii="Times New Roman" w:hAnsi="Times New Roman"/>
                      <w:sz w:val="21"/>
                      <w:szCs w:val="21"/>
                    </w:rPr>
                    <w:t>硅烷剂</w:t>
                  </w:r>
                </w:p>
              </w:tc>
              <w:tc>
                <w:tcPr>
                  <w:tcW w:w="991" w:type="pct"/>
                  <w:vAlign w:val="center"/>
                </w:tcPr>
                <w:p w:rsidR="00357DFF" w:rsidRPr="00F90D97" w:rsidRDefault="00357DFF" w:rsidP="0024345F">
                  <w:pPr>
                    <w:pStyle w:val="TableParagraph"/>
                    <w:spacing w:before="15"/>
                    <w:ind w:left="83" w:right="68"/>
                    <w:jc w:val="center"/>
                    <w:rPr>
                      <w:rFonts w:ascii="Times New Roman" w:hAnsi="Times New Roman"/>
                      <w:sz w:val="21"/>
                      <w:szCs w:val="21"/>
                    </w:rPr>
                  </w:pPr>
                  <w:r w:rsidRPr="00F90D97">
                    <w:rPr>
                      <w:rFonts w:ascii="Times New Roman" w:hAnsi="Times New Roman"/>
                      <w:sz w:val="21"/>
                      <w:szCs w:val="21"/>
                    </w:rPr>
                    <w:t>锆酸</w:t>
                  </w:r>
                  <w:r w:rsidRPr="00F90D97">
                    <w:rPr>
                      <w:rFonts w:ascii="Times New Roman" w:hAnsi="Times New Roman"/>
                      <w:sz w:val="21"/>
                      <w:szCs w:val="21"/>
                    </w:rPr>
                    <w:t>2.5%-10%</w:t>
                  </w:r>
                  <w:r w:rsidRPr="00F90D97">
                    <w:rPr>
                      <w:rFonts w:ascii="Times New Roman" w:hAnsi="Times New Roman"/>
                      <w:sz w:val="21"/>
                      <w:szCs w:val="21"/>
                    </w:rPr>
                    <w:t>、硫酸钛</w:t>
                  </w:r>
                  <w:r w:rsidRPr="00F90D97">
                    <w:rPr>
                      <w:rFonts w:ascii="Times New Roman" w:hAnsi="Times New Roman"/>
                      <w:sz w:val="21"/>
                      <w:szCs w:val="21"/>
                    </w:rPr>
                    <w:t>10%</w:t>
                  </w:r>
                  <w:r w:rsidRPr="00F90D97">
                    <w:rPr>
                      <w:rFonts w:ascii="Times New Roman" w:hAnsi="Times New Roman"/>
                      <w:sz w:val="21"/>
                      <w:szCs w:val="21"/>
                    </w:rPr>
                    <w:t>、水</w:t>
                  </w:r>
                  <w:r w:rsidRPr="00F90D97">
                    <w:rPr>
                      <w:rFonts w:ascii="Times New Roman" w:hAnsi="Times New Roman"/>
                      <w:sz w:val="21"/>
                      <w:szCs w:val="21"/>
                    </w:rPr>
                    <w:t>85%</w:t>
                  </w:r>
                </w:p>
              </w:tc>
              <w:tc>
                <w:tcPr>
                  <w:tcW w:w="492" w:type="pct"/>
                  <w:vAlign w:val="center"/>
                </w:tcPr>
                <w:p w:rsidR="00357DFF" w:rsidRPr="00F90D97" w:rsidRDefault="00357DFF" w:rsidP="0024345F">
                  <w:pPr>
                    <w:pStyle w:val="TableParagraph"/>
                    <w:spacing w:before="15"/>
                    <w:ind w:left="47" w:right="31"/>
                    <w:jc w:val="center"/>
                    <w:rPr>
                      <w:rFonts w:ascii="Times New Roman" w:hAnsi="Times New Roman"/>
                      <w:sz w:val="21"/>
                      <w:szCs w:val="21"/>
                    </w:rPr>
                  </w:pPr>
                  <w:r>
                    <w:rPr>
                      <w:rFonts w:ascii="Times New Roman" w:hAnsi="Times New Roman" w:hint="eastAsia"/>
                      <w:sz w:val="21"/>
                      <w:szCs w:val="21"/>
                    </w:rPr>
                    <w:t>1</w:t>
                  </w:r>
                </w:p>
              </w:tc>
              <w:tc>
                <w:tcPr>
                  <w:tcW w:w="460" w:type="pct"/>
                  <w:vAlign w:val="center"/>
                </w:tcPr>
                <w:p w:rsidR="00357DFF" w:rsidRPr="00F90D97" w:rsidRDefault="00357DFF" w:rsidP="0024345F">
                  <w:pPr>
                    <w:pStyle w:val="TableParagraph"/>
                    <w:spacing w:before="15"/>
                    <w:ind w:left="47" w:right="31"/>
                    <w:jc w:val="center"/>
                    <w:rPr>
                      <w:rFonts w:ascii="Times New Roman" w:hAnsi="Times New Roman"/>
                      <w:sz w:val="21"/>
                      <w:szCs w:val="21"/>
                    </w:rPr>
                  </w:pPr>
                  <w:r w:rsidRPr="00F90D97">
                    <w:rPr>
                      <w:rFonts w:ascii="Times New Roman" w:hAnsi="Times New Roman"/>
                      <w:sz w:val="21"/>
                      <w:szCs w:val="21"/>
                    </w:rPr>
                    <w:t>1</w:t>
                  </w:r>
                </w:p>
              </w:tc>
              <w:tc>
                <w:tcPr>
                  <w:tcW w:w="589" w:type="pct"/>
                  <w:vAlign w:val="center"/>
                </w:tcPr>
                <w:p w:rsidR="00357DFF" w:rsidRPr="00F90D97" w:rsidRDefault="00357DFF" w:rsidP="0024345F">
                  <w:pPr>
                    <w:adjustRightInd w:val="0"/>
                    <w:snapToGrid w:val="0"/>
                    <w:jc w:val="center"/>
                    <w:rPr>
                      <w:szCs w:val="21"/>
                    </w:rPr>
                  </w:pPr>
                  <w:r>
                    <w:rPr>
                      <w:rFonts w:hint="eastAsia"/>
                      <w:szCs w:val="21"/>
                    </w:rPr>
                    <w:t>0</w:t>
                  </w:r>
                </w:p>
              </w:tc>
              <w:tc>
                <w:tcPr>
                  <w:tcW w:w="540" w:type="pct"/>
                  <w:vAlign w:val="center"/>
                </w:tcPr>
                <w:p w:rsidR="00357DFF" w:rsidRPr="00F90D97" w:rsidRDefault="00357DFF" w:rsidP="0024345F">
                  <w:pPr>
                    <w:widowControl/>
                    <w:jc w:val="center"/>
                    <w:textAlignment w:val="center"/>
                    <w:rPr>
                      <w:kern w:val="0"/>
                      <w:szCs w:val="21"/>
                    </w:rPr>
                  </w:pPr>
                  <w:r w:rsidRPr="00F90D97">
                    <w:rPr>
                      <w:kern w:val="0"/>
                      <w:szCs w:val="21"/>
                    </w:rPr>
                    <w:t>100kg/</w:t>
                  </w:r>
                  <w:r w:rsidRPr="00F90D97">
                    <w:rPr>
                      <w:kern w:val="0"/>
                      <w:szCs w:val="21"/>
                    </w:rPr>
                    <w:t>桶</w:t>
                  </w:r>
                </w:p>
              </w:tc>
              <w:tc>
                <w:tcPr>
                  <w:tcW w:w="434" w:type="pct"/>
                  <w:vAlign w:val="center"/>
                </w:tcPr>
                <w:p w:rsidR="00357DFF" w:rsidRPr="00F90D97" w:rsidRDefault="00357DFF" w:rsidP="0024345F">
                  <w:pPr>
                    <w:adjustRightInd w:val="0"/>
                    <w:snapToGrid w:val="0"/>
                    <w:jc w:val="center"/>
                    <w:rPr>
                      <w:szCs w:val="21"/>
                    </w:rPr>
                  </w:pPr>
                  <w:r w:rsidRPr="00F90D97">
                    <w:rPr>
                      <w:szCs w:val="21"/>
                    </w:rPr>
                    <w:t>0.5t</w:t>
                  </w:r>
                </w:p>
              </w:tc>
              <w:tc>
                <w:tcPr>
                  <w:tcW w:w="429" w:type="pct"/>
                  <w:vMerge/>
                  <w:vAlign w:val="center"/>
                </w:tcPr>
                <w:p w:rsidR="00357DFF" w:rsidRPr="00F90D97" w:rsidRDefault="00357DFF" w:rsidP="0024345F">
                  <w:pPr>
                    <w:adjustRightInd w:val="0"/>
                    <w:snapToGrid w:val="0"/>
                    <w:jc w:val="center"/>
                    <w:rPr>
                      <w:szCs w:val="21"/>
                    </w:rPr>
                  </w:pPr>
                </w:p>
              </w:tc>
            </w:tr>
            <w:tr w:rsidR="00357DFF" w:rsidRPr="00F90D97" w:rsidTr="0024345F">
              <w:trPr>
                <w:trHeight w:val="340"/>
                <w:jc w:val="center"/>
              </w:trPr>
              <w:tc>
                <w:tcPr>
                  <w:tcW w:w="388" w:type="pct"/>
                  <w:vMerge/>
                  <w:vAlign w:val="center"/>
                </w:tcPr>
                <w:p w:rsidR="00357DFF" w:rsidRPr="00F90D97" w:rsidRDefault="00357DFF" w:rsidP="0024345F">
                  <w:pPr>
                    <w:adjustRightInd w:val="0"/>
                    <w:snapToGrid w:val="0"/>
                    <w:jc w:val="center"/>
                    <w:rPr>
                      <w:szCs w:val="21"/>
                    </w:rPr>
                  </w:pPr>
                </w:p>
              </w:tc>
              <w:tc>
                <w:tcPr>
                  <w:tcW w:w="677" w:type="pct"/>
                  <w:gridSpan w:val="2"/>
                  <w:vAlign w:val="center"/>
                </w:tcPr>
                <w:p w:rsidR="00357DFF" w:rsidRPr="00F90D97" w:rsidRDefault="00357DFF" w:rsidP="0024345F">
                  <w:pPr>
                    <w:pStyle w:val="TableParagraph"/>
                    <w:spacing w:before="15"/>
                    <w:ind w:left="83" w:right="68"/>
                    <w:jc w:val="center"/>
                    <w:rPr>
                      <w:rFonts w:ascii="Times New Roman" w:hAnsi="Times New Roman"/>
                      <w:sz w:val="21"/>
                      <w:szCs w:val="21"/>
                    </w:rPr>
                  </w:pPr>
                  <w:r w:rsidRPr="00F90D97">
                    <w:rPr>
                      <w:rFonts w:ascii="Times New Roman" w:hAnsi="Times New Roman"/>
                      <w:sz w:val="21"/>
                      <w:szCs w:val="21"/>
                    </w:rPr>
                    <w:t>碱性脱脂剂（不含</w:t>
                  </w:r>
                  <w:r w:rsidRPr="00F90D97">
                    <w:rPr>
                      <w:rFonts w:ascii="Times New Roman" w:hAnsi="Times New Roman"/>
                      <w:sz w:val="21"/>
                      <w:szCs w:val="21"/>
                    </w:rPr>
                    <w:t>N</w:t>
                  </w:r>
                  <w:r w:rsidRPr="00F90D97">
                    <w:rPr>
                      <w:rFonts w:ascii="Times New Roman" w:hAnsi="Times New Roman"/>
                      <w:sz w:val="21"/>
                      <w:szCs w:val="21"/>
                    </w:rPr>
                    <w:t>、</w:t>
                  </w:r>
                  <w:r w:rsidRPr="00F90D97">
                    <w:rPr>
                      <w:rFonts w:ascii="Times New Roman" w:hAnsi="Times New Roman"/>
                      <w:sz w:val="21"/>
                      <w:szCs w:val="21"/>
                    </w:rPr>
                    <w:t>P</w:t>
                  </w:r>
                  <w:r w:rsidRPr="00F90D97">
                    <w:rPr>
                      <w:rFonts w:ascii="Times New Roman" w:hAnsi="Times New Roman"/>
                      <w:sz w:val="21"/>
                      <w:szCs w:val="21"/>
                    </w:rPr>
                    <w:t>）</w:t>
                  </w:r>
                </w:p>
              </w:tc>
              <w:tc>
                <w:tcPr>
                  <w:tcW w:w="991" w:type="pct"/>
                  <w:vAlign w:val="center"/>
                </w:tcPr>
                <w:p w:rsidR="00357DFF" w:rsidRPr="00F90D97" w:rsidRDefault="00357DFF" w:rsidP="0024345F">
                  <w:pPr>
                    <w:pStyle w:val="TableParagraph"/>
                    <w:spacing w:before="15"/>
                    <w:ind w:left="83" w:right="68"/>
                    <w:jc w:val="center"/>
                    <w:rPr>
                      <w:rFonts w:ascii="Times New Roman" w:hAnsi="Times New Roman"/>
                      <w:sz w:val="21"/>
                      <w:szCs w:val="21"/>
                    </w:rPr>
                  </w:pPr>
                  <w:r w:rsidRPr="00F90D97">
                    <w:rPr>
                      <w:rFonts w:ascii="Times New Roman" w:hAnsi="Times New Roman"/>
                      <w:sz w:val="21"/>
                      <w:szCs w:val="21"/>
                    </w:rPr>
                    <w:t>硅酸钠、碳酸钠、非离子表面活性剂等</w:t>
                  </w:r>
                </w:p>
              </w:tc>
              <w:tc>
                <w:tcPr>
                  <w:tcW w:w="492" w:type="pct"/>
                  <w:vAlign w:val="center"/>
                </w:tcPr>
                <w:p w:rsidR="00357DFF" w:rsidRPr="00F90D97" w:rsidRDefault="00357DFF" w:rsidP="0024345F">
                  <w:pPr>
                    <w:pStyle w:val="TableParagraph"/>
                    <w:spacing w:before="15"/>
                    <w:ind w:left="47" w:right="31"/>
                    <w:jc w:val="center"/>
                    <w:rPr>
                      <w:rFonts w:ascii="Times New Roman" w:hAnsi="Times New Roman"/>
                      <w:sz w:val="21"/>
                      <w:szCs w:val="21"/>
                    </w:rPr>
                  </w:pPr>
                  <w:r w:rsidRPr="00F90D97">
                    <w:rPr>
                      <w:rFonts w:ascii="Times New Roman" w:hAnsi="Times New Roman"/>
                      <w:sz w:val="21"/>
                      <w:szCs w:val="21"/>
                    </w:rPr>
                    <w:t>14</w:t>
                  </w:r>
                </w:p>
              </w:tc>
              <w:tc>
                <w:tcPr>
                  <w:tcW w:w="460" w:type="pct"/>
                  <w:vAlign w:val="center"/>
                </w:tcPr>
                <w:p w:rsidR="00357DFF" w:rsidRPr="00F90D97" w:rsidRDefault="00357DFF" w:rsidP="0024345F">
                  <w:pPr>
                    <w:pStyle w:val="TableParagraph"/>
                    <w:spacing w:before="15"/>
                    <w:ind w:left="47" w:right="31"/>
                    <w:jc w:val="center"/>
                    <w:rPr>
                      <w:rFonts w:ascii="Times New Roman" w:hAnsi="Times New Roman"/>
                      <w:sz w:val="21"/>
                      <w:szCs w:val="21"/>
                    </w:rPr>
                  </w:pPr>
                  <w:r>
                    <w:rPr>
                      <w:rFonts w:ascii="Times New Roman" w:hAnsi="Times New Roman" w:hint="eastAsia"/>
                      <w:sz w:val="21"/>
                      <w:szCs w:val="21"/>
                    </w:rPr>
                    <w:t>14</w:t>
                  </w:r>
                </w:p>
              </w:tc>
              <w:tc>
                <w:tcPr>
                  <w:tcW w:w="589" w:type="pct"/>
                  <w:vAlign w:val="center"/>
                </w:tcPr>
                <w:p w:rsidR="00357DFF" w:rsidRPr="00F90D97" w:rsidRDefault="00357DFF" w:rsidP="0024345F">
                  <w:pPr>
                    <w:adjustRightInd w:val="0"/>
                    <w:snapToGrid w:val="0"/>
                    <w:jc w:val="center"/>
                    <w:rPr>
                      <w:szCs w:val="21"/>
                    </w:rPr>
                  </w:pPr>
                  <w:r>
                    <w:rPr>
                      <w:rFonts w:hint="eastAsia"/>
                      <w:szCs w:val="21"/>
                    </w:rPr>
                    <w:t>0</w:t>
                  </w:r>
                </w:p>
              </w:tc>
              <w:tc>
                <w:tcPr>
                  <w:tcW w:w="540" w:type="pct"/>
                  <w:vAlign w:val="center"/>
                </w:tcPr>
                <w:p w:rsidR="00357DFF" w:rsidRPr="00F90D97" w:rsidRDefault="00357DFF" w:rsidP="0024345F">
                  <w:pPr>
                    <w:widowControl/>
                    <w:jc w:val="center"/>
                    <w:textAlignment w:val="center"/>
                    <w:rPr>
                      <w:kern w:val="0"/>
                      <w:szCs w:val="21"/>
                    </w:rPr>
                  </w:pPr>
                  <w:r w:rsidRPr="00F90D97">
                    <w:rPr>
                      <w:kern w:val="0"/>
                      <w:szCs w:val="21"/>
                    </w:rPr>
                    <w:t>25kg/</w:t>
                  </w:r>
                  <w:r w:rsidRPr="00F90D97">
                    <w:rPr>
                      <w:kern w:val="0"/>
                      <w:szCs w:val="21"/>
                    </w:rPr>
                    <w:t>桶</w:t>
                  </w:r>
                </w:p>
              </w:tc>
              <w:tc>
                <w:tcPr>
                  <w:tcW w:w="434" w:type="pct"/>
                  <w:vAlign w:val="center"/>
                </w:tcPr>
                <w:p w:rsidR="00357DFF" w:rsidRPr="00F90D97" w:rsidRDefault="00357DFF" w:rsidP="0024345F">
                  <w:pPr>
                    <w:adjustRightInd w:val="0"/>
                    <w:snapToGrid w:val="0"/>
                    <w:jc w:val="center"/>
                    <w:rPr>
                      <w:szCs w:val="21"/>
                    </w:rPr>
                  </w:pPr>
                  <w:r w:rsidRPr="00F90D97">
                    <w:rPr>
                      <w:szCs w:val="21"/>
                    </w:rPr>
                    <w:t>0.5t</w:t>
                  </w:r>
                </w:p>
              </w:tc>
              <w:tc>
                <w:tcPr>
                  <w:tcW w:w="429" w:type="pct"/>
                  <w:vMerge/>
                  <w:vAlign w:val="center"/>
                </w:tcPr>
                <w:p w:rsidR="00357DFF" w:rsidRPr="00F90D97" w:rsidRDefault="00357DFF" w:rsidP="0024345F">
                  <w:pPr>
                    <w:adjustRightInd w:val="0"/>
                    <w:snapToGrid w:val="0"/>
                    <w:jc w:val="center"/>
                    <w:rPr>
                      <w:szCs w:val="21"/>
                    </w:rPr>
                  </w:pPr>
                </w:p>
              </w:tc>
            </w:tr>
            <w:tr w:rsidR="00357DFF" w:rsidRPr="00F90D97" w:rsidTr="0024345F">
              <w:trPr>
                <w:trHeight w:val="340"/>
                <w:jc w:val="center"/>
              </w:trPr>
              <w:tc>
                <w:tcPr>
                  <w:tcW w:w="388" w:type="pct"/>
                  <w:vMerge/>
                  <w:vAlign w:val="center"/>
                </w:tcPr>
                <w:p w:rsidR="00357DFF" w:rsidRPr="00F90D97" w:rsidRDefault="00357DFF" w:rsidP="0024345F">
                  <w:pPr>
                    <w:adjustRightInd w:val="0"/>
                    <w:snapToGrid w:val="0"/>
                    <w:jc w:val="center"/>
                    <w:rPr>
                      <w:szCs w:val="21"/>
                    </w:rPr>
                  </w:pPr>
                </w:p>
              </w:tc>
              <w:tc>
                <w:tcPr>
                  <w:tcW w:w="677" w:type="pct"/>
                  <w:gridSpan w:val="2"/>
                  <w:vAlign w:val="center"/>
                </w:tcPr>
                <w:p w:rsidR="00357DFF" w:rsidRPr="00F90D97" w:rsidRDefault="00357DFF" w:rsidP="0024345F">
                  <w:pPr>
                    <w:pStyle w:val="TableParagraph"/>
                    <w:spacing w:before="15"/>
                    <w:ind w:left="83" w:right="68"/>
                    <w:jc w:val="center"/>
                    <w:rPr>
                      <w:rFonts w:ascii="Times New Roman" w:hAnsi="Times New Roman"/>
                      <w:sz w:val="21"/>
                      <w:szCs w:val="21"/>
                    </w:rPr>
                  </w:pPr>
                  <w:r w:rsidRPr="00F90D97">
                    <w:rPr>
                      <w:rFonts w:ascii="Times New Roman" w:hAnsi="Times New Roman"/>
                      <w:sz w:val="21"/>
                      <w:szCs w:val="21"/>
                    </w:rPr>
                    <w:t>无铬钝化液</w:t>
                  </w:r>
                </w:p>
              </w:tc>
              <w:tc>
                <w:tcPr>
                  <w:tcW w:w="991" w:type="pct"/>
                  <w:vAlign w:val="center"/>
                </w:tcPr>
                <w:p w:rsidR="00357DFF" w:rsidRPr="00F90D97" w:rsidRDefault="00357DFF" w:rsidP="0024345F">
                  <w:pPr>
                    <w:pStyle w:val="TableParagraph"/>
                    <w:spacing w:before="15"/>
                    <w:ind w:left="83" w:right="68"/>
                    <w:jc w:val="center"/>
                    <w:rPr>
                      <w:rFonts w:ascii="Times New Roman" w:hAnsi="Times New Roman"/>
                      <w:sz w:val="21"/>
                      <w:szCs w:val="21"/>
                    </w:rPr>
                  </w:pPr>
                  <w:r w:rsidRPr="00F90D97">
                    <w:rPr>
                      <w:rFonts w:ascii="Times New Roman" w:hAnsi="Times New Roman"/>
                      <w:sz w:val="21"/>
                      <w:szCs w:val="21"/>
                    </w:rPr>
                    <w:t>硫酸锆</w:t>
                  </w:r>
                  <w:r w:rsidRPr="00F90D97">
                    <w:rPr>
                      <w:rFonts w:ascii="Times New Roman" w:hAnsi="Times New Roman"/>
                      <w:sz w:val="21"/>
                      <w:szCs w:val="21"/>
                    </w:rPr>
                    <w:t>5%</w:t>
                  </w:r>
                  <w:r w:rsidRPr="00F90D97">
                    <w:rPr>
                      <w:rFonts w:ascii="Times New Roman" w:hAnsi="Times New Roman"/>
                      <w:sz w:val="21"/>
                      <w:szCs w:val="21"/>
                    </w:rPr>
                    <w:t>、硫酸钛</w:t>
                  </w:r>
                  <w:r w:rsidRPr="00F90D97">
                    <w:rPr>
                      <w:rFonts w:ascii="Times New Roman" w:hAnsi="Times New Roman"/>
                      <w:sz w:val="21"/>
                      <w:szCs w:val="21"/>
                    </w:rPr>
                    <w:t>10%</w:t>
                  </w:r>
                  <w:r w:rsidRPr="00F90D97">
                    <w:rPr>
                      <w:rFonts w:ascii="Times New Roman" w:hAnsi="Times New Roman"/>
                      <w:sz w:val="21"/>
                      <w:szCs w:val="21"/>
                    </w:rPr>
                    <w:t>、水</w:t>
                  </w:r>
                  <w:r w:rsidRPr="00F90D97">
                    <w:rPr>
                      <w:rFonts w:ascii="Times New Roman" w:hAnsi="Times New Roman"/>
                      <w:sz w:val="21"/>
                      <w:szCs w:val="21"/>
                    </w:rPr>
                    <w:lastRenderedPageBreak/>
                    <w:t>85%</w:t>
                  </w:r>
                </w:p>
              </w:tc>
              <w:tc>
                <w:tcPr>
                  <w:tcW w:w="492" w:type="pct"/>
                  <w:vAlign w:val="center"/>
                </w:tcPr>
                <w:p w:rsidR="00357DFF" w:rsidRPr="00F90D97" w:rsidRDefault="00357DFF" w:rsidP="0024345F">
                  <w:pPr>
                    <w:pStyle w:val="TableParagraph"/>
                    <w:spacing w:before="15"/>
                    <w:ind w:left="47" w:right="31"/>
                    <w:jc w:val="center"/>
                    <w:rPr>
                      <w:rFonts w:ascii="Times New Roman" w:hAnsi="Times New Roman"/>
                      <w:sz w:val="21"/>
                      <w:szCs w:val="21"/>
                    </w:rPr>
                  </w:pPr>
                  <w:r w:rsidRPr="00F90D97">
                    <w:rPr>
                      <w:rFonts w:ascii="Times New Roman" w:hAnsi="Times New Roman"/>
                      <w:sz w:val="21"/>
                      <w:szCs w:val="21"/>
                    </w:rPr>
                    <w:lastRenderedPageBreak/>
                    <w:t>2</w:t>
                  </w:r>
                </w:p>
              </w:tc>
              <w:tc>
                <w:tcPr>
                  <w:tcW w:w="460" w:type="pct"/>
                  <w:vAlign w:val="center"/>
                </w:tcPr>
                <w:p w:rsidR="00357DFF" w:rsidRPr="00F90D97" w:rsidRDefault="00357DFF" w:rsidP="0024345F">
                  <w:pPr>
                    <w:pStyle w:val="TableParagraph"/>
                    <w:spacing w:before="15"/>
                    <w:ind w:left="47" w:right="31"/>
                    <w:jc w:val="center"/>
                    <w:rPr>
                      <w:rFonts w:ascii="Times New Roman" w:hAnsi="Times New Roman"/>
                      <w:sz w:val="21"/>
                      <w:szCs w:val="21"/>
                    </w:rPr>
                  </w:pPr>
                  <w:r>
                    <w:rPr>
                      <w:rFonts w:ascii="Times New Roman" w:hAnsi="Times New Roman" w:hint="eastAsia"/>
                      <w:sz w:val="21"/>
                      <w:szCs w:val="21"/>
                    </w:rPr>
                    <w:t>2</w:t>
                  </w:r>
                </w:p>
              </w:tc>
              <w:tc>
                <w:tcPr>
                  <w:tcW w:w="589" w:type="pct"/>
                  <w:vAlign w:val="center"/>
                </w:tcPr>
                <w:p w:rsidR="00357DFF" w:rsidRPr="00F90D97" w:rsidRDefault="00357DFF" w:rsidP="0024345F">
                  <w:pPr>
                    <w:adjustRightInd w:val="0"/>
                    <w:snapToGrid w:val="0"/>
                    <w:jc w:val="center"/>
                    <w:rPr>
                      <w:szCs w:val="21"/>
                    </w:rPr>
                  </w:pPr>
                  <w:r>
                    <w:rPr>
                      <w:rFonts w:hint="eastAsia"/>
                      <w:szCs w:val="21"/>
                    </w:rPr>
                    <w:t>0</w:t>
                  </w:r>
                </w:p>
              </w:tc>
              <w:tc>
                <w:tcPr>
                  <w:tcW w:w="540" w:type="pct"/>
                  <w:vAlign w:val="center"/>
                </w:tcPr>
                <w:p w:rsidR="00357DFF" w:rsidRPr="00F90D97" w:rsidRDefault="00357DFF" w:rsidP="0024345F">
                  <w:pPr>
                    <w:widowControl/>
                    <w:jc w:val="center"/>
                    <w:textAlignment w:val="center"/>
                    <w:rPr>
                      <w:kern w:val="0"/>
                      <w:szCs w:val="21"/>
                    </w:rPr>
                  </w:pPr>
                  <w:r w:rsidRPr="00F90D97">
                    <w:rPr>
                      <w:kern w:val="0"/>
                      <w:szCs w:val="21"/>
                    </w:rPr>
                    <w:t>25kg/</w:t>
                  </w:r>
                  <w:r w:rsidRPr="00F90D97">
                    <w:rPr>
                      <w:kern w:val="0"/>
                      <w:szCs w:val="21"/>
                    </w:rPr>
                    <w:t>桶</w:t>
                  </w:r>
                </w:p>
              </w:tc>
              <w:tc>
                <w:tcPr>
                  <w:tcW w:w="434" w:type="pct"/>
                  <w:vAlign w:val="center"/>
                </w:tcPr>
                <w:p w:rsidR="00357DFF" w:rsidRPr="00F90D97" w:rsidRDefault="00357DFF" w:rsidP="0024345F">
                  <w:pPr>
                    <w:adjustRightInd w:val="0"/>
                    <w:snapToGrid w:val="0"/>
                    <w:jc w:val="center"/>
                    <w:rPr>
                      <w:szCs w:val="21"/>
                    </w:rPr>
                  </w:pPr>
                  <w:r w:rsidRPr="00F90D97">
                    <w:rPr>
                      <w:szCs w:val="21"/>
                    </w:rPr>
                    <w:t>0.2t</w:t>
                  </w:r>
                </w:p>
              </w:tc>
              <w:tc>
                <w:tcPr>
                  <w:tcW w:w="429" w:type="pct"/>
                  <w:vMerge/>
                  <w:vAlign w:val="center"/>
                </w:tcPr>
                <w:p w:rsidR="00357DFF" w:rsidRPr="00F90D97" w:rsidRDefault="00357DFF" w:rsidP="0024345F">
                  <w:pPr>
                    <w:adjustRightInd w:val="0"/>
                    <w:snapToGrid w:val="0"/>
                    <w:jc w:val="center"/>
                    <w:rPr>
                      <w:szCs w:val="21"/>
                    </w:rPr>
                  </w:pPr>
                </w:p>
              </w:tc>
            </w:tr>
            <w:tr w:rsidR="00357DFF" w:rsidRPr="00F90D97" w:rsidTr="0024345F">
              <w:trPr>
                <w:trHeight w:val="340"/>
                <w:jc w:val="center"/>
              </w:trPr>
              <w:tc>
                <w:tcPr>
                  <w:tcW w:w="388" w:type="pct"/>
                  <w:vMerge/>
                  <w:vAlign w:val="center"/>
                </w:tcPr>
                <w:p w:rsidR="00357DFF" w:rsidRPr="00F90D97" w:rsidRDefault="00357DFF" w:rsidP="0024345F">
                  <w:pPr>
                    <w:adjustRightInd w:val="0"/>
                    <w:snapToGrid w:val="0"/>
                    <w:jc w:val="center"/>
                    <w:rPr>
                      <w:szCs w:val="21"/>
                    </w:rPr>
                  </w:pPr>
                </w:p>
              </w:tc>
              <w:tc>
                <w:tcPr>
                  <w:tcW w:w="677" w:type="pct"/>
                  <w:gridSpan w:val="2"/>
                  <w:vAlign w:val="center"/>
                </w:tcPr>
                <w:p w:rsidR="00357DFF" w:rsidRPr="00F90D97" w:rsidRDefault="00357DFF" w:rsidP="0024345F">
                  <w:pPr>
                    <w:pStyle w:val="TableParagraph"/>
                    <w:spacing w:before="15"/>
                    <w:ind w:left="83" w:right="68"/>
                    <w:jc w:val="center"/>
                    <w:rPr>
                      <w:rFonts w:ascii="Times New Roman" w:hAnsi="Times New Roman"/>
                      <w:sz w:val="21"/>
                      <w:szCs w:val="21"/>
                    </w:rPr>
                  </w:pPr>
                  <w:r w:rsidRPr="00F90D97">
                    <w:rPr>
                      <w:rFonts w:ascii="Times New Roman" w:hAnsi="Times New Roman"/>
                      <w:sz w:val="21"/>
                      <w:szCs w:val="21"/>
                    </w:rPr>
                    <w:t>片碱</w:t>
                  </w:r>
                </w:p>
              </w:tc>
              <w:tc>
                <w:tcPr>
                  <w:tcW w:w="991" w:type="pct"/>
                  <w:vAlign w:val="center"/>
                </w:tcPr>
                <w:p w:rsidR="00357DFF" w:rsidRPr="00F90D97" w:rsidRDefault="00357DFF" w:rsidP="0024345F">
                  <w:pPr>
                    <w:pStyle w:val="TableParagraph"/>
                    <w:spacing w:before="15"/>
                    <w:ind w:left="83" w:right="68"/>
                    <w:jc w:val="center"/>
                    <w:rPr>
                      <w:rFonts w:ascii="Times New Roman" w:hAnsi="Times New Roman"/>
                      <w:sz w:val="21"/>
                      <w:szCs w:val="21"/>
                    </w:rPr>
                  </w:pPr>
                  <w:r w:rsidRPr="00F90D97">
                    <w:rPr>
                      <w:rFonts w:ascii="Times New Roman" w:hAnsi="Times New Roman"/>
                      <w:sz w:val="21"/>
                      <w:szCs w:val="21"/>
                    </w:rPr>
                    <w:t>NaOH99%</w:t>
                  </w:r>
                </w:p>
              </w:tc>
              <w:tc>
                <w:tcPr>
                  <w:tcW w:w="492" w:type="pct"/>
                  <w:vAlign w:val="center"/>
                </w:tcPr>
                <w:p w:rsidR="00357DFF" w:rsidRPr="00F90D97" w:rsidRDefault="00357DFF" w:rsidP="0024345F">
                  <w:pPr>
                    <w:pStyle w:val="TableParagraph"/>
                    <w:spacing w:before="15"/>
                    <w:ind w:left="47" w:right="31"/>
                    <w:jc w:val="center"/>
                    <w:rPr>
                      <w:rFonts w:ascii="Times New Roman" w:hAnsi="Times New Roman"/>
                      <w:sz w:val="21"/>
                      <w:szCs w:val="21"/>
                    </w:rPr>
                  </w:pPr>
                  <w:r w:rsidRPr="00F90D97">
                    <w:rPr>
                      <w:rFonts w:ascii="Times New Roman" w:hAnsi="Times New Roman"/>
                      <w:sz w:val="21"/>
                      <w:szCs w:val="21"/>
                    </w:rPr>
                    <w:t>2.7</w:t>
                  </w:r>
                </w:p>
              </w:tc>
              <w:tc>
                <w:tcPr>
                  <w:tcW w:w="460" w:type="pct"/>
                  <w:vAlign w:val="center"/>
                </w:tcPr>
                <w:p w:rsidR="00357DFF" w:rsidRPr="00F90D97" w:rsidRDefault="00357DFF" w:rsidP="0024345F">
                  <w:pPr>
                    <w:pStyle w:val="TableParagraph"/>
                    <w:spacing w:before="15"/>
                    <w:ind w:left="47" w:right="31"/>
                    <w:jc w:val="center"/>
                    <w:rPr>
                      <w:rFonts w:ascii="Times New Roman" w:hAnsi="Times New Roman"/>
                      <w:sz w:val="21"/>
                      <w:szCs w:val="21"/>
                    </w:rPr>
                  </w:pPr>
                  <w:r w:rsidRPr="00F90D97">
                    <w:rPr>
                      <w:rFonts w:ascii="Times New Roman" w:hAnsi="Times New Roman"/>
                      <w:sz w:val="21"/>
                      <w:szCs w:val="21"/>
                    </w:rPr>
                    <w:t>2</w:t>
                  </w:r>
                  <w:r>
                    <w:rPr>
                      <w:rFonts w:ascii="Times New Roman" w:hAnsi="Times New Roman" w:hint="eastAsia"/>
                      <w:sz w:val="21"/>
                      <w:szCs w:val="21"/>
                    </w:rPr>
                    <w:t>.7</w:t>
                  </w:r>
                </w:p>
              </w:tc>
              <w:tc>
                <w:tcPr>
                  <w:tcW w:w="589" w:type="pct"/>
                  <w:vAlign w:val="center"/>
                </w:tcPr>
                <w:p w:rsidR="00357DFF" w:rsidRPr="00F90D97" w:rsidRDefault="00357DFF" w:rsidP="0024345F">
                  <w:pPr>
                    <w:adjustRightInd w:val="0"/>
                    <w:snapToGrid w:val="0"/>
                    <w:jc w:val="center"/>
                    <w:rPr>
                      <w:szCs w:val="21"/>
                    </w:rPr>
                  </w:pPr>
                  <w:r>
                    <w:rPr>
                      <w:rFonts w:hint="eastAsia"/>
                      <w:szCs w:val="21"/>
                    </w:rPr>
                    <w:t>0</w:t>
                  </w:r>
                </w:p>
              </w:tc>
              <w:tc>
                <w:tcPr>
                  <w:tcW w:w="540" w:type="pct"/>
                  <w:vAlign w:val="center"/>
                </w:tcPr>
                <w:p w:rsidR="00357DFF" w:rsidRPr="00F90D97" w:rsidRDefault="00357DFF" w:rsidP="0024345F">
                  <w:pPr>
                    <w:widowControl/>
                    <w:jc w:val="center"/>
                    <w:textAlignment w:val="center"/>
                    <w:rPr>
                      <w:kern w:val="0"/>
                      <w:szCs w:val="21"/>
                    </w:rPr>
                  </w:pPr>
                  <w:r w:rsidRPr="00F90D97">
                    <w:rPr>
                      <w:kern w:val="0"/>
                      <w:szCs w:val="21"/>
                    </w:rPr>
                    <w:t>100kg/</w:t>
                  </w:r>
                  <w:r w:rsidRPr="00F90D97">
                    <w:rPr>
                      <w:kern w:val="0"/>
                      <w:szCs w:val="21"/>
                    </w:rPr>
                    <w:t>桶</w:t>
                  </w:r>
                </w:p>
              </w:tc>
              <w:tc>
                <w:tcPr>
                  <w:tcW w:w="434" w:type="pct"/>
                  <w:vAlign w:val="center"/>
                </w:tcPr>
                <w:p w:rsidR="00357DFF" w:rsidRPr="00F90D97" w:rsidRDefault="00357DFF" w:rsidP="0024345F">
                  <w:pPr>
                    <w:adjustRightInd w:val="0"/>
                    <w:snapToGrid w:val="0"/>
                    <w:jc w:val="center"/>
                    <w:rPr>
                      <w:szCs w:val="21"/>
                    </w:rPr>
                  </w:pPr>
                  <w:r w:rsidRPr="00F90D97">
                    <w:rPr>
                      <w:szCs w:val="21"/>
                    </w:rPr>
                    <w:t>0.5t</w:t>
                  </w:r>
                </w:p>
              </w:tc>
              <w:tc>
                <w:tcPr>
                  <w:tcW w:w="429" w:type="pct"/>
                  <w:vMerge/>
                  <w:vAlign w:val="center"/>
                </w:tcPr>
                <w:p w:rsidR="00357DFF" w:rsidRPr="00F90D97" w:rsidRDefault="00357DFF" w:rsidP="0024345F">
                  <w:pPr>
                    <w:adjustRightInd w:val="0"/>
                    <w:snapToGrid w:val="0"/>
                    <w:jc w:val="center"/>
                    <w:rPr>
                      <w:szCs w:val="21"/>
                    </w:rPr>
                  </w:pPr>
                </w:p>
              </w:tc>
            </w:tr>
            <w:tr w:rsidR="00357DFF" w:rsidRPr="00F90D97" w:rsidTr="0024345F">
              <w:trPr>
                <w:trHeight w:val="340"/>
                <w:jc w:val="center"/>
              </w:trPr>
              <w:tc>
                <w:tcPr>
                  <w:tcW w:w="388" w:type="pct"/>
                  <w:vMerge/>
                  <w:vAlign w:val="center"/>
                </w:tcPr>
                <w:p w:rsidR="00357DFF" w:rsidRPr="00F90D97" w:rsidRDefault="00357DFF" w:rsidP="0024345F">
                  <w:pPr>
                    <w:adjustRightInd w:val="0"/>
                    <w:snapToGrid w:val="0"/>
                    <w:jc w:val="center"/>
                    <w:rPr>
                      <w:szCs w:val="21"/>
                    </w:rPr>
                  </w:pPr>
                </w:p>
              </w:tc>
              <w:tc>
                <w:tcPr>
                  <w:tcW w:w="677" w:type="pct"/>
                  <w:gridSpan w:val="2"/>
                  <w:vAlign w:val="center"/>
                </w:tcPr>
                <w:p w:rsidR="00357DFF" w:rsidRPr="00F90D97" w:rsidRDefault="00357DFF" w:rsidP="0024345F">
                  <w:pPr>
                    <w:adjustRightInd w:val="0"/>
                    <w:snapToGrid w:val="0"/>
                    <w:jc w:val="center"/>
                    <w:rPr>
                      <w:kern w:val="0"/>
                      <w:szCs w:val="21"/>
                    </w:rPr>
                  </w:pPr>
                  <w:r w:rsidRPr="00F90D97">
                    <w:rPr>
                      <w:kern w:val="0"/>
                      <w:szCs w:val="21"/>
                    </w:rPr>
                    <w:t>润滑油</w:t>
                  </w:r>
                </w:p>
              </w:tc>
              <w:tc>
                <w:tcPr>
                  <w:tcW w:w="991" w:type="pct"/>
                  <w:vAlign w:val="center"/>
                </w:tcPr>
                <w:p w:rsidR="00357DFF" w:rsidRPr="00F90D97" w:rsidRDefault="00357DFF" w:rsidP="0024345F">
                  <w:pPr>
                    <w:adjustRightInd w:val="0"/>
                    <w:snapToGrid w:val="0"/>
                    <w:jc w:val="center"/>
                    <w:rPr>
                      <w:kern w:val="0"/>
                      <w:szCs w:val="21"/>
                    </w:rPr>
                  </w:pPr>
                  <w:r w:rsidRPr="00F90D97">
                    <w:rPr>
                      <w:kern w:val="0"/>
                      <w:szCs w:val="21"/>
                    </w:rPr>
                    <w:t>/</w:t>
                  </w:r>
                </w:p>
              </w:tc>
              <w:tc>
                <w:tcPr>
                  <w:tcW w:w="492" w:type="pct"/>
                  <w:vAlign w:val="center"/>
                </w:tcPr>
                <w:p w:rsidR="00357DFF" w:rsidRPr="00F90D97" w:rsidRDefault="00357DFF" w:rsidP="0024345F">
                  <w:pPr>
                    <w:adjustRightInd w:val="0"/>
                    <w:snapToGrid w:val="0"/>
                    <w:jc w:val="center"/>
                    <w:rPr>
                      <w:szCs w:val="21"/>
                    </w:rPr>
                  </w:pPr>
                  <w:r>
                    <w:rPr>
                      <w:rFonts w:hint="eastAsia"/>
                      <w:szCs w:val="21"/>
                    </w:rPr>
                    <w:t>3</w:t>
                  </w:r>
                </w:p>
              </w:tc>
              <w:tc>
                <w:tcPr>
                  <w:tcW w:w="460" w:type="pct"/>
                  <w:vAlign w:val="center"/>
                </w:tcPr>
                <w:p w:rsidR="00357DFF" w:rsidRPr="00F90D97" w:rsidRDefault="00357DFF" w:rsidP="0024345F">
                  <w:pPr>
                    <w:adjustRightInd w:val="0"/>
                    <w:snapToGrid w:val="0"/>
                    <w:jc w:val="center"/>
                    <w:rPr>
                      <w:szCs w:val="21"/>
                    </w:rPr>
                  </w:pPr>
                  <w:r>
                    <w:rPr>
                      <w:rFonts w:hint="eastAsia"/>
                      <w:szCs w:val="21"/>
                    </w:rPr>
                    <w:t>3</w:t>
                  </w:r>
                </w:p>
              </w:tc>
              <w:tc>
                <w:tcPr>
                  <w:tcW w:w="589" w:type="pct"/>
                  <w:vAlign w:val="center"/>
                </w:tcPr>
                <w:p w:rsidR="00357DFF" w:rsidRPr="00F90D97" w:rsidRDefault="00357DFF" w:rsidP="0024345F">
                  <w:pPr>
                    <w:adjustRightInd w:val="0"/>
                    <w:snapToGrid w:val="0"/>
                    <w:jc w:val="center"/>
                    <w:rPr>
                      <w:szCs w:val="21"/>
                    </w:rPr>
                  </w:pPr>
                  <w:r>
                    <w:rPr>
                      <w:rFonts w:hint="eastAsia"/>
                      <w:szCs w:val="21"/>
                    </w:rPr>
                    <w:t>0</w:t>
                  </w:r>
                </w:p>
              </w:tc>
              <w:tc>
                <w:tcPr>
                  <w:tcW w:w="540" w:type="pct"/>
                  <w:vAlign w:val="center"/>
                </w:tcPr>
                <w:p w:rsidR="00357DFF" w:rsidRPr="00F90D97" w:rsidRDefault="00357DFF" w:rsidP="0024345F">
                  <w:pPr>
                    <w:adjustRightInd w:val="0"/>
                    <w:snapToGrid w:val="0"/>
                    <w:jc w:val="center"/>
                    <w:rPr>
                      <w:kern w:val="0"/>
                      <w:szCs w:val="21"/>
                    </w:rPr>
                  </w:pPr>
                  <w:r w:rsidRPr="00F90D97">
                    <w:rPr>
                      <w:kern w:val="0"/>
                      <w:szCs w:val="21"/>
                    </w:rPr>
                    <w:t>25kg/</w:t>
                  </w:r>
                  <w:r w:rsidRPr="00F90D97">
                    <w:rPr>
                      <w:kern w:val="0"/>
                      <w:szCs w:val="21"/>
                    </w:rPr>
                    <w:t>桶</w:t>
                  </w:r>
                </w:p>
              </w:tc>
              <w:tc>
                <w:tcPr>
                  <w:tcW w:w="434" w:type="pct"/>
                  <w:vAlign w:val="center"/>
                </w:tcPr>
                <w:p w:rsidR="00357DFF" w:rsidRPr="00F90D97" w:rsidRDefault="00357DFF" w:rsidP="0024345F">
                  <w:pPr>
                    <w:adjustRightInd w:val="0"/>
                    <w:snapToGrid w:val="0"/>
                    <w:jc w:val="center"/>
                    <w:rPr>
                      <w:szCs w:val="21"/>
                    </w:rPr>
                  </w:pPr>
                  <w:r w:rsidRPr="00F90D97">
                    <w:rPr>
                      <w:szCs w:val="21"/>
                    </w:rPr>
                    <w:t>0.3t</w:t>
                  </w:r>
                </w:p>
              </w:tc>
              <w:tc>
                <w:tcPr>
                  <w:tcW w:w="429" w:type="pct"/>
                  <w:vMerge/>
                  <w:vAlign w:val="center"/>
                </w:tcPr>
                <w:p w:rsidR="00357DFF" w:rsidRPr="00F90D97" w:rsidRDefault="00357DFF" w:rsidP="0024345F">
                  <w:pPr>
                    <w:adjustRightInd w:val="0"/>
                    <w:snapToGrid w:val="0"/>
                    <w:jc w:val="center"/>
                    <w:rPr>
                      <w:szCs w:val="21"/>
                    </w:rPr>
                  </w:pPr>
                </w:p>
              </w:tc>
            </w:tr>
            <w:tr w:rsidR="00357DFF" w:rsidRPr="00F90D97" w:rsidTr="0024345F">
              <w:trPr>
                <w:trHeight w:val="340"/>
                <w:jc w:val="center"/>
              </w:trPr>
              <w:tc>
                <w:tcPr>
                  <w:tcW w:w="388" w:type="pct"/>
                  <w:vMerge/>
                  <w:vAlign w:val="center"/>
                </w:tcPr>
                <w:p w:rsidR="00357DFF" w:rsidRPr="00F90D97" w:rsidRDefault="00357DFF" w:rsidP="0024345F">
                  <w:pPr>
                    <w:adjustRightInd w:val="0"/>
                    <w:snapToGrid w:val="0"/>
                    <w:jc w:val="center"/>
                    <w:rPr>
                      <w:szCs w:val="21"/>
                    </w:rPr>
                  </w:pPr>
                </w:p>
              </w:tc>
              <w:tc>
                <w:tcPr>
                  <w:tcW w:w="677" w:type="pct"/>
                  <w:gridSpan w:val="2"/>
                  <w:vAlign w:val="center"/>
                </w:tcPr>
                <w:p w:rsidR="00357DFF" w:rsidRPr="00F90D97" w:rsidRDefault="00357DFF" w:rsidP="0024345F">
                  <w:pPr>
                    <w:adjustRightInd w:val="0"/>
                    <w:snapToGrid w:val="0"/>
                    <w:jc w:val="center"/>
                    <w:rPr>
                      <w:kern w:val="0"/>
                      <w:szCs w:val="21"/>
                    </w:rPr>
                  </w:pPr>
                  <w:r w:rsidRPr="00F90D97">
                    <w:rPr>
                      <w:kern w:val="0"/>
                      <w:szCs w:val="21"/>
                    </w:rPr>
                    <w:t>硫酸</w:t>
                  </w:r>
                </w:p>
              </w:tc>
              <w:tc>
                <w:tcPr>
                  <w:tcW w:w="991" w:type="pct"/>
                  <w:vAlign w:val="center"/>
                </w:tcPr>
                <w:p w:rsidR="00357DFF" w:rsidRPr="00F90D97" w:rsidRDefault="00357DFF" w:rsidP="0024345F">
                  <w:pPr>
                    <w:adjustRightInd w:val="0"/>
                    <w:snapToGrid w:val="0"/>
                    <w:jc w:val="center"/>
                    <w:rPr>
                      <w:kern w:val="0"/>
                      <w:szCs w:val="21"/>
                    </w:rPr>
                  </w:pPr>
                  <w:r w:rsidRPr="00F90D97">
                    <w:rPr>
                      <w:szCs w:val="21"/>
                    </w:rPr>
                    <w:t>≥98.0%</w:t>
                  </w:r>
                </w:p>
              </w:tc>
              <w:tc>
                <w:tcPr>
                  <w:tcW w:w="492" w:type="pct"/>
                  <w:vAlign w:val="center"/>
                </w:tcPr>
                <w:p w:rsidR="00357DFF" w:rsidRPr="00F90D97" w:rsidRDefault="00357DFF" w:rsidP="0024345F">
                  <w:pPr>
                    <w:adjustRightInd w:val="0"/>
                    <w:snapToGrid w:val="0"/>
                    <w:jc w:val="center"/>
                    <w:rPr>
                      <w:szCs w:val="21"/>
                    </w:rPr>
                  </w:pPr>
                  <w:r w:rsidRPr="00F90D97">
                    <w:rPr>
                      <w:szCs w:val="21"/>
                    </w:rPr>
                    <w:t>50</w:t>
                  </w:r>
                </w:p>
              </w:tc>
              <w:tc>
                <w:tcPr>
                  <w:tcW w:w="460" w:type="pct"/>
                  <w:vAlign w:val="center"/>
                </w:tcPr>
                <w:p w:rsidR="00357DFF" w:rsidRPr="00F90D97" w:rsidRDefault="00357DFF" w:rsidP="0024345F">
                  <w:pPr>
                    <w:adjustRightInd w:val="0"/>
                    <w:snapToGrid w:val="0"/>
                    <w:jc w:val="center"/>
                    <w:rPr>
                      <w:szCs w:val="21"/>
                    </w:rPr>
                  </w:pPr>
                  <w:r>
                    <w:rPr>
                      <w:rFonts w:hint="eastAsia"/>
                      <w:szCs w:val="21"/>
                    </w:rPr>
                    <w:t>50</w:t>
                  </w:r>
                </w:p>
              </w:tc>
              <w:tc>
                <w:tcPr>
                  <w:tcW w:w="589" w:type="pct"/>
                  <w:vAlign w:val="center"/>
                </w:tcPr>
                <w:p w:rsidR="00357DFF" w:rsidRPr="00F90D97" w:rsidRDefault="00357DFF" w:rsidP="0024345F">
                  <w:pPr>
                    <w:adjustRightInd w:val="0"/>
                    <w:snapToGrid w:val="0"/>
                    <w:jc w:val="center"/>
                    <w:rPr>
                      <w:szCs w:val="21"/>
                    </w:rPr>
                  </w:pPr>
                  <w:r>
                    <w:rPr>
                      <w:rFonts w:hint="eastAsia"/>
                      <w:szCs w:val="21"/>
                    </w:rPr>
                    <w:t>0</w:t>
                  </w:r>
                </w:p>
              </w:tc>
              <w:tc>
                <w:tcPr>
                  <w:tcW w:w="540" w:type="pct"/>
                  <w:vAlign w:val="center"/>
                </w:tcPr>
                <w:p w:rsidR="00357DFF" w:rsidRPr="00F90D97" w:rsidRDefault="00357DFF" w:rsidP="0024345F">
                  <w:pPr>
                    <w:adjustRightInd w:val="0"/>
                    <w:snapToGrid w:val="0"/>
                    <w:jc w:val="center"/>
                    <w:rPr>
                      <w:kern w:val="0"/>
                      <w:szCs w:val="21"/>
                    </w:rPr>
                  </w:pPr>
                  <w:r w:rsidRPr="00F90D97">
                    <w:rPr>
                      <w:kern w:val="0"/>
                      <w:szCs w:val="21"/>
                    </w:rPr>
                    <w:t>180kg/</w:t>
                  </w:r>
                  <w:r w:rsidRPr="00F90D97">
                    <w:rPr>
                      <w:kern w:val="0"/>
                      <w:szCs w:val="21"/>
                    </w:rPr>
                    <w:t>桶，</w:t>
                  </w:r>
                  <w:r w:rsidRPr="00F90D97">
                    <w:rPr>
                      <w:kern w:val="0"/>
                      <w:szCs w:val="21"/>
                    </w:rPr>
                    <w:t>PE</w:t>
                  </w:r>
                  <w:r w:rsidRPr="00F90D97">
                    <w:rPr>
                      <w:kern w:val="0"/>
                      <w:szCs w:val="21"/>
                    </w:rPr>
                    <w:t>桶装</w:t>
                  </w:r>
                </w:p>
              </w:tc>
              <w:tc>
                <w:tcPr>
                  <w:tcW w:w="434" w:type="pct"/>
                  <w:vAlign w:val="center"/>
                </w:tcPr>
                <w:p w:rsidR="00357DFF" w:rsidRPr="00F90D97" w:rsidRDefault="00357DFF" w:rsidP="0024345F">
                  <w:pPr>
                    <w:adjustRightInd w:val="0"/>
                    <w:snapToGrid w:val="0"/>
                    <w:jc w:val="center"/>
                    <w:rPr>
                      <w:szCs w:val="21"/>
                    </w:rPr>
                  </w:pPr>
                  <w:r w:rsidRPr="00F90D97">
                    <w:rPr>
                      <w:szCs w:val="21"/>
                    </w:rPr>
                    <w:t>1.5t</w:t>
                  </w:r>
                </w:p>
              </w:tc>
              <w:tc>
                <w:tcPr>
                  <w:tcW w:w="429" w:type="pct"/>
                  <w:vMerge/>
                  <w:vAlign w:val="center"/>
                </w:tcPr>
                <w:p w:rsidR="00357DFF" w:rsidRPr="00F90D97" w:rsidRDefault="00357DFF" w:rsidP="0024345F">
                  <w:pPr>
                    <w:adjustRightInd w:val="0"/>
                    <w:snapToGrid w:val="0"/>
                    <w:jc w:val="center"/>
                    <w:rPr>
                      <w:szCs w:val="21"/>
                    </w:rPr>
                  </w:pPr>
                </w:p>
              </w:tc>
            </w:tr>
          </w:tbl>
          <w:p w:rsidR="00357DFF" w:rsidRPr="00357DFF" w:rsidRDefault="00357DFF" w:rsidP="00357DFF">
            <w:pPr>
              <w:rPr>
                <w:b/>
                <w:szCs w:val="21"/>
              </w:rPr>
            </w:pPr>
            <w:r w:rsidRPr="00357DFF">
              <w:rPr>
                <w:rFonts w:hint="eastAsia"/>
                <w:b/>
                <w:szCs w:val="21"/>
              </w:rPr>
              <w:t>注：企业原有项目产能</w:t>
            </w:r>
            <w:r w:rsidRPr="00357DFF">
              <w:rPr>
                <w:b/>
                <w:szCs w:val="21"/>
              </w:rPr>
              <w:t>为</w:t>
            </w:r>
            <w:r w:rsidRPr="00357DFF">
              <w:rPr>
                <w:b/>
                <w:szCs w:val="21"/>
              </w:rPr>
              <w:t>300</w:t>
            </w:r>
            <w:r w:rsidRPr="00357DFF">
              <w:rPr>
                <w:b/>
                <w:szCs w:val="21"/>
              </w:rPr>
              <w:t>万套</w:t>
            </w:r>
            <w:r w:rsidRPr="00357DFF">
              <w:rPr>
                <w:b/>
                <w:szCs w:val="21"/>
              </w:rPr>
              <w:t>/</w:t>
            </w:r>
            <w:r w:rsidRPr="00357DFF">
              <w:rPr>
                <w:b/>
                <w:szCs w:val="21"/>
              </w:rPr>
              <w:t>年自行车配件（</w:t>
            </w:r>
            <w:r w:rsidRPr="00357DFF">
              <w:rPr>
                <w:b/>
                <w:szCs w:val="21"/>
              </w:rPr>
              <w:t>200</w:t>
            </w:r>
            <w:r w:rsidRPr="00357DFF">
              <w:rPr>
                <w:b/>
                <w:szCs w:val="21"/>
              </w:rPr>
              <w:t>万套</w:t>
            </w:r>
            <w:r w:rsidRPr="00357DFF">
              <w:rPr>
                <w:b/>
                <w:szCs w:val="21"/>
              </w:rPr>
              <w:t>/</w:t>
            </w:r>
            <w:r w:rsidRPr="00357DFF">
              <w:rPr>
                <w:b/>
                <w:szCs w:val="21"/>
              </w:rPr>
              <w:t>年自行车配件采用着色封孔工艺，</w:t>
            </w:r>
            <w:r w:rsidRPr="00357DFF">
              <w:rPr>
                <w:b/>
                <w:szCs w:val="21"/>
              </w:rPr>
              <w:t>100</w:t>
            </w:r>
            <w:r w:rsidRPr="00357DFF">
              <w:rPr>
                <w:b/>
                <w:szCs w:val="21"/>
              </w:rPr>
              <w:t>万套</w:t>
            </w:r>
            <w:r w:rsidRPr="00357DFF">
              <w:rPr>
                <w:b/>
                <w:szCs w:val="21"/>
              </w:rPr>
              <w:t>/</w:t>
            </w:r>
            <w:r w:rsidRPr="00357DFF">
              <w:rPr>
                <w:b/>
                <w:szCs w:val="21"/>
              </w:rPr>
              <w:t>年自行车配件采用电泳工艺）。本项目对其中采用着色封孔工艺的</w:t>
            </w:r>
            <w:r w:rsidRPr="00357DFF">
              <w:rPr>
                <w:b/>
                <w:szCs w:val="21"/>
              </w:rPr>
              <w:t>100</w:t>
            </w:r>
            <w:r w:rsidRPr="00357DFF">
              <w:rPr>
                <w:b/>
                <w:szCs w:val="21"/>
              </w:rPr>
              <w:t>万套</w:t>
            </w:r>
            <w:r w:rsidRPr="00357DFF">
              <w:rPr>
                <w:b/>
                <w:szCs w:val="21"/>
              </w:rPr>
              <w:t>/</w:t>
            </w:r>
            <w:r w:rsidRPr="00357DFF">
              <w:rPr>
                <w:b/>
                <w:szCs w:val="21"/>
              </w:rPr>
              <w:t>年自行车配件进行技术改造，前处理工艺不变，原</w:t>
            </w:r>
            <w:r w:rsidRPr="00357DFF">
              <w:rPr>
                <w:rFonts w:hint="eastAsia"/>
                <w:b/>
                <w:szCs w:val="21"/>
              </w:rPr>
              <w:t>有着色封孔工艺变为喷塑工艺，</w:t>
            </w:r>
            <w:r w:rsidRPr="00357DFF">
              <w:rPr>
                <w:b/>
                <w:szCs w:val="21"/>
              </w:rPr>
              <w:t>建成后总产能不发生变动。</w:t>
            </w:r>
          </w:p>
          <w:p w:rsidR="00E82A1C" w:rsidRDefault="00E82A1C" w:rsidP="00E82A1C">
            <w:pPr>
              <w:adjustRightInd w:val="0"/>
              <w:snapToGrid w:val="0"/>
              <w:spacing w:line="480" w:lineRule="exact"/>
              <w:jc w:val="center"/>
              <w:rPr>
                <w:b/>
                <w:sz w:val="24"/>
              </w:rPr>
            </w:pPr>
            <w:r>
              <w:rPr>
                <w:b/>
                <w:sz w:val="24"/>
              </w:rPr>
              <w:t>表</w:t>
            </w:r>
            <w:r>
              <w:rPr>
                <w:rFonts w:hint="eastAsia"/>
                <w:b/>
                <w:sz w:val="24"/>
              </w:rPr>
              <w:t>2-6</w:t>
            </w:r>
            <w:r>
              <w:rPr>
                <w:b/>
                <w:sz w:val="24"/>
              </w:rPr>
              <w:t xml:space="preserve"> </w:t>
            </w:r>
            <w:r>
              <w:rPr>
                <w:b/>
                <w:sz w:val="24"/>
              </w:rPr>
              <w:t>原辅材料理化性质</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457"/>
              <w:gridCol w:w="1008"/>
              <w:gridCol w:w="938"/>
              <w:gridCol w:w="3242"/>
              <w:gridCol w:w="1783"/>
              <w:gridCol w:w="424"/>
              <w:gridCol w:w="600"/>
            </w:tblGrid>
            <w:tr w:rsidR="00E82A1C" w:rsidTr="004B4AFD">
              <w:trPr>
                <w:trHeight w:val="283"/>
                <w:jc w:val="center"/>
              </w:trPr>
              <w:tc>
                <w:tcPr>
                  <w:tcW w:w="270" w:type="pct"/>
                  <w:vAlign w:val="center"/>
                </w:tcPr>
                <w:p w:rsidR="00E82A1C" w:rsidRDefault="00E82A1C" w:rsidP="004B4AFD">
                  <w:pPr>
                    <w:adjustRightInd w:val="0"/>
                    <w:snapToGrid w:val="0"/>
                    <w:jc w:val="center"/>
                    <w:rPr>
                      <w:b/>
                      <w:bCs/>
                      <w:szCs w:val="21"/>
                    </w:rPr>
                  </w:pPr>
                  <w:r>
                    <w:rPr>
                      <w:b/>
                      <w:bCs/>
                      <w:szCs w:val="21"/>
                    </w:rPr>
                    <w:t>序号</w:t>
                  </w:r>
                </w:p>
              </w:tc>
              <w:tc>
                <w:tcPr>
                  <w:tcW w:w="596" w:type="pct"/>
                  <w:vAlign w:val="center"/>
                </w:tcPr>
                <w:p w:rsidR="00E82A1C" w:rsidRDefault="00E82A1C" w:rsidP="004B4AFD">
                  <w:pPr>
                    <w:adjustRightInd w:val="0"/>
                    <w:snapToGrid w:val="0"/>
                    <w:jc w:val="center"/>
                    <w:rPr>
                      <w:b/>
                      <w:bCs/>
                      <w:szCs w:val="21"/>
                    </w:rPr>
                  </w:pPr>
                  <w:r>
                    <w:rPr>
                      <w:b/>
                      <w:bCs/>
                      <w:szCs w:val="21"/>
                    </w:rPr>
                    <w:t>名称</w:t>
                  </w:r>
                </w:p>
              </w:tc>
              <w:tc>
                <w:tcPr>
                  <w:tcW w:w="555" w:type="pct"/>
                  <w:vAlign w:val="center"/>
                </w:tcPr>
                <w:p w:rsidR="00E82A1C" w:rsidRDefault="00E82A1C" w:rsidP="004B4AFD">
                  <w:pPr>
                    <w:pStyle w:val="afc"/>
                    <w:adjustRightInd w:val="0"/>
                    <w:snapToGrid w:val="0"/>
                    <w:rPr>
                      <w:rFonts w:ascii="Times New Roman" w:hAnsi="Times New Roman"/>
                      <w:b/>
                      <w:szCs w:val="21"/>
                    </w:rPr>
                  </w:pPr>
                  <w:r>
                    <w:rPr>
                      <w:rFonts w:ascii="Times New Roman" w:hAnsi="Times New Roman"/>
                      <w:b/>
                      <w:szCs w:val="21"/>
                    </w:rPr>
                    <w:t>危规号</w:t>
                  </w:r>
                </w:p>
              </w:tc>
              <w:tc>
                <w:tcPr>
                  <w:tcW w:w="1918" w:type="pct"/>
                  <w:vAlign w:val="center"/>
                </w:tcPr>
                <w:p w:rsidR="00E82A1C" w:rsidRDefault="00E82A1C" w:rsidP="004B4AFD">
                  <w:pPr>
                    <w:adjustRightInd w:val="0"/>
                    <w:snapToGrid w:val="0"/>
                    <w:jc w:val="center"/>
                    <w:rPr>
                      <w:b/>
                      <w:bCs/>
                      <w:szCs w:val="21"/>
                    </w:rPr>
                  </w:pPr>
                  <w:r>
                    <w:rPr>
                      <w:b/>
                      <w:bCs/>
                      <w:szCs w:val="21"/>
                    </w:rPr>
                    <w:t>理化性质</w:t>
                  </w:r>
                </w:p>
              </w:tc>
              <w:tc>
                <w:tcPr>
                  <w:tcW w:w="1055" w:type="pct"/>
                  <w:vAlign w:val="center"/>
                </w:tcPr>
                <w:p w:rsidR="00E82A1C" w:rsidRDefault="00E82A1C" w:rsidP="004B4AFD">
                  <w:pPr>
                    <w:adjustRightInd w:val="0"/>
                    <w:snapToGrid w:val="0"/>
                    <w:jc w:val="center"/>
                    <w:rPr>
                      <w:b/>
                      <w:bCs/>
                      <w:szCs w:val="21"/>
                    </w:rPr>
                  </w:pPr>
                  <w:r>
                    <w:rPr>
                      <w:b/>
                      <w:bCs/>
                      <w:szCs w:val="21"/>
                    </w:rPr>
                    <w:t>毒性毒理</w:t>
                  </w:r>
                </w:p>
              </w:tc>
              <w:tc>
                <w:tcPr>
                  <w:tcW w:w="251" w:type="pct"/>
                  <w:vAlign w:val="center"/>
                </w:tcPr>
                <w:p w:rsidR="00E82A1C" w:rsidRDefault="00E82A1C" w:rsidP="004B4AFD">
                  <w:pPr>
                    <w:adjustRightInd w:val="0"/>
                    <w:snapToGrid w:val="0"/>
                    <w:jc w:val="center"/>
                    <w:rPr>
                      <w:b/>
                      <w:bCs/>
                      <w:szCs w:val="21"/>
                    </w:rPr>
                  </w:pPr>
                  <w:r>
                    <w:rPr>
                      <w:b/>
                      <w:bCs/>
                      <w:szCs w:val="21"/>
                    </w:rPr>
                    <w:t>致癌性</w:t>
                  </w:r>
                </w:p>
              </w:tc>
              <w:tc>
                <w:tcPr>
                  <w:tcW w:w="355" w:type="pct"/>
                  <w:vAlign w:val="center"/>
                </w:tcPr>
                <w:p w:rsidR="00E82A1C" w:rsidRDefault="00E82A1C" w:rsidP="004B4AFD">
                  <w:pPr>
                    <w:adjustRightInd w:val="0"/>
                    <w:snapToGrid w:val="0"/>
                    <w:jc w:val="center"/>
                    <w:rPr>
                      <w:b/>
                      <w:bCs/>
                      <w:szCs w:val="21"/>
                    </w:rPr>
                  </w:pPr>
                  <w:r>
                    <w:rPr>
                      <w:b/>
                      <w:bCs/>
                      <w:szCs w:val="21"/>
                    </w:rPr>
                    <w:t>燃爆性</w:t>
                  </w:r>
                </w:p>
              </w:tc>
            </w:tr>
            <w:tr w:rsidR="00E82A1C" w:rsidTr="004B4AFD">
              <w:trPr>
                <w:trHeight w:val="634"/>
                <w:jc w:val="center"/>
              </w:trPr>
              <w:tc>
                <w:tcPr>
                  <w:tcW w:w="270" w:type="pct"/>
                  <w:vAlign w:val="center"/>
                </w:tcPr>
                <w:p w:rsidR="00E82A1C" w:rsidRDefault="00E82A1C" w:rsidP="004B4AFD">
                  <w:pPr>
                    <w:adjustRightInd w:val="0"/>
                    <w:snapToGrid w:val="0"/>
                    <w:jc w:val="center"/>
                    <w:rPr>
                      <w:szCs w:val="21"/>
                    </w:rPr>
                  </w:pPr>
                  <w:r>
                    <w:rPr>
                      <w:szCs w:val="21"/>
                    </w:rPr>
                    <w:t>1</w:t>
                  </w:r>
                </w:p>
              </w:tc>
              <w:tc>
                <w:tcPr>
                  <w:tcW w:w="596" w:type="pct"/>
                  <w:vAlign w:val="center"/>
                </w:tcPr>
                <w:p w:rsidR="00E82A1C" w:rsidRDefault="00E82A1C" w:rsidP="004B4AFD">
                  <w:pPr>
                    <w:adjustRightInd w:val="0"/>
                    <w:snapToGrid w:val="0"/>
                    <w:jc w:val="center"/>
                    <w:rPr>
                      <w:szCs w:val="21"/>
                    </w:rPr>
                  </w:pPr>
                  <w:r>
                    <w:rPr>
                      <w:rFonts w:hint="eastAsia"/>
                      <w:szCs w:val="21"/>
                    </w:rPr>
                    <w:t>环氧树脂</w:t>
                  </w:r>
                </w:p>
              </w:tc>
              <w:tc>
                <w:tcPr>
                  <w:tcW w:w="555" w:type="pct"/>
                  <w:vAlign w:val="center"/>
                </w:tcPr>
                <w:p w:rsidR="00E82A1C" w:rsidRDefault="00E82A1C" w:rsidP="004B4AFD">
                  <w:pPr>
                    <w:adjustRightInd w:val="0"/>
                    <w:snapToGrid w:val="0"/>
                    <w:jc w:val="center"/>
                    <w:rPr>
                      <w:szCs w:val="21"/>
                    </w:rPr>
                  </w:pPr>
                  <w:r>
                    <w:rPr>
                      <w:szCs w:val="21"/>
                    </w:rPr>
                    <w:t>/</w:t>
                  </w:r>
                </w:p>
              </w:tc>
              <w:tc>
                <w:tcPr>
                  <w:tcW w:w="1918" w:type="pct"/>
                  <w:vAlign w:val="center"/>
                </w:tcPr>
                <w:p w:rsidR="00E82A1C" w:rsidRDefault="00E82A1C" w:rsidP="004B4AFD">
                  <w:pPr>
                    <w:adjustRightInd w:val="0"/>
                    <w:snapToGrid w:val="0"/>
                    <w:jc w:val="center"/>
                    <w:rPr>
                      <w:szCs w:val="21"/>
                    </w:rPr>
                  </w:pPr>
                  <w:r w:rsidRPr="00C82CD0">
                    <w:rPr>
                      <w:rFonts w:hint="eastAsia"/>
                      <w:szCs w:val="21"/>
                    </w:rPr>
                    <w:t>环氧树脂是指分子结构中含有两个或两个以上环氧基的高分子化合物。它能与胺、咪唑、酸酐、酚醛树脂等类固化剂进行配合使用，得到的制品具有优良的机械性能、绝缘性能、耐腐蚀性能、粘接性能和低收缩性能。</w:t>
                  </w:r>
                </w:p>
              </w:tc>
              <w:tc>
                <w:tcPr>
                  <w:tcW w:w="1055" w:type="pct"/>
                  <w:vAlign w:val="center"/>
                </w:tcPr>
                <w:p w:rsidR="00E82A1C" w:rsidRDefault="00E82A1C" w:rsidP="004B4AFD">
                  <w:pPr>
                    <w:jc w:val="center"/>
                    <w:rPr>
                      <w:szCs w:val="21"/>
                    </w:rPr>
                  </w:pPr>
                  <w:r w:rsidRPr="00C82CD0">
                    <w:rPr>
                      <w:rFonts w:hint="eastAsia"/>
                      <w:szCs w:val="21"/>
                    </w:rPr>
                    <w:t>本身没有毒性，但常添加一些化合物改性，这些化合物属于可挥发性有机物，对人体造成一定的危害。</w:t>
                  </w:r>
                </w:p>
              </w:tc>
              <w:tc>
                <w:tcPr>
                  <w:tcW w:w="251" w:type="pct"/>
                  <w:vAlign w:val="center"/>
                </w:tcPr>
                <w:p w:rsidR="00E82A1C" w:rsidRDefault="00E82A1C" w:rsidP="004B4AFD">
                  <w:pPr>
                    <w:jc w:val="center"/>
                    <w:rPr>
                      <w:szCs w:val="21"/>
                    </w:rPr>
                  </w:pPr>
                  <w:r>
                    <w:rPr>
                      <w:rFonts w:hint="eastAsia"/>
                      <w:szCs w:val="21"/>
                    </w:rPr>
                    <w:t>/</w:t>
                  </w:r>
                </w:p>
              </w:tc>
              <w:tc>
                <w:tcPr>
                  <w:tcW w:w="355" w:type="pct"/>
                  <w:vAlign w:val="center"/>
                </w:tcPr>
                <w:p w:rsidR="00E82A1C" w:rsidRDefault="00E82A1C" w:rsidP="004B4AFD">
                  <w:pPr>
                    <w:jc w:val="center"/>
                    <w:rPr>
                      <w:szCs w:val="21"/>
                    </w:rPr>
                  </w:pPr>
                  <w:r>
                    <w:rPr>
                      <w:rFonts w:hint="eastAsia"/>
                      <w:szCs w:val="21"/>
                    </w:rPr>
                    <w:t>易燃</w:t>
                  </w:r>
                </w:p>
              </w:tc>
            </w:tr>
            <w:tr w:rsidR="00E82A1C" w:rsidTr="004B4AFD">
              <w:trPr>
                <w:trHeight w:val="634"/>
                <w:jc w:val="center"/>
              </w:trPr>
              <w:tc>
                <w:tcPr>
                  <w:tcW w:w="270" w:type="pct"/>
                  <w:vAlign w:val="center"/>
                </w:tcPr>
                <w:p w:rsidR="00E82A1C" w:rsidRDefault="00E82A1C" w:rsidP="004B4AFD">
                  <w:pPr>
                    <w:adjustRightInd w:val="0"/>
                    <w:snapToGrid w:val="0"/>
                    <w:jc w:val="center"/>
                    <w:rPr>
                      <w:szCs w:val="21"/>
                    </w:rPr>
                  </w:pPr>
                  <w:r>
                    <w:rPr>
                      <w:rFonts w:hint="eastAsia"/>
                      <w:szCs w:val="21"/>
                    </w:rPr>
                    <w:t>2</w:t>
                  </w:r>
                </w:p>
              </w:tc>
              <w:tc>
                <w:tcPr>
                  <w:tcW w:w="596" w:type="pct"/>
                  <w:vAlign w:val="center"/>
                </w:tcPr>
                <w:p w:rsidR="00E82A1C" w:rsidRDefault="00E82A1C" w:rsidP="004B4AFD">
                  <w:pPr>
                    <w:adjustRightInd w:val="0"/>
                    <w:snapToGrid w:val="0"/>
                    <w:jc w:val="center"/>
                    <w:rPr>
                      <w:szCs w:val="21"/>
                    </w:rPr>
                  </w:pPr>
                  <w:r>
                    <w:rPr>
                      <w:rFonts w:hint="eastAsia"/>
                      <w:szCs w:val="21"/>
                    </w:rPr>
                    <w:t>聚酯树脂</w:t>
                  </w:r>
                </w:p>
              </w:tc>
              <w:tc>
                <w:tcPr>
                  <w:tcW w:w="555" w:type="pct"/>
                  <w:vAlign w:val="center"/>
                </w:tcPr>
                <w:p w:rsidR="00E82A1C" w:rsidRDefault="00E82A1C" w:rsidP="004B4AFD">
                  <w:pPr>
                    <w:adjustRightInd w:val="0"/>
                    <w:snapToGrid w:val="0"/>
                    <w:jc w:val="center"/>
                    <w:rPr>
                      <w:szCs w:val="21"/>
                    </w:rPr>
                  </w:pPr>
                  <w:r>
                    <w:rPr>
                      <w:rFonts w:hint="eastAsia"/>
                      <w:szCs w:val="21"/>
                    </w:rPr>
                    <w:t>/</w:t>
                  </w:r>
                </w:p>
              </w:tc>
              <w:tc>
                <w:tcPr>
                  <w:tcW w:w="1918" w:type="pct"/>
                  <w:vAlign w:val="center"/>
                </w:tcPr>
                <w:p w:rsidR="00E82A1C" w:rsidRPr="00C82CD0" w:rsidRDefault="00E82A1C" w:rsidP="004B4AFD">
                  <w:pPr>
                    <w:adjustRightInd w:val="0"/>
                    <w:snapToGrid w:val="0"/>
                    <w:jc w:val="center"/>
                    <w:rPr>
                      <w:szCs w:val="21"/>
                    </w:rPr>
                  </w:pPr>
                  <w:r w:rsidRPr="00C82CD0">
                    <w:rPr>
                      <w:rFonts w:hint="eastAsia"/>
                      <w:szCs w:val="21"/>
                    </w:rPr>
                    <w:t>中文别名为黑色</w:t>
                  </w:r>
                  <w:r w:rsidRPr="00C82CD0">
                    <w:rPr>
                      <w:rFonts w:hint="eastAsia"/>
                      <w:szCs w:val="21"/>
                    </w:rPr>
                    <w:t>PET</w:t>
                  </w:r>
                  <w:r w:rsidRPr="00C82CD0">
                    <w:rPr>
                      <w:rFonts w:hint="eastAsia"/>
                      <w:szCs w:val="21"/>
                    </w:rPr>
                    <w:t>，</w:t>
                  </w:r>
                  <w:r w:rsidRPr="00C82CD0">
                    <w:rPr>
                      <w:rFonts w:hint="eastAsia"/>
                      <w:szCs w:val="21"/>
                    </w:rPr>
                    <w:t>CAS</w:t>
                  </w:r>
                  <w:r w:rsidRPr="00C82CD0">
                    <w:rPr>
                      <w:rFonts w:hint="eastAsia"/>
                      <w:szCs w:val="21"/>
                    </w:rPr>
                    <w:t>号为</w:t>
                  </w:r>
                  <w:r w:rsidRPr="00C82CD0">
                    <w:rPr>
                      <w:rFonts w:hint="eastAsia"/>
                      <w:szCs w:val="21"/>
                    </w:rPr>
                    <w:t>109-16-0</w:t>
                  </w:r>
                  <w:r w:rsidRPr="00C82CD0">
                    <w:rPr>
                      <w:rFonts w:hint="eastAsia"/>
                      <w:szCs w:val="21"/>
                    </w:rPr>
                    <w:t>，用于纺制涤纶纤维，带有刺激性避免直接接触。</w:t>
                  </w:r>
                </w:p>
              </w:tc>
              <w:tc>
                <w:tcPr>
                  <w:tcW w:w="1055" w:type="pct"/>
                  <w:vAlign w:val="center"/>
                </w:tcPr>
                <w:p w:rsidR="00E82A1C" w:rsidRPr="00C82CD0" w:rsidRDefault="00E82A1C" w:rsidP="004B4AFD">
                  <w:pPr>
                    <w:jc w:val="center"/>
                    <w:rPr>
                      <w:szCs w:val="21"/>
                    </w:rPr>
                  </w:pPr>
                  <w:r>
                    <w:rPr>
                      <w:rFonts w:hint="eastAsia"/>
                      <w:szCs w:val="21"/>
                    </w:rPr>
                    <w:t>/</w:t>
                  </w:r>
                </w:p>
              </w:tc>
              <w:tc>
                <w:tcPr>
                  <w:tcW w:w="251" w:type="pct"/>
                  <w:vAlign w:val="center"/>
                </w:tcPr>
                <w:p w:rsidR="00E82A1C" w:rsidRDefault="00E82A1C" w:rsidP="004B4AFD">
                  <w:pPr>
                    <w:jc w:val="center"/>
                    <w:rPr>
                      <w:szCs w:val="21"/>
                    </w:rPr>
                  </w:pPr>
                  <w:r>
                    <w:rPr>
                      <w:rFonts w:hint="eastAsia"/>
                      <w:szCs w:val="21"/>
                    </w:rPr>
                    <w:t>/</w:t>
                  </w:r>
                </w:p>
              </w:tc>
              <w:tc>
                <w:tcPr>
                  <w:tcW w:w="355" w:type="pct"/>
                  <w:vAlign w:val="center"/>
                </w:tcPr>
                <w:p w:rsidR="00E82A1C" w:rsidRDefault="00E82A1C" w:rsidP="004B4AFD">
                  <w:pPr>
                    <w:jc w:val="center"/>
                    <w:rPr>
                      <w:szCs w:val="21"/>
                    </w:rPr>
                  </w:pPr>
                  <w:r w:rsidRPr="00C82CD0">
                    <w:rPr>
                      <w:rFonts w:hint="eastAsia"/>
                      <w:szCs w:val="21"/>
                    </w:rPr>
                    <w:t>不燃</w:t>
                  </w:r>
                </w:p>
              </w:tc>
            </w:tr>
          </w:tbl>
          <w:p w:rsidR="00357DFF" w:rsidRPr="00357DFF" w:rsidRDefault="00E82A1C" w:rsidP="00357DFF">
            <w:pPr>
              <w:adjustRightInd w:val="0"/>
              <w:snapToGrid w:val="0"/>
              <w:spacing w:beforeLines="20" w:line="360" w:lineRule="auto"/>
              <w:rPr>
                <w:rFonts w:hint="eastAsia"/>
                <w:b/>
                <w:color w:val="000000"/>
                <w:sz w:val="24"/>
              </w:rPr>
            </w:pPr>
            <w:r>
              <w:rPr>
                <w:rFonts w:hint="eastAsia"/>
                <w:b/>
                <w:color w:val="000000"/>
                <w:sz w:val="24"/>
              </w:rPr>
              <w:t>6</w:t>
            </w:r>
            <w:r w:rsidR="00357DFF" w:rsidRPr="00357DFF">
              <w:rPr>
                <w:rFonts w:hint="eastAsia"/>
                <w:b/>
                <w:color w:val="000000"/>
                <w:sz w:val="24"/>
              </w:rPr>
              <w:t>、公用工程</w:t>
            </w:r>
          </w:p>
          <w:p w:rsidR="00E82A1C" w:rsidRDefault="00E82A1C" w:rsidP="00E82A1C">
            <w:pPr>
              <w:pStyle w:val="afa"/>
              <w:spacing w:after="0" w:line="360" w:lineRule="auto"/>
              <w:ind w:leftChars="0" w:left="0" w:rightChars="0" w:right="0" w:firstLineChars="200" w:firstLine="480"/>
              <w:rPr>
                <w:rFonts w:ascii="宋体" w:hAnsi="宋体" w:cs="宋体" w:hint="eastAsia"/>
                <w:sz w:val="24"/>
                <w:szCs w:val="24"/>
              </w:rPr>
            </w:pPr>
            <w:r w:rsidRPr="00E82A1C">
              <w:rPr>
                <w:rFonts w:ascii="宋体" w:hAnsi="宋体" w:cs="宋体" w:hint="eastAsia"/>
                <w:sz w:val="24"/>
                <w:szCs w:val="24"/>
              </w:rPr>
              <w:t>本项目生产设备及辅助设备使用电力能源，为清洁能源，总用电量</w:t>
            </w:r>
            <w:r>
              <w:rPr>
                <w:rFonts w:ascii="宋体" w:hAnsi="宋体" w:cs="宋体" w:hint="eastAsia"/>
                <w:sz w:val="24"/>
                <w:szCs w:val="24"/>
              </w:rPr>
              <w:t>10</w:t>
            </w:r>
            <w:r w:rsidRPr="00E82A1C">
              <w:rPr>
                <w:rFonts w:ascii="宋体" w:hAnsi="宋体" w:cs="宋体" w:hint="eastAsia"/>
                <w:sz w:val="24"/>
                <w:szCs w:val="24"/>
              </w:rPr>
              <w:t>万</w:t>
            </w:r>
            <w:r>
              <w:rPr>
                <w:rFonts w:ascii="宋体" w:hAnsi="宋体" w:cs="宋体" w:hint="eastAsia"/>
                <w:sz w:val="24"/>
                <w:szCs w:val="24"/>
              </w:rPr>
              <w:t>度</w:t>
            </w:r>
            <w:r w:rsidRPr="00E82A1C">
              <w:rPr>
                <w:rFonts w:ascii="宋体" w:hAnsi="宋体" w:cs="宋体" w:hint="eastAsia"/>
                <w:sz w:val="24"/>
                <w:szCs w:val="24"/>
              </w:rPr>
              <w:t>/每年，由市政</w:t>
            </w:r>
            <w:r>
              <w:rPr>
                <w:rFonts w:ascii="宋体" w:hAnsi="宋体" w:cs="宋体" w:hint="eastAsia"/>
                <w:sz w:val="24"/>
                <w:szCs w:val="24"/>
              </w:rPr>
              <w:t>供</w:t>
            </w:r>
            <w:r w:rsidRPr="00E82A1C">
              <w:rPr>
                <w:rFonts w:ascii="宋体" w:hAnsi="宋体" w:cs="宋体" w:hint="eastAsia"/>
                <w:sz w:val="24"/>
                <w:szCs w:val="24"/>
              </w:rPr>
              <w:t>电网</w:t>
            </w:r>
            <w:r>
              <w:rPr>
                <w:rFonts w:ascii="宋体" w:hAnsi="宋体" w:cs="宋体" w:hint="eastAsia"/>
                <w:sz w:val="24"/>
                <w:szCs w:val="24"/>
              </w:rPr>
              <w:t>提供</w:t>
            </w:r>
            <w:r w:rsidRPr="00E82A1C">
              <w:rPr>
                <w:rFonts w:ascii="宋体" w:hAnsi="宋体" w:cs="宋体" w:hint="eastAsia"/>
                <w:sz w:val="24"/>
                <w:szCs w:val="24"/>
              </w:rPr>
              <w:t>。</w:t>
            </w:r>
          </w:p>
          <w:p w:rsidR="00357DFF" w:rsidRDefault="00357DFF" w:rsidP="00E82A1C">
            <w:pPr>
              <w:pStyle w:val="afa"/>
              <w:spacing w:after="0" w:line="360" w:lineRule="auto"/>
              <w:ind w:leftChars="0" w:left="0" w:rightChars="0" w:right="0" w:firstLineChars="200" w:firstLine="480"/>
              <w:rPr>
                <w:rFonts w:ascii="宋体" w:hAnsi="宋体" w:cs="宋体"/>
                <w:sz w:val="24"/>
                <w:szCs w:val="24"/>
              </w:rPr>
            </w:pPr>
            <w:r>
              <w:rPr>
                <w:rFonts w:ascii="宋体" w:hAnsi="宋体" w:cs="宋体" w:hint="eastAsia"/>
                <w:sz w:val="24"/>
                <w:szCs w:val="24"/>
              </w:rPr>
              <w:t>本项目</w:t>
            </w:r>
            <w:r w:rsidR="00E82A1C">
              <w:rPr>
                <w:rFonts w:ascii="宋体" w:hAnsi="宋体" w:cs="宋体" w:hint="eastAsia"/>
                <w:sz w:val="24"/>
                <w:szCs w:val="24"/>
              </w:rPr>
              <w:t>无生活污水和生产废水产生及排放</w:t>
            </w:r>
            <w:r>
              <w:rPr>
                <w:rFonts w:ascii="宋体" w:hAnsi="宋体" w:cs="宋体" w:hint="eastAsia"/>
                <w:sz w:val="24"/>
                <w:szCs w:val="24"/>
              </w:rPr>
              <w:t>。</w:t>
            </w:r>
          </w:p>
          <w:p w:rsidR="00357DFF" w:rsidRDefault="00E82A1C" w:rsidP="00E82A1C">
            <w:pPr>
              <w:adjustRightInd w:val="0"/>
              <w:snapToGrid w:val="0"/>
              <w:spacing w:line="360" w:lineRule="auto"/>
              <w:rPr>
                <w:b/>
                <w:sz w:val="24"/>
              </w:rPr>
            </w:pPr>
            <w:r>
              <w:rPr>
                <w:rFonts w:hint="eastAsia"/>
                <w:b/>
                <w:sz w:val="24"/>
              </w:rPr>
              <w:t>7</w:t>
            </w:r>
            <w:r w:rsidR="00357DFF">
              <w:rPr>
                <w:b/>
                <w:sz w:val="24"/>
              </w:rPr>
              <w:t>、生产制度、职工人数</w:t>
            </w:r>
          </w:p>
          <w:p w:rsidR="00357DFF" w:rsidRDefault="00357DFF" w:rsidP="00357DFF">
            <w:pPr>
              <w:adjustRightInd w:val="0"/>
              <w:snapToGrid w:val="0"/>
              <w:spacing w:line="360" w:lineRule="auto"/>
              <w:ind w:firstLineChars="200" w:firstLine="480"/>
              <w:rPr>
                <w:sz w:val="24"/>
              </w:rPr>
            </w:pPr>
            <w:r>
              <w:rPr>
                <w:rFonts w:hint="eastAsia"/>
                <w:sz w:val="24"/>
              </w:rPr>
              <w:t>厂区总职工数为</w:t>
            </w:r>
            <w:r>
              <w:rPr>
                <w:rFonts w:hint="eastAsia"/>
                <w:sz w:val="24"/>
              </w:rPr>
              <w:t>80</w:t>
            </w:r>
            <w:r>
              <w:rPr>
                <w:rFonts w:hint="eastAsia"/>
                <w:sz w:val="24"/>
              </w:rPr>
              <w:t>人，本</w:t>
            </w:r>
            <w:r>
              <w:rPr>
                <w:sz w:val="24"/>
              </w:rPr>
              <w:t>项目</w:t>
            </w:r>
            <w:r>
              <w:rPr>
                <w:rFonts w:hint="eastAsia"/>
                <w:sz w:val="24"/>
              </w:rPr>
              <w:t>不增加新员工</w:t>
            </w:r>
            <w:r>
              <w:rPr>
                <w:sz w:val="24"/>
              </w:rPr>
              <w:t>，</w:t>
            </w:r>
            <w:r>
              <w:rPr>
                <w:rFonts w:hint="eastAsia"/>
                <w:sz w:val="24"/>
              </w:rPr>
              <w:t>在现有项目中调配，两</w:t>
            </w:r>
            <w:r>
              <w:rPr>
                <w:sz w:val="24"/>
              </w:rPr>
              <w:t>班制生产，</w:t>
            </w:r>
            <w:r>
              <w:rPr>
                <w:sz w:val="24"/>
              </w:rPr>
              <w:t>8h/</w:t>
            </w:r>
            <w:r>
              <w:rPr>
                <w:sz w:val="24"/>
              </w:rPr>
              <w:t>班，年工作日约</w:t>
            </w:r>
            <w:r>
              <w:rPr>
                <w:sz w:val="24"/>
              </w:rPr>
              <w:t>300</w:t>
            </w:r>
            <w:r>
              <w:rPr>
                <w:sz w:val="24"/>
              </w:rPr>
              <w:t>天，年工作</w:t>
            </w:r>
            <w:r>
              <w:rPr>
                <w:rFonts w:hint="eastAsia"/>
                <w:sz w:val="24"/>
              </w:rPr>
              <w:t>4800</w:t>
            </w:r>
            <w:r>
              <w:rPr>
                <w:sz w:val="24"/>
              </w:rPr>
              <w:t>小时</w:t>
            </w:r>
            <w:r>
              <w:rPr>
                <w:rFonts w:hint="eastAsia"/>
                <w:sz w:val="24"/>
              </w:rPr>
              <w:t>。公司不设食堂、浴室和宿舍等生活设施。</w:t>
            </w:r>
          </w:p>
          <w:p w:rsidR="00357DFF" w:rsidRDefault="00357DFF" w:rsidP="00357DFF">
            <w:pPr>
              <w:adjustRightInd w:val="0"/>
              <w:snapToGrid w:val="0"/>
              <w:spacing w:line="360" w:lineRule="auto"/>
              <w:rPr>
                <w:b/>
                <w:sz w:val="24"/>
              </w:rPr>
            </w:pPr>
            <w:r>
              <w:rPr>
                <w:rFonts w:hint="eastAsia"/>
                <w:b/>
                <w:sz w:val="24"/>
              </w:rPr>
              <w:t>7</w:t>
            </w:r>
            <w:r>
              <w:rPr>
                <w:b/>
                <w:sz w:val="24"/>
              </w:rPr>
              <w:t>、厂区周围环境概况及厂区平面布置</w:t>
            </w:r>
          </w:p>
          <w:p w:rsidR="00357DFF" w:rsidRDefault="00357DFF" w:rsidP="00357DFF">
            <w:pPr>
              <w:spacing w:line="360" w:lineRule="auto"/>
              <w:ind w:firstLineChars="200" w:firstLine="480"/>
              <w:rPr>
                <w:sz w:val="24"/>
              </w:rPr>
            </w:pPr>
            <w:r>
              <w:rPr>
                <w:rFonts w:hint="eastAsia"/>
                <w:bCs/>
                <w:sz w:val="24"/>
              </w:rPr>
              <w:t>（</w:t>
            </w:r>
            <w:r>
              <w:rPr>
                <w:rFonts w:hint="eastAsia"/>
                <w:bCs/>
                <w:sz w:val="24"/>
              </w:rPr>
              <w:t>1</w:t>
            </w:r>
            <w:r>
              <w:rPr>
                <w:rFonts w:hint="eastAsia"/>
                <w:bCs/>
                <w:sz w:val="24"/>
              </w:rPr>
              <w:t>）</w:t>
            </w:r>
            <w:r>
              <w:rPr>
                <w:bCs/>
                <w:sz w:val="24"/>
              </w:rPr>
              <w:t>厂区周围环境概况</w:t>
            </w:r>
          </w:p>
          <w:p w:rsidR="00357DFF" w:rsidRPr="00351603" w:rsidRDefault="00357DFF" w:rsidP="00357DFF">
            <w:pPr>
              <w:spacing w:line="360" w:lineRule="auto"/>
              <w:ind w:firstLineChars="200" w:firstLine="480"/>
              <w:rPr>
                <w:sz w:val="24"/>
              </w:rPr>
            </w:pPr>
            <w:r>
              <w:rPr>
                <w:sz w:val="24"/>
              </w:rPr>
              <w:t>常州华亚铝业有限公司位于常州</w:t>
            </w:r>
            <w:r>
              <w:rPr>
                <w:rFonts w:hint="eastAsia"/>
                <w:sz w:val="24"/>
              </w:rPr>
              <w:t>经济开发区遥观镇渔庄村</w:t>
            </w:r>
            <w:r>
              <w:rPr>
                <w:sz w:val="24"/>
              </w:rPr>
              <w:t>，</w:t>
            </w:r>
            <w:r w:rsidRPr="00351603">
              <w:rPr>
                <w:rFonts w:hint="eastAsia"/>
                <w:sz w:val="24"/>
              </w:rPr>
              <w:t>厂界东侧为空地，隔空地为马家巷村；南侧紧邻村路，隔村路为商业区和渔庄村；东侧紧邻河南头浜、发祥铸造有限公司和常辉柴油机配件公司；北侧为空地。</w:t>
            </w:r>
            <w:r>
              <w:rPr>
                <w:rFonts w:hint="eastAsia"/>
                <w:sz w:val="24"/>
              </w:rPr>
              <w:t>建设项目附近有两</w:t>
            </w:r>
            <w:r>
              <w:rPr>
                <w:rFonts w:hint="eastAsia"/>
                <w:sz w:val="24"/>
              </w:rPr>
              <w:lastRenderedPageBreak/>
              <w:t>处敏感目标：“渔庄村（约</w:t>
            </w:r>
            <w:r>
              <w:rPr>
                <w:rFonts w:hint="eastAsia"/>
                <w:sz w:val="24"/>
              </w:rPr>
              <w:t>120</w:t>
            </w:r>
            <w:r>
              <w:rPr>
                <w:rFonts w:hint="eastAsia"/>
                <w:sz w:val="24"/>
              </w:rPr>
              <w:t>户）”，最近居民点距离企业南厂界约</w:t>
            </w:r>
            <w:r>
              <w:rPr>
                <w:rFonts w:hint="eastAsia"/>
                <w:sz w:val="24"/>
              </w:rPr>
              <w:t>64m</w:t>
            </w:r>
            <w:r>
              <w:rPr>
                <w:rFonts w:hint="eastAsia"/>
                <w:sz w:val="24"/>
              </w:rPr>
              <w:t>，离本项目生产车间最近距离约</w:t>
            </w:r>
            <w:r>
              <w:rPr>
                <w:rFonts w:hint="eastAsia"/>
                <w:sz w:val="24"/>
              </w:rPr>
              <w:t>260m</w:t>
            </w:r>
            <w:r>
              <w:rPr>
                <w:rFonts w:hint="eastAsia"/>
                <w:sz w:val="24"/>
              </w:rPr>
              <w:t>；“马家巷（约</w:t>
            </w:r>
            <w:r>
              <w:rPr>
                <w:rFonts w:hint="eastAsia"/>
                <w:sz w:val="24"/>
              </w:rPr>
              <w:t>40</w:t>
            </w:r>
            <w:r>
              <w:rPr>
                <w:rFonts w:hint="eastAsia"/>
                <w:sz w:val="24"/>
              </w:rPr>
              <w:t>户）”，最近居民点距离企业东厂界</w:t>
            </w:r>
            <w:r>
              <w:rPr>
                <w:rFonts w:hint="eastAsia"/>
                <w:sz w:val="24"/>
              </w:rPr>
              <w:t>86m</w:t>
            </w:r>
            <w:r w:rsidRPr="00351603">
              <w:rPr>
                <w:rFonts w:hint="eastAsia"/>
                <w:sz w:val="24"/>
              </w:rPr>
              <w:t>，</w:t>
            </w:r>
            <w:r>
              <w:rPr>
                <w:rFonts w:hint="eastAsia"/>
                <w:sz w:val="24"/>
              </w:rPr>
              <w:t>离本项目生产车间最近距离为</w:t>
            </w:r>
            <w:r>
              <w:rPr>
                <w:rFonts w:hint="eastAsia"/>
                <w:sz w:val="24"/>
              </w:rPr>
              <w:t>205m</w:t>
            </w:r>
            <w:r>
              <w:rPr>
                <w:rFonts w:hint="eastAsia"/>
                <w:sz w:val="24"/>
              </w:rPr>
              <w:t>。</w:t>
            </w:r>
            <w:r>
              <w:rPr>
                <w:sz w:val="24"/>
              </w:rPr>
              <w:t>厂区周围概况详见附图</w:t>
            </w:r>
            <w:r>
              <w:rPr>
                <w:sz w:val="24"/>
              </w:rPr>
              <w:t>2</w:t>
            </w:r>
            <w:r>
              <w:rPr>
                <w:sz w:val="24"/>
              </w:rPr>
              <w:t>。</w:t>
            </w:r>
          </w:p>
          <w:p w:rsidR="00357DFF" w:rsidRDefault="00357DFF" w:rsidP="00357DFF">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w:t>
            </w:r>
            <w:r>
              <w:rPr>
                <w:sz w:val="24"/>
              </w:rPr>
              <w:t>项目建设平面布置</w:t>
            </w:r>
          </w:p>
          <w:p w:rsidR="00357DFF" w:rsidRPr="00B16188" w:rsidRDefault="00357DFF" w:rsidP="00357DFF">
            <w:pPr>
              <w:spacing w:line="360" w:lineRule="auto"/>
              <w:ind w:firstLineChars="200" w:firstLine="480"/>
              <w:rPr>
                <w:sz w:val="24"/>
              </w:rPr>
            </w:pPr>
            <w:r w:rsidRPr="00B16188">
              <w:rPr>
                <w:sz w:val="24"/>
              </w:rPr>
              <w:t>全厂共设</w:t>
            </w:r>
            <w:r w:rsidRPr="00B16188">
              <w:rPr>
                <w:sz w:val="24"/>
              </w:rPr>
              <w:t>4</w:t>
            </w:r>
            <w:r w:rsidRPr="00B16188">
              <w:rPr>
                <w:sz w:val="24"/>
              </w:rPr>
              <w:t>个生产车间、</w:t>
            </w:r>
            <w:r>
              <w:rPr>
                <w:rFonts w:hint="eastAsia"/>
                <w:sz w:val="24"/>
              </w:rPr>
              <w:t>16</w:t>
            </w:r>
            <w:r w:rsidRPr="00B16188">
              <w:rPr>
                <w:sz w:val="24"/>
              </w:rPr>
              <w:t>个公辅用房，具体布置如下：</w:t>
            </w:r>
          </w:p>
          <w:p w:rsidR="00357DFF" w:rsidRPr="00B16188" w:rsidRDefault="00357DFF" w:rsidP="00357DFF">
            <w:pPr>
              <w:spacing w:line="360" w:lineRule="auto"/>
              <w:ind w:firstLineChars="200" w:firstLine="480"/>
              <w:rPr>
                <w:sz w:val="24"/>
              </w:rPr>
            </w:pPr>
            <w:r w:rsidRPr="00B16188">
              <w:rPr>
                <w:sz w:val="24"/>
              </w:rPr>
              <w:t>生产车间主要分为熔炼车间、挤压车间、拉丝车间、表面处理车间，表面处理车间内分着色封孔区、电泳区和喷塑区。</w:t>
            </w:r>
          </w:p>
          <w:p w:rsidR="00357DFF" w:rsidRDefault="00357DFF" w:rsidP="00357DFF">
            <w:pPr>
              <w:spacing w:line="360" w:lineRule="auto"/>
              <w:ind w:firstLineChars="200" w:firstLine="480"/>
              <w:rPr>
                <w:sz w:val="24"/>
                <w:szCs w:val="22"/>
              </w:rPr>
            </w:pPr>
            <w:r w:rsidRPr="00B16188">
              <w:rPr>
                <w:sz w:val="24"/>
              </w:rPr>
              <w:t>公辅用房主要为</w:t>
            </w:r>
            <w:r w:rsidRPr="00B16188">
              <w:rPr>
                <w:sz w:val="24"/>
              </w:rPr>
              <w:t>3</w:t>
            </w:r>
            <w:r w:rsidRPr="00B16188">
              <w:rPr>
                <w:sz w:val="24"/>
              </w:rPr>
              <w:t>个原料仓库、</w:t>
            </w:r>
            <w:r w:rsidRPr="00B16188">
              <w:rPr>
                <w:sz w:val="24"/>
              </w:rPr>
              <w:t>1</w:t>
            </w:r>
            <w:r w:rsidRPr="00B16188">
              <w:rPr>
                <w:sz w:val="24"/>
              </w:rPr>
              <w:t>个危化品库房（储存浓硫酸）、</w:t>
            </w:r>
            <w:r w:rsidRPr="00B16188">
              <w:rPr>
                <w:sz w:val="24"/>
              </w:rPr>
              <w:t>4</w:t>
            </w:r>
            <w:r w:rsidRPr="00B16188">
              <w:rPr>
                <w:sz w:val="24"/>
              </w:rPr>
              <w:t>个成品仓库、</w:t>
            </w:r>
            <w:r w:rsidRPr="00B16188">
              <w:rPr>
                <w:sz w:val="24"/>
              </w:rPr>
              <w:t>2</w:t>
            </w:r>
            <w:r w:rsidRPr="00B16188">
              <w:rPr>
                <w:sz w:val="24"/>
              </w:rPr>
              <w:t>个污水处理站、</w:t>
            </w:r>
            <w:r>
              <w:rPr>
                <w:rFonts w:hint="eastAsia"/>
                <w:sz w:val="24"/>
              </w:rPr>
              <w:t>2</w:t>
            </w:r>
            <w:r>
              <w:rPr>
                <w:sz w:val="24"/>
              </w:rPr>
              <w:t>个危废仓库</w:t>
            </w:r>
            <w:r w:rsidRPr="00B16188">
              <w:rPr>
                <w:sz w:val="24"/>
              </w:rPr>
              <w:t>、</w:t>
            </w:r>
            <w:r w:rsidRPr="00B16188">
              <w:rPr>
                <w:sz w:val="24"/>
              </w:rPr>
              <w:t>1</w:t>
            </w:r>
            <w:r w:rsidRPr="00B16188">
              <w:rPr>
                <w:sz w:val="24"/>
              </w:rPr>
              <w:t>个配电间、</w:t>
            </w:r>
            <w:r w:rsidRPr="00B16188">
              <w:rPr>
                <w:sz w:val="24"/>
              </w:rPr>
              <w:t>2</w:t>
            </w:r>
            <w:r w:rsidRPr="00B16188">
              <w:rPr>
                <w:sz w:val="24"/>
              </w:rPr>
              <w:t>个办公室及</w:t>
            </w:r>
            <w:r w:rsidRPr="00B16188">
              <w:rPr>
                <w:sz w:val="24"/>
              </w:rPr>
              <w:t>1</w:t>
            </w:r>
            <w:r w:rsidRPr="00B16188">
              <w:rPr>
                <w:sz w:val="24"/>
              </w:rPr>
              <w:t>个门卫。</w:t>
            </w:r>
            <w:r>
              <w:rPr>
                <w:rFonts w:hint="eastAsia"/>
                <w:sz w:val="24"/>
                <w:szCs w:val="22"/>
              </w:rPr>
              <w:t>详见附图</w:t>
            </w:r>
            <w:r>
              <w:rPr>
                <w:rFonts w:hint="eastAsia"/>
                <w:sz w:val="24"/>
                <w:szCs w:val="22"/>
              </w:rPr>
              <w:t>3</w:t>
            </w:r>
            <w:r>
              <w:rPr>
                <w:rFonts w:hint="eastAsia"/>
                <w:sz w:val="24"/>
                <w:szCs w:val="22"/>
              </w:rPr>
              <w:t>“厂区总平面布置图”。</w:t>
            </w:r>
          </w:p>
          <w:p w:rsidR="00357DFF" w:rsidRDefault="00357DFF" w:rsidP="00357DFF">
            <w:pPr>
              <w:adjustRightInd w:val="0"/>
              <w:snapToGrid w:val="0"/>
              <w:jc w:val="center"/>
            </w:pPr>
            <w:r>
              <w:rPr>
                <w:b/>
                <w:bCs/>
                <w:sz w:val="24"/>
              </w:rPr>
              <w:t>表</w:t>
            </w:r>
            <w:r w:rsidR="00C52E3B">
              <w:rPr>
                <w:rFonts w:hint="eastAsia"/>
                <w:b/>
                <w:bCs/>
                <w:sz w:val="24"/>
              </w:rPr>
              <w:t>2-</w:t>
            </w:r>
            <w:r w:rsidR="00C64EEE">
              <w:rPr>
                <w:rFonts w:hint="eastAsia"/>
                <w:b/>
                <w:bCs/>
                <w:sz w:val="24"/>
              </w:rPr>
              <w:t>7</w:t>
            </w:r>
            <w:r>
              <w:rPr>
                <w:b/>
                <w:bCs/>
                <w:sz w:val="24"/>
              </w:rPr>
              <w:t>项目厂区地块建筑物规模一览表</w:t>
            </w:r>
          </w:p>
          <w:tbl>
            <w:tblPr>
              <w:tblW w:w="5000" w:type="pct"/>
              <w:jc w:val="center"/>
              <w:tblInd w:w="0" w:type="dxa"/>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tblPr>
            <w:tblGrid>
              <w:gridCol w:w="646"/>
              <w:gridCol w:w="2272"/>
              <w:gridCol w:w="1160"/>
              <w:gridCol w:w="1178"/>
              <w:gridCol w:w="641"/>
              <w:gridCol w:w="1646"/>
              <w:gridCol w:w="909"/>
            </w:tblGrid>
            <w:tr w:rsidR="00357DFF" w:rsidTr="0024345F">
              <w:trPr>
                <w:trHeight w:val="347"/>
                <w:jc w:val="center"/>
              </w:trPr>
              <w:tc>
                <w:tcPr>
                  <w:tcW w:w="382" w:type="pct"/>
                  <w:vAlign w:val="center"/>
                </w:tcPr>
                <w:p w:rsidR="00357DFF" w:rsidRDefault="00357DFF" w:rsidP="0024345F">
                  <w:pPr>
                    <w:pStyle w:val="TableParagraph"/>
                    <w:spacing w:before="1"/>
                    <w:jc w:val="center"/>
                    <w:rPr>
                      <w:rFonts w:ascii="Times New Roman" w:hAnsi="Times New Roman"/>
                      <w:b/>
                      <w:bCs/>
                      <w:sz w:val="21"/>
                      <w:szCs w:val="21"/>
                    </w:rPr>
                  </w:pPr>
                  <w:r>
                    <w:rPr>
                      <w:rFonts w:ascii="Times New Roman" w:hAnsi="Times New Roman"/>
                      <w:b/>
                      <w:bCs/>
                      <w:sz w:val="21"/>
                      <w:szCs w:val="21"/>
                    </w:rPr>
                    <w:t>编号</w:t>
                  </w:r>
                </w:p>
              </w:tc>
              <w:tc>
                <w:tcPr>
                  <w:tcW w:w="1344" w:type="pct"/>
                  <w:vAlign w:val="center"/>
                </w:tcPr>
                <w:p w:rsidR="00357DFF" w:rsidRDefault="00357DFF" w:rsidP="0024345F">
                  <w:pPr>
                    <w:widowControl/>
                    <w:jc w:val="center"/>
                    <w:textAlignment w:val="center"/>
                    <w:rPr>
                      <w:b/>
                      <w:bCs/>
                      <w:szCs w:val="21"/>
                    </w:rPr>
                  </w:pPr>
                  <w:r>
                    <w:rPr>
                      <w:rFonts w:hint="eastAsia"/>
                      <w:b/>
                      <w:kern w:val="0"/>
                      <w:szCs w:val="21"/>
                    </w:rPr>
                    <w:t>建筑物</w:t>
                  </w:r>
                  <w:r>
                    <w:rPr>
                      <w:b/>
                      <w:kern w:val="0"/>
                      <w:szCs w:val="21"/>
                    </w:rPr>
                    <w:t>名称</w:t>
                  </w:r>
                </w:p>
              </w:tc>
              <w:tc>
                <w:tcPr>
                  <w:tcW w:w="686" w:type="pct"/>
                  <w:vAlign w:val="center"/>
                </w:tcPr>
                <w:p w:rsidR="00357DFF" w:rsidRPr="00B16188" w:rsidRDefault="00357DFF" w:rsidP="0024345F">
                  <w:pPr>
                    <w:widowControl/>
                    <w:jc w:val="center"/>
                    <w:textAlignment w:val="center"/>
                    <w:rPr>
                      <w:b/>
                      <w:bCs/>
                      <w:szCs w:val="21"/>
                    </w:rPr>
                  </w:pPr>
                  <w:r>
                    <w:rPr>
                      <w:rFonts w:hint="eastAsia"/>
                      <w:b/>
                      <w:kern w:val="0"/>
                      <w:szCs w:val="21"/>
                    </w:rPr>
                    <w:t>占地</w:t>
                  </w:r>
                  <w:r>
                    <w:rPr>
                      <w:b/>
                      <w:kern w:val="0"/>
                      <w:szCs w:val="21"/>
                    </w:rPr>
                    <w:t>面积</w:t>
                  </w:r>
                  <w:r>
                    <w:rPr>
                      <w:rFonts w:hint="eastAsia"/>
                      <w:b/>
                      <w:kern w:val="0"/>
                      <w:szCs w:val="21"/>
                    </w:rPr>
                    <w:t>（</w:t>
                  </w:r>
                  <w:r>
                    <w:rPr>
                      <w:rFonts w:hint="eastAsia"/>
                      <w:b/>
                      <w:kern w:val="0"/>
                      <w:szCs w:val="21"/>
                    </w:rPr>
                    <w:t>m</w:t>
                  </w:r>
                  <w:r>
                    <w:rPr>
                      <w:rFonts w:hint="eastAsia"/>
                      <w:b/>
                      <w:kern w:val="0"/>
                      <w:szCs w:val="21"/>
                      <w:vertAlign w:val="superscript"/>
                    </w:rPr>
                    <w:t>2</w:t>
                  </w:r>
                  <w:r>
                    <w:rPr>
                      <w:rFonts w:hint="eastAsia"/>
                      <w:b/>
                      <w:kern w:val="0"/>
                      <w:szCs w:val="21"/>
                    </w:rPr>
                    <w:t>）</w:t>
                  </w:r>
                </w:p>
              </w:tc>
              <w:tc>
                <w:tcPr>
                  <w:tcW w:w="697" w:type="pct"/>
                  <w:vAlign w:val="center"/>
                </w:tcPr>
                <w:p w:rsidR="00357DFF" w:rsidRDefault="00357DFF" w:rsidP="0024345F">
                  <w:pPr>
                    <w:widowControl/>
                    <w:jc w:val="center"/>
                    <w:textAlignment w:val="center"/>
                    <w:rPr>
                      <w:b/>
                      <w:bCs/>
                      <w:szCs w:val="21"/>
                    </w:rPr>
                  </w:pPr>
                  <w:r>
                    <w:rPr>
                      <w:b/>
                      <w:kern w:val="0"/>
                      <w:szCs w:val="21"/>
                    </w:rPr>
                    <w:t>建筑面积</w:t>
                  </w:r>
                  <w:r>
                    <w:rPr>
                      <w:rFonts w:hint="eastAsia"/>
                      <w:b/>
                      <w:kern w:val="0"/>
                      <w:szCs w:val="21"/>
                    </w:rPr>
                    <w:t>（</w:t>
                  </w:r>
                  <w:r>
                    <w:rPr>
                      <w:rFonts w:hint="eastAsia"/>
                      <w:b/>
                      <w:kern w:val="0"/>
                      <w:szCs w:val="21"/>
                    </w:rPr>
                    <w:t>m</w:t>
                  </w:r>
                  <w:r>
                    <w:rPr>
                      <w:rFonts w:hint="eastAsia"/>
                      <w:b/>
                      <w:kern w:val="0"/>
                      <w:szCs w:val="21"/>
                      <w:vertAlign w:val="superscript"/>
                    </w:rPr>
                    <w:t>2</w:t>
                  </w:r>
                  <w:r>
                    <w:rPr>
                      <w:rFonts w:hint="eastAsia"/>
                      <w:b/>
                      <w:kern w:val="0"/>
                      <w:szCs w:val="21"/>
                    </w:rPr>
                    <w:t>）</w:t>
                  </w:r>
                </w:p>
              </w:tc>
              <w:tc>
                <w:tcPr>
                  <w:tcW w:w="379" w:type="pct"/>
                  <w:tcBorders>
                    <w:right w:val="single" w:sz="4" w:space="0" w:color="000000"/>
                  </w:tcBorders>
                  <w:vAlign w:val="center"/>
                </w:tcPr>
                <w:p w:rsidR="00357DFF" w:rsidRPr="00B16188" w:rsidRDefault="00357DFF" w:rsidP="0024345F">
                  <w:pPr>
                    <w:widowControl/>
                    <w:jc w:val="center"/>
                    <w:textAlignment w:val="center"/>
                    <w:rPr>
                      <w:rFonts w:ascii="宋体" w:hAnsi="宋体" w:cs="宋体"/>
                      <w:b/>
                      <w:szCs w:val="21"/>
                    </w:rPr>
                  </w:pPr>
                  <w:r w:rsidRPr="00B16188">
                    <w:rPr>
                      <w:rFonts w:ascii="宋体" w:hAnsi="宋体" w:cs="宋体" w:hint="eastAsia"/>
                      <w:b/>
                      <w:szCs w:val="21"/>
                    </w:rPr>
                    <w:t>层数</w:t>
                  </w:r>
                </w:p>
              </w:tc>
              <w:tc>
                <w:tcPr>
                  <w:tcW w:w="974" w:type="pct"/>
                  <w:tcBorders>
                    <w:top w:val="single" w:sz="12" w:space="0" w:color="000000"/>
                    <w:left w:val="single" w:sz="4" w:space="0" w:color="000000"/>
                    <w:bottom w:val="single" w:sz="4" w:space="0" w:color="000000"/>
                    <w:right w:val="single" w:sz="4" w:space="0" w:color="000000"/>
                  </w:tcBorders>
                  <w:vAlign w:val="center"/>
                </w:tcPr>
                <w:p w:rsidR="00357DFF" w:rsidRPr="00B16188" w:rsidRDefault="00357DFF" w:rsidP="0024345F">
                  <w:pPr>
                    <w:jc w:val="center"/>
                    <w:textAlignment w:val="center"/>
                    <w:rPr>
                      <w:rFonts w:ascii="宋体" w:hAnsi="宋体" w:cs="宋体"/>
                      <w:b/>
                      <w:szCs w:val="21"/>
                    </w:rPr>
                  </w:pPr>
                  <w:r w:rsidRPr="00B16188">
                    <w:rPr>
                      <w:rFonts w:ascii="宋体" w:hAnsi="宋体" w:cs="宋体" w:hint="eastAsia"/>
                      <w:b/>
                      <w:szCs w:val="21"/>
                    </w:rPr>
                    <w:t>结构形式</w:t>
                  </w:r>
                </w:p>
              </w:tc>
              <w:tc>
                <w:tcPr>
                  <w:tcW w:w="539" w:type="pct"/>
                  <w:tcBorders>
                    <w:top w:val="single" w:sz="12" w:space="0" w:color="000000"/>
                    <w:left w:val="single" w:sz="4" w:space="0" w:color="000000"/>
                    <w:bottom w:val="single" w:sz="4" w:space="0" w:color="000000"/>
                    <w:right w:val="nil"/>
                  </w:tcBorders>
                  <w:vAlign w:val="center"/>
                </w:tcPr>
                <w:p w:rsidR="00357DFF" w:rsidRPr="00B16188" w:rsidRDefault="00357DFF" w:rsidP="0024345F">
                  <w:pPr>
                    <w:jc w:val="center"/>
                    <w:textAlignment w:val="center"/>
                    <w:rPr>
                      <w:rFonts w:ascii="宋体" w:hAnsi="宋体" w:cs="宋体"/>
                      <w:b/>
                      <w:szCs w:val="21"/>
                    </w:rPr>
                  </w:pPr>
                  <w:r w:rsidRPr="00B16188">
                    <w:rPr>
                      <w:rFonts w:ascii="宋体" w:hAnsi="宋体" w:cs="宋体" w:hint="eastAsia"/>
                      <w:b/>
                      <w:szCs w:val="21"/>
                    </w:rPr>
                    <w:t>层高（m）</w:t>
                  </w:r>
                </w:p>
              </w:tc>
            </w:tr>
            <w:tr w:rsidR="00357DFF" w:rsidTr="0024345F">
              <w:trPr>
                <w:trHeight w:val="280"/>
                <w:jc w:val="center"/>
              </w:trPr>
              <w:tc>
                <w:tcPr>
                  <w:tcW w:w="382" w:type="pct"/>
                  <w:vAlign w:val="center"/>
                </w:tcPr>
                <w:p w:rsidR="00357DFF" w:rsidRDefault="00357DFF" w:rsidP="0024345F">
                  <w:pPr>
                    <w:pStyle w:val="TableParagraph"/>
                    <w:spacing w:before="12"/>
                    <w:jc w:val="center"/>
                    <w:rPr>
                      <w:rFonts w:ascii="Times New Roman" w:hAnsi="Times New Roman"/>
                      <w:sz w:val="21"/>
                      <w:szCs w:val="21"/>
                    </w:rPr>
                  </w:pPr>
                  <w:r>
                    <w:rPr>
                      <w:rFonts w:ascii="Times New Roman" w:hAnsi="Times New Roman"/>
                      <w:sz w:val="21"/>
                      <w:szCs w:val="21"/>
                    </w:rPr>
                    <w:t>1</w:t>
                  </w:r>
                </w:p>
              </w:tc>
              <w:tc>
                <w:tcPr>
                  <w:tcW w:w="1344" w:type="pct"/>
                  <w:vAlign w:val="center"/>
                </w:tcPr>
                <w:p w:rsidR="00357DFF" w:rsidRDefault="00357DFF" w:rsidP="0024345F">
                  <w:pPr>
                    <w:pStyle w:val="TableParagraph"/>
                    <w:spacing w:before="5" w:line="255" w:lineRule="exact"/>
                    <w:ind w:left="133" w:right="120"/>
                    <w:jc w:val="center"/>
                    <w:rPr>
                      <w:rFonts w:ascii="Times New Roman" w:hAnsi="Times New Roman"/>
                      <w:sz w:val="21"/>
                      <w:szCs w:val="21"/>
                    </w:rPr>
                  </w:pPr>
                  <w:r>
                    <w:rPr>
                      <w:rFonts w:ascii="Times New Roman" w:hAnsi="Times New Roman" w:hint="eastAsia"/>
                      <w:sz w:val="21"/>
                      <w:szCs w:val="21"/>
                    </w:rPr>
                    <w:t>熔炼车间</w:t>
                  </w:r>
                </w:p>
              </w:tc>
              <w:tc>
                <w:tcPr>
                  <w:tcW w:w="686" w:type="pct"/>
                  <w:vAlign w:val="center"/>
                </w:tcPr>
                <w:p w:rsidR="00357DFF" w:rsidRDefault="00357DFF" w:rsidP="0024345F">
                  <w:pPr>
                    <w:pStyle w:val="TableParagraph"/>
                    <w:spacing w:before="12"/>
                    <w:ind w:left="83" w:right="68"/>
                    <w:jc w:val="center"/>
                    <w:rPr>
                      <w:rFonts w:ascii="Times New Roman" w:hAnsi="Times New Roman"/>
                      <w:sz w:val="21"/>
                      <w:szCs w:val="21"/>
                    </w:rPr>
                  </w:pPr>
                  <w:r>
                    <w:rPr>
                      <w:rFonts w:ascii="Times New Roman" w:hAnsi="Times New Roman" w:hint="eastAsia"/>
                      <w:sz w:val="21"/>
                      <w:szCs w:val="21"/>
                    </w:rPr>
                    <w:t>2930</w:t>
                  </w:r>
                </w:p>
              </w:tc>
              <w:tc>
                <w:tcPr>
                  <w:tcW w:w="697" w:type="pct"/>
                  <w:vAlign w:val="center"/>
                </w:tcPr>
                <w:p w:rsidR="00357DFF" w:rsidRDefault="00357DFF" w:rsidP="0024345F">
                  <w:pPr>
                    <w:pStyle w:val="TableParagraph"/>
                    <w:spacing w:before="12"/>
                    <w:ind w:left="83" w:right="68"/>
                    <w:jc w:val="center"/>
                    <w:rPr>
                      <w:rFonts w:ascii="Times New Roman" w:hAnsi="Times New Roman"/>
                      <w:sz w:val="21"/>
                      <w:szCs w:val="21"/>
                    </w:rPr>
                  </w:pPr>
                  <w:r>
                    <w:rPr>
                      <w:rFonts w:ascii="Times New Roman" w:hAnsi="Times New Roman" w:hint="eastAsia"/>
                      <w:sz w:val="21"/>
                      <w:szCs w:val="21"/>
                    </w:rPr>
                    <w:t>2930</w:t>
                  </w:r>
                </w:p>
              </w:tc>
              <w:tc>
                <w:tcPr>
                  <w:tcW w:w="379" w:type="pct"/>
                  <w:tcBorders>
                    <w:right w:val="single" w:sz="4" w:space="0" w:color="000000"/>
                  </w:tcBorders>
                  <w:vAlign w:val="center"/>
                </w:tcPr>
                <w:p w:rsidR="00357DFF" w:rsidRDefault="00357DFF" w:rsidP="0024345F">
                  <w:pPr>
                    <w:pStyle w:val="TableParagraph"/>
                    <w:spacing w:before="5" w:line="255" w:lineRule="exact"/>
                    <w:ind w:left="207" w:right="183"/>
                    <w:jc w:val="center"/>
                    <w:rPr>
                      <w:rFonts w:ascii="Times New Roman" w:hAnsi="Times New Roman"/>
                      <w:sz w:val="21"/>
                      <w:szCs w:val="21"/>
                    </w:rPr>
                  </w:pPr>
                  <w:r>
                    <w:rPr>
                      <w:rFonts w:ascii="Times New Roman" w:hAnsi="Times New Roman" w:hint="eastAsia"/>
                      <w:sz w:val="21"/>
                      <w:szCs w:val="21"/>
                    </w:rPr>
                    <w:t>1</w:t>
                  </w:r>
                </w:p>
              </w:tc>
              <w:tc>
                <w:tcPr>
                  <w:tcW w:w="974" w:type="pct"/>
                  <w:tcBorders>
                    <w:top w:val="single" w:sz="4" w:space="0" w:color="000000"/>
                    <w:left w:val="single" w:sz="4" w:space="0" w:color="000000"/>
                    <w:bottom w:val="single" w:sz="4" w:space="0" w:color="000000"/>
                    <w:right w:val="single" w:sz="4" w:space="0" w:color="000000"/>
                  </w:tcBorders>
                  <w:vAlign w:val="center"/>
                </w:tcPr>
                <w:p w:rsidR="00357DFF" w:rsidRDefault="00357DFF" w:rsidP="0024345F">
                  <w:pPr>
                    <w:pStyle w:val="TableParagraph"/>
                    <w:spacing w:before="5" w:line="255" w:lineRule="exact"/>
                    <w:ind w:left="207" w:right="183"/>
                    <w:jc w:val="center"/>
                    <w:rPr>
                      <w:rFonts w:ascii="Times New Roman" w:hAnsi="Times New Roman"/>
                      <w:sz w:val="21"/>
                      <w:szCs w:val="21"/>
                    </w:rPr>
                  </w:pPr>
                  <w:r w:rsidRPr="006C0559">
                    <w:rPr>
                      <w:rFonts w:ascii="Times New Roman" w:hAnsi="Times New Roman" w:hint="eastAsia"/>
                      <w:sz w:val="21"/>
                      <w:szCs w:val="21"/>
                    </w:rPr>
                    <w:t>钢架结构</w:t>
                  </w:r>
                </w:p>
              </w:tc>
              <w:tc>
                <w:tcPr>
                  <w:tcW w:w="539" w:type="pct"/>
                  <w:tcBorders>
                    <w:top w:val="single" w:sz="4" w:space="0" w:color="000000"/>
                    <w:left w:val="single" w:sz="4" w:space="0" w:color="000000"/>
                    <w:bottom w:val="single" w:sz="4" w:space="0" w:color="000000"/>
                    <w:right w:val="nil"/>
                  </w:tcBorders>
                  <w:vAlign w:val="center"/>
                </w:tcPr>
                <w:p w:rsidR="00357DFF" w:rsidRDefault="00357DFF" w:rsidP="0024345F">
                  <w:pPr>
                    <w:pStyle w:val="TableParagraph"/>
                    <w:spacing w:before="5" w:line="255" w:lineRule="exact"/>
                    <w:ind w:left="207" w:right="183"/>
                    <w:jc w:val="center"/>
                    <w:rPr>
                      <w:rFonts w:ascii="Times New Roman" w:hAnsi="Times New Roman"/>
                      <w:sz w:val="21"/>
                      <w:szCs w:val="21"/>
                    </w:rPr>
                  </w:pPr>
                  <w:r>
                    <w:rPr>
                      <w:rFonts w:ascii="Times New Roman" w:hAnsi="Times New Roman" w:hint="eastAsia"/>
                      <w:sz w:val="21"/>
                      <w:szCs w:val="21"/>
                    </w:rPr>
                    <w:t>8</w:t>
                  </w:r>
                </w:p>
              </w:tc>
            </w:tr>
            <w:tr w:rsidR="00357DFF" w:rsidTr="0024345F">
              <w:trPr>
                <w:trHeight w:val="280"/>
                <w:jc w:val="center"/>
              </w:trPr>
              <w:tc>
                <w:tcPr>
                  <w:tcW w:w="382" w:type="pct"/>
                  <w:vAlign w:val="center"/>
                </w:tcPr>
                <w:p w:rsidR="00357DFF" w:rsidRDefault="00357DFF" w:rsidP="0024345F">
                  <w:pPr>
                    <w:pStyle w:val="TableParagraph"/>
                    <w:spacing w:before="15"/>
                    <w:jc w:val="center"/>
                    <w:rPr>
                      <w:rFonts w:ascii="Times New Roman" w:hAnsi="Times New Roman"/>
                      <w:sz w:val="21"/>
                      <w:szCs w:val="21"/>
                    </w:rPr>
                  </w:pPr>
                  <w:r>
                    <w:rPr>
                      <w:rFonts w:ascii="Times New Roman" w:hAnsi="Times New Roman"/>
                      <w:sz w:val="21"/>
                      <w:szCs w:val="21"/>
                    </w:rPr>
                    <w:t>2</w:t>
                  </w:r>
                </w:p>
              </w:tc>
              <w:tc>
                <w:tcPr>
                  <w:tcW w:w="1344" w:type="pct"/>
                  <w:vAlign w:val="center"/>
                </w:tcPr>
                <w:p w:rsidR="00357DFF" w:rsidRDefault="00357DFF" w:rsidP="0024345F">
                  <w:pPr>
                    <w:pStyle w:val="TableParagraph"/>
                    <w:spacing w:before="5" w:line="255" w:lineRule="exact"/>
                    <w:ind w:left="133" w:right="120"/>
                    <w:jc w:val="center"/>
                    <w:rPr>
                      <w:rFonts w:ascii="Times New Roman" w:hAnsi="Times New Roman"/>
                      <w:sz w:val="21"/>
                      <w:szCs w:val="21"/>
                    </w:rPr>
                  </w:pPr>
                  <w:r>
                    <w:rPr>
                      <w:rFonts w:ascii="Times New Roman" w:hAnsi="Times New Roman" w:hint="eastAsia"/>
                      <w:sz w:val="21"/>
                      <w:szCs w:val="21"/>
                    </w:rPr>
                    <w:t>挤压车间</w:t>
                  </w:r>
                </w:p>
              </w:tc>
              <w:tc>
                <w:tcPr>
                  <w:tcW w:w="686" w:type="pct"/>
                  <w:vAlign w:val="center"/>
                </w:tcPr>
                <w:p w:rsidR="00357DFF" w:rsidRDefault="00357DFF" w:rsidP="0024345F">
                  <w:pPr>
                    <w:pStyle w:val="TableParagraph"/>
                    <w:spacing w:before="12"/>
                    <w:ind w:left="83" w:right="68"/>
                    <w:jc w:val="center"/>
                    <w:rPr>
                      <w:rFonts w:ascii="Times New Roman" w:hAnsi="Times New Roman"/>
                      <w:sz w:val="21"/>
                      <w:szCs w:val="21"/>
                    </w:rPr>
                  </w:pPr>
                  <w:r>
                    <w:rPr>
                      <w:rFonts w:ascii="Times New Roman" w:hAnsi="Times New Roman" w:hint="eastAsia"/>
                      <w:sz w:val="21"/>
                      <w:szCs w:val="21"/>
                    </w:rPr>
                    <w:t>1590</w:t>
                  </w:r>
                </w:p>
              </w:tc>
              <w:tc>
                <w:tcPr>
                  <w:tcW w:w="697" w:type="pct"/>
                  <w:vAlign w:val="center"/>
                </w:tcPr>
                <w:p w:rsidR="00357DFF" w:rsidRDefault="00357DFF" w:rsidP="0024345F">
                  <w:pPr>
                    <w:pStyle w:val="TableParagraph"/>
                    <w:spacing w:before="12"/>
                    <w:ind w:left="83" w:right="68"/>
                    <w:jc w:val="center"/>
                    <w:rPr>
                      <w:rFonts w:ascii="Times New Roman" w:hAnsi="Times New Roman"/>
                      <w:sz w:val="21"/>
                      <w:szCs w:val="21"/>
                    </w:rPr>
                  </w:pPr>
                  <w:r>
                    <w:rPr>
                      <w:rFonts w:ascii="Times New Roman" w:hAnsi="Times New Roman" w:hint="eastAsia"/>
                      <w:sz w:val="21"/>
                      <w:szCs w:val="21"/>
                    </w:rPr>
                    <w:t>1590</w:t>
                  </w:r>
                </w:p>
              </w:tc>
              <w:tc>
                <w:tcPr>
                  <w:tcW w:w="379" w:type="pct"/>
                  <w:tcBorders>
                    <w:right w:val="single" w:sz="4" w:space="0" w:color="000000"/>
                  </w:tcBorders>
                  <w:vAlign w:val="center"/>
                </w:tcPr>
                <w:p w:rsidR="00357DFF" w:rsidRDefault="00357DFF" w:rsidP="0024345F">
                  <w:pPr>
                    <w:pStyle w:val="TableParagraph"/>
                    <w:spacing w:before="5" w:line="255" w:lineRule="exact"/>
                    <w:ind w:left="207" w:right="183"/>
                    <w:jc w:val="center"/>
                    <w:rPr>
                      <w:rFonts w:ascii="Times New Roman" w:hAnsi="Times New Roman"/>
                      <w:sz w:val="21"/>
                      <w:szCs w:val="21"/>
                    </w:rPr>
                  </w:pPr>
                  <w:r>
                    <w:rPr>
                      <w:rFonts w:ascii="Times New Roman" w:hAnsi="Times New Roman" w:hint="eastAsia"/>
                      <w:sz w:val="21"/>
                      <w:szCs w:val="21"/>
                    </w:rPr>
                    <w:t>1</w:t>
                  </w:r>
                </w:p>
              </w:tc>
              <w:tc>
                <w:tcPr>
                  <w:tcW w:w="974" w:type="pct"/>
                  <w:tcBorders>
                    <w:top w:val="single" w:sz="4" w:space="0" w:color="000000"/>
                    <w:left w:val="single" w:sz="4" w:space="0" w:color="000000"/>
                    <w:bottom w:val="single" w:sz="4" w:space="0" w:color="000000"/>
                    <w:right w:val="single" w:sz="4" w:space="0" w:color="000000"/>
                  </w:tcBorders>
                  <w:vAlign w:val="center"/>
                </w:tcPr>
                <w:p w:rsidR="00357DFF" w:rsidRDefault="00357DFF" w:rsidP="0024345F">
                  <w:pPr>
                    <w:pStyle w:val="TableParagraph"/>
                    <w:spacing w:before="5" w:line="255" w:lineRule="exact"/>
                    <w:ind w:left="207" w:right="183"/>
                    <w:jc w:val="center"/>
                    <w:rPr>
                      <w:rFonts w:ascii="Times New Roman" w:hAnsi="Times New Roman"/>
                      <w:sz w:val="21"/>
                      <w:szCs w:val="21"/>
                    </w:rPr>
                  </w:pPr>
                  <w:r w:rsidRPr="006C0559">
                    <w:rPr>
                      <w:rFonts w:ascii="Times New Roman" w:hAnsi="Times New Roman" w:hint="eastAsia"/>
                      <w:sz w:val="21"/>
                      <w:szCs w:val="21"/>
                    </w:rPr>
                    <w:t>钢架结构</w:t>
                  </w:r>
                </w:p>
              </w:tc>
              <w:tc>
                <w:tcPr>
                  <w:tcW w:w="539" w:type="pct"/>
                  <w:tcBorders>
                    <w:top w:val="single" w:sz="4" w:space="0" w:color="000000"/>
                    <w:left w:val="single" w:sz="4" w:space="0" w:color="000000"/>
                    <w:bottom w:val="single" w:sz="4" w:space="0" w:color="000000"/>
                    <w:right w:val="nil"/>
                  </w:tcBorders>
                  <w:vAlign w:val="center"/>
                </w:tcPr>
                <w:p w:rsidR="00357DFF" w:rsidRDefault="00357DFF" w:rsidP="0024345F">
                  <w:pPr>
                    <w:pStyle w:val="TableParagraph"/>
                    <w:spacing w:before="5" w:line="255" w:lineRule="exact"/>
                    <w:ind w:left="207" w:right="183"/>
                    <w:jc w:val="center"/>
                    <w:rPr>
                      <w:rFonts w:ascii="Times New Roman" w:hAnsi="Times New Roman"/>
                      <w:sz w:val="21"/>
                      <w:szCs w:val="21"/>
                    </w:rPr>
                  </w:pPr>
                  <w:r>
                    <w:rPr>
                      <w:rFonts w:ascii="Times New Roman" w:hAnsi="Times New Roman" w:hint="eastAsia"/>
                      <w:sz w:val="21"/>
                      <w:szCs w:val="21"/>
                    </w:rPr>
                    <w:t>8</w:t>
                  </w:r>
                </w:p>
              </w:tc>
            </w:tr>
            <w:tr w:rsidR="00357DFF" w:rsidTr="0024345F">
              <w:trPr>
                <w:trHeight w:val="282"/>
                <w:jc w:val="center"/>
              </w:trPr>
              <w:tc>
                <w:tcPr>
                  <w:tcW w:w="382" w:type="pct"/>
                  <w:vAlign w:val="center"/>
                </w:tcPr>
                <w:p w:rsidR="00357DFF" w:rsidRDefault="00357DFF" w:rsidP="0024345F">
                  <w:pPr>
                    <w:pStyle w:val="TableParagraph"/>
                    <w:spacing w:before="15"/>
                    <w:jc w:val="center"/>
                    <w:rPr>
                      <w:rFonts w:ascii="Times New Roman" w:hAnsi="Times New Roman"/>
                      <w:sz w:val="21"/>
                      <w:szCs w:val="21"/>
                    </w:rPr>
                  </w:pPr>
                  <w:r>
                    <w:rPr>
                      <w:rFonts w:ascii="Times New Roman" w:hAnsi="Times New Roman"/>
                      <w:sz w:val="21"/>
                      <w:szCs w:val="21"/>
                    </w:rPr>
                    <w:t>3</w:t>
                  </w:r>
                </w:p>
              </w:tc>
              <w:tc>
                <w:tcPr>
                  <w:tcW w:w="1344" w:type="pct"/>
                  <w:vAlign w:val="center"/>
                </w:tcPr>
                <w:p w:rsidR="00357DFF" w:rsidRDefault="00357DFF" w:rsidP="0024345F">
                  <w:pPr>
                    <w:pStyle w:val="TableParagraph"/>
                    <w:spacing w:before="8" w:line="255" w:lineRule="exact"/>
                    <w:ind w:left="133" w:right="120"/>
                    <w:jc w:val="center"/>
                    <w:rPr>
                      <w:rFonts w:ascii="Times New Roman" w:hAnsi="Times New Roman"/>
                      <w:sz w:val="21"/>
                      <w:szCs w:val="21"/>
                    </w:rPr>
                  </w:pPr>
                  <w:r>
                    <w:rPr>
                      <w:rFonts w:ascii="Times New Roman" w:hAnsi="Times New Roman" w:hint="eastAsia"/>
                      <w:sz w:val="21"/>
                      <w:szCs w:val="21"/>
                    </w:rPr>
                    <w:t>拉丝车间</w:t>
                  </w:r>
                </w:p>
              </w:tc>
              <w:tc>
                <w:tcPr>
                  <w:tcW w:w="686" w:type="pct"/>
                  <w:vAlign w:val="center"/>
                </w:tcPr>
                <w:p w:rsidR="00357DFF" w:rsidRDefault="00357DFF" w:rsidP="0024345F">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1810</w:t>
                  </w:r>
                </w:p>
              </w:tc>
              <w:tc>
                <w:tcPr>
                  <w:tcW w:w="697" w:type="pct"/>
                  <w:vAlign w:val="center"/>
                </w:tcPr>
                <w:p w:rsidR="00357DFF" w:rsidRDefault="00357DFF" w:rsidP="0024345F">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1810</w:t>
                  </w:r>
                </w:p>
              </w:tc>
              <w:tc>
                <w:tcPr>
                  <w:tcW w:w="379" w:type="pct"/>
                  <w:tcBorders>
                    <w:right w:val="single" w:sz="4" w:space="0" w:color="000000"/>
                  </w:tcBorders>
                  <w:vAlign w:val="center"/>
                </w:tcPr>
                <w:p w:rsidR="00357DFF" w:rsidRDefault="00357DFF" w:rsidP="0024345F">
                  <w:pPr>
                    <w:spacing w:before="8" w:line="255" w:lineRule="exact"/>
                    <w:ind w:left="207" w:right="183"/>
                    <w:jc w:val="center"/>
                    <w:rPr>
                      <w:szCs w:val="21"/>
                    </w:rPr>
                  </w:pPr>
                  <w:r>
                    <w:rPr>
                      <w:rFonts w:hint="eastAsia"/>
                      <w:szCs w:val="21"/>
                    </w:rPr>
                    <w:t>1</w:t>
                  </w:r>
                </w:p>
              </w:tc>
              <w:tc>
                <w:tcPr>
                  <w:tcW w:w="974" w:type="pct"/>
                  <w:tcBorders>
                    <w:top w:val="single" w:sz="4" w:space="0" w:color="000000"/>
                    <w:left w:val="single" w:sz="4" w:space="0" w:color="000000"/>
                    <w:bottom w:val="single" w:sz="4" w:space="0" w:color="000000"/>
                    <w:right w:val="single" w:sz="4" w:space="0" w:color="000000"/>
                  </w:tcBorders>
                  <w:vAlign w:val="center"/>
                </w:tcPr>
                <w:p w:rsidR="00357DFF" w:rsidRDefault="00357DFF" w:rsidP="0024345F">
                  <w:pPr>
                    <w:spacing w:before="8" w:line="255" w:lineRule="exact"/>
                    <w:ind w:left="207" w:right="183"/>
                    <w:jc w:val="center"/>
                    <w:rPr>
                      <w:szCs w:val="21"/>
                    </w:rPr>
                  </w:pPr>
                  <w:r w:rsidRPr="006C0559">
                    <w:rPr>
                      <w:rFonts w:hint="eastAsia"/>
                      <w:szCs w:val="21"/>
                    </w:rPr>
                    <w:t>钢架结构</w:t>
                  </w:r>
                </w:p>
              </w:tc>
              <w:tc>
                <w:tcPr>
                  <w:tcW w:w="539" w:type="pct"/>
                  <w:tcBorders>
                    <w:top w:val="single" w:sz="4" w:space="0" w:color="000000"/>
                    <w:left w:val="single" w:sz="4" w:space="0" w:color="000000"/>
                    <w:bottom w:val="single" w:sz="4" w:space="0" w:color="000000"/>
                    <w:right w:val="nil"/>
                  </w:tcBorders>
                  <w:vAlign w:val="center"/>
                </w:tcPr>
                <w:p w:rsidR="00357DFF" w:rsidRDefault="00357DFF" w:rsidP="0024345F">
                  <w:pPr>
                    <w:spacing w:before="8" w:line="255" w:lineRule="exact"/>
                    <w:ind w:left="207" w:right="183"/>
                    <w:jc w:val="center"/>
                    <w:rPr>
                      <w:szCs w:val="21"/>
                    </w:rPr>
                  </w:pPr>
                  <w:r>
                    <w:rPr>
                      <w:rFonts w:hint="eastAsia"/>
                      <w:szCs w:val="21"/>
                    </w:rPr>
                    <w:t>8</w:t>
                  </w:r>
                </w:p>
              </w:tc>
            </w:tr>
            <w:tr w:rsidR="00357DFF" w:rsidTr="0024345F">
              <w:trPr>
                <w:trHeight w:val="282"/>
                <w:jc w:val="center"/>
              </w:trPr>
              <w:tc>
                <w:tcPr>
                  <w:tcW w:w="382" w:type="pct"/>
                  <w:vAlign w:val="center"/>
                </w:tcPr>
                <w:p w:rsidR="00357DFF" w:rsidRDefault="00357DFF" w:rsidP="0024345F">
                  <w:pPr>
                    <w:pStyle w:val="TableParagraph"/>
                    <w:spacing w:before="12"/>
                    <w:jc w:val="center"/>
                    <w:rPr>
                      <w:rFonts w:ascii="Times New Roman" w:hAnsi="Times New Roman"/>
                      <w:sz w:val="21"/>
                      <w:szCs w:val="21"/>
                    </w:rPr>
                  </w:pPr>
                  <w:r>
                    <w:rPr>
                      <w:rFonts w:ascii="Times New Roman" w:hAnsi="Times New Roman"/>
                      <w:sz w:val="21"/>
                      <w:szCs w:val="21"/>
                    </w:rPr>
                    <w:t>4</w:t>
                  </w:r>
                </w:p>
              </w:tc>
              <w:tc>
                <w:tcPr>
                  <w:tcW w:w="1344" w:type="pct"/>
                  <w:vAlign w:val="center"/>
                </w:tcPr>
                <w:p w:rsidR="00357DFF" w:rsidRDefault="00357DFF" w:rsidP="0024345F">
                  <w:pPr>
                    <w:pStyle w:val="TableParagraph"/>
                    <w:spacing w:before="6" w:line="257" w:lineRule="exact"/>
                    <w:ind w:left="133" w:right="120"/>
                    <w:jc w:val="center"/>
                    <w:rPr>
                      <w:rFonts w:ascii="Times New Roman" w:hAnsi="Times New Roman"/>
                      <w:sz w:val="21"/>
                      <w:szCs w:val="21"/>
                    </w:rPr>
                  </w:pPr>
                  <w:r>
                    <w:rPr>
                      <w:rFonts w:ascii="Times New Roman" w:hAnsi="Times New Roman" w:hint="eastAsia"/>
                      <w:sz w:val="21"/>
                      <w:szCs w:val="21"/>
                    </w:rPr>
                    <w:t>表面处理车间</w:t>
                  </w:r>
                </w:p>
              </w:tc>
              <w:tc>
                <w:tcPr>
                  <w:tcW w:w="686" w:type="pct"/>
                  <w:vAlign w:val="center"/>
                </w:tcPr>
                <w:p w:rsidR="00357DFF" w:rsidRDefault="00357DFF" w:rsidP="0024345F">
                  <w:pPr>
                    <w:pStyle w:val="TableParagraph"/>
                    <w:spacing w:before="15"/>
                    <w:ind w:left="83" w:right="66"/>
                    <w:jc w:val="center"/>
                    <w:rPr>
                      <w:rFonts w:ascii="Times New Roman" w:hAnsi="Times New Roman"/>
                      <w:sz w:val="21"/>
                      <w:szCs w:val="21"/>
                    </w:rPr>
                  </w:pPr>
                  <w:r>
                    <w:rPr>
                      <w:rFonts w:ascii="Times New Roman" w:hAnsi="Times New Roman" w:hint="eastAsia"/>
                      <w:sz w:val="21"/>
                      <w:szCs w:val="21"/>
                    </w:rPr>
                    <w:t>4000</w:t>
                  </w:r>
                </w:p>
              </w:tc>
              <w:tc>
                <w:tcPr>
                  <w:tcW w:w="697" w:type="pct"/>
                  <w:vAlign w:val="center"/>
                </w:tcPr>
                <w:p w:rsidR="00357DFF" w:rsidRDefault="00357DFF" w:rsidP="0024345F">
                  <w:pPr>
                    <w:pStyle w:val="TableParagraph"/>
                    <w:spacing w:before="15"/>
                    <w:ind w:left="83" w:right="66"/>
                    <w:jc w:val="center"/>
                    <w:rPr>
                      <w:rFonts w:ascii="Times New Roman" w:hAnsi="Times New Roman"/>
                      <w:sz w:val="21"/>
                      <w:szCs w:val="21"/>
                    </w:rPr>
                  </w:pPr>
                  <w:r>
                    <w:rPr>
                      <w:rFonts w:ascii="Times New Roman" w:hAnsi="Times New Roman" w:hint="eastAsia"/>
                      <w:sz w:val="21"/>
                      <w:szCs w:val="21"/>
                    </w:rPr>
                    <w:t>4000</w:t>
                  </w:r>
                </w:p>
              </w:tc>
              <w:tc>
                <w:tcPr>
                  <w:tcW w:w="379" w:type="pct"/>
                  <w:tcBorders>
                    <w:right w:val="single" w:sz="4" w:space="0" w:color="000000"/>
                  </w:tcBorders>
                  <w:vAlign w:val="center"/>
                </w:tcPr>
                <w:p w:rsidR="00357DFF" w:rsidRDefault="00357DFF" w:rsidP="0024345F">
                  <w:pPr>
                    <w:spacing w:before="6" w:line="257" w:lineRule="exact"/>
                    <w:ind w:left="207" w:right="182"/>
                    <w:jc w:val="center"/>
                    <w:rPr>
                      <w:szCs w:val="21"/>
                    </w:rPr>
                  </w:pPr>
                  <w:r>
                    <w:rPr>
                      <w:rFonts w:hint="eastAsia"/>
                      <w:szCs w:val="21"/>
                    </w:rPr>
                    <w:t>1</w:t>
                  </w:r>
                </w:p>
              </w:tc>
              <w:tc>
                <w:tcPr>
                  <w:tcW w:w="974" w:type="pct"/>
                  <w:tcBorders>
                    <w:top w:val="single" w:sz="4" w:space="0" w:color="000000"/>
                    <w:left w:val="single" w:sz="4" w:space="0" w:color="000000"/>
                    <w:bottom w:val="single" w:sz="4" w:space="0" w:color="000000"/>
                    <w:right w:val="single" w:sz="4" w:space="0" w:color="000000"/>
                  </w:tcBorders>
                  <w:vAlign w:val="center"/>
                </w:tcPr>
                <w:p w:rsidR="00357DFF" w:rsidRDefault="00357DFF" w:rsidP="0024345F">
                  <w:pPr>
                    <w:pStyle w:val="TableParagraph"/>
                    <w:spacing w:before="5" w:line="255" w:lineRule="exact"/>
                    <w:ind w:left="207" w:right="183"/>
                    <w:jc w:val="center"/>
                    <w:rPr>
                      <w:rFonts w:ascii="Times New Roman" w:hAnsi="Times New Roman"/>
                      <w:sz w:val="21"/>
                      <w:szCs w:val="21"/>
                    </w:rPr>
                  </w:pPr>
                  <w:r w:rsidRPr="006C0559">
                    <w:rPr>
                      <w:rFonts w:ascii="Times New Roman" w:hAnsi="Times New Roman" w:hint="eastAsia"/>
                      <w:sz w:val="21"/>
                      <w:szCs w:val="21"/>
                    </w:rPr>
                    <w:t>钢架结构</w:t>
                  </w:r>
                </w:p>
              </w:tc>
              <w:tc>
                <w:tcPr>
                  <w:tcW w:w="539" w:type="pct"/>
                  <w:tcBorders>
                    <w:top w:val="single" w:sz="4" w:space="0" w:color="000000"/>
                    <w:left w:val="single" w:sz="4" w:space="0" w:color="000000"/>
                    <w:bottom w:val="single" w:sz="4" w:space="0" w:color="000000"/>
                    <w:right w:val="nil"/>
                  </w:tcBorders>
                  <w:vAlign w:val="center"/>
                </w:tcPr>
                <w:p w:rsidR="00357DFF" w:rsidRDefault="00357DFF" w:rsidP="0024345F">
                  <w:pPr>
                    <w:spacing w:before="6" w:line="257" w:lineRule="exact"/>
                    <w:ind w:left="207" w:right="182"/>
                    <w:jc w:val="center"/>
                    <w:rPr>
                      <w:szCs w:val="21"/>
                    </w:rPr>
                  </w:pPr>
                  <w:r>
                    <w:rPr>
                      <w:rFonts w:hint="eastAsia"/>
                      <w:szCs w:val="21"/>
                    </w:rPr>
                    <w:t>8</w:t>
                  </w:r>
                </w:p>
              </w:tc>
            </w:tr>
            <w:tr w:rsidR="00357DFF" w:rsidTr="0024345F">
              <w:trPr>
                <w:trHeight w:val="280"/>
                <w:jc w:val="center"/>
              </w:trPr>
              <w:tc>
                <w:tcPr>
                  <w:tcW w:w="382" w:type="pct"/>
                  <w:vAlign w:val="center"/>
                </w:tcPr>
                <w:p w:rsidR="00357DFF" w:rsidRDefault="00357DFF" w:rsidP="0024345F">
                  <w:pPr>
                    <w:pStyle w:val="TableParagraph"/>
                    <w:spacing w:before="15"/>
                    <w:jc w:val="center"/>
                    <w:rPr>
                      <w:rFonts w:ascii="Times New Roman" w:hAnsi="Times New Roman"/>
                      <w:sz w:val="21"/>
                      <w:szCs w:val="21"/>
                    </w:rPr>
                  </w:pPr>
                  <w:r>
                    <w:rPr>
                      <w:rFonts w:ascii="Times New Roman" w:hAnsi="Times New Roman"/>
                      <w:sz w:val="21"/>
                      <w:szCs w:val="21"/>
                    </w:rPr>
                    <w:t>5</w:t>
                  </w:r>
                </w:p>
              </w:tc>
              <w:tc>
                <w:tcPr>
                  <w:tcW w:w="1344" w:type="pct"/>
                  <w:vAlign w:val="center"/>
                </w:tcPr>
                <w:p w:rsidR="00357DFF" w:rsidRDefault="00357DFF" w:rsidP="0024345F">
                  <w:pPr>
                    <w:pStyle w:val="TableParagraph"/>
                    <w:spacing w:before="5" w:line="255" w:lineRule="exact"/>
                    <w:ind w:left="133" w:right="120"/>
                    <w:jc w:val="center"/>
                    <w:rPr>
                      <w:rFonts w:ascii="Times New Roman" w:hAnsi="Times New Roman"/>
                      <w:sz w:val="21"/>
                      <w:szCs w:val="21"/>
                    </w:rPr>
                  </w:pPr>
                  <w:r>
                    <w:rPr>
                      <w:rFonts w:ascii="Times New Roman" w:hAnsi="Times New Roman" w:hint="eastAsia"/>
                      <w:sz w:val="21"/>
                      <w:szCs w:val="21"/>
                    </w:rPr>
                    <w:t>原料仓库</w:t>
                  </w:r>
                </w:p>
              </w:tc>
              <w:tc>
                <w:tcPr>
                  <w:tcW w:w="686" w:type="pct"/>
                  <w:vAlign w:val="center"/>
                </w:tcPr>
                <w:p w:rsidR="00357DFF" w:rsidRPr="00B16188" w:rsidRDefault="00357DFF" w:rsidP="0024345F">
                  <w:pPr>
                    <w:spacing w:before="12"/>
                    <w:ind w:left="83" w:right="68"/>
                    <w:jc w:val="center"/>
                    <w:rPr>
                      <w:szCs w:val="21"/>
                    </w:rPr>
                  </w:pPr>
                  <w:r>
                    <w:rPr>
                      <w:rFonts w:hint="eastAsia"/>
                      <w:szCs w:val="21"/>
                    </w:rPr>
                    <w:t>1290</w:t>
                  </w:r>
                </w:p>
              </w:tc>
              <w:tc>
                <w:tcPr>
                  <w:tcW w:w="697" w:type="pct"/>
                  <w:vAlign w:val="center"/>
                </w:tcPr>
                <w:p w:rsidR="00357DFF" w:rsidRDefault="00357DFF" w:rsidP="0024345F">
                  <w:pPr>
                    <w:spacing w:before="12"/>
                    <w:ind w:left="83" w:right="68"/>
                    <w:jc w:val="center"/>
                    <w:rPr>
                      <w:szCs w:val="21"/>
                    </w:rPr>
                  </w:pPr>
                  <w:r>
                    <w:rPr>
                      <w:rFonts w:hint="eastAsia"/>
                      <w:szCs w:val="21"/>
                    </w:rPr>
                    <w:t>1290</w:t>
                  </w:r>
                </w:p>
              </w:tc>
              <w:tc>
                <w:tcPr>
                  <w:tcW w:w="379" w:type="pct"/>
                  <w:tcBorders>
                    <w:right w:val="single" w:sz="4" w:space="0" w:color="000000"/>
                  </w:tcBorders>
                  <w:vAlign w:val="center"/>
                </w:tcPr>
                <w:p w:rsidR="00357DFF" w:rsidRDefault="00357DFF" w:rsidP="0024345F">
                  <w:pPr>
                    <w:spacing w:before="5" w:line="255" w:lineRule="exact"/>
                    <w:ind w:left="207" w:right="183"/>
                    <w:jc w:val="center"/>
                    <w:rPr>
                      <w:szCs w:val="21"/>
                    </w:rPr>
                  </w:pPr>
                  <w:r>
                    <w:rPr>
                      <w:rFonts w:hint="eastAsia"/>
                      <w:szCs w:val="21"/>
                    </w:rPr>
                    <w:t>1</w:t>
                  </w:r>
                </w:p>
              </w:tc>
              <w:tc>
                <w:tcPr>
                  <w:tcW w:w="974" w:type="pct"/>
                  <w:tcBorders>
                    <w:top w:val="single" w:sz="4" w:space="0" w:color="000000"/>
                    <w:left w:val="single" w:sz="4" w:space="0" w:color="000000"/>
                    <w:bottom w:val="single" w:sz="4" w:space="0" w:color="000000"/>
                    <w:right w:val="single" w:sz="4" w:space="0" w:color="000000"/>
                  </w:tcBorders>
                  <w:vAlign w:val="center"/>
                </w:tcPr>
                <w:p w:rsidR="00357DFF" w:rsidRDefault="00357DFF" w:rsidP="0024345F">
                  <w:pPr>
                    <w:pStyle w:val="TableParagraph"/>
                    <w:spacing w:before="5" w:line="255" w:lineRule="exact"/>
                    <w:ind w:left="207" w:right="183"/>
                    <w:jc w:val="center"/>
                    <w:rPr>
                      <w:rFonts w:ascii="Times New Roman" w:hAnsi="Times New Roman"/>
                      <w:sz w:val="21"/>
                      <w:szCs w:val="21"/>
                    </w:rPr>
                  </w:pPr>
                  <w:r w:rsidRPr="006C0559">
                    <w:rPr>
                      <w:rFonts w:ascii="Times New Roman" w:hAnsi="Times New Roman" w:hint="eastAsia"/>
                      <w:sz w:val="21"/>
                      <w:szCs w:val="21"/>
                    </w:rPr>
                    <w:t>钢架结构</w:t>
                  </w:r>
                </w:p>
              </w:tc>
              <w:tc>
                <w:tcPr>
                  <w:tcW w:w="539" w:type="pct"/>
                  <w:tcBorders>
                    <w:top w:val="single" w:sz="4" w:space="0" w:color="000000"/>
                    <w:left w:val="single" w:sz="4" w:space="0" w:color="000000"/>
                    <w:bottom w:val="single" w:sz="4" w:space="0" w:color="000000"/>
                    <w:right w:val="nil"/>
                  </w:tcBorders>
                  <w:vAlign w:val="center"/>
                </w:tcPr>
                <w:p w:rsidR="00357DFF" w:rsidRDefault="00357DFF" w:rsidP="0024345F">
                  <w:pPr>
                    <w:spacing w:before="5" w:line="255" w:lineRule="exact"/>
                    <w:ind w:left="207" w:right="183"/>
                    <w:jc w:val="center"/>
                    <w:rPr>
                      <w:szCs w:val="21"/>
                    </w:rPr>
                  </w:pPr>
                  <w:r>
                    <w:rPr>
                      <w:rFonts w:hint="eastAsia"/>
                      <w:szCs w:val="21"/>
                    </w:rPr>
                    <w:t>8</w:t>
                  </w:r>
                </w:p>
              </w:tc>
            </w:tr>
            <w:tr w:rsidR="00357DFF" w:rsidTr="0024345F">
              <w:trPr>
                <w:trHeight w:val="282"/>
                <w:jc w:val="center"/>
              </w:trPr>
              <w:tc>
                <w:tcPr>
                  <w:tcW w:w="382" w:type="pct"/>
                  <w:vAlign w:val="center"/>
                </w:tcPr>
                <w:p w:rsidR="00357DFF" w:rsidRDefault="00357DFF" w:rsidP="0024345F">
                  <w:pPr>
                    <w:pStyle w:val="TableParagraph"/>
                    <w:spacing w:before="15"/>
                    <w:jc w:val="center"/>
                    <w:rPr>
                      <w:rFonts w:ascii="Times New Roman" w:hAnsi="Times New Roman"/>
                      <w:sz w:val="21"/>
                      <w:szCs w:val="21"/>
                    </w:rPr>
                  </w:pPr>
                  <w:r>
                    <w:rPr>
                      <w:rFonts w:ascii="Times New Roman" w:hAnsi="Times New Roman"/>
                      <w:sz w:val="21"/>
                      <w:szCs w:val="21"/>
                    </w:rPr>
                    <w:t>6</w:t>
                  </w:r>
                </w:p>
              </w:tc>
              <w:tc>
                <w:tcPr>
                  <w:tcW w:w="1344" w:type="pct"/>
                  <w:vAlign w:val="center"/>
                </w:tcPr>
                <w:p w:rsidR="00357DFF" w:rsidRDefault="00357DFF" w:rsidP="0024345F">
                  <w:pPr>
                    <w:pStyle w:val="TableParagraph"/>
                    <w:spacing w:before="8" w:line="255" w:lineRule="exact"/>
                    <w:ind w:left="133" w:right="120"/>
                    <w:jc w:val="center"/>
                    <w:rPr>
                      <w:rFonts w:ascii="Times New Roman" w:hAnsi="Times New Roman"/>
                      <w:sz w:val="21"/>
                      <w:szCs w:val="21"/>
                    </w:rPr>
                  </w:pPr>
                  <w:r>
                    <w:rPr>
                      <w:rFonts w:ascii="Times New Roman" w:hAnsi="Times New Roman" w:hint="eastAsia"/>
                      <w:sz w:val="21"/>
                      <w:szCs w:val="21"/>
                    </w:rPr>
                    <w:t>成品仓库</w:t>
                  </w:r>
                </w:p>
              </w:tc>
              <w:tc>
                <w:tcPr>
                  <w:tcW w:w="686" w:type="pct"/>
                  <w:vAlign w:val="center"/>
                </w:tcPr>
                <w:p w:rsidR="00357DFF" w:rsidRDefault="00357DFF" w:rsidP="0024345F">
                  <w:pPr>
                    <w:spacing w:before="15"/>
                    <w:ind w:left="83" w:right="69"/>
                    <w:jc w:val="center"/>
                    <w:rPr>
                      <w:szCs w:val="21"/>
                    </w:rPr>
                  </w:pPr>
                  <w:r>
                    <w:rPr>
                      <w:rFonts w:hint="eastAsia"/>
                      <w:szCs w:val="21"/>
                    </w:rPr>
                    <w:t>1550</w:t>
                  </w:r>
                </w:p>
              </w:tc>
              <w:tc>
                <w:tcPr>
                  <w:tcW w:w="697" w:type="pct"/>
                  <w:vAlign w:val="center"/>
                </w:tcPr>
                <w:p w:rsidR="00357DFF" w:rsidRDefault="00357DFF" w:rsidP="0024345F">
                  <w:pPr>
                    <w:spacing w:before="15"/>
                    <w:ind w:left="47" w:right="31"/>
                    <w:jc w:val="center"/>
                    <w:rPr>
                      <w:szCs w:val="21"/>
                    </w:rPr>
                  </w:pPr>
                  <w:r>
                    <w:rPr>
                      <w:rFonts w:hint="eastAsia"/>
                      <w:szCs w:val="21"/>
                    </w:rPr>
                    <w:t>1550</w:t>
                  </w:r>
                </w:p>
              </w:tc>
              <w:tc>
                <w:tcPr>
                  <w:tcW w:w="379" w:type="pct"/>
                  <w:tcBorders>
                    <w:right w:val="single" w:sz="4" w:space="0" w:color="000000"/>
                  </w:tcBorders>
                  <w:vAlign w:val="center"/>
                </w:tcPr>
                <w:p w:rsidR="00357DFF" w:rsidRDefault="00357DFF" w:rsidP="0024345F">
                  <w:pPr>
                    <w:spacing w:before="8" w:line="255" w:lineRule="exact"/>
                    <w:ind w:left="206" w:right="183"/>
                    <w:jc w:val="center"/>
                    <w:rPr>
                      <w:szCs w:val="21"/>
                    </w:rPr>
                  </w:pPr>
                  <w:r>
                    <w:rPr>
                      <w:rFonts w:hint="eastAsia"/>
                      <w:szCs w:val="21"/>
                    </w:rPr>
                    <w:t>1</w:t>
                  </w:r>
                </w:p>
              </w:tc>
              <w:tc>
                <w:tcPr>
                  <w:tcW w:w="974" w:type="pct"/>
                  <w:tcBorders>
                    <w:top w:val="single" w:sz="4" w:space="0" w:color="000000"/>
                    <w:left w:val="single" w:sz="4" w:space="0" w:color="000000"/>
                    <w:bottom w:val="single" w:sz="4" w:space="0" w:color="000000"/>
                    <w:right w:val="single" w:sz="4" w:space="0" w:color="000000"/>
                  </w:tcBorders>
                  <w:vAlign w:val="center"/>
                </w:tcPr>
                <w:p w:rsidR="00357DFF" w:rsidRDefault="00357DFF" w:rsidP="0024345F">
                  <w:pPr>
                    <w:spacing w:before="8" w:line="255" w:lineRule="exact"/>
                    <w:ind w:left="207" w:right="183"/>
                    <w:jc w:val="center"/>
                    <w:rPr>
                      <w:szCs w:val="21"/>
                    </w:rPr>
                  </w:pPr>
                  <w:r w:rsidRPr="006C0559">
                    <w:rPr>
                      <w:rFonts w:hint="eastAsia"/>
                      <w:szCs w:val="21"/>
                    </w:rPr>
                    <w:t>钢架结构</w:t>
                  </w:r>
                </w:p>
              </w:tc>
              <w:tc>
                <w:tcPr>
                  <w:tcW w:w="539" w:type="pct"/>
                  <w:tcBorders>
                    <w:top w:val="single" w:sz="4" w:space="0" w:color="000000"/>
                    <w:left w:val="single" w:sz="4" w:space="0" w:color="000000"/>
                    <w:bottom w:val="single" w:sz="4" w:space="0" w:color="000000"/>
                    <w:right w:val="nil"/>
                  </w:tcBorders>
                  <w:vAlign w:val="center"/>
                </w:tcPr>
                <w:p w:rsidR="00357DFF" w:rsidRDefault="00357DFF" w:rsidP="0024345F">
                  <w:pPr>
                    <w:spacing w:before="8" w:line="255" w:lineRule="exact"/>
                    <w:ind w:left="206" w:right="183"/>
                    <w:jc w:val="center"/>
                    <w:rPr>
                      <w:szCs w:val="21"/>
                    </w:rPr>
                  </w:pPr>
                  <w:r>
                    <w:rPr>
                      <w:rFonts w:hint="eastAsia"/>
                      <w:szCs w:val="21"/>
                    </w:rPr>
                    <w:t>8</w:t>
                  </w:r>
                </w:p>
              </w:tc>
            </w:tr>
            <w:tr w:rsidR="00357DFF" w:rsidTr="0024345F">
              <w:trPr>
                <w:trHeight w:val="282"/>
                <w:jc w:val="center"/>
              </w:trPr>
              <w:tc>
                <w:tcPr>
                  <w:tcW w:w="382" w:type="pct"/>
                  <w:vAlign w:val="center"/>
                </w:tcPr>
                <w:p w:rsidR="00357DFF" w:rsidRDefault="00357DFF" w:rsidP="0024345F">
                  <w:pPr>
                    <w:pStyle w:val="TableParagraph"/>
                    <w:spacing w:before="15"/>
                    <w:jc w:val="center"/>
                    <w:rPr>
                      <w:rFonts w:ascii="Times New Roman" w:hAnsi="Times New Roman"/>
                      <w:sz w:val="21"/>
                      <w:szCs w:val="21"/>
                    </w:rPr>
                  </w:pPr>
                  <w:r>
                    <w:rPr>
                      <w:rFonts w:ascii="Times New Roman" w:hAnsi="Times New Roman" w:hint="eastAsia"/>
                      <w:sz w:val="21"/>
                      <w:szCs w:val="21"/>
                    </w:rPr>
                    <w:t>7</w:t>
                  </w:r>
                </w:p>
              </w:tc>
              <w:tc>
                <w:tcPr>
                  <w:tcW w:w="1344" w:type="pct"/>
                  <w:vAlign w:val="center"/>
                </w:tcPr>
                <w:p w:rsidR="00357DFF" w:rsidRDefault="00357DFF" w:rsidP="0024345F">
                  <w:pPr>
                    <w:pStyle w:val="TableParagraph"/>
                    <w:spacing w:before="6" w:line="257" w:lineRule="exact"/>
                    <w:ind w:left="133" w:right="120"/>
                    <w:jc w:val="center"/>
                    <w:rPr>
                      <w:rFonts w:ascii="Times New Roman" w:hAnsi="Times New Roman"/>
                      <w:sz w:val="21"/>
                      <w:szCs w:val="21"/>
                    </w:rPr>
                  </w:pPr>
                  <w:r>
                    <w:rPr>
                      <w:rFonts w:ascii="Times New Roman" w:hAnsi="Times New Roman" w:hint="eastAsia"/>
                      <w:sz w:val="21"/>
                      <w:szCs w:val="21"/>
                    </w:rPr>
                    <w:t>危废仓库</w:t>
                  </w:r>
                </w:p>
              </w:tc>
              <w:tc>
                <w:tcPr>
                  <w:tcW w:w="686" w:type="pct"/>
                  <w:vAlign w:val="center"/>
                </w:tcPr>
                <w:p w:rsidR="00357DFF" w:rsidRDefault="00357DFF" w:rsidP="0024345F">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170</w:t>
                  </w:r>
                </w:p>
              </w:tc>
              <w:tc>
                <w:tcPr>
                  <w:tcW w:w="697" w:type="pct"/>
                  <w:vAlign w:val="center"/>
                </w:tcPr>
                <w:p w:rsidR="00357DFF" w:rsidRDefault="00357DFF" w:rsidP="0024345F">
                  <w:pPr>
                    <w:pStyle w:val="TableParagraph"/>
                    <w:spacing w:before="15"/>
                    <w:ind w:left="47" w:right="31"/>
                    <w:jc w:val="center"/>
                    <w:rPr>
                      <w:rFonts w:ascii="Times New Roman" w:hAnsi="Times New Roman"/>
                      <w:sz w:val="21"/>
                      <w:szCs w:val="21"/>
                    </w:rPr>
                  </w:pPr>
                  <w:r>
                    <w:rPr>
                      <w:rFonts w:ascii="Times New Roman" w:hAnsi="Times New Roman" w:hint="eastAsia"/>
                      <w:sz w:val="21"/>
                      <w:szCs w:val="21"/>
                    </w:rPr>
                    <w:t>170</w:t>
                  </w:r>
                </w:p>
              </w:tc>
              <w:tc>
                <w:tcPr>
                  <w:tcW w:w="379" w:type="pct"/>
                  <w:tcBorders>
                    <w:right w:val="single" w:sz="4" w:space="0" w:color="000000"/>
                  </w:tcBorders>
                  <w:vAlign w:val="center"/>
                </w:tcPr>
                <w:p w:rsidR="00357DFF" w:rsidRDefault="00357DFF" w:rsidP="0024345F">
                  <w:pPr>
                    <w:spacing w:before="6" w:line="257" w:lineRule="exact"/>
                    <w:ind w:left="207" w:right="183"/>
                    <w:jc w:val="center"/>
                    <w:rPr>
                      <w:szCs w:val="21"/>
                    </w:rPr>
                  </w:pPr>
                  <w:r>
                    <w:rPr>
                      <w:rFonts w:hint="eastAsia"/>
                      <w:szCs w:val="21"/>
                    </w:rPr>
                    <w:t>1</w:t>
                  </w:r>
                </w:p>
              </w:tc>
              <w:tc>
                <w:tcPr>
                  <w:tcW w:w="974" w:type="pct"/>
                  <w:tcBorders>
                    <w:top w:val="single" w:sz="4" w:space="0" w:color="000000"/>
                    <w:left w:val="single" w:sz="4" w:space="0" w:color="000000"/>
                    <w:bottom w:val="single" w:sz="4" w:space="0" w:color="000000"/>
                    <w:right w:val="single" w:sz="4" w:space="0" w:color="000000"/>
                  </w:tcBorders>
                  <w:vAlign w:val="center"/>
                </w:tcPr>
                <w:p w:rsidR="00357DFF" w:rsidRDefault="00357DFF" w:rsidP="0024345F">
                  <w:pPr>
                    <w:pStyle w:val="TableParagraph"/>
                    <w:spacing w:before="5" w:line="255" w:lineRule="exact"/>
                    <w:ind w:left="207" w:right="183"/>
                    <w:jc w:val="center"/>
                    <w:rPr>
                      <w:rFonts w:ascii="Times New Roman" w:hAnsi="Times New Roman"/>
                      <w:sz w:val="21"/>
                      <w:szCs w:val="21"/>
                    </w:rPr>
                  </w:pPr>
                  <w:r w:rsidRPr="006C0559">
                    <w:rPr>
                      <w:rFonts w:ascii="Times New Roman" w:hAnsi="Times New Roman" w:hint="eastAsia"/>
                      <w:sz w:val="21"/>
                      <w:szCs w:val="21"/>
                    </w:rPr>
                    <w:t>钢架结构</w:t>
                  </w:r>
                </w:p>
              </w:tc>
              <w:tc>
                <w:tcPr>
                  <w:tcW w:w="539" w:type="pct"/>
                  <w:tcBorders>
                    <w:top w:val="single" w:sz="4" w:space="0" w:color="000000"/>
                    <w:left w:val="single" w:sz="4" w:space="0" w:color="000000"/>
                    <w:bottom w:val="single" w:sz="4" w:space="0" w:color="000000"/>
                    <w:right w:val="nil"/>
                  </w:tcBorders>
                  <w:vAlign w:val="center"/>
                </w:tcPr>
                <w:p w:rsidR="00357DFF" w:rsidRDefault="00357DFF" w:rsidP="0024345F">
                  <w:pPr>
                    <w:spacing w:before="6" w:line="257" w:lineRule="exact"/>
                    <w:ind w:left="207" w:right="183"/>
                    <w:jc w:val="center"/>
                    <w:rPr>
                      <w:szCs w:val="21"/>
                    </w:rPr>
                  </w:pPr>
                  <w:r>
                    <w:rPr>
                      <w:rFonts w:hint="eastAsia"/>
                      <w:szCs w:val="21"/>
                    </w:rPr>
                    <w:t>8</w:t>
                  </w:r>
                </w:p>
              </w:tc>
            </w:tr>
            <w:tr w:rsidR="00357DFF" w:rsidTr="0024345F">
              <w:trPr>
                <w:trHeight w:val="282"/>
                <w:jc w:val="center"/>
              </w:trPr>
              <w:tc>
                <w:tcPr>
                  <w:tcW w:w="382" w:type="pct"/>
                  <w:vAlign w:val="center"/>
                </w:tcPr>
                <w:p w:rsidR="00357DFF" w:rsidRDefault="00357DFF" w:rsidP="0024345F">
                  <w:pPr>
                    <w:pStyle w:val="TableParagraph"/>
                    <w:spacing w:before="15"/>
                    <w:jc w:val="center"/>
                    <w:rPr>
                      <w:rFonts w:ascii="Times New Roman" w:hAnsi="Times New Roman"/>
                      <w:sz w:val="21"/>
                      <w:szCs w:val="21"/>
                    </w:rPr>
                  </w:pPr>
                  <w:r>
                    <w:rPr>
                      <w:rFonts w:ascii="Times New Roman" w:hAnsi="Times New Roman" w:hint="eastAsia"/>
                      <w:sz w:val="21"/>
                      <w:szCs w:val="21"/>
                    </w:rPr>
                    <w:t>8</w:t>
                  </w:r>
                </w:p>
              </w:tc>
              <w:tc>
                <w:tcPr>
                  <w:tcW w:w="1344" w:type="pct"/>
                  <w:vAlign w:val="center"/>
                </w:tcPr>
                <w:p w:rsidR="00357DFF" w:rsidRDefault="00357DFF" w:rsidP="0024345F">
                  <w:pPr>
                    <w:pStyle w:val="TableParagraph"/>
                    <w:spacing w:before="6" w:line="257" w:lineRule="exact"/>
                    <w:ind w:left="133" w:right="120"/>
                    <w:jc w:val="center"/>
                    <w:rPr>
                      <w:rFonts w:ascii="Times New Roman" w:hAnsi="Times New Roman"/>
                      <w:sz w:val="21"/>
                      <w:szCs w:val="21"/>
                    </w:rPr>
                  </w:pPr>
                  <w:r>
                    <w:rPr>
                      <w:rFonts w:ascii="Times New Roman" w:hAnsi="Times New Roman" w:hint="eastAsia"/>
                      <w:sz w:val="21"/>
                      <w:szCs w:val="21"/>
                    </w:rPr>
                    <w:t>污水处理站</w:t>
                  </w:r>
                </w:p>
              </w:tc>
              <w:tc>
                <w:tcPr>
                  <w:tcW w:w="686" w:type="pct"/>
                  <w:vAlign w:val="center"/>
                </w:tcPr>
                <w:p w:rsidR="00357DFF" w:rsidRDefault="00357DFF" w:rsidP="0024345F">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680</w:t>
                  </w:r>
                </w:p>
              </w:tc>
              <w:tc>
                <w:tcPr>
                  <w:tcW w:w="697" w:type="pct"/>
                  <w:vAlign w:val="center"/>
                </w:tcPr>
                <w:p w:rsidR="00357DFF" w:rsidRDefault="00357DFF" w:rsidP="0024345F">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680</w:t>
                  </w:r>
                </w:p>
              </w:tc>
              <w:tc>
                <w:tcPr>
                  <w:tcW w:w="379" w:type="pct"/>
                  <w:tcBorders>
                    <w:right w:val="single" w:sz="4" w:space="0" w:color="000000"/>
                  </w:tcBorders>
                  <w:vAlign w:val="center"/>
                </w:tcPr>
                <w:p w:rsidR="00357DFF" w:rsidRDefault="00357DFF" w:rsidP="0024345F">
                  <w:pPr>
                    <w:spacing w:before="6" w:line="257" w:lineRule="exact"/>
                    <w:ind w:left="207" w:right="183"/>
                    <w:jc w:val="center"/>
                    <w:rPr>
                      <w:szCs w:val="21"/>
                    </w:rPr>
                  </w:pPr>
                  <w:r>
                    <w:rPr>
                      <w:rFonts w:hint="eastAsia"/>
                      <w:szCs w:val="21"/>
                    </w:rPr>
                    <w:t>2</w:t>
                  </w:r>
                </w:p>
              </w:tc>
              <w:tc>
                <w:tcPr>
                  <w:tcW w:w="974" w:type="pct"/>
                  <w:tcBorders>
                    <w:top w:val="single" w:sz="4" w:space="0" w:color="000000"/>
                    <w:left w:val="single" w:sz="4" w:space="0" w:color="000000"/>
                    <w:bottom w:val="single" w:sz="4" w:space="0" w:color="000000"/>
                    <w:right w:val="single" w:sz="4" w:space="0" w:color="000000"/>
                  </w:tcBorders>
                  <w:vAlign w:val="center"/>
                </w:tcPr>
                <w:p w:rsidR="00357DFF" w:rsidRDefault="00357DFF" w:rsidP="0024345F">
                  <w:pPr>
                    <w:spacing w:before="6" w:line="257" w:lineRule="exact"/>
                    <w:ind w:left="207" w:right="183"/>
                    <w:jc w:val="center"/>
                    <w:rPr>
                      <w:szCs w:val="21"/>
                    </w:rPr>
                  </w:pPr>
                  <w:r w:rsidRPr="006C0559">
                    <w:rPr>
                      <w:rFonts w:hint="eastAsia"/>
                      <w:szCs w:val="21"/>
                    </w:rPr>
                    <w:t>钢筋混凝土</w:t>
                  </w:r>
                </w:p>
              </w:tc>
              <w:tc>
                <w:tcPr>
                  <w:tcW w:w="539" w:type="pct"/>
                  <w:tcBorders>
                    <w:top w:val="single" w:sz="4" w:space="0" w:color="000000"/>
                    <w:left w:val="single" w:sz="4" w:space="0" w:color="000000"/>
                    <w:bottom w:val="single" w:sz="4" w:space="0" w:color="000000"/>
                    <w:right w:val="nil"/>
                  </w:tcBorders>
                  <w:vAlign w:val="center"/>
                </w:tcPr>
                <w:p w:rsidR="00357DFF" w:rsidRDefault="00357DFF" w:rsidP="0024345F">
                  <w:pPr>
                    <w:spacing w:before="6" w:line="257" w:lineRule="exact"/>
                    <w:ind w:left="207" w:right="183"/>
                    <w:jc w:val="center"/>
                    <w:rPr>
                      <w:szCs w:val="21"/>
                    </w:rPr>
                  </w:pPr>
                  <w:r>
                    <w:rPr>
                      <w:rFonts w:hint="eastAsia"/>
                      <w:szCs w:val="21"/>
                    </w:rPr>
                    <w:t>6</w:t>
                  </w:r>
                </w:p>
              </w:tc>
            </w:tr>
            <w:tr w:rsidR="00357DFF" w:rsidTr="0024345F">
              <w:trPr>
                <w:trHeight w:val="282"/>
                <w:jc w:val="center"/>
              </w:trPr>
              <w:tc>
                <w:tcPr>
                  <w:tcW w:w="382" w:type="pct"/>
                  <w:vAlign w:val="center"/>
                </w:tcPr>
                <w:p w:rsidR="00357DFF" w:rsidRDefault="00357DFF" w:rsidP="0024345F">
                  <w:pPr>
                    <w:pStyle w:val="TableParagraph"/>
                    <w:spacing w:before="15"/>
                    <w:jc w:val="center"/>
                    <w:rPr>
                      <w:rFonts w:ascii="Times New Roman" w:hAnsi="Times New Roman"/>
                      <w:sz w:val="21"/>
                      <w:szCs w:val="21"/>
                    </w:rPr>
                  </w:pPr>
                  <w:r>
                    <w:rPr>
                      <w:rFonts w:ascii="Times New Roman" w:hAnsi="Times New Roman" w:hint="eastAsia"/>
                      <w:sz w:val="21"/>
                      <w:szCs w:val="21"/>
                    </w:rPr>
                    <w:t>9</w:t>
                  </w:r>
                </w:p>
              </w:tc>
              <w:tc>
                <w:tcPr>
                  <w:tcW w:w="1344" w:type="pct"/>
                  <w:vAlign w:val="center"/>
                </w:tcPr>
                <w:p w:rsidR="00357DFF" w:rsidRDefault="00357DFF" w:rsidP="0024345F">
                  <w:pPr>
                    <w:pStyle w:val="TableParagraph"/>
                    <w:spacing w:before="6" w:line="257" w:lineRule="exact"/>
                    <w:ind w:left="133" w:right="120"/>
                    <w:jc w:val="center"/>
                    <w:rPr>
                      <w:rFonts w:ascii="Times New Roman" w:hAnsi="Times New Roman"/>
                      <w:sz w:val="21"/>
                      <w:szCs w:val="21"/>
                    </w:rPr>
                  </w:pPr>
                  <w:r>
                    <w:rPr>
                      <w:rFonts w:ascii="Times New Roman" w:hAnsi="Times New Roman" w:hint="eastAsia"/>
                      <w:sz w:val="21"/>
                      <w:szCs w:val="21"/>
                    </w:rPr>
                    <w:t>办公室</w:t>
                  </w:r>
                </w:p>
              </w:tc>
              <w:tc>
                <w:tcPr>
                  <w:tcW w:w="686" w:type="pct"/>
                  <w:vAlign w:val="center"/>
                </w:tcPr>
                <w:p w:rsidR="00357DFF" w:rsidRDefault="00357DFF" w:rsidP="0024345F">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125</w:t>
                  </w:r>
                </w:p>
              </w:tc>
              <w:tc>
                <w:tcPr>
                  <w:tcW w:w="697" w:type="pct"/>
                  <w:vAlign w:val="center"/>
                </w:tcPr>
                <w:p w:rsidR="00357DFF" w:rsidRDefault="00357DFF" w:rsidP="0024345F">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125</w:t>
                  </w:r>
                </w:p>
              </w:tc>
              <w:tc>
                <w:tcPr>
                  <w:tcW w:w="379" w:type="pct"/>
                  <w:tcBorders>
                    <w:right w:val="single" w:sz="4" w:space="0" w:color="000000"/>
                  </w:tcBorders>
                  <w:vAlign w:val="center"/>
                </w:tcPr>
                <w:p w:rsidR="00357DFF" w:rsidRDefault="00357DFF" w:rsidP="0024345F">
                  <w:pPr>
                    <w:spacing w:before="6" w:line="257" w:lineRule="exact"/>
                    <w:ind w:left="207" w:right="183"/>
                    <w:jc w:val="center"/>
                    <w:rPr>
                      <w:szCs w:val="21"/>
                    </w:rPr>
                  </w:pPr>
                  <w:r>
                    <w:rPr>
                      <w:rFonts w:hint="eastAsia"/>
                      <w:szCs w:val="21"/>
                    </w:rPr>
                    <w:t>1</w:t>
                  </w:r>
                </w:p>
              </w:tc>
              <w:tc>
                <w:tcPr>
                  <w:tcW w:w="974" w:type="pct"/>
                  <w:tcBorders>
                    <w:top w:val="single" w:sz="4" w:space="0" w:color="000000"/>
                    <w:left w:val="single" w:sz="4" w:space="0" w:color="000000"/>
                    <w:bottom w:val="single" w:sz="4" w:space="0" w:color="000000"/>
                    <w:right w:val="single" w:sz="4" w:space="0" w:color="000000"/>
                  </w:tcBorders>
                  <w:vAlign w:val="center"/>
                </w:tcPr>
                <w:p w:rsidR="00357DFF" w:rsidRDefault="00357DFF" w:rsidP="0024345F">
                  <w:pPr>
                    <w:pStyle w:val="TableParagraph"/>
                    <w:spacing w:before="5" w:line="255" w:lineRule="exact"/>
                    <w:ind w:left="207" w:right="183"/>
                    <w:jc w:val="center"/>
                    <w:rPr>
                      <w:rFonts w:ascii="Times New Roman" w:hAnsi="Times New Roman"/>
                      <w:sz w:val="21"/>
                      <w:szCs w:val="21"/>
                    </w:rPr>
                  </w:pPr>
                  <w:r w:rsidRPr="006C0559">
                    <w:rPr>
                      <w:rFonts w:ascii="Times New Roman" w:hAnsi="Times New Roman" w:hint="eastAsia"/>
                      <w:sz w:val="21"/>
                      <w:szCs w:val="21"/>
                    </w:rPr>
                    <w:t>钢架结构</w:t>
                  </w:r>
                </w:p>
              </w:tc>
              <w:tc>
                <w:tcPr>
                  <w:tcW w:w="539" w:type="pct"/>
                  <w:tcBorders>
                    <w:top w:val="single" w:sz="4" w:space="0" w:color="000000"/>
                    <w:left w:val="single" w:sz="4" w:space="0" w:color="000000"/>
                    <w:bottom w:val="single" w:sz="4" w:space="0" w:color="000000"/>
                    <w:right w:val="nil"/>
                  </w:tcBorders>
                  <w:vAlign w:val="center"/>
                </w:tcPr>
                <w:p w:rsidR="00357DFF" w:rsidRDefault="00357DFF" w:rsidP="0024345F">
                  <w:pPr>
                    <w:spacing w:before="6" w:line="257" w:lineRule="exact"/>
                    <w:ind w:left="207" w:right="183"/>
                    <w:jc w:val="center"/>
                    <w:rPr>
                      <w:szCs w:val="21"/>
                    </w:rPr>
                  </w:pPr>
                  <w:r>
                    <w:rPr>
                      <w:rFonts w:hint="eastAsia"/>
                      <w:szCs w:val="21"/>
                    </w:rPr>
                    <w:t>8</w:t>
                  </w:r>
                </w:p>
              </w:tc>
            </w:tr>
            <w:tr w:rsidR="00357DFF" w:rsidTr="0024345F">
              <w:trPr>
                <w:trHeight w:val="282"/>
                <w:jc w:val="center"/>
              </w:trPr>
              <w:tc>
                <w:tcPr>
                  <w:tcW w:w="382" w:type="pct"/>
                  <w:vAlign w:val="center"/>
                </w:tcPr>
                <w:p w:rsidR="00357DFF" w:rsidRDefault="00357DFF" w:rsidP="0024345F">
                  <w:pPr>
                    <w:pStyle w:val="TableParagraph"/>
                    <w:spacing w:before="15"/>
                    <w:jc w:val="center"/>
                    <w:rPr>
                      <w:rFonts w:ascii="Times New Roman" w:hAnsi="Times New Roman"/>
                      <w:sz w:val="21"/>
                      <w:szCs w:val="21"/>
                    </w:rPr>
                  </w:pPr>
                  <w:r>
                    <w:rPr>
                      <w:rFonts w:ascii="Times New Roman" w:hAnsi="Times New Roman" w:hint="eastAsia"/>
                      <w:sz w:val="21"/>
                      <w:szCs w:val="21"/>
                    </w:rPr>
                    <w:t>10</w:t>
                  </w:r>
                </w:p>
              </w:tc>
              <w:tc>
                <w:tcPr>
                  <w:tcW w:w="1344" w:type="pct"/>
                  <w:vAlign w:val="center"/>
                </w:tcPr>
                <w:p w:rsidR="00357DFF" w:rsidRDefault="00357DFF" w:rsidP="0024345F">
                  <w:pPr>
                    <w:pStyle w:val="TableParagraph"/>
                    <w:spacing w:before="6" w:line="257" w:lineRule="exact"/>
                    <w:ind w:left="133" w:right="120"/>
                    <w:jc w:val="center"/>
                    <w:rPr>
                      <w:rFonts w:ascii="Times New Roman" w:hAnsi="Times New Roman"/>
                      <w:sz w:val="21"/>
                      <w:szCs w:val="21"/>
                    </w:rPr>
                  </w:pPr>
                  <w:r>
                    <w:rPr>
                      <w:rFonts w:ascii="Times New Roman" w:hAnsi="Times New Roman" w:hint="eastAsia"/>
                      <w:sz w:val="21"/>
                      <w:szCs w:val="21"/>
                    </w:rPr>
                    <w:t>办公室</w:t>
                  </w:r>
                </w:p>
              </w:tc>
              <w:tc>
                <w:tcPr>
                  <w:tcW w:w="686" w:type="pct"/>
                  <w:vAlign w:val="center"/>
                </w:tcPr>
                <w:p w:rsidR="00357DFF" w:rsidRDefault="00357DFF" w:rsidP="0024345F">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150</w:t>
                  </w:r>
                </w:p>
              </w:tc>
              <w:tc>
                <w:tcPr>
                  <w:tcW w:w="697" w:type="pct"/>
                  <w:vAlign w:val="center"/>
                </w:tcPr>
                <w:p w:rsidR="00357DFF" w:rsidRDefault="00357DFF" w:rsidP="0024345F">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300</w:t>
                  </w:r>
                </w:p>
              </w:tc>
              <w:tc>
                <w:tcPr>
                  <w:tcW w:w="379" w:type="pct"/>
                  <w:tcBorders>
                    <w:right w:val="single" w:sz="4" w:space="0" w:color="000000"/>
                  </w:tcBorders>
                  <w:vAlign w:val="center"/>
                </w:tcPr>
                <w:p w:rsidR="00357DFF" w:rsidRDefault="00357DFF" w:rsidP="0024345F">
                  <w:pPr>
                    <w:spacing w:before="6" w:line="257" w:lineRule="exact"/>
                    <w:ind w:left="207" w:right="183"/>
                    <w:jc w:val="center"/>
                    <w:rPr>
                      <w:szCs w:val="21"/>
                    </w:rPr>
                  </w:pPr>
                  <w:r>
                    <w:rPr>
                      <w:rFonts w:hint="eastAsia"/>
                      <w:szCs w:val="21"/>
                    </w:rPr>
                    <w:t>2</w:t>
                  </w:r>
                </w:p>
              </w:tc>
              <w:tc>
                <w:tcPr>
                  <w:tcW w:w="974" w:type="pct"/>
                  <w:tcBorders>
                    <w:top w:val="single" w:sz="4" w:space="0" w:color="000000"/>
                    <w:left w:val="single" w:sz="4" w:space="0" w:color="000000"/>
                    <w:bottom w:val="single" w:sz="4" w:space="0" w:color="000000"/>
                    <w:right w:val="single" w:sz="4" w:space="0" w:color="000000"/>
                  </w:tcBorders>
                  <w:vAlign w:val="center"/>
                </w:tcPr>
                <w:p w:rsidR="00357DFF" w:rsidRDefault="00357DFF" w:rsidP="0024345F">
                  <w:pPr>
                    <w:pStyle w:val="TableParagraph"/>
                    <w:spacing w:before="5" w:line="255" w:lineRule="exact"/>
                    <w:ind w:left="207" w:right="183"/>
                    <w:jc w:val="center"/>
                    <w:rPr>
                      <w:rFonts w:ascii="Times New Roman" w:hAnsi="Times New Roman"/>
                      <w:sz w:val="21"/>
                      <w:szCs w:val="21"/>
                    </w:rPr>
                  </w:pPr>
                  <w:r w:rsidRPr="006C0559">
                    <w:rPr>
                      <w:rFonts w:ascii="Times New Roman" w:hAnsi="Times New Roman" w:hint="eastAsia"/>
                      <w:sz w:val="21"/>
                      <w:szCs w:val="21"/>
                    </w:rPr>
                    <w:t>钢筋混凝土</w:t>
                  </w:r>
                </w:p>
              </w:tc>
              <w:tc>
                <w:tcPr>
                  <w:tcW w:w="539" w:type="pct"/>
                  <w:tcBorders>
                    <w:top w:val="single" w:sz="4" w:space="0" w:color="000000"/>
                    <w:left w:val="single" w:sz="4" w:space="0" w:color="000000"/>
                    <w:bottom w:val="single" w:sz="4" w:space="0" w:color="000000"/>
                    <w:right w:val="nil"/>
                  </w:tcBorders>
                  <w:vAlign w:val="center"/>
                </w:tcPr>
                <w:p w:rsidR="00357DFF" w:rsidRDefault="00357DFF" w:rsidP="0024345F">
                  <w:pPr>
                    <w:spacing w:before="6" w:line="257" w:lineRule="exact"/>
                    <w:ind w:left="207" w:right="183"/>
                    <w:jc w:val="center"/>
                    <w:rPr>
                      <w:szCs w:val="21"/>
                    </w:rPr>
                  </w:pPr>
                  <w:r>
                    <w:rPr>
                      <w:rFonts w:hint="eastAsia"/>
                      <w:szCs w:val="21"/>
                    </w:rPr>
                    <w:t>8</w:t>
                  </w:r>
                </w:p>
              </w:tc>
            </w:tr>
            <w:tr w:rsidR="00357DFF" w:rsidTr="0024345F">
              <w:trPr>
                <w:trHeight w:val="282"/>
                <w:jc w:val="center"/>
              </w:trPr>
              <w:tc>
                <w:tcPr>
                  <w:tcW w:w="382" w:type="pct"/>
                  <w:vAlign w:val="center"/>
                </w:tcPr>
                <w:p w:rsidR="00357DFF" w:rsidRDefault="00357DFF" w:rsidP="0024345F">
                  <w:pPr>
                    <w:pStyle w:val="TableParagraph"/>
                    <w:spacing w:before="15"/>
                    <w:jc w:val="center"/>
                    <w:rPr>
                      <w:rFonts w:ascii="Times New Roman" w:hAnsi="Times New Roman"/>
                      <w:sz w:val="21"/>
                      <w:szCs w:val="21"/>
                    </w:rPr>
                  </w:pPr>
                  <w:r>
                    <w:rPr>
                      <w:rFonts w:ascii="Times New Roman" w:hAnsi="Times New Roman" w:hint="eastAsia"/>
                      <w:sz w:val="21"/>
                      <w:szCs w:val="21"/>
                    </w:rPr>
                    <w:t>11</w:t>
                  </w:r>
                </w:p>
              </w:tc>
              <w:tc>
                <w:tcPr>
                  <w:tcW w:w="1344" w:type="pct"/>
                  <w:vAlign w:val="center"/>
                </w:tcPr>
                <w:p w:rsidR="00357DFF" w:rsidRDefault="00357DFF" w:rsidP="0024345F">
                  <w:pPr>
                    <w:pStyle w:val="TableParagraph"/>
                    <w:spacing w:before="6" w:line="257" w:lineRule="exact"/>
                    <w:ind w:left="133" w:right="120"/>
                    <w:jc w:val="center"/>
                    <w:rPr>
                      <w:rFonts w:ascii="Times New Roman" w:hAnsi="Times New Roman"/>
                      <w:sz w:val="21"/>
                      <w:szCs w:val="21"/>
                    </w:rPr>
                  </w:pPr>
                  <w:r>
                    <w:rPr>
                      <w:rFonts w:ascii="Times New Roman" w:hAnsi="Times New Roman" w:hint="eastAsia"/>
                      <w:sz w:val="21"/>
                      <w:szCs w:val="21"/>
                    </w:rPr>
                    <w:t>配电室</w:t>
                  </w:r>
                </w:p>
              </w:tc>
              <w:tc>
                <w:tcPr>
                  <w:tcW w:w="686" w:type="pct"/>
                  <w:vAlign w:val="center"/>
                </w:tcPr>
                <w:p w:rsidR="00357DFF" w:rsidRDefault="00357DFF" w:rsidP="0024345F">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150</w:t>
                  </w:r>
                </w:p>
              </w:tc>
              <w:tc>
                <w:tcPr>
                  <w:tcW w:w="697" w:type="pct"/>
                  <w:vAlign w:val="center"/>
                </w:tcPr>
                <w:p w:rsidR="00357DFF" w:rsidRDefault="00357DFF" w:rsidP="0024345F">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150</w:t>
                  </w:r>
                </w:p>
              </w:tc>
              <w:tc>
                <w:tcPr>
                  <w:tcW w:w="379" w:type="pct"/>
                  <w:tcBorders>
                    <w:right w:val="single" w:sz="4" w:space="0" w:color="000000"/>
                  </w:tcBorders>
                  <w:vAlign w:val="center"/>
                </w:tcPr>
                <w:p w:rsidR="00357DFF" w:rsidRDefault="00357DFF" w:rsidP="0024345F">
                  <w:pPr>
                    <w:spacing w:before="6" w:line="257" w:lineRule="exact"/>
                    <w:ind w:left="207" w:right="183"/>
                    <w:jc w:val="center"/>
                    <w:rPr>
                      <w:szCs w:val="21"/>
                    </w:rPr>
                  </w:pPr>
                  <w:r>
                    <w:rPr>
                      <w:rFonts w:hint="eastAsia"/>
                      <w:szCs w:val="21"/>
                    </w:rPr>
                    <w:t>1</w:t>
                  </w:r>
                </w:p>
              </w:tc>
              <w:tc>
                <w:tcPr>
                  <w:tcW w:w="974" w:type="pct"/>
                  <w:tcBorders>
                    <w:top w:val="single" w:sz="4" w:space="0" w:color="000000"/>
                    <w:left w:val="single" w:sz="4" w:space="0" w:color="000000"/>
                    <w:bottom w:val="single" w:sz="4" w:space="0" w:color="000000"/>
                    <w:right w:val="single" w:sz="4" w:space="0" w:color="000000"/>
                  </w:tcBorders>
                  <w:vAlign w:val="center"/>
                </w:tcPr>
                <w:p w:rsidR="00357DFF" w:rsidRDefault="00357DFF" w:rsidP="0024345F">
                  <w:pPr>
                    <w:spacing w:before="8" w:line="255" w:lineRule="exact"/>
                    <w:ind w:left="207" w:right="183"/>
                    <w:jc w:val="center"/>
                    <w:rPr>
                      <w:szCs w:val="21"/>
                    </w:rPr>
                  </w:pPr>
                  <w:r w:rsidRPr="006C0559">
                    <w:rPr>
                      <w:rFonts w:hint="eastAsia"/>
                      <w:szCs w:val="21"/>
                    </w:rPr>
                    <w:t>钢筋混凝土</w:t>
                  </w:r>
                </w:p>
              </w:tc>
              <w:tc>
                <w:tcPr>
                  <w:tcW w:w="539" w:type="pct"/>
                  <w:tcBorders>
                    <w:top w:val="single" w:sz="4" w:space="0" w:color="000000"/>
                    <w:left w:val="single" w:sz="4" w:space="0" w:color="000000"/>
                    <w:bottom w:val="single" w:sz="4" w:space="0" w:color="000000"/>
                    <w:right w:val="nil"/>
                  </w:tcBorders>
                  <w:vAlign w:val="center"/>
                </w:tcPr>
                <w:p w:rsidR="00357DFF" w:rsidRDefault="00357DFF" w:rsidP="0024345F">
                  <w:pPr>
                    <w:spacing w:before="6" w:line="257" w:lineRule="exact"/>
                    <w:ind w:left="207" w:right="183"/>
                    <w:jc w:val="center"/>
                    <w:rPr>
                      <w:szCs w:val="21"/>
                    </w:rPr>
                  </w:pPr>
                  <w:r>
                    <w:rPr>
                      <w:rFonts w:hint="eastAsia"/>
                      <w:szCs w:val="21"/>
                    </w:rPr>
                    <w:t>6</w:t>
                  </w:r>
                </w:p>
              </w:tc>
            </w:tr>
            <w:tr w:rsidR="00357DFF" w:rsidTr="0024345F">
              <w:trPr>
                <w:trHeight w:val="282"/>
                <w:jc w:val="center"/>
              </w:trPr>
              <w:tc>
                <w:tcPr>
                  <w:tcW w:w="382" w:type="pct"/>
                  <w:vAlign w:val="center"/>
                </w:tcPr>
                <w:p w:rsidR="00357DFF" w:rsidRDefault="00357DFF" w:rsidP="0024345F">
                  <w:pPr>
                    <w:pStyle w:val="TableParagraph"/>
                    <w:spacing w:before="15"/>
                    <w:jc w:val="center"/>
                    <w:rPr>
                      <w:rFonts w:ascii="Times New Roman" w:hAnsi="Times New Roman"/>
                      <w:sz w:val="21"/>
                      <w:szCs w:val="21"/>
                    </w:rPr>
                  </w:pPr>
                  <w:r>
                    <w:rPr>
                      <w:rFonts w:ascii="Times New Roman" w:hAnsi="Times New Roman" w:hint="eastAsia"/>
                      <w:sz w:val="21"/>
                      <w:szCs w:val="21"/>
                    </w:rPr>
                    <w:t>12</w:t>
                  </w:r>
                </w:p>
              </w:tc>
              <w:tc>
                <w:tcPr>
                  <w:tcW w:w="1344" w:type="pct"/>
                  <w:vAlign w:val="center"/>
                </w:tcPr>
                <w:p w:rsidR="00357DFF" w:rsidRDefault="00357DFF" w:rsidP="0024345F">
                  <w:pPr>
                    <w:pStyle w:val="TableParagraph"/>
                    <w:spacing w:before="6" w:line="257" w:lineRule="exact"/>
                    <w:ind w:left="133" w:right="120"/>
                    <w:jc w:val="center"/>
                    <w:rPr>
                      <w:rFonts w:ascii="Times New Roman" w:hAnsi="Times New Roman"/>
                      <w:sz w:val="21"/>
                      <w:szCs w:val="21"/>
                    </w:rPr>
                  </w:pPr>
                  <w:r>
                    <w:rPr>
                      <w:rFonts w:ascii="Times New Roman" w:hAnsi="Times New Roman" w:hint="eastAsia"/>
                      <w:sz w:val="21"/>
                      <w:szCs w:val="21"/>
                    </w:rPr>
                    <w:t>门卫</w:t>
                  </w:r>
                </w:p>
              </w:tc>
              <w:tc>
                <w:tcPr>
                  <w:tcW w:w="686" w:type="pct"/>
                  <w:vAlign w:val="center"/>
                </w:tcPr>
                <w:p w:rsidR="00357DFF" w:rsidRDefault="00357DFF" w:rsidP="0024345F">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80</w:t>
                  </w:r>
                </w:p>
              </w:tc>
              <w:tc>
                <w:tcPr>
                  <w:tcW w:w="697" w:type="pct"/>
                  <w:vAlign w:val="center"/>
                </w:tcPr>
                <w:p w:rsidR="00357DFF" w:rsidRDefault="00357DFF" w:rsidP="0024345F">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80</w:t>
                  </w:r>
                </w:p>
              </w:tc>
              <w:tc>
                <w:tcPr>
                  <w:tcW w:w="379" w:type="pct"/>
                  <w:tcBorders>
                    <w:right w:val="single" w:sz="4" w:space="0" w:color="000000"/>
                  </w:tcBorders>
                  <w:vAlign w:val="center"/>
                </w:tcPr>
                <w:p w:rsidR="00357DFF" w:rsidRDefault="00357DFF" w:rsidP="0024345F">
                  <w:pPr>
                    <w:spacing w:before="6" w:line="257" w:lineRule="exact"/>
                    <w:ind w:left="207" w:right="183"/>
                    <w:jc w:val="center"/>
                    <w:rPr>
                      <w:szCs w:val="21"/>
                    </w:rPr>
                  </w:pPr>
                  <w:r>
                    <w:rPr>
                      <w:rFonts w:hint="eastAsia"/>
                      <w:szCs w:val="21"/>
                    </w:rPr>
                    <w:t>1</w:t>
                  </w:r>
                </w:p>
              </w:tc>
              <w:tc>
                <w:tcPr>
                  <w:tcW w:w="974" w:type="pct"/>
                  <w:tcBorders>
                    <w:top w:val="single" w:sz="4" w:space="0" w:color="000000"/>
                    <w:left w:val="single" w:sz="4" w:space="0" w:color="000000"/>
                    <w:bottom w:val="single" w:sz="12" w:space="0" w:color="000000"/>
                    <w:right w:val="single" w:sz="4" w:space="0" w:color="000000"/>
                  </w:tcBorders>
                  <w:vAlign w:val="center"/>
                </w:tcPr>
                <w:p w:rsidR="00357DFF" w:rsidRDefault="00357DFF" w:rsidP="0024345F">
                  <w:pPr>
                    <w:spacing w:before="6" w:line="257" w:lineRule="exact"/>
                    <w:ind w:left="207" w:right="183"/>
                    <w:jc w:val="center"/>
                    <w:rPr>
                      <w:szCs w:val="21"/>
                    </w:rPr>
                  </w:pPr>
                  <w:r w:rsidRPr="006C0559">
                    <w:rPr>
                      <w:rFonts w:hint="eastAsia"/>
                      <w:szCs w:val="21"/>
                    </w:rPr>
                    <w:t>钢筋混凝土</w:t>
                  </w:r>
                </w:p>
              </w:tc>
              <w:tc>
                <w:tcPr>
                  <w:tcW w:w="539" w:type="pct"/>
                  <w:tcBorders>
                    <w:top w:val="single" w:sz="4" w:space="0" w:color="000000"/>
                    <w:left w:val="single" w:sz="4" w:space="0" w:color="000000"/>
                    <w:bottom w:val="single" w:sz="12" w:space="0" w:color="000000"/>
                    <w:right w:val="nil"/>
                  </w:tcBorders>
                  <w:vAlign w:val="center"/>
                </w:tcPr>
                <w:p w:rsidR="00357DFF" w:rsidRDefault="00357DFF" w:rsidP="0024345F">
                  <w:pPr>
                    <w:spacing w:before="6" w:line="257" w:lineRule="exact"/>
                    <w:ind w:left="207" w:right="183"/>
                    <w:jc w:val="center"/>
                    <w:rPr>
                      <w:szCs w:val="21"/>
                    </w:rPr>
                  </w:pPr>
                  <w:r>
                    <w:rPr>
                      <w:rFonts w:hint="eastAsia"/>
                      <w:szCs w:val="21"/>
                    </w:rPr>
                    <w:t>4</w:t>
                  </w:r>
                </w:p>
              </w:tc>
            </w:tr>
          </w:tbl>
          <w:p w:rsidR="00357DFF" w:rsidRDefault="00357DFF" w:rsidP="00357DFF">
            <w:pPr>
              <w:adjustRightInd w:val="0"/>
              <w:snapToGrid w:val="0"/>
              <w:spacing w:line="360" w:lineRule="auto"/>
              <w:ind w:firstLine="480"/>
              <w:rPr>
                <w:sz w:val="24"/>
              </w:rPr>
            </w:pPr>
            <w:r>
              <w:rPr>
                <w:sz w:val="24"/>
              </w:rPr>
              <w:t>建设项目地理位置示意图（附大气监测点位）见附图</w:t>
            </w:r>
            <w:r>
              <w:rPr>
                <w:sz w:val="24"/>
              </w:rPr>
              <w:t>1</w:t>
            </w:r>
            <w:r>
              <w:rPr>
                <w:sz w:val="24"/>
              </w:rPr>
              <w:t>；</w:t>
            </w:r>
          </w:p>
          <w:p w:rsidR="00357DFF" w:rsidRDefault="00357DFF" w:rsidP="00357DFF">
            <w:pPr>
              <w:adjustRightInd w:val="0"/>
              <w:snapToGrid w:val="0"/>
              <w:spacing w:line="360" w:lineRule="auto"/>
              <w:ind w:firstLine="480"/>
              <w:rPr>
                <w:sz w:val="24"/>
              </w:rPr>
            </w:pPr>
            <w:r>
              <w:rPr>
                <w:sz w:val="24"/>
              </w:rPr>
              <w:t>建设项目周围</w:t>
            </w:r>
            <w:r>
              <w:rPr>
                <w:sz w:val="24"/>
              </w:rPr>
              <w:t>500</w:t>
            </w:r>
            <w:r>
              <w:rPr>
                <w:sz w:val="24"/>
              </w:rPr>
              <w:t>米范围环境概况（附噪声监测点位）见附图</w:t>
            </w:r>
            <w:r>
              <w:rPr>
                <w:sz w:val="24"/>
              </w:rPr>
              <w:t>2</w:t>
            </w:r>
            <w:r>
              <w:rPr>
                <w:sz w:val="24"/>
              </w:rPr>
              <w:t>；</w:t>
            </w:r>
          </w:p>
          <w:p w:rsidR="00357DFF" w:rsidRPr="00357DFF" w:rsidRDefault="00357DFF" w:rsidP="0024345F">
            <w:pPr>
              <w:ind w:firstLineChars="200" w:firstLine="480"/>
              <w:rPr>
                <w:rFonts w:ascii="宋体" w:hAnsi="宋体" w:cs="宋体"/>
                <w:bCs/>
                <w:szCs w:val="21"/>
              </w:rPr>
            </w:pPr>
            <w:r>
              <w:rPr>
                <w:sz w:val="24"/>
              </w:rPr>
              <w:t>建设项目厂区平面布置图见附图</w:t>
            </w:r>
            <w:r>
              <w:rPr>
                <w:sz w:val="24"/>
              </w:rPr>
              <w:t>3</w:t>
            </w:r>
            <w:r>
              <w:rPr>
                <w:sz w:val="24"/>
              </w:rPr>
              <w:t>。</w:t>
            </w:r>
          </w:p>
        </w:tc>
      </w:tr>
      <w:tr w:rsidR="005401AE" w:rsidRPr="002805AB" w:rsidTr="0024345F">
        <w:trPr>
          <w:trHeight w:val="3671"/>
          <w:jc w:val="center"/>
        </w:trPr>
        <w:tc>
          <w:tcPr>
            <w:tcW w:w="392" w:type="dxa"/>
            <w:vAlign w:val="center"/>
          </w:tcPr>
          <w:p w:rsidR="005401AE" w:rsidRPr="002805AB" w:rsidRDefault="005401AE">
            <w:pPr>
              <w:pStyle w:val="a9"/>
              <w:adjustRightInd w:val="0"/>
              <w:snapToGrid w:val="0"/>
              <w:spacing w:before="0" w:beforeAutospacing="0" w:after="0" w:afterAutospacing="0"/>
              <w:jc w:val="center"/>
              <w:rPr>
                <w:rFonts w:cs="宋体"/>
                <w:sz w:val="21"/>
                <w:szCs w:val="21"/>
              </w:rPr>
            </w:pPr>
            <w:r w:rsidRPr="002805AB">
              <w:rPr>
                <w:rFonts w:cs="宋体" w:hint="eastAsia"/>
                <w:sz w:val="21"/>
                <w:szCs w:val="21"/>
              </w:rPr>
              <w:lastRenderedPageBreak/>
              <w:t>工艺流程和产排污环节</w:t>
            </w:r>
          </w:p>
        </w:tc>
        <w:tc>
          <w:tcPr>
            <w:tcW w:w="8668" w:type="dxa"/>
          </w:tcPr>
          <w:p w:rsidR="0024345F" w:rsidRPr="003017C4" w:rsidRDefault="0024345F" w:rsidP="0024345F">
            <w:pPr>
              <w:adjustRightInd w:val="0"/>
              <w:snapToGrid w:val="0"/>
              <w:spacing w:line="360" w:lineRule="auto"/>
              <w:ind w:firstLineChars="200" w:firstLine="480"/>
              <w:rPr>
                <w:bCs/>
                <w:sz w:val="24"/>
              </w:rPr>
            </w:pPr>
            <w:r>
              <w:rPr>
                <w:bCs/>
                <w:sz w:val="24"/>
              </w:rPr>
              <w:pict>
                <v:group id="_x0000_s1083" editas="canvas" style="position:absolute;left:0;text-align:left;margin-left:5.15pt;margin-top:105.1pt;width:436.25pt;height:507.2pt;z-index:251660288;mso-position-horizontal-relative:text;mso-position-vertical-relative:text" coordorigin="1701,3243" coordsize="8725,1014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4" type="#_x0000_t75" style="position:absolute;left:1701;top:3243;width:8725;height:10144"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85" type="#_x0000_t202" style="position:absolute;left:5339;top:12692;width:1280;height:365" filled="f" stroked="f">
                    <v:textbox style="mso-next-textbox:#_x0000_s1085">
                      <w:txbxContent>
                        <w:p w:rsidR="004B4AFD" w:rsidRPr="00996EFB" w:rsidRDefault="004B4AFD" w:rsidP="0024345F">
                          <w:pPr>
                            <w:spacing w:line="200" w:lineRule="exact"/>
                            <w:jc w:val="center"/>
                            <w:rPr>
                              <w:sz w:val="18"/>
                              <w:szCs w:val="18"/>
                            </w:rPr>
                          </w:pPr>
                          <w:r>
                            <w:rPr>
                              <w:rFonts w:hint="eastAsia"/>
                              <w:sz w:val="18"/>
                              <w:szCs w:val="18"/>
                            </w:rPr>
                            <w:t>成品</w:t>
                          </w:r>
                        </w:p>
                        <w:p w:rsidR="004B4AFD" w:rsidRPr="00996EFB" w:rsidRDefault="004B4AFD" w:rsidP="0024345F"/>
                      </w:txbxContent>
                    </v:textbox>
                  </v:shape>
                  <v:shapetype id="_x0000_t32" coordsize="21600,21600" o:spt="32" o:oned="t" path="m,l21600,21600e" filled="f">
                    <v:path arrowok="t" fillok="f" o:connecttype="none"/>
                    <o:lock v:ext="edit" shapetype="t"/>
                  </v:shapetype>
                  <v:shape id="_x0000_s1086" type="#_x0000_t32" style="position:absolute;left:5944;top:9523;width:1;height:343" o:connectortype="straight">
                    <v:stroke endarrow="block"/>
                  </v:shape>
                  <v:shape id="_x0000_s1087" type="#_x0000_t202" style="position:absolute;left:5298;top:9866;width:1281;height:363" filled="f">
                    <v:textbox style="mso-next-textbox:#_x0000_s1087">
                      <w:txbxContent>
                        <w:p w:rsidR="004B4AFD" w:rsidRPr="00996EFB" w:rsidRDefault="004B4AFD" w:rsidP="0024345F">
                          <w:pPr>
                            <w:spacing w:line="200" w:lineRule="exact"/>
                            <w:jc w:val="center"/>
                            <w:rPr>
                              <w:sz w:val="18"/>
                              <w:szCs w:val="18"/>
                            </w:rPr>
                          </w:pPr>
                          <w:r>
                            <w:rPr>
                              <w:rFonts w:hint="eastAsia"/>
                              <w:sz w:val="18"/>
                              <w:szCs w:val="18"/>
                            </w:rPr>
                            <w:t>喷塑</w:t>
                          </w:r>
                        </w:p>
                        <w:p w:rsidR="004B4AFD" w:rsidRPr="00996EFB" w:rsidRDefault="004B4AFD" w:rsidP="0024345F"/>
                      </w:txbxContent>
                    </v:textbox>
                  </v:shape>
                  <v:shape id="_x0000_s1088" type="#_x0000_t202" style="position:absolute;left:5320;top:10580;width:1281;height:365" filled="f">
                    <v:textbox style="mso-next-textbox:#_x0000_s1088">
                      <w:txbxContent>
                        <w:p w:rsidR="004B4AFD" w:rsidRPr="00996EFB" w:rsidRDefault="004B4AFD" w:rsidP="0024345F">
                          <w:pPr>
                            <w:spacing w:line="200" w:lineRule="exact"/>
                            <w:jc w:val="center"/>
                            <w:rPr>
                              <w:sz w:val="18"/>
                              <w:szCs w:val="18"/>
                            </w:rPr>
                          </w:pPr>
                          <w:r>
                            <w:rPr>
                              <w:rFonts w:hint="eastAsia"/>
                              <w:sz w:val="18"/>
                              <w:szCs w:val="18"/>
                            </w:rPr>
                            <w:t>固化</w:t>
                          </w:r>
                        </w:p>
                        <w:p w:rsidR="004B4AFD" w:rsidRPr="00996EFB" w:rsidRDefault="004B4AFD" w:rsidP="0024345F"/>
                      </w:txbxContent>
                    </v:textbox>
                  </v:shape>
                  <v:shape id="_x0000_s1089" type="#_x0000_t202" style="position:absolute;left:3520;top:9866;width:1275;height:371" filled="f" stroked="f">
                    <v:textbox style="mso-next-textbox:#_x0000_s1089">
                      <w:txbxContent>
                        <w:p w:rsidR="004B4AFD" w:rsidRPr="00996EFB" w:rsidRDefault="004B4AFD" w:rsidP="0024345F">
                          <w:pPr>
                            <w:spacing w:line="200" w:lineRule="exact"/>
                            <w:jc w:val="center"/>
                            <w:rPr>
                              <w:sz w:val="18"/>
                              <w:szCs w:val="18"/>
                            </w:rPr>
                          </w:pPr>
                          <w:r>
                            <w:rPr>
                              <w:rFonts w:hint="eastAsia"/>
                              <w:sz w:val="18"/>
                              <w:szCs w:val="18"/>
                            </w:rPr>
                            <w:t>塑粉</w:t>
                          </w:r>
                        </w:p>
                      </w:txbxContent>
                    </v:textbox>
                  </v:shape>
                  <v:shape id="_x0000_s1090" type="#_x0000_t32" style="position:absolute;left:4785;top:10046;width:523;height:1" o:connectortype="straight">
                    <v:stroke endarrow="block"/>
                  </v:shape>
                  <v:shape id="_x0000_s1091" type="#_x0000_t202" style="position:absolute;left:3537;top:10583;width:1279;height:370" filled="f" stroked="f">
                    <v:textbox style="mso-next-textbox:#_x0000_s1091">
                      <w:txbxContent>
                        <w:p w:rsidR="004B4AFD" w:rsidRPr="00996EFB" w:rsidRDefault="004B4AFD" w:rsidP="0024345F">
                          <w:pPr>
                            <w:spacing w:line="200" w:lineRule="exact"/>
                            <w:jc w:val="center"/>
                            <w:rPr>
                              <w:sz w:val="18"/>
                              <w:szCs w:val="18"/>
                            </w:rPr>
                          </w:pPr>
                          <w:r>
                            <w:rPr>
                              <w:rFonts w:hint="eastAsia"/>
                              <w:sz w:val="18"/>
                              <w:szCs w:val="18"/>
                            </w:rPr>
                            <w:t>天然气</w:t>
                          </w:r>
                        </w:p>
                      </w:txbxContent>
                    </v:textbox>
                  </v:shape>
                  <v:shape id="_x0000_s1092" type="#_x0000_t32" style="position:absolute;left:4816;top:10767;width:523;height:2" o:connectortype="straight">
                    <v:stroke endarrow="block"/>
                  </v:shape>
                  <v:shape id="_x0000_s1093" type="#_x0000_t202" style="position:absolute;left:7115;top:10446;width:1964;height:706" filled="f" stroked="f">
                    <v:textbox style="mso-next-textbox:#_x0000_s1093">
                      <w:txbxContent>
                        <w:p w:rsidR="004B4AFD" w:rsidRPr="00C67175" w:rsidRDefault="004B4AFD" w:rsidP="0024345F">
                          <w:pPr>
                            <w:spacing w:line="200" w:lineRule="exact"/>
                            <w:jc w:val="left"/>
                            <w:rPr>
                              <w:sz w:val="18"/>
                              <w:szCs w:val="18"/>
                            </w:rPr>
                          </w:pPr>
                          <w:r w:rsidRPr="00C67175">
                            <w:rPr>
                              <w:sz w:val="18"/>
                              <w:szCs w:val="18"/>
                            </w:rPr>
                            <w:t xml:space="preserve">G5 </w:t>
                          </w:r>
                          <w:r w:rsidRPr="00C67175">
                            <w:rPr>
                              <w:sz w:val="18"/>
                              <w:szCs w:val="18"/>
                            </w:rPr>
                            <w:t>非甲烷总烃</w:t>
                          </w:r>
                        </w:p>
                        <w:p w:rsidR="004B4AFD" w:rsidRPr="00C67175" w:rsidRDefault="004B4AFD" w:rsidP="0024345F">
                          <w:pPr>
                            <w:spacing w:line="200" w:lineRule="exact"/>
                            <w:jc w:val="left"/>
                            <w:rPr>
                              <w:sz w:val="18"/>
                              <w:szCs w:val="18"/>
                            </w:rPr>
                          </w:pPr>
                          <w:r w:rsidRPr="00C67175">
                            <w:rPr>
                              <w:sz w:val="18"/>
                              <w:szCs w:val="18"/>
                            </w:rPr>
                            <w:t>G6 NO</w:t>
                          </w:r>
                          <w:r w:rsidRPr="00C67175">
                            <w:rPr>
                              <w:sz w:val="18"/>
                              <w:szCs w:val="18"/>
                              <w:vertAlign w:val="subscript"/>
                            </w:rPr>
                            <w:t>X</w:t>
                          </w:r>
                          <w:r w:rsidRPr="00C67175">
                            <w:rPr>
                              <w:sz w:val="18"/>
                              <w:szCs w:val="18"/>
                            </w:rPr>
                            <w:t>、</w:t>
                          </w:r>
                          <w:r w:rsidRPr="00C67175">
                            <w:rPr>
                              <w:sz w:val="18"/>
                              <w:szCs w:val="18"/>
                            </w:rPr>
                            <w:t>SO</w:t>
                          </w:r>
                          <w:r w:rsidRPr="00C67175">
                            <w:rPr>
                              <w:sz w:val="18"/>
                              <w:szCs w:val="18"/>
                              <w:vertAlign w:val="subscript"/>
                            </w:rPr>
                            <w:t>2</w:t>
                          </w:r>
                          <w:r w:rsidRPr="00C67175">
                            <w:rPr>
                              <w:sz w:val="18"/>
                              <w:szCs w:val="18"/>
                            </w:rPr>
                            <w:t>、烟尘</w:t>
                          </w:r>
                        </w:p>
                        <w:p w:rsidR="004B4AFD" w:rsidRPr="00676533" w:rsidRDefault="004B4AFD" w:rsidP="0024345F">
                          <w:pPr>
                            <w:spacing w:line="200" w:lineRule="exact"/>
                            <w:jc w:val="center"/>
                            <w:rPr>
                              <w:sz w:val="18"/>
                              <w:szCs w:val="18"/>
                            </w:rPr>
                          </w:pPr>
                        </w:p>
                      </w:txbxContent>
                    </v:textbox>
                  </v:shape>
                  <v:shape id="_x0000_s1094" type="#_x0000_t32" style="position:absolute;left:5954;top:10237;width:1;height:343" o:connectortype="straight">
                    <v:stroke endarrow="block"/>
                  </v:shape>
                  <v:shape id="_x0000_s1095" type="#_x0000_t32" style="position:absolute;left:5956;top:10945;width:1;height:343" o:connectortype="straight">
                    <v:stroke endarrow="block"/>
                  </v:shape>
                  <v:shape id="_x0000_s1096" type="#_x0000_t202" style="position:absolute;left:7115;top:9812;width:1405;height:554" filled="f" stroked="f">
                    <v:textbox style="mso-next-textbox:#_x0000_s1096">
                      <w:txbxContent>
                        <w:p w:rsidR="004B4AFD" w:rsidRPr="00C67175" w:rsidRDefault="004B4AFD" w:rsidP="0024345F">
                          <w:pPr>
                            <w:spacing w:line="200" w:lineRule="exact"/>
                            <w:jc w:val="left"/>
                            <w:rPr>
                              <w:sz w:val="18"/>
                              <w:szCs w:val="18"/>
                            </w:rPr>
                          </w:pPr>
                          <w:r w:rsidRPr="00C67175">
                            <w:rPr>
                              <w:sz w:val="18"/>
                              <w:szCs w:val="18"/>
                            </w:rPr>
                            <w:t>G4</w:t>
                          </w:r>
                          <w:r w:rsidRPr="00C67175">
                            <w:rPr>
                              <w:sz w:val="18"/>
                              <w:szCs w:val="18"/>
                            </w:rPr>
                            <w:t>粉尘</w:t>
                          </w:r>
                        </w:p>
                        <w:p w:rsidR="004B4AFD" w:rsidRPr="00C67175" w:rsidRDefault="004B4AFD" w:rsidP="0024345F">
                          <w:pPr>
                            <w:spacing w:line="200" w:lineRule="exact"/>
                            <w:jc w:val="left"/>
                            <w:rPr>
                              <w:sz w:val="18"/>
                              <w:szCs w:val="18"/>
                            </w:rPr>
                          </w:pPr>
                          <w:r w:rsidRPr="00C67175">
                            <w:rPr>
                              <w:sz w:val="18"/>
                              <w:szCs w:val="18"/>
                            </w:rPr>
                            <w:t>S5</w:t>
                          </w:r>
                          <w:r w:rsidRPr="00C67175">
                            <w:rPr>
                              <w:sz w:val="18"/>
                              <w:szCs w:val="18"/>
                            </w:rPr>
                            <w:t>收集粉尘</w:t>
                          </w:r>
                        </w:p>
                      </w:txbxContent>
                    </v:textbox>
                  </v:shape>
                  <v:shape id="_x0000_s1097" type="#_x0000_t202" style="position:absolute;left:5320;top:11288;width:1281;height:365" filled="f">
                    <v:textbox style="mso-next-textbox:#_x0000_s1097">
                      <w:txbxContent>
                        <w:p w:rsidR="004B4AFD" w:rsidRPr="00996EFB" w:rsidRDefault="004B4AFD" w:rsidP="0024345F">
                          <w:pPr>
                            <w:spacing w:line="200" w:lineRule="exact"/>
                            <w:jc w:val="center"/>
                            <w:rPr>
                              <w:sz w:val="18"/>
                              <w:szCs w:val="18"/>
                            </w:rPr>
                          </w:pPr>
                          <w:r>
                            <w:rPr>
                              <w:rFonts w:hint="eastAsia"/>
                              <w:sz w:val="18"/>
                              <w:szCs w:val="18"/>
                            </w:rPr>
                            <w:t>冷却</w:t>
                          </w:r>
                        </w:p>
                        <w:p w:rsidR="004B4AFD" w:rsidRPr="00996EFB" w:rsidRDefault="004B4AFD" w:rsidP="0024345F"/>
                      </w:txbxContent>
                    </v:textbox>
                  </v:shape>
                  <v:shape id="_x0000_s1098" type="#_x0000_t32" style="position:absolute;left:5956;top:11653;width:1;height:343" o:connectortype="straight">
                    <v:stroke endarrow="block"/>
                  </v:shape>
                  <v:shape id="_x0000_s1099" type="#_x0000_t202" style="position:absolute;left:5309;top:11996;width:1281;height:365" filled="f">
                    <v:textbox style="mso-next-textbox:#_x0000_s1099">
                      <w:txbxContent>
                        <w:p w:rsidR="004B4AFD" w:rsidRPr="00996EFB" w:rsidRDefault="004B4AFD" w:rsidP="0024345F">
                          <w:pPr>
                            <w:spacing w:line="200" w:lineRule="exact"/>
                            <w:jc w:val="center"/>
                            <w:rPr>
                              <w:sz w:val="18"/>
                              <w:szCs w:val="18"/>
                            </w:rPr>
                          </w:pPr>
                          <w:r>
                            <w:rPr>
                              <w:rFonts w:hint="eastAsia"/>
                              <w:sz w:val="18"/>
                              <w:szCs w:val="18"/>
                            </w:rPr>
                            <w:t>包装入库</w:t>
                          </w:r>
                        </w:p>
                        <w:p w:rsidR="004B4AFD" w:rsidRPr="00996EFB" w:rsidRDefault="004B4AFD" w:rsidP="0024345F"/>
                      </w:txbxContent>
                    </v:textbox>
                  </v:shape>
                  <v:shape id="_x0000_s1100" type="#_x0000_t32" style="position:absolute;left:5945;top:12361;width:1;height:343" o:connectortype="straight">
                    <v:stroke endarrow="block"/>
                  </v:shape>
                  <v:shape id="_x0000_s1101" type="#_x0000_t32" style="position:absolute;left:6601;top:10763;width:514;height:6" o:connectortype="straight">
                    <v:stroke dashstyle="dash" endarrow="block"/>
                  </v:shape>
                  <v:shape id="_x0000_s1102" type="#_x0000_t32" style="position:absolute;left:6579;top:10041;width:514;height:6" o:connectortype="straight">
                    <v:stroke dashstyle="dash" endarrow="block"/>
                  </v:shape>
                  <v:shape id="_x0000_s1103" type="#_x0000_t202" style="position:absolute;left:7861;top:11440;width:1964;height:1022" filled="f" stroked="f">
                    <v:textbox style="mso-next-textbox:#_x0000_s1103">
                      <w:txbxContent>
                        <w:p w:rsidR="004B4AFD" w:rsidRDefault="004B4AFD" w:rsidP="0024345F">
                          <w:pPr>
                            <w:spacing w:line="200" w:lineRule="exact"/>
                            <w:jc w:val="left"/>
                            <w:rPr>
                              <w:sz w:val="18"/>
                              <w:szCs w:val="18"/>
                            </w:rPr>
                          </w:pPr>
                          <w:r>
                            <w:rPr>
                              <w:rFonts w:hint="eastAsia"/>
                              <w:sz w:val="18"/>
                              <w:szCs w:val="18"/>
                            </w:rPr>
                            <w:t xml:space="preserve">G  </w:t>
                          </w:r>
                          <w:r>
                            <w:rPr>
                              <w:rFonts w:hint="eastAsia"/>
                              <w:sz w:val="18"/>
                              <w:szCs w:val="18"/>
                            </w:rPr>
                            <w:t>有组织废气</w:t>
                          </w:r>
                          <w:r>
                            <w:rPr>
                              <w:rFonts w:hint="eastAsia"/>
                              <w:sz w:val="18"/>
                              <w:szCs w:val="18"/>
                            </w:rPr>
                            <w:t xml:space="preserve"> </w:t>
                          </w:r>
                        </w:p>
                        <w:p w:rsidR="004B4AFD" w:rsidRPr="0025753E" w:rsidRDefault="004B4AFD" w:rsidP="0024345F">
                          <w:pPr>
                            <w:spacing w:line="200" w:lineRule="exact"/>
                            <w:jc w:val="left"/>
                            <w:rPr>
                              <w:sz w:val="18"/>
                              <w:szCs w:val="18"/>
                            </w:rPr>
                          </w:pPr>
                          <w:r>
                            <w:rPr>
                              <w:rFonts w:hint="eastAsia"/>
                              <w:sz w:val="18"/>
                              <w:szCs w:val="18"/>
                            </w:rPr>
                            <w:t xml:space="preserve">S   </w:t>
                          </w:r>
                          <w:r>
                            <w:rPr>
                              <w:rFonts w:hint="eastAsia"/>
                              <w:sz w:val="18"/>
                              <w:szCs w:val="18"/>
                            </w:rPr>
                            <w:t>固体废物</w:t>
                          </w:r>
                        </w:p>
                        <w:p w:rsidR="004B4AFD" w:rsidRPr="00676533" w:rsidRDefault="004B4AFD" w:rsidP="0024345F">
                          <w:pPr>
                            <w:spacing w:line="200" w:lineRule="exact"/>
                            <w:rPr>
                              <w:sz w:val="18"/>
                              <w:szCs w:val="18"/>
                            </w:rPr>
                          </w:pPr>
                          <w:r>
                            <w:rPr>
                              <w:rFonts w:hint="eastAsia"/>
                              <w:sz w:val="18"/>
                              <w:szCs w:val="18"/>
                            </w:rPr>
                            <w:t xml:space="preserve">W  </w:t>
                          </w:r>
                          <w:r>
                            <w:rPr>
                              <w:rFonts w:hint="eastAsia"/>
                              <w:sz w:val="18"/>
                              <w:szCs w:val="18"/>
                            </w:rPr>
                            <w:t>生产废水</w:t>
                          </w:r>
                        </w:p>
                      </w:txbxContent>
                    </v:textbox>
                  </v:shape>
                  <v:shape id="_x0000_s1104" type="#_x0000_t202" style="position:absolute;left:5325;top:3415;width:1210;height:415" stroked="f">
                    <v:textbox style="mso-next-textbox:#_x0000_s1104">
                      <w:txbxContent>
                        <w:p w:rsidR="004B4AFD" w:rsidRPr="00996EFB" w:rsidRDefault="004B4AFD" w:rsidP="0024345F">
                          <w:pPr>
                            <w:spacing w:line="200" w:lineRule="exact"/>
                            <w:jc w:val="center"/>
                            <w:rPr>
                              <w:sz w:val="18"/>
                              <w:szCs w:val="18"/>
                            </w:rPr>
                          </w:pPr>
                          <w:r w:rsidRPr="00996EFB">
                            <w:rPr>
                              <w:rFonts w:hint="eastAsia"/>
                              <w:sz w:val="18"/>
                              <w:szCs w:val="18"/>
                            </w:rPr>
                            <w:t>铝型材</w:t>
                          </w:r>
                        </w:p>
                      </w:txbxContent>
                    </v:textbox>
                  </v:shape>
                  <v:shape id="_x0000_s1105" type="#_x0000_t202" style="position:absolute;left:5252;top:4188;width:1280;height:365" filled="f">
                    <v:textbox style="mso-next-textbox:#_x0000_s1105">
                      <w:txbxContent>
                        <w:p w:rsidR="004B4AFD" w:rsidRPr="00996EFB" w:rsidRDefault="004B4AFD" w:rsidP="0024345F">
                          <w:pPr>
                            <w:spacing w:line="200" w:lineRule="exact"/>
                            <w:jc w:val="center"/>
                            <w:rPr>
                              <w:sz w:val="18"/>
                              <w:szCs w:val="18"/>
                            </w:rPr>
                          </w:pPr>
                          <w:r w:rsidRPr="00996EFB">
                            <w:rPr>
                              <w:rFonts w:hint="eastAsia"/>
                              <w:sz w:val="18"/>
                              <w:szCs w:val="18"/>
                            </w:rPr>
                            <w:t>酸洗</w:t>
                          </w:r>
                        </w:p>
                      </w:txbxContent>
                    </v:textbox>
                  </v:shape>
                  <v:shape id="_x0000_s1106" type="#_x0000_t202" style="position:absolute;left:5245;top:4898;width:1279;height:365" filled="f">
                    <v:textbox style="mso-next-textbox:#_x0000_s1106">
                      <w:txbxContent>
                        <w:p w:rsidR="004B4AFD" w:rsidRPr="00996EFB" w:rsidRDefault="004B4AFD" w:rsidP="0024345F">
                          <w:pPr>
                            <w:spacing w:line="200" w:lineRule="exact"/>
                            <w:jc w:val="center"/>
                            <w:rPr>
                              <w:sz w:val="18"/>
                              <w:szCs w:val="18"/>
                            </w:rPr>
                          </w:pPr>
                          <w:r w:rsidRPr="00996EFB">
                            <w:rPr>
                              <w:rFonts w:hint="eastAsia"/>
                              <w:sz w:val="18"/>
                              <w:szCs w:val="18"/>
                            </w:rPr>
                            <w:t>清洗</w:t>
                          </w:r>
                        </w:p>
                      </w:txbxContent>
                    </v:textbox>
                  </v:shape>
                  <v:shape id="_x0000_s1107" type="#_x0000_t202" style="position:absolute;left:5252;top:5609;width:1280;height:365" filled="f">
                    <v:textbox style="mso-next-textbox:#_x0000_s1107">
                      <w:txbxContent>
                        <w:p w:rsidR="004B4AFD" w:rsidRPr="00996EFB" w:rsidRDefault="004B4AFD" w:rsidP="0024345F">
                          <w:pPr>
                            <w:spacing w:line="200" w:lineRule="exact"/>
                            <w:jc w:val="center"/>
                            <w:rPr>
                              <w:sz w:val="18"/>
                              <w:szCs w:val="18"/>
                            </w:rPr>
                          </w:pPr>
                          <w:r w:rsidRPr="00996EFB">
                            <w:rPr>
                              <w:rFonts w:hint="eastAsia"/>
                              <w:sz w:val="18"/>
                              <w:szCs w:val="18"/>
                            </w:rPr>
                            <w:t>碱蚀</w:t>
                          </w:r>
                        </w:p>
                      </w:txbxContent>
                    </v:textbox>
                  </v:shape>
                  <v:shape id="_x0000_s1108" type="#_x0000_t202" style="position:absolute;left:5265;top:7027;width:1280;height:364" filled="f">
                    <v:textbox style="mso-next-textbox:#_x0000_s1108">
                      <w:txbxContent>
                        <w:p w:rsidR="004B4AFD" w:rsidRPr="00996EFB" w:rsidRDefault="004B4AFD" w:rsidP="0024345F">
                          <w:pPr>
                            <w:spacing w:line="200" w:lineRule="exact"/>
                            <w:jc w:val="center"/>
                            <w:rPr>
                              <w:sz w:val="18"/>
                              <w:szCs w:val="18"/>
                            </w:rPr>
                          </w:pPr>
                          <w:r>
                            <w:rPr>
                              <w:rFonts w:hint="eastAsia"/>
                              <w:sz w:val="18"/>
                              <w:szCs w:val="18"/>
                            </w:rPr>
                            <w:t>中和</w:t>
                          </w:r>
                        </w:p>
                        <w:p w:rsidR="004B4AFD" w:rsidRPr="00996EFB" w:rsidRDefault="004B4AFD" w:rsidP="0024345F"/>
                      </w:txbxContent>
                    </v:textbox>
                  </v:shape>
                  <v:shape id="_x0000_s1109" type="#_x0000_t202" style="position:absolute;left:3443;top:4183;width:1278;height:370" filled="f" stroked="f">
                    <v:textbox style="mso-next-textbox:#_x0000_s1109">
                      <w:txbxContent>
                        <w:p w:rsidR="004B4AFD" w:rsidRPr="00996EFB" w:rsidRDefault="004B4AFD" w:rsidP="0024345F">
                          <w:pPr>
                            <w:spacing w:line="200" w:lineRule="exact"/>
                            <w:jc w:val="center"/>
                            <w:rPr>
                              <w:sz w:val="18"/>
                              <w:szCs w:val="18"/>
                            </w:rPr>
                          </w:pPr>
                          <w:r>
                            <w:rPr>
                              <w:rFonts w:hint="eastAsia"/>
                              <w:sz w:val="18"/>
                              <w:szCs w:val="18"/>
                            </w:rPr>
                            <w:t>硫酸</w:t>
                          </w:r>
                        </w:p>
                      </w:txbxContent>
                    </v:textbox>
                  </v:shape>
                  <v:shape id="_x0000_s1110" type="#_x0000_t32" style="position:absolute;left:4721;top:4370;width:524;height:1" o:connectortype="straight">
                    <v:stroke endarrow="block"/>
                  </v:shape>
                  <v:shape id="_x0000_s1111" type="#_x0000_t202" style="position:absolute;left:3464;top:4893;width:1277;height:370" filled="f" stroked="f">
                    <v:textbox style="mso-next-textbox:#_x0000_s1111">
                      <w:txbxContent>
                        <w:p w:rsidR="004B4AFD" w:rsidRPr="00996EFB" w:rsidRDefault="004B4AFD" w:rsidP="0024345F">
                          <w:pPr>
                            <w:spacing w:line="200" w:lineRule="exact"/>
                            <w:jc w:val="center"/>
                            <w:rPr>
                              <w:sz w:val="18"/>
                              <w:szCs w:val="18"/>
                            </w:rPr>
                          </w:pPr>
                          <w:r>
                            <w:rPr>
                              <w:rFonts w:hint="eastAsia"/>
                              <w:sz w:val="18"/>
                              <w:szCs w:val="18"/>
                            </w:rPr>
                            <w:t>自来水</w:t>
                          </w:r>
                        </w:p>
                      </w:txbxContent>
                    </v:textbox>
                  </v:shape>
                  <v:shape id="_x0000_s1112" type="#_x0000_t32" style="position:absolute;left:4741;top:5080;width:524;height:2" o:connectortype="straight">
                    <v:stroke endarrow="block"/>
                  </v:shape>
                  <v:shape id="_x0000_s1113" type="#_x0000_t202" style="position:absolute;left:3454;top:5604;width:1278;height:370" filled="f" stroked="f">
                    <v:textbox style="mso-next-textbox:#_x0000_s1113">
                      <w:txbxContent>
                        <w:p w:rsidR="004B4AFD" w:rsidRPr="00996EFB" w:rsidRDefault="004B4AFD" w:rsidP="0024345F">
                          <w:pPr>
                            <w:spacing w:line="200" w:lineRule="exact"/>
                            <w:jc w:val="center"/>
                            <w:rPr>
                              <w:sz w:val="18"/>
                              <w:szCs w:val="18"/>
                            </w:rPr>
                          </w:pPr>
                          <w:r>
                            <w:rPr>
                              <w:rFonts w:hint="eastAsia"/>
                              <w:sz w:val="18"/>
                              <w:szCs w:val="18"/>
                            </w:rPr>
                            <w:t>片碱</w:t>
                          </w:r>
                        </w:p>
                      </w:txbxContent>
                    </v:textbox>
                  </v:shape>
                  <v:shape id="_x0000_s1114" type="#_x0000_t32" style="position:absolute;left:4732;top:5791;width:522;height:1" o:connectortype="straight">
                    <v:stroke endarrow="block"/>
                  </v:shape>
                  <v:shape id="_x0000_s1115" type="#_x0000_t202" style="position:absolute;left:3465;top:7022;width:1278;height:369" filled="f" stroked="f">
                    <v:textbox style="mso-next-textbox:#_x0000_s1115">
                      <w:txbxContent>
                        <w:p w:rsidR="004B4AFD" w:rsidRPr="00996EFB" w:rsidRDefault="004B4AFD" w:rsidP="0024345F">
                          <w:pPr>
                            <w:spacing w:line="200" w:lineRule="exact"/>
                            <w:jc w:val="center"/>
                            <w:rPr>
                              <w:sz w:val="18"/>
                              <w:szCs w:val="18"/>
                            </w:rPr>
                          </w:pPr>
                          <w:r>
                            <w:rPr>
                              <w:rFonts w:hint="eastAsia"/>
                              <w:sz w:val="18"/>
                              <w:szCs w:val="18"/>
                            </w:rPr>
                            <w:t>硫酸</w:t>
                          </w:r>
                        </w:p>
                      </w:txbxContent>
                    </v:textbox>
                  </v:shape>
                  <v:shape id="_x0000_s1116" type="#_x0000_t32" style="position:absolute;left:4743;top:7209;width:522;height:1" o:connectortype="straight">
                    <v:stroke endarrow="block"/>
                  </v:shape>
                  <v:shape id="_x0000_s1117" type="#_x0000_t32" style="position:absolute;left:6523;top:4183;width:407;height:187;flip:y" o:connectortype="straight">
                    <v:stroke dashstyle="dash" endarrow="block"/>
                  </v:shape>
                  <v:shape id="_x0000_s1118" type="#_x0000_t32" style="position:absolute;left:6523;top:4370;width:407;height:183" o:connectortype="straight">
                    <v:stroke dashstyle="dash" endarrow="block"/>
                  </v:shape>
                  <v:shape id="_x0000_s1119" type="#_x0000_t202" style="position:absolute;left:6819;top:4004;width:1463;height:367" filled="f" stroked="f">
                    <v:textbox style="mso-next-textbox:#_x0000_s1119">
                      <w:txbxContent>
                        <w:p w:rsidR="004B4AFD" w:rsidRPr="00996EFB" w:rsidRDefault="004B4AFD" w:rsidP="0024345F">
                          <w:pPr>
                            <w:spacing w:line="200" w:lineRule="exact"/>
                            <w:jc w:val="center"/>
                            <w:rPr>
                              <w:sz w:val="18"/>
                              <w:szCs w:val="18"/>
                            </w:rPr>
                          </w:pPr>
                          <w:r>
                            <w:rPr>
                              <w:rFonts w:hint="eastAsia"/>
                              <w:sz w:val="18"/>
                              <w:szCs w:val="18"/>
                            </w:rPr>
                            <w:t>G1</w:t>
                          </w:r>
                          <w:r>
                            <w:rPr>
                              <w:rFonts w:hint="eastAsia"/>
                              <w:sz w:val="18"/>
                              <w:szCs w:val="18"/>
                            </w:rPr>
                            <w:t>硫酸雾</w:t>
                          </w:r>
                        </w:p>
                      </w:txbxContent>
                    </v:textbox>
                  </v:shape>
                  <v:shape id="_x0000_s1120" type="#_x0000_t202" style="position:absolute;left:6819;top:4370;width:1465;height:366" filled="f" stroked="f">
                    <v:textbox style="mso-next-textbox:#_x0000_s1120">
                      <w:txbxContent>
                        <w:p w:rsidR="004B4AFD" w:rsidRPr="00996EFB" w:rsidRDefault="004B4AFD" w:rsidP="0024345F">
                          <w:pPr>
                            <w:spacing w:line="200" w:lineRule="exact"/>
                            <w:jc w:val="center"/>
                            <w:rPr>
                              <w:sz w:val="18"/>
                              <w:szCs w:val="18"/>
                            </w:rPr>
                          </w:pPr>
                          <w:r>
                            <w:rPr>
                              <w:rFonts w:hint="eastAsia"/>
                              <w:sz w:val="18"/>
                              <w:szCs w:val="18"/>
                            </w:rPr>
                            <w:t>S1</w:t>
                          </w:r>
                          <w:r>
                            <w:rPr>
                              <w:rFonts w:hint="eastAsia"/>
                              <w:sz w:val="18"/>
                              <w:szCs w:val="18"/>
                            </w:rPr>
                            <w:t>酸洗残渣</w:t>
                          </w:r>
                        </w:p>
                      </w:txbxContent>
                    </v:textbox>
                  </v:shape>
                  <v:shape id="_x0000_s1121" type="#_x0000_t32" style="position:absolute;left:6532;top:5082;width:413;height:1" o:connectortype="straight">
                    <v:stroke dashstyle="dash" endarrow="block"/>
                  </v:shape>
                  <v:shape id="_x0000_s1122" type="#_x0000_t202" style="position:absolute;left:6832;top:4895;width:1552;height:368" filled="f" stroked="f">
                    <v:textbox style="mso-next-textbox:#_x0000_s1122">
                      <w:txbxContent>
                        <w:p w:rsidR="004B4AFD" w:rsidRPr="00996EFB" w:rsidRDefault="004B4AFD" w:rsidP="0024345F">
                          <w:pPr>
                            <w:spacing w:line="200" w:lineRule="exact"/>
                            <w:jc w:val="center"/>
                            <w:rPr>
                              <w:sz w:val="18"/>
                              <w:szCs w:val="18"/>
                            </w:rPr>
                          </w:pPr>
                          <w:r>
                            <w:rPr>
                              <w:rFonts w:hint="eastAsia"/>
                              <w:sz w:val="18"/>
                              <w:szCs w:val="18"/>
                            </w:rPr>
                            <w:t>W1</w:t>
                          </w:r>
                          <w:r>
                            <w:rPr>
                              <w:rFonts w:hint="eastAsia"/>
                              <w:sz w:val="18"/>
                              <w:szCs w:val="18"/>
                            </w:rPr>
                            <w:t>清洗废水</w:t>
                          </w:r>
                        </w:p>
                      </w:txbxContent>
                    </v:textbox>
                  </v:shape>
                  <v:shape id="_x0000_s1123" type="#_x0000_t32" style="position:absolute;left:6515;top:5796;width:415;height:1" o:connectortype="straight">
                    <v:stroke dashstyle="dash" endarrow="block"/>
                  </v:shape>
                  <v:shape id="_x0000_s1124" type="#_x0000_t202" style="position:absolute;left:6817;top:5609;width:1552;height:370" filled="f" stroked="f">
                    <v:textbox style="mso-next-textbox:#_x0000_s1124">
                      <w:txbxContent>
                        <w:p w:rsidR="004B4AFD" w:rsidRPr="00996EFB" w:rsidRDefault="004B4AFD" w:rsidP="0024345F">
                          <w:pPr>
                            <w:spacing w:line="200" w:lineRule="exact"/>
                            <w:jc w:val="center"/>
                            <w:rPr>
                              <w:sz w:val="18"/>
                              <w:szCs w:val="18"/>
                            </w:rPr>
                          </w:pPr>
                          <w:r>
                            <w:rPr>
                              <w:rFonts w:hint="eastAsia"/>
                              <w:sz w:val="18"/>
                              <w:szCs w:val="18"/>
                            </w:rPr>
                            <w:t>S2</w:t>
                          </w:r>
                          <w:r>
                            <w:rPr>
                              <w:rFonts w:hint="eastAsia"/>
                              <w:sz w:val="18"/>
                              <w:szCs w:val="18"/>
                            </w:rPr>
                            <w:t>碱蚀残渣</w:t>
                          </w:r>
                        </w:p>
                      </w:txbxContent>
                    </v:textbox>
                  </v:shape>
                  <v:shape id="_x0000_s1125" type="#_x0000_t32" style="position:absolute;left:6543;top:7019;width:408;height:187;flip:y" o:connectortype="straight">
                    <v:stroke dashstyle="dash" endarrow="block"/>
                  </v:shape>
                  <v:shape id="_x0000_s1126" type="#_x0000_t32" style="position:absolute;left:6543;top:7206;width:408;height:185" o:connectortype="straight">
                    <v:stroke dashstyle="dash" endarrow="block"/>
                  </v:shape>
                  <v:shape id="_x0000_s1127" type="#_x0000_t202" style="position:absolute;left:6839;top:6840;width:1463;height:366" filled="f" stroked="f">
                    <v:textbox style="mso-next-textbox:#_x0000_s1127">
                      <w:txbxContent>
                        <w:p w:rsidR="004B4AFD" w:rsidRPr="00996EFB" w:rsidRDefault="004B4AFD" w:rsidP="0024345F">
                          <w:pPr>
                            <w:spacing w:line="200" w:lineRule="exact"/>
                            <w:jc w:val="center"/>
                            <w:rPr>
                              <w:sz w:val="18"/>
                              <w:szCs w:val="18"/>
                            </w:rPr>
                          </w:pPr>
                          <w:r>
                            <w:rPr>
                              <w:rFonts w:hint="eastAsia"/>
                              <w:sz w:val="18"/>
                              <w:szCs w:val="18"/>
                            </w:rPr>
                            <w:t>G2</w:t>
                          </w:r>
                          <w:r>
                            <w:rPr>
                              <w:rFonts w:hint="eastAsia"/>
                              <w:sz w:val="18"/>
                              <w:szCs w:val="18"/>
                            </w:rPr>
                            <w:t>硫酸雾</w:t>
                          </w:r>
                        </w:p>
                      </w:txbxContent>
                    </v:textbox>
                  </v:shape>
                  <v:shape id="_x0000_s1128" type="#_x0000_t202" style="position:absolute;left:6839;top:7206;width:1465;height:365" filled="f" stroked="f">
                    <v:textbox style="mso-next-textbox:#_x0000_s1128">
                      <w:txbxContent>
                        <w:p w:rsidR="004B4AFD" w:rsidRPr="00996EFB" w:rsidRDefault="004B4AFD" w:rsidP="0024345F">
                          <w:pPr>
                            <w:spacing w:line="200" w:lineRule="exact"/>
                            <w:jc w:val="center"/>
                            <w:rPr>
                              <w:sz w:val="18"/>
                              <w:szCs w:val="18"/>
                            </w:rPr>
                          </w:pPr>
                          <w:r>
                            <w:rPr>
                              <w:rFonts w:hint="eastAsia"/>
                              <w:sz w:val="18"/>
                              <w:szCs w:val="18"/>
                            </w:rPr>
                            <w:t>S3</w:t>
                          </w:r>
                          <w:r>
                            <w:rPr>
                              <w:rFonts w:hint="eastAsia"/>
                              <w:sz w:val="18"/>
                              <w:szCs w:val="18"/>
                            </w:rPr>
                            <w:t>废酸液</w:t>
                          </w:r>
                        </w:p>
                      </w:txbxContent>
                    </v:textbox>
                  </v:shape>
                  <v:shape id="_x0000_s1129" type="#_x0000_t202" style="position:absolute;left:5256;top:6317;width:1279;height:366" filled="f">
                    <v:textbox style="mso-next-textbox:#_x0000_s1129">
                      <w:txbxContent>
                        <w:p w:rsidR="004B4AFD" w:rsidRPr="00996EFB" w:rsidRDefault="004B4AFD" w:rsidP="0024345F">
                          <w:pPr>
                            <w:spacing w:line="200" w:lineRule="exact"/>
                            <w:jc w:val="center"/>
                            <w:rPr>
                              <w:sz w:val="18"/>
                              <w:szCs w:val="18"/>
                            </w:rPr>
                          </w:pPr>
                          <w:r w:rsidRPr="00996EFB">
                            <w:rPr>
                              <w:rFonts w:hint="eastAsia"/>
                              <w:sz w:val="18"/>
                              <w:szCs w:val="18"/>
                            </w:rPr>
                            <w:t>清洗</w:t>
                          </w:r>
                        </w:p>
                      </w:txbxContent>
                    </v:textbox>
                  </v:shape>
                  <v:shape id="_x0000_s1130" type="#_x0000_t202" style="position:absolute;left:3475;top:6313;width:1277;height:370" filled="f" stroked="f">
                    <v:textbox style="mso-next-textbox:#_x0000_s1130">
                      <w:txbxContent>
                        <w:p w:rsidR="004B4AFD" w:rsidRPr="00996EFB" w:rsidRDefault="004B4AFD" w:rsidP="0024345F">
                          <w:pPr>
                            <w:spacing w:line="200" w:lineRule="exact"/>
                            <w:jc w:val="center"/>
                            <w:rPr>
                              <w:sz w:val="18"/>
                              <w:szCs w:val="18"/>
                            </w:rPr>
                          </w:pPr>
                          <w:r>
                            <w:rPr>
                              <w:rFonts w:hint="eastAsia"/>
                              <w:sz w:val="18"/>
                              <w:szCs w:val="18"/>
                            </w:rPr>
                            <w:t>自来水</w:t>
                          </w:r>
                        </w:p>
                      </w:txbxContent>
                    </v:textbox>
                  </v:shape>
                  <v:shape id="_x0000_s1131" type="#_x0000_t32" style="position:absolute;left:4752;top:6500;width:525;height:1" o:connectortype="straight">
                    <v:stroke endarrow="block"/>
                  </v:shape>
                  <v:shape id="_x0000_s1132" type="#_x0000_t32" style="position:absolute;left:6543;top:6501;width:413;height:1" o:connectortype="straight">
                    <v:stroke dashstyle="dash" endarrow="block"/>
                  </v:shape>
                  <v:shape id="_x0000_s1133" type="#_x0000_t202" style="position:absolute;left:6843;top:6314;width:1552;height:369" filled="f" stroked="f">
                    <v:textbox style="mso-next-textbox:#_x0000_s1133">
                      <w:txbxContent>
                        <w:p w:rsidR="004B4AFD" w:rsidRPr="00996EFB" w:rsidRDefault="004B4AFD" w:rsidP="0024345F">
                          <w:pPr>
                            <w:spacing w:line="200" w:lineRule="exact"/>
                            <w:jc w:val="center"/>
                            <w:rPr>
                              <w:sz w:val="18"/>
                              <w:szCs w:val="18"/>
                            </w:rPr>
                          </w:pPr>
                          <w:r>
                            <w:rPr>
                              <w:rFonts w:hint="eastAsia"/>
                              <w:sz w:val="18"/>
                              <w:szCs w:val="18"/>
                            </w:rPr>
                            <w:t>W2</w:t>
                          </w:r>
                          <w:r>
                            <w:rPr>
                              <w:rFonts w:hint="eastAsia"/>
                              <w:sz w:val="18"/>
                              <w:szCs w:val="18"/>
                            </w:rPr>
                            <w:t>清洗废水</w:t>
                          </w:r>
                        </w:p>
                      </w:txbxContent>
                    </v:textbox>
                  </v:shape>
                  <v:shape id="_x0000_s1134" type="#_x0000_t202" style="position:absolute;left:5277;top:7740;width:1279;height:366" filled="f">
                    <v:textbox style="mso-next-textbox:#_x0000_s1134">
                      <w:txbxContent>
                        <w:p w:rsidR="004B4AFD" w:rsidRPr="00996EFB" w:rsidRDefault="004B4AFD" w:rsidP="0024345F">
                          <w:pPr>
                            <w:spacing w:line="200" w:lineRule="exact"/>
                            <w:jc w:val="center"/>
                            <w:rPr>
                              <w:sz w:val="18"/>
                              <w:szCs w:val="18"/>
                            </w:rPr>
                          </w:pPr>
                          <w:r w:rsidRPr="00996EFB">
                            <w:rPr>
                              <w:rFonts w:hint="eastAsia"/>
                              <w:sz w:val="18"/>
                              <w:szCs w:val="18"/>
                            </w:rPr>
                            <w:t>清洗</w:t>
                          </w:r>
                        </w:p>
                      </w:txbxContent>
                    </v:textbox>
                  </v:shape>
                  <v:shape id="_x0000_s1135" type="#_x0000_t202" style="position:absolute;left:3496;top:7736;width:1277;height:370" filled="f" stroked="f">
                    <v:textbox style="mso-next-textbox:#_x0000_s1135">
                      <w:txbxContent>
                        <w:p w:rsidR="004B4AFD" w:rsidRPr="00996EFB" w:rsidRDefault="004B4AFD" w:rsidP="0024345F">
                          <w:pPr>
                            <w:spacing w:line="200" w:lineRule="exact"/>
                            <w:jc w:val="center"/>
                            <w:rPr>
                              <w:sz w:val="18"/>
                              <w:szCs w:val="18"/>
                            </w:rPr>
                          </w:pPr>
                          <w:r>
                            <w:rPr>
                              <w:rFonts w:hint="eastAsia"/>
                              <w:sz w:val="18"/>
                              <w:szCs w:val="18"/>
                            </w:rPr>
                            <w:t>自来水</w:t>
                          </w:r>
                        </w:p>
                      </w:txbxContent>
                    </v:textbox>
                  </v:shape>
                  <v:shape id="_x0000_s1136" type="#_x0000_t32" style="position:absolute;left:4773;top:7923;width:525;height:1" o:connectortype="straight">
                    <v:stroke endarrow="block"/>
                  </v:shape>
                  <v:shape id="_x0000_s1137" type="#_x0000_t32" style="position:absolute;left:6564;top:7924;width:413;height:1" o:connectortype="straight">
                    <v:stroke dashstyle="dash" endarrow="block"/>
                  </v:shape>
                  <v:shape id="_x0000_s1138" type="#_x0000_t202" style="position:absolute;left:6864;top:7737;width:1552;height:369" filled="f" stroked="f">
                    <v:textbox style="mso-next-textbox:#_x0000_s1138">
                      <w:txbxContent>
                        <w:p w:rsidR="004B4AFD" w:rsidRPr="00996EFB" w:rsidRDefault="004B4AFD" w:rsidP="0024345F">
                          <w:pPr>
                            <w:spacing w:line="200" w:lineRule="exact"/>
                            <w:jc w:val="center"/>
                            <w:rPr>
                              <w:sz w:val="18"/>
                              <w:szCs w:val="18"/>
                            </w:rPr>
                          </w:pPr>
                          <w:r>
                            <w:rPr>
                              <w:rFonts w:hint="eastAsia"/>
                              <w:sz w:val="18"/>
                              <w:szCs w:val="18"/>
                            </w:rPr>
                            <w:t>W3</w:t>
                          </w:r>
                          <w:r>
                            <w:rPr>
                              <w:rFonts w:hint="eastAsia"/>
                              <w:sz w:val="18"/>
                              <w:szCs w:val="18"/>
                            </w:rPr>
                            <w:t>清洗废水</w:t>
                          </w:r>
                        </w:p>
                      </w:txbxContent>
                    </v:textbox>
                  </v:shape>
                  <v:shape id="_x0000_s1139" type="#_x0000_t202" style="position:absolute;left:5276;top:8444;width:1280;height:364" filled="f">
                    <v:textbox style="mso-next-textbox:#_x0000_s1139">
                      <w:txbxContent>
                        <w:p w:rsidR="004B4AFD" w:rsidRPr="00996EFB" w:rsidRDefault="004B4AFD" w:rsidP="0024345F">
                          <w:pPr>
                            <w:spacing w:line="200" w:lineRule="exact"/>
                            <w:jc w:val="center"/>
                            <w:rPr>
                              <w:sz w:val="18"/>
                              <w:szCs w:val="18"/>
                            </w:rPr>
                          </w:pPr>
                          <w:r>
                            <w:rPr>
                              <w:rFonts w:hint="eastAsia"/>
                              <w:sz w:val="18"/>
                              <w:szCs w:val="18"/>
                            </w:rPr>
                            <w:t>阳极氧化</w:t>
                          </w:r>
                        </w:p>
                        <w:p w:rsidR="004B4AFD" w:rsidRPr="00996EFB" w:rsidRDefault="004B4AFD" w:rsidP="0024345F"/>
                      </w:txbxContent>
                    </v:textbox>
                  </v:shape>
                  <v:shape id="_x0000_s1140" type="#_x0000_t202" style="position:absolute;left:3476;top:8439;width:1278;height:369" filled="f" stroked="f">
                    <v:textbox style="mso-next-textbox:#_x0000_s1140">
                      <w:txbxContent>
                        <w:p w:rsidR="004B4AFD" w:rsidRPr="00996EFB" w:rsidRDefault="004B4AFD" w:rsidP="0024345F">
                          <w:pPr>
                            <w:spacing w:line="200" w:lineRule="exact"/>
                            <w:jc w:val="center"/>
                            <w:rPr>
                              <w:sz w:val="18"/>
                              <w:szCs w:val="18"/>
                            </w:rPr>
                          </w:pPr>
                          <w:r>
                            <w:rPr>
                              <w:rFonts w:hint="eastAsia"/>
                              <w:sz w:val="18"/>
                              <w:szCs w:val="18"/>
                            </w:rPr>
                            <w:t>硫酸</w:t>
                          </w:r>
                        </w:p>
                      </w:txbxContent>
                    </v:textbox>
                  </v:shape>
                  <v:shape id="_x0000_s1141" type="#_x0000_t32" style="position:absolute;left:4754;top:8626;width:522;height:1" o:connectortype="straight">
                    <v:stroke endarrow="block"/>
                  </v:shape>
                  <v:shape id="_x0000_s1142" type="#_x0000_t32" style="position:absolute;left:6554;top:8436;width:408;height:187;flip:y" o:connectortype="straight">
                    <v:stroke dashstyle="dash" endarrow="block"/>
                  </v:shape>
                  <v:shape id="_x0000_s1143" type="#_x0000_t32" style="position:absolute;left:6554;top:8623;width:408;height:185" o:connectortype="straight">
                    <v:stroke dashstyle="dash" endarrow="block"/>
                  </v:shape>
                  <v:shape id="_x0000_s1144" type="#_x0000_t202" style="position:absolute;left:6850;top:8257;width:1463;height:366" filled="f" stroked="f">
                    <v:textbox style="mso-next-textbox:#_x0000_s1144">
                      <w:txbxContent>
                        <w:p w:rsidR="004B4AFD" w:rsidRPr="00996EFB" w:rsidRDefault="004B4AFD" w:rsidP="0024345F">
                          <w:pPr>
                            <w:spacing w:line="200" w:lineRule="exact"/>
                            <w:jc w:val="center"/>
                            <w:rPr>
                              <w:sz w:val="18"/>
                              <w:szCs w:val="18"/>
                            </w:rPr>
                          </w:pPr>
                          <w:r>
                            <w:rPr>
                              <w:rFonts w:hint="eastAsia"/>
                              <w:sz w:val="18"/>
                              <w:szCs w:val="18"/>
                            </w:rPr>
                            <w:t>G3</w:t>
                          </w:r>
                          <w:r>
                            <w:rPr>
                              <w:rFonts w:hint="eastAsia"/>
                              <w:sz w:val="18"/>
                              <w:szCs w:val="18"/>
                            </w:rPr>
                            <w:t>硫酸雾</w:t>
                          </w:r>
                        </w:p>
                      </w:txbxContent>
                    </v:textbox>
                  </v:shape>
                  <v:shape id="_x0000_s1145" type="#_x0000_t202" style="position:absolute;left:6850;top:8623;width:1465;height:365" filled="f" stroked="f">
                    <v:textbox style="mso-next-textbox:#_x0000_s1145">
                      <w:txbxContent>
                        <w:p w:rsidR="004B4AFD" w:rsidRPr="00996EFB" w:rsidRDefault="004B4AFD" w:rsidP="0024345F">
                          <w:pPr>
                            <w:spacing w:line="200" w:lineRule="exact"/>
                            <w:jc w:val="center"/>
                            <w:rPr>
                              <w:sz w:val="18"/>
                              <w:szCs w:val="18"/>
                            </w:rPr>
                          </w:pPr>
                          <w:r>
                            <w:rPr>
                              <w:rFonts w:hint="eastAsia"/>
                              <w:sz w:val="18"/>
                              <w:szCs w:val="18"/>
                            </w:rPr>
                            <w:t>S4</w:t>
                          </w:r>
                          <w:r>
                            <w:rPr>
                              <w:rFonts w:hint="eastAsia"/>
                              <w:sz w:val="18"/>
                              <w:szCs w:val="18"/>
                            </w:rPr>
                            <w:t>废酸液</w:t>
                          </w:r>
                        </w:p>
                      </w:txbxContent>
                    </v:textbox>
                  </v:shape>
                  <v:shape id="_x0000_s1146" type="#_x0000_t202" style="position:absolute;left:5266;top:9157;width:1279;height:366" filled="f">
                    <v:textbox style="mso-next-textbox:#_x0000_s1146">
                      <w:txbxContent>
                        <w:p w:rsidR="004B4AFD" w:rsidRPr="00996EFB" w:rsidRDefault="004B4AFD" w:rsidP="0024345F">
                          <w:pPr>
                            <w:spacing w:line="200" w:lineRule="exact"/>
                            <w:jc w:val="center"/>
                            <w:rPr>
                              <w:sz w:val="18"/>
                              <w:szCs w:val="18"/>
                            </w:rPr>
                          </w:pPr>
                          <w:r w:rsidRPr="00996EFB">
                            <w:rPr>
                              <w:rFonts w:hint="eastAsia"/>
                              <w:sz w:val="18"/>
                              <w:szCs w:val="18"/>
                            </w:rPr>
                            <w:t>清洗</w:t>
                          </w:r>
                        </w:p>
                      </w:txbxContent>
                    </v:textbox>
                  </v:shape>
                  <v:shape id="_x0000_s1147" type="#_x0000_t202" style="position:absolute;left:3485;top:9153;width:1277;height:370" filled="f" stroked="f">
                    <v:textbox style="mso-next-textbox:#_x0000_s1147">
                      <w:txbxContent>
                        <w:p w:rsidR="004B4AFD" w:rsidRPr="00996EFB" w:rsidRDefault="004B4AFD" w:rsidP="0024345F">
                          <w:pPr>
                            <w:spacing w:line="200" w:lineRule="exact"/>
                            <w:jc w:val="center"/>
                            <w:rPr>
                              <w:sz w:val="18"/>
                              <w:szCs w:val="18"/>
                            </w:rPr>
                          </w:pPr>
                          <w:r>
                            <w:rPr>
                              <w:rFonts w:hint="eastAsia"/>
                              <w:sz w:val="18"/>
                              <w:szCs w:val="18"/>
                            </w:rPr>
                            <w:t>自来水</w:t>
                          </w:r>
                        </w:p>
                      </w:txbxContent>
                    </v:textbox>
                  </v:shape>
                  <v:shape id="_x0000_s1148" type="#_x0000_t32" style="position:absolute;left:4762;top:9340;width:525;height:1" o:connectortype="straight">
                    <v:stroke endarrow="block"/>
                  </v:shape>
                  <v:shape id="_x0000_s1149" type="#_x0000_t32" style="position:absolute;left:6553;top:9341;width:413;height:1" o:connectortype="straight">
                    <v:stroke dashstyle="dash" endarrow="block"/>
                  </v:shape>
                  <v:shape id="_x0000_s1150" type="#_x0000_t202" style="position:absolute;left:6853;top:9154;width:1552;height:369" filled="f" stroked="f">
                    <v:textbox style="mso-next-textbox:#_x0000_s1150">
                      <w:txbxContent>
                        <w:p w:rsidR="004B4AFD" w:rsidRPr="00996EFB" w:rsidRDefault="004B4AFD" w:rsidP="0024345F">
                          <w:pPr>
                            <w:spacing w:line="200" w:lineRule="exact"/>
                            <w:jc w:val="center"/>
                            <w:rPr>
                              <w:sz w:val="18"/>
                              <w:szCs w:val="18"/>
                            </w:rPr>
                          </w:pPr>
                          <w:r>
                            <w:rPr>
                              <w:rFonts w:hint="eastAsia"/>
                              <w:sz w:val="18"/>
                              <w:szCs w:val="18"/>
                            </w:rPr>
                            <w:t>W4</w:t>
                          </w:r>
                          <w:r>
                            <w:rPr>
                              <w:rFonts w:hint="eastAsia"/>
                              <w:sz w:val="18"/>
                              <w:szCs w:val="18"/>
                            </w:rPr>
                            <w:t>清洗废水</w:t>
                          </w:r>
                        </w:p>
                      </w:txbxContent>
                    </v:textbox>
                  </v:shape>
                  <v:shape id="_x0000_s1151" type="#_x0000_t32" style="position:absolute;left:5939;top:8808;width:1;height:343" o:connectortype="straight">
                    <v:stroke endarrow="block"/>
                  </v:shape>
                  <v:shape id="_x0000_s1152" type="#_x0000_t32" style="position:absolute;left:5940;top:8106;width:1;height:343" o:connectortype="straight">
                    <v:stroke endarrow="block"/>
                  </v:shape>
                  <v:shape id="_x0000_s1153" type="#_x0000_t32" style="position:absolute;left:5938;top:7397;width:1;height:343" o:connectortype="straight">
                    <v:stroke endarrow="block"/>
                  </v:shape>
                  <v:shape id="_x0000_s1154" type="#_x0000_t32" style="position:absolute;left:5937;top:6684;width:1;height:343" o:connectortype="straight">
                    <v:stroke endarrow="block"/>
                  </v:shape>
                  <v:shape id="_x0000_s1155" type="#_x0000_t32" style="position:absolute;left:5936;top:5979;width:1;height:343" o:connectortype="straight">
                    <v:stroke endarrow="block"/>
                  </v:shape>
                  <v:shape id="_x0000_s1156" type="#_x0000_t32" style="position:absolute;left:5935;top:5266;width:1;height:343" o:connectortype="straight">
                    <v:stroke endarrow="block"/>
                  </v:shape>
                  <v:shape id="_x0000_s1157" type="#_x0000_t32" style="position:absolute;left:5934;top:4550;width:1;height:343" o:connectortype="straight">
                    <v:stroke endarrow="block"/>
                  </v:shape>
                  <v:shape id="_x0000_s1158" type="#_x0000_t32" style="position:absolute;left:5933;top:3830;width:1;height:343" o:connectortype="straight">
                    <v:stroke endarrow="block"/>
                  </v:shape>
                  <v:rect id="_x0000_s1159" style="position:absolute;left:5104;top:9694;width:1624;height:2768" filled="f" strokecolor="black [3213]">
                    <v:stroke dashstyle="1 1" endcap="round"/>
                  </v:rect>
                  <v:shape id="_x0000_s1160" type="#_x0000_t202" style="position:absolute;left:2996;top:11334;width:1725;height:428" filled="f" stroked="f">
                    <v:textbox style="mso-next-textbox:#_x0000_s1160">
                      <w:txbxContent>
                        <w:p w:rsidR="004B4AFD" w:rsidRPr="0025753E" w:rsidRDefault="004B4AFD" w:rsidP="0024345F">
                          <w:pPr>
                            <w:spacing w:line="200" w:lineRule="exact"/>
                            <w:jc w:val="left"/>
                            <w:rPr>
                              <w:sz w:val="18"/>
                              <w:szCs w:val="18"/>
                            </w:rPr>
                          </w:pPr>
                          <w:r>
                            <w:rPr>
                              <w:rFonts w:hint="eastAsia"/>
                              <w:sz w:val="18"/>
                              <w:szCs w:val="18"/>
                            </w:rPr>
                            <w:t>本次技改内容</w:t>
                          </w:r>
                        </w:p>
                        <w:p w:rsidR="004B4AFD" w:rsidRPr="00676533" w:rsidRDefault="004B4AFD" w:rsidP="0024345F">
                          <w:pPr>
                            <w:spacing w:line="200" w:lineRule="exact"/>
                            <w:jc w:val="center"/>
                            <w:rPr>
                              <w:sz w:val="18"/>
                              <w:szCs w:val="18"/>
                            </w:rPr>
                          </w:pPr>
                        </w:p>
                      </w:txbxContent>
                    </v:textbox>
                  </v:shape>
                  <v:shape id="_x0000_s1161" type="#_x0000_t32" style="position:absolute;left:3859;top:11078;width:1245;height:256;flip:x" o:connectortype="straight"/>
                  <v:rect id="_x0000_s1162" style="position:absolute;left:5035;top:4090;width:1693;height:5530" filled="f">
                    <v:stroke dashstyle="longDash"/>
                  </v:rect>
                  <v:shape id="_x0000_s1163" type="#_x0000_t32" style="position:absolute;left:3580;top:6855;width:1455;height:1;flip:x" o:connectortype="straight"/>
                  <v:shape id="_x0000_s1164" type="#_x0000_t202" style="position:absolute;left:2242;top:6689;width:1201;height:521" filled="f" stroked="f">
                    <v:textbox style="mso-next-textbox:#_x0000_s1164">
                      <w:txbxContent>
                        <w:p w:rsidR="004B4AFD" w:rsidRPr="0025753E" w:rsidRDefault="004B4AFD" w:rsidP="0024345F">
                          <w:pPr>
                            <w:spacing w:line="200" w:lineRule="exact"/>
                            <w:jc w:val="left"/>
                            <w:rPr>
                              <w:sz w:val="18"/>
                              <w:szCs w:val="18"/>
                            </w:rPr>
                          </w:pPr>
                          <w:r>
                            <w:rPr>
                              <w:rFonts w:hint="eastAsia"/>
                              <w:sz w:val="18"/>
                              <w:szCs w:val="18"/>
                            </w:rPr>
                            <w:t>前处理工艺</w:t>
                          </w:r>
                        </w:p>
                        <w:p w:rsidR="004B4AFD" w:rsidRPr="00676533" w:rsidRDefault="004B4AFD" w:rsidP="0024345F">
                          <w:pPr>
                            <w:spacing w:line="200" w:lineRule="exact"/>
                            <w:jc w:val="center"/>
                            <w:rPr>
                              <w:sz w:val="18"/>
                              <w:szCs w:val="18"/>
                            </w:rPr>
                          </w:pPr>
                        </w:p>
                      </w:txbxContent>
                    </v:textbox>
                  </v:shape>
                  <w10:wrap type="square"/>
                </v:group>
              </w:pict>
            </w:r>
            <w:r w:rsidRPr="00353719">
              <w:rPr>
                <w:bCs/>
                <w:sz w:val="24"/>
              </w:rPr>
              <w:t>因企业发展需要，本次技改项目内容为</w:t>
            </w:r>
            <w:r w:rsidRPr="00353719">
              <w:rPr>
                <w:bCs/>
                <w:color w:val="000000"/>
                <w:sz w:val="24"/>
              </w:rPr>
              <w:t>：对</w:t>
            </w:r>
            <w:r w:rsidRPr="00353719">
              <w:rPr>
                <w:color w:val="000000"/>
                <w:sz w:val="24"/>
              </w:rPr>
              <w:t>原有项目中</w:t>
            </w:r>
            <w:r w:rsidRPr="00353719">
              <w:rPr>
                <w:color w:val="000000"/>
                <w:sz w:val="24"/>
              </w:rPr>
              <w:t>300</w:t>
            </w:r>
            <w:r w:rsidRPr="00353719">
              <w:rPr>
                <w:color w:val="000000"/>
                <w:sz w:val="24"/>
              </w:rPr>
              <w:t>万套</w:t>
            </w:r>
            <w:r w:rsidRPr="00353719">
              <w:rPr>
                <w:color w:val="000000"/>
                <w:sz w:val="24"/>
              </w:rPr>
              <w:t>/</w:t>
            </w:r>
            <w:r w:rsidRPr="00353719">
              <w:rPr>
                <w:color w:val="000000"/>
                <w:sz w:val="24"/>
              </w:rPr>
              <w:t>年自行车配件</w:t>
            </w:r>
            <w:r>
              <w:rPr>
                <w:rFonts w:hint="eastAsia"/>
                <w:color w:val="000000"/>
                <w:sz w:val="24"/>
              </w:rPr>
              <w:t>（</w:t>
            </w:r>
            <w:r>
              <w:rPr>
                <w:rFonts w:hint="eastAsia"/>
                <w:color w:val="000000"/>
                <w:sz w:val="24"/>
              </w:rPr>
              <w:t>200</w:t>
            </w:r>
            <w:r>
              <w:rPr>
                <w:rFonts w:hint="eastAsia"/>
                <w:color w:val="000000"/>
                <w:sz w:val="24"/>
              </w:rPr>
              <w:t>万套</w:t>
            </w:r>
            <w:r>
              <w:rPr>
                <w:rFonts w:hint="eastAsia"/>
                <w:color w:val="000000"/>
                <w:sz w:val="24"/>
              </w:rPr>
              <w:t>/</w:t>
            </w:r>
            <w:r>
              <w:rPr>
                <w:rFonts w:hint="eastAsia"/>
                <w:color w:val="000000"/>
                <w:sz w:val="24"/>
              </w:rPr>
              <w:t>年采用着色封孔工艺，</w:t>
            </w:r>
            <w:r>
              <w:rPr>
                <w:rFonts w:hint="eastAsia"/>
                <w:color w:val="000000"/>
                <w:sz w:val="24"/>
              </w:rPr>
              <w:t>100</w:t>
            </w:r>
            <w:r>
              <w:rPr>
                <w:rFonts w:hint="eastAsia"/>
                <w:color w:val="000000"/>
                <w:sz w:val="24"/>
              </w:rPr>
              <w:t>万套</w:t>
            </w:r>
            <w:r>
              <w:rPr>
                <w:rFonts w:hint="eastAsia"/>
                <w:color w:val="000000"/>
                <w:sz w:val="24"/>
              </w:rPr>
              <w:t>/</w:t>
            </w:r>
            <w:r>
              <w:rPr>
                <w:rFonts w:hint="eastAsia"/>
                <w:color w:val="000000"/>
                <w:sz w:val="24"/>
              </w:rPr>
              <w:t>年采用电泳工艺）</w:t>
            </w:r>
            <w:r w:rsidRPr="00353719">
              <w:rPr>
                <w:color w:val="000000"/>
                <w:sz w:val="24"/>
              </w:rPr>
              <w:t>进行技术改造，取其中用作着色封孔加工的</w:t>
            </w:r>
            <w:r w:rsidRPr="00353719">
              <w:rPr>
                <w:color w:val="000000"/>
                <w:sz w:val="24"/>
              </w:rPr>
              <w:t>100</w:t>
            </w:r>
            <w:r w:rsidRPr="00353719">
              <w:rPr>
                <w:color w:val="000000"/>
                <w:sz w:val="24"/>
              </w:rPr>
              <w:t>万套</w:t>
            </w:r>
            <w:r w:rsidRPr="00353719">
              <w:rPr>
                <w:color w:val="000000"/>
                <w:sz w:val="24"/>
              </w:rPr>
              <w:t>/</w:t>
            </w:r>
            <w:r w:rsidRPr="00353719">
              <w:rPr>
                <w:color w:val="000000"/>
                <w:sz w:val="24"/>
              </w:rPr>
              <w:t>年自行车配件，</w:t>
            </w:r>
            <w:r>
              <w:rPr>
                <w:color w:val="000000"/>
                <w:sz w:val="24"/>
              </w:rPr>
              <w:t>前处理</w:t>
            </w:r>
            <w:r w:rsidRPr="00353719">
              <w:rPr>
                <w:color w:val="000000"/>
                <w:sz w:val="24"/>
              </w:rPr>
              <w:t>工艺不</w:t>
            </w:r>
            <w:r w:rsidRPr="003017C4">
              <w:rPr>
                <w:color w:val="000000"/>
                <w:sz w:val="24"/>
              </w:rPr>
              <w:t>变，</w:t>
            </w:r>
            <w:r w:rsidRPr="003017C4">
              <w:rPr>
                <w:rFonts w:hint="eastAsia"/>
                <w:sz w:val="24"/>
              </w:rPr>
              <w:t>原有着色封孔工艺变为喷塑工艺</w:t>
            </w:r>
            <w:r w:rsidRPr="003017C4">
              <w:rPr>
                <w:bCs/>
                <w:color w:val="000000"/>
                <w:sz w:val="24"/>
              </w:rPr>
              <w:t>，</w:t>
            </w:r>
            <w:r w:rsidRPr="003017C4">
              <w:rPr>
                <w:bCs/>
                <w:sz w:val="24"/>
              </w:rPr>
              <w:t>具体生产工艺流程如下：</w:t>
            </w:r>
          </w:p>
          <w:p w:rsidR="0024345F" w:rsidRPr="00E24E59" w:rsidRDefault="0024345F" w:rsidP="0024345F">
            <w:pPr>
              <w:adjustRightInd w:val="0"/>
              <w:snapToGrid w:val="0"/>
              <w:spacing w:line="360" w:lineRule="auto"/>
              <w:ind w:firstLineChars="200" w:firstLine="482"/>
              <w:jc w:val="center"/>
              <w:rPr>
                <w:b/>
                <w:bCs/>
                <w:sz w:val="24"/>
              </w:rPr>
            </w:pPr>
            <w:r w:rsidRPr="00E24E59">
              <w:rPr>
                <w:rFonts w:hint="eastAsia"/>
                <w:b/>
                <w:bCs/>
                <w:sz w:val="24"/>
              </w:rPr>
              <w:t>图</w:t>
            </w:r>
            <w:r w:rsidR="00073A0F">
              <w:rPr>
                <w:rFonts w:hint="eastAsia"/>
                <w:b/>
                <w:bCs/>
                <w:sz w:val="24"/>
              </w:rPr>
              <w:t>2-2</w:t>
            </w:r>
            <w:r w:rsidRPr="00E24E59">
              <w:rPr>
                <w:rFonts w:hint="eastAsia"/>
                <w:b/>
                <w:bCs/>
                <w:sz w:val="24"/>
              </w:rPr>
              <w:t xml:space="preserve"> </w:t>
            </w:r>
            <w:r w:rsidRPr="00E24E59">
              <w:rPr>
                <w:rFonts w:hint="eastAsia"/>
                <w:b/>
                <w:bCs/>
                <w:sz w:val="24"/>
              </w:rPr>
              <w:t>喷塑生产工艺流程图</w:t>
            </w:r>
          </w:p>
          <w:p w:rsidR="0024345F" w:rsidRDefault="0024345F" w:rsidP="0024345F">
            <w:pPr>
              <w:adjustRightInd w:val="0"/>
              <w:snapToGrid w:val="0"/>
              <w:spacing w:line="360" w:lineRule="auto"/>
              <w:jc w:val="left"/>
              <w:rPr>
                <w:b/>
                <w:bCs/>
                <w:sz w:val="24"/>
              </w:rPr>
            </w:pPr>
          </w:p>
          <w:p w:rsidR="0024345F" w:rsidRPr="005E2FA5" w:rsidRDefault="0024345F" w:rsidP="0024345F">
            <w:pPr>
              <w:adjustRightInd w:val="0"/>
              <w:snapToGrid w:val="0"/>
              <w:spacing w:line="360" w:lineRule="auto"/>
              <w:jc w:val="left"/>
              <w:rPr>
                <w:b/>
                <w:bCs/>
                <w:sz w:val="24"/>
              </w:rPr>
            </w:pPr>
            <w:r w:rsidRPr="005E2FA5">
              <w:rPr>
                <w:rFonts w:hint="eastAsia"/>
                <w:b/>
                <w:bCs/>
                <w:sz w:val="24"/>
              </w:rPr>
              <w:lastRenderedPageBreak/>
              <w:t>技改工艺流程描述</w:t>
            </w:r>
            <w:r w:rsidRPr="005E2FA5">
              <w:rPr>
                <w:b/>
                <w:bCs/>
                <w:sz w:val="24"/>
              </w:rPr>
              <w:t>：</w:t>
            </w:r>
          </w:p>
          <w:p w:rsidR="0024345F" w:rsidRPr="005E2FA5" w:rsidRDefault="0024345F" w:rsidP="0024345F">
            <w:pPr>
              <w:snapToGrid w:val="0"/>
              <w:spacing w:line="360" w:lineRule="auto"/>
              <w:ind w:firstLineChars="200" w:firstLine="482"/>
              <w:rPr>
                <w:bCs/>
                <w:sz w:val="24"/>
              </w:rPr>
            </w:pPr>
            <w:r>
              <w:rPr>
                <w:rFonts w:hint="eastAsia"/>
                <w:b/>
                <w:sz w:val="24"/>
              </w:rPr>
              <w:t>喷塑</w:t>
            </w:r>
            <w:r>
              <w:rPr>
                <w:b/>
                <w:sz w:val="24"/>
              </w:rPr>
              <w:t>：</w:t>
            </w:r>
            <w:r w:rsidRPr="005E2FA5">
              <w:rPr>
                <w:rFonts w:hint="eastAsia"/>
                <w:bCs/>
                <w:sz w:val="24"/>
              </w:rPr>
              <w:t>喷塑采用静电粉末喷涂工艺，在喷枪与型材之间形成一个高压电晕放电电场，当粉末粒子由喷枪口喷出经过放电区时，便捕集了大量的电子，成为带负电的微粒，在静电吸引的作用下，被吸附到带正电荷的型材上去。当粉末附着到一定厚度（一般需喷涂</w:t>
            </w:r>
            <w:r w:rsidRPr="005E2FA5">
              <w:rPr>
                <w:rFonts w:hint="eastAsia"/>
                <w:bCs/>
                <w:sz w:val="24"/>
              </w:rPr>
              <w:t>1</w:t>
            </w:r>
            <w:r w:rsidRPr="005E2FA5">
              <w:rPr>
                <w:rFonts w:hint="eastAsia"/>
                <w:bCs/>
                <w:sz w:val="24"/>
              </w:rPr>
              <w:t>层，喷粉厚度</w:t>
            </w:r>
            <w:r w:rsidRPr="005E2FA5">
              <w:rPr>
                <w:rFonts w:hint="eastAsia"/>
                <w:bCs/>
                <w:sz w:val="24"/>
              </w:rPr>
              <w:t>40~120</w:t>
            </w:r>
            <w:r w:rsidRPr="005E2FA5">
              <w:rPr>
                <w:rFonts w:hint="eastAsia"/>
                <w:bCs/>
                <w:sz w:val="24"/>
              </w:rPr>
              <w:t>μ</w:t>
            </w:r>
            <w:r w:rsidRPr="005E2FA5">
              <w:rPr>
                <w:rFonts w:hint="eastAsia"/>
                <w:bCs/>
                <w:sz w:val="24"/>
              </w:rPr>
              <w:t>m</w:t>
            </w:r>
            <w:r w:rsidRPr="005E2FA5">
              <w:rPr>
                <w:rFonts w:hint="eastAsia"/>
                <w:bCs/>
                <w:sz w:val="24"/>
              </w:rPr>
              <w:t>）时，则会发生“同性相斥”的作用，不能再吸附粉末，从而使各部分的粉层厚度均匀。本段工序会有</w:t>
            </w:r>
            <w:r w:rsidRPr="005E2FA5">
              <w:rPr>
                <w:rFonts w:hint="eastAsia"/>
                <w:bCs/>
                <w:sz w:val="24"/>
              </w:rPr>
              <w:t>G</w:t>
            </w:r>
            <w:r>
              <w:rPr>
                <w:rFonts w:hint="eastAsia"/>
                <w:bCs/>
                <w:sz w:val="24"/>
              </w:rPr>
              <w:t>4</w:t>
            </w:r>
            <w:r w:rsidRPr="005E2FA5">
              <w:rPr>
                <w:rFonts w:hint="eastAsia"/>
                <w:bCs/>
                <w:sz w:val="24"/>
              </w:rPr>
              <w:t>粉尘和</w:t>
            </w:r>
            <w:r w:rsidRPr="005E2FA5">
              <w:rPr>
                <w:rFonts w:hint="eastAsia"/>
                <w:bCs/>
                <w:sz w:val="24"/>
              </w:rPr>
              <w:t>S</w:t>
            </w:r>
            <w:r>
              <w:rPr>
                <w:rFonts w:hint="eastAsia"/>
                <w:bCs/>
                <w:sz w:val="24"/>
              </w:rPr>
              <w:t>5</w:t>
            </w:r>
            <w:r w:rsidRPr="005E2FA5">
              <w:rPr>
                <w:rFonts w:hint="eastAsia"/>
                <w:bCs/>
                <w:sz w:val="24"/>
              </w:rPr>
              <w:t>收集粉尘产生。</w:t>
            </w:r>
          </w:p>
          <w:p w:rsidR="0024345F" w:rsidRDefault="0024345F" w:rsidP="0024345F">
            <w:pPr>
              <w:snapToGrid w:val="0"/>
              <w:spacing w:line="360" w:lineRule="auto"/>
              <w:ind w:firstLineChars="200" w:firstLine="482"/>
              <w:rPr>
                <w:bCs/>
                <w:sz w:val="24"/>
              </w:rPr>
            </w:pPr>
            <w:r>
              <w:rPr>
                <w:rFonts w:hint="eastAsia"/>
                <w:b/>
                <w:sz w:val="24"/>
              </w:rPr>
              <w:t>固化</w:t>
            </w:r>
            <w:r>
              <w:rPr>
                <w:b/>
                <w:sz w:val="24"/>
              </w:rPr>
              <w:t>：</w:t>
            </w:r>
            <w:r w:rsidRPr="005E2FA5">
              <w:rPr>
                <w:rFonts w:hint="eastAsia"/>
                <w:bCs/>
                <w:sz w:val="24"/>
              </w:rPr>
              <w:t>喷塑后将</w:t>
            </w:r>
            <w:r>
              <w:rPr>
                <w:rFonts w:hint="eastAsia"/>
                <w:bCs/>
                <w:sz w:val="24"/>
              </w:rPr>
              <w:t>铝件</w:t>
            </w:r>
            <w:r w:rsidRPr="005E2FA5">
              <w:rPr>
                <w:rFonts w:hint="eastAsia"/>
                <w:bCs/>
                <w:sz w:val="24"/>
              </w:rPr>
              <w:t>转移至</w:t>
            </w:r>
            <w:r>
              <w:rPr>
                <w:rFonts w:hint="eastAsia"/>
                <w:bCs/>
                <w:sz w:val="24"/>
              </w:rPr>
              <w:t>烘干炉</w:t>
            </w:r>
            <w:r w:rsidRPr="005E2FA5">
              <w:rPr>
                <w:rFonts w:hint="eastAsia"/>
                <w:bCs/>
                <w:sz w:val="24"/>
              </w:rPr>
              <w:t>内，固化温度</w:t>
            </w:r>
            <w:r w:rsidRPr="005E2FA5">
              <w:rPr>
                <w:rFonts w:hint="eastAsia"/>
                <w:bCs/>
                <w:sz w:val="24"/>
              </w:rPr>
              <w:t>180-220</w:t>
            </w:r>
            <w:r w:rsidRPr="005E2FA5">
              <w:rPr>
                <w:rFonts w:hint="eastAsia"/>
                <w:bCs/>
                <w:sz w:val="24"/>
              </w:rPr>
              <w:t>℃，固化时间</w:t>
            </w:r>
            <w:r w:rsidRPr="005E2FA5">
              <w:rPr>
                <w:rFonts w:hint="eastAsia"/>
                <w:bCs/>
                <w:sz w:val="24"/>
              </w:rPr>
              <w:t>20-30min</w:t>
            </w:r>
            <w:r w:rsidRPr="005E2FA5">
              <w:rPr>
                <w:rFonts w:hint="eastAsia"/>
                <w:bCs/>
                <w:sz w:val="24"/>
              </w:rPr>
              <w:t>。固化烘道为燃气直接加热直通式烘道，采用两套燃气加热系统、热风独立循环方式。烘道系统包括烘道本体、热风循环系统、废气排放系统等。通过合理的布局，使得烘道内形成合力的热风流向，又能有效地防止热空气外溢到车间，节约了能源的同时保护了环境。</w:t>
            </w:r>
            <w:r>
              <w:rPr>
                <w:rFonts w:hint="eastAsia"/>
                <w:bCs/>
                <w:sz w:val="24"/>
              </w:rPr>
              <w:t>烘干炉</w:t>
            </w:r>
            <w:r w:rsidRPr="005E2FA5">
              <w:rPr>
                <w:rFonts w:hint="eastAsia"/>
                <w:bCs/>
                <w:sz w:val="24"/>
              </w:rPr>
              <w:t>采用天然气作为能源。本工段会有</w:t>
            </w:r>
            <w:r w:rsidRPr="005E2FA5">
              <w:rPr>
                <w:rFonts w:hint="eastAsia"/>
                <w:bCs/>
                <w:sz w:val="24"/>
              </w:rPr>
              <w:t>G</w:t>
            </w:r>
            <w:r>
              <w:rPr>
                <w:rFonts w:hint="eastAsia"/>
                <w:bCs/>
                <w:sz w:val="24"/>
              </w:rPr>
              <w:t>5</w:t>
            </w:r>
            <w:r>
              <w:rPr>
                <w:rFonts w:hint="eastAsia"/>
                <w:bCs/>
                <w:sz w:val="24"/>
              </w:rPr>
              <w:t>非甲烷总烃</w:t>
            </w:r>
            <w:r w:rsidRPr="005E2FA5">
              <w:rPr>
                <w:rFonts w:hint="eastAsia"/>
                <w:bCs/>
                <w:sz w:val="24"/>
              </w:rPr>
              <w:t>、</w:t>
            </w:r>
            <w:r w:rsidRPr="005E2FA5">
              <w:rPr>
                <w:rFonts w:hint="eastAsia"/>
                <w:bCs/>
                <w:sz w:val="24"/>
              </w:rPr>
              <w:t>G</w:t>
            </w:r>
            <w:r>
              <w:rPr>
                <w:rFonts w:hint="eastAsia"/>
                <w:bCs/>
                <w:sz w:val="24"/>
              </w:rPr>
              <w:t>6NO</w:t>
            </w:r>
            <w:r>
              <w:rPr>
                <w:rFonts w:hint="eastAsia"/>
                <w:bCs/>
                <w:sz w:val="24"/>
                <w:vertAlign w:val="subscript"/>
              </w:rPr>
              <w:t>X</w:t>
            </w:r>
            <w:r>
              <w:rPr>
                <w:rFonts w:hint="eastAsia"/>
                <w:bCs/>
                <w:sz w:val="24"/>
              </w:rPr>
              <w:t>、</w:t>
            </w:r>
            <w:r>
              <w:rPr>
                <w:rFonts w:hint="eastAsia"/>
                <w:bCs/>
                <w:sz w:val="24"/>
              </w:rPr>
              <w:t>SO</w:t>
            </w:r>
            <w:r>
              <w:rPr>
                <w:rFonts w:hint="eastAsia"/>
                <w:bCs/>
                <w:sz w:val="24"/>
                <w:vertAlign w:val="subscript"/>
              </w:rPr>
              <w:t>2</w:t>
            </w:r>
            <w:r>
              <w:rPr>
                <w:rFonts w:hint="eastAsia"/>
                <w:bCs/>
                <w:sz w:val="24"/>
              </w:rPr>
              <w:t>、烟尘</w:t>
            </w:r>
            <w:r w:rsidRPr="005E2FA5">
              <w:rPr>
                <w:rFonts w:hint="eastAsia"/>
                <w:bCs/>
                <w:sz w:val="24"/>
              </w:rPr>
              <w:t>产生。</w:t>
            </w:r>
          </w:p>
          <w:p w:rsidR="0024345F" w:rsidRDefault="0024345F" w:rsidP="0024345F">
            <w:pPr>
              <w:spacing w:line="360" w:lineRule="auto"/>
              <w:ind w:firstLineChars="200" w:firstLine="482"/>
              <w:rPr>
                <w:sz w:val="24"/>
              </w:rPr>
            </w:pPr>
            <w:r w:rsidRPr="00E50B7E">
              <w:rPr>
                <w:rFonts w:hint="eastAsia"/>
                <w:b/>
                <w:sz w:val="24"/>
              </w:rPr>
              <w:t>冷却：</w:t>
            </w:r>
            <w:r w:rsidRPr="005400E5">
              <w:rPr>
                <w:rFonts w:hint="eastAsia"/>
                <w:sz w:val="24"/>
              </w:rPr>
              <w:t>固化完成后的</w:t>
            </w:r>
            <w:r>
              <w:rPr>
                <w:rFonts w:hint="eastAsia"/>
                <w:sz w:val="24"/>
              </w:rPr>
              <w:t>铝件在车间内</w:t>
            </w:r>
            <w:r w:rsidRPr="005400E5">
              <w:rPr>
                <w:rFonts w:hint="eastAsia"/>
                <w:sz w:val="24"/>
              </w:rPr>
              <w:t>进行自然冷却，恢复到常温。</w:t>
            </w:r>
          </w:p>
          <w:p w:rsidR="0024345F" w:rsidRPr="002A02A7" w:rsidRDefault="0024345F" w:rsidP="002A02A7">
            <w:pPr>
              <w:spacing w:line="360" w:lineRule="auto"/>
              <w:ind w:firstLineChars="200" w:firstLine="482"/>
              <w:rPr>
                <w:sz w:val="24"/>
              </w:rPr>
            </w:pPr>
            <w:r w:rsidRPr="00E50B7E">
              <w:rPr>
                <w:rFonts w:hint="eastAsia"/>
                <w:b/>
                <w:sz w:val="24"/>
              </w:rPr>
              <w:t>包装入库：</w:t>
            </w:r>
            <w:r w:rsidRPr="005400E5">
              <w:rPr>
                <w:rFonts w:hint="eastAsia"/>
                <w:sz w:val="24"/>
              </w:rPr>
              <w:t>得到的成品经过人工包装后放入仓库存储。</w:t>
            </w:r>
          </w:p>
        </w:tc>
      </w:tr>
      <w:tr w:rsidR="005401AE" w:rsidRPr="002805AB" w:rsidTr="0024345F">
        <w:trPr>
          <w:trHeight w:val="2819"/>
          <w:jc w:val="center"/>
        </w:trPr>
        <w:tc>
          <w:tcPr>
            <w:tcW w:w="392" w:type="dxa"/>
            <w:vAlign w:val="center"/>
          </w:tcPr>
          <w:p w:rsidR="005401AE" w:rsidRPr="002805AB" w:rsidRDefault="005401AE">
            <w:pPr>
              <w:pStyle w:val="a9"/>
              <w:adjustRightInd w:val="0"/>
              <w:snapToGrid w:val="0"/>
              <w:spacing w:before="0" w:beforeAutospacing="0" w:after="0" w:afterAutospacing="0"/>
              <w:jc w:val="center"/>
              <w:rPr>
                <w:rFonts w:cs="宋体"/>
                <w:sz w:val="21"/>
                <w:szCs w:val="21"/>
              </w:rPr>
            </w:pPr>
            <w:r w:rsidRPr="002805AB">
              <w:rPr>
                <w:rFonts w:cs="宋体" w:hint="eastAsia"/>
                <w:bCs/>
                <w:kern w:val="2"/>
                <w:sz w:val="21"/>
                <w:szCs w:val="21"/>
              </w:rPr>
              <w:lastRenderedPageBreak/>
              <w:t>与项目有关的原有环境污染问题</w:t>
            </w:r>
          </w:p>
        </w:tc>
        <w:tc>
          <w:tcPr>
            <w:tcW w:w="8668" w:type="dxa"/>
          </w:tcPr>
          <w:p w:rsidR="0024345F" w:rsidRPr="00B32869" w:rsidRDefault="0024345F" w:rsidP="0024345F">
            <w:pPr>
              <w:adjustRightInd w:val="0"/>
              <w:snapToGrid w:val="0"/>
              <w:spacing w:line="480" w:lineRule="exact"/>
              <w:jc w:val="left"/>
              <w:rPr>
                <w:b/>
                <w:sz w:val="24"/>
              </w:rPr>
            </w:pPr>
            <w:r w:rsidRPr="00B32869">
              <w:rPr>
                <w:rFonts w:hint="eastAsia"/>
                <w:b/>
                <w:sz w:val="24"/>
              </w:rPr>
              <w:t>一、原有项目概况</w:t>
            </w:r>
          </w:p>
          <w:p w:rsidR="0024345F" w:rsidRPr="00B32869" w:rsidRDefault="0024345F" w:rsidP="0024345F">
            <w:pPr>
              <w:adjustRightInd w:val="0"/>
              <w:snapToGrid w:val="0"/>
              <w:spacing w:line="480" w:lineRule="exact"/>
              <w:ind w:firstLineChars="200" w:firstLine="480"/>
              <w:jc w:val="left"/>
              <w:rPr>
                <w:sz w:val="24"/>
              </w:rPr>
            </w:pPr>
            <w:r w:rsidRPr="00B32869">
              <w:rPr>
                <w:rFonts w:hint="eastAsia"/>
                <w:sz w:val="24"/>
              </w:rPr>
              <w:t>常州华亚铝业有限公司成立于</w:t>
            </w:r>
            <w:r w:rsidRPr="00B32869">
              <w:rPr>
                <w:rFonts w:hint="eastAsia"/>
                <w:sz w:val="24"/>
              </w:rPr>
              <w:t>2003</w:t>
            </w:r>
            <w:r w:rsidRPr="00B32869">
              <w:rPr>
                <w:rFonts w:hint="eastAsia"/>
                <w:sz w:val="24"/>
              </w:rPr>
              <w:t>年</w:t>
            </w:r>
            <w:r w:rsidRPr="00B32869">
              <w:rPr>
                <w:rFonts w:hint="eastAsia"/>
                <w:sz w:val="24"/>
              </w:rPr>
              <w:t>7</w:t>
            </w:r>
            <w:r w:rsidRPr="00B32869">
              <w:rPr>
                <w:rFonts w:hint="eastAsia"/>
                <w:sz w:val="24"/>
              </w:rPr>
              <w:t>月</w:t>
            </w:r>
            <w:r w:rsidRPr="00B32869">
              <w:rPr>
                <w:rFonts w:hint="eastAsia"/>
                <w:sz w:val="24"/>
              </w:rPr>
              <w:t>9</w:t>
            </w:r>
            <w:r w:rsidRPr="00B32869">
              <w:rPr>
                <w:rFonts w:hint="eastAsia"/>
                <w:sz w:val="24"/>
              </w:rPr>
              <w:t>日，位于常州</w:t>
            </w:r>
            <w:r>
              <w:rPr>
                <w:rFonts w:hint="eastAsia"/>
                <w:sz w:val="24"/>
              </w:rPr>
              <w:t>市武进区</w:t>
            </w:r>
            <w:r w:rsidRPr="00B32869">
              <w:rPr>
                <w:rFonts w:hint="eastAsia"/>
                <w:sz w:val="24"/>
              </w:rPr>
              <w:t>遥观镇渔庄村，原有项目环评手续见表</w:t>
            </w:r>
            <w:r w:rsidR="00073A0F">
              <w:rPr>
                <w:rFonts w:hint="eastAsia"/>
                <w:sz w:val="24"/>
              </w:rPr>
              <w:t>2-</w:t>
            </w:r>
            <w:r w:rsidR="005E012F">
              <w:rPr>
                <w:rFonts w:hint="eastAsia"/>
                <w:sz w:val="24"/>
              </w:rPr>
              <w:t>8</w:t>
            </w:r>
            <w:r w:rsidRPr="00B32869">
              <w:rPr>
                <w:rFonts w:hint="eastAsia"/>
                <w:sz w:val="24"/>
              </w:rPr>
              <w:t>。</w:t>
            </w:r>
          </w:p>
          <w:p w:rsidR="0024345F" w:rsidRPr="007123BB" w:rsidRDefault="0024345F" w:rsidP="0024345F">
            <w:pPr>
              <w:adjustRightInd w:val="0"/>
              <w:snapToGrid w:val="0"/>
              <w:spacing w:line="480" w:lineRule="exact"/>
              <w:jc w:val="center"/>
              <w:rPr>
                <w:b/>
                <w:sz w:val="24"/>
                <w:szCs w:val="22"/>
              </w:rPr>
            </w:pPr>
            <w:r w:rsidRPr="007123BB">
              <w:rPr>
                <w:rFonts w:hint="eastAsia"/>
                <w:b/>
                <w:sz w:val="24"/>
                <w:szCs w:val="22"/>
              </w:rPr>
              <w:t>表</w:t>
            </w:r>
            <w:r w:rsidR="00073A0F">
              <w:rPr>
                <w:rFonts w:hint="eastAsia"/>
                <w:b/>
                <w:sz w:val="24"/>
                <w:szCs w:val="22"/>
              </w:rPr>
              <w:t>2-</w:t>
            </w:r>
            <w:r w:rsidR="005E012F">
              <w:rPr>
                <w:rFonts w:hint="eastAsia"/>
                <w:b/>
                <w:sz w:val="24"/>
                <w:szCs w:val="22"/>
              </w:rPr>
              <w:t>8</w:t>
            </w:r>
            <w:r w:rsidRPr="007123BB">
              <w:rPr>
                <w:rFonts w:hint="eastAsia"/>
                <w:b/>
                <w:sz w:val="24"/>
                <w:szCs w:val="22"/>
              </w:rPr>
              <w:t xml:space="preserve"> </w:t>
            </w:r>
            <w:r w:rsidRPr="007123BB">
              <w:rPr>
                <w:rFonts w:hint="eastAsia"/>
                <w:b/>
                <w:sz w:val="24"/>
                <w:szCs w:val="22"/>
              </w:rPr>
              <w:t>全厂环保手续一览表</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676"/>
              <w:gridCol w:w="1748"/>
              <w:gridCol w:w="1861"/>
              <w:gridCol w:w="2387"/>
              <w:gridCol w:w="1780"/>
            </w:tblGrid>
            <w:tr w:rsidR="0024345F" w:rsidRPr="007123BB" w:rsidTr="0024345F">
              <w:trPr>
                <w:trHeight w:val="283"/>
                <w:jc w:val="center"/>
              </w:trPr>
              <w:tc>
                <w:tcPr>
                  <w:tcW w:w="400" w:type="pct"/>
                  <w:vAlign w:val="center"/>
                </w:tcPr>
                <w:p w:rsidR="0024345F" w:rsidRPr="007123BB" w:rsidRDefault="0024345F" w:rsidP="0024345F">
                  <w:pPr>
                    <w:adjustRightInd w:val="0"/>
                    <w:snapToGrid w:val="0"/>
                    <w:jc w:val="center"/>
                    <w:rPr>
                      <w:b/>
                      <w:bCs/>
                      <w:szCs w:val="21"/>
                    </w:rPr>
                  </w:pPr>
                  <w:r w:rsidRPr="007123BB">
                    <w:rPr>
                      <w:b/>
                      <w:bCs/>
                      <w:szCs w:val="21"/>
                    </w:rPr>
                    <w:t>序号</w:t>
                  </w:r>
                </w:p>
              </w:tc>
              <w:tc>
                <w:tcPr>
                  <w:tcW w:w="1034" w:type="pct"/>
                  <w:vAlign w:val="center"/>
                </w:tcPr>
                <w:p w:rsidR="0024345F" w:rsidRPr="007123BB" w:rsidRDefault="0024345F" w:rsidP="0024345F">
                  <w:pPr>
                    <w:adjustRightInd w:val="0"/>
                    <w:snapToGrid w:val="0"/>
                    <w:jc w:val="center"/>
                    <w:rPr>
                      <w:b/>
                      <w:bCs/>
                      <w:szCs w:val="21"/>
                    </w:rPr>
                  </w:pPr>
                  <w:r w:rsidRPr="007123BB">
                    <w:rPr>
                      <w:rFonts w:hint="eastAsia"/>
                      <w:b/>
                      <w:bCs/>
                      <w:szCs w:val="21"/>
                    </w:rPr>
                    <w:t>项目</w:t>
                  </w:r>
                  <w:r w:rsidRPr="007123BB">
                    <w:rPr>
                      <w:b/>
                      <w:bCs/>
                      <w:szCs w:val="21"/>
                    </w:rPr>
                    <w:t>名称</w:t>
                  </w:r>
                </w:p>
              </w:tc>
              <w:tc>
                <w:tcPr>
                  <w:tcW w:w="1101" w:type="pct"/>
                  <w:vAlign w:val="center"/>
                </w:tcPr>
                <w:p w:rsidR="0024345F" w:rsidRPr="007123BB" w:rsidRDefault="0024345F" w:rsidP="0024345F">
                  <w:pPr>
                    <w:pStyle w:val="afc"/>
                    <w:adjustRightInd w:val="0"/>
                    <w:snapToGrid w:val="0"/>
                    <w:rPr>
                      <w:rFonts w:ascii="Times New Roman" w:hAnsi="Times New Roman"/>
                      <w:b/>
                      <w:szCs w:val="21"/>
                    </w:rPr>
                  </w:pPr>
                  <w:r w:rsidRPr="007123BB">
                    <w:rPr>
                      <w:rFonts w:ascii="Times New Roman" w:hAnsi="Times New Roman" w:hint="eastAsia"/>
                      <w:b/>
                      <w:szCs w:val="21"/>
                    </w:rPr>
                    <w:t>项目建设地点</w:t>
                  </w:r>
                </w:p>
              </w:tc>
              <w:tc>
                <w:tcPr>
                  <w:tcW w:w="1412" w:type="pct"/>
                  <w:vAlign w:val="center"/>
                </w:tcPr>
                <w:p w:rsidR="0024345F" w:rsidRPr="007123BB" w:rsidRDefault="0024345F" w:rsidP="0024345F">
                  <w:pPr>
                    <w:adjustRightInd w:val="0"/>
                    <w:snapToGrid w:val="0"/>
                    <w:jc w:val="center"/>
                    <w:rPr>
                      <w:b/>
                      <w:bCs/>
                      <w:szCs w:val="21"/>
                    </w:rPr>
                  </w:pPr>
                  <w:r w:rsidRPr="007123BB">
                    <w:rPr>
                      <w:b/>
                      <w:bCs/>
                      <w:szCs w:val="21"/>
                    </w:rPr>
                    <w:t>审批部门及时间</w:t>
                  </w:r>
                </w:p>
              </w:tc>
              <w:tc>
                <w:tcPr>
                  <w:tcW w:w="1053" w:type="pct"/>
                  <w:vAlign w:val="center"/>
                </w:tcPr>
                <w:p w:rsidR="0024345F" w:rsidRPr="007123BB" w:rsidRDefault="0024345F" w:rsidP="0024345F">
                  <w:pPr>
                    <w:adjustRightInd w:val="0"/>
                    <w:snapToGrid w:val="0"/>
                    <w:jc w:val="center"/>
                    <w:rPr>
                      <w:b/>
                      <w:bCs/>
                      <w:szCs w:val="21"/>
                    </w:rPr>
                  </w:pPr>
                  <w:r w:rsidRPr="007123BB">
                    <w:rPr>
                      <w:rFonts w:hint="eastAsia"/>
                      <w:b/>
                      <w:bCs/>
                      <w:szCs w:val="21"/>
                    </w:rPr>
                    <w:t>验收部门及时间</w:t>
                  </w:r>
                </w:p>
              </w:tc>
            </w:tr>
            <w:tr w:rsidR="0024345F" w:rsidRPr="007123BB" w:rsidTr="0024345F">
              <w:trPr>
                <w:trHeight w:val="634"/>
                <w:jc w:val="center"/>
              </w:trPr>
              <w:tc>
                <w:tcPr>
                  <w:tcW w:w="400" w:type="pct"/>
                  <w:vAlign w:val="center"/>
                </w:tcPr>
                <w:p w:rsidR="0024345F" w:rsidRPr="007123BB" w:rsidRDefault="0024345F" w:rsidP="0024345F">
                  <w:pPr>
                    <w:adjustRightInd w:val="0"/>
                    <w:snapToGrid w:val="0"/>
                    <w:jc w:val="center"/>
                    <w:rPr>
                      <w:szCs w:val="21"/>
                    </w:rPr>
                  </w:pPr>
                  <w:r w:rsidRPr="007123BB">
                    <w:rPr>
                      <w:szCs w:val="21"/>
                    </w:rPr>
                    <w:t>1</w:t>
                  </w:r>
                </w:p>
              </w:tc>
              <w:tc>
                <w:tcPr>
                  <w:tcW w:w="1034" w:type="pct"/>
                  <w:vAlign w:val="center"/>
                </w:tcPr>
                <w:p w:rsidR="0024345F" w:rsidRPr="007123BB" w:rsidRDefault="0024345F" w:rsidP="0024345F">
                  <w:pPr>
                    <w:adjustRightInd w:val="0"/>
                    <w:snapToGrid w:val="0"/>
                    <w:jc w:val="center"/>
                    <w:rPr>
                      <w:szCs w:val="21"/>
                    </w:rPr>
                  </w:pPr>
                  <w:r w:rsidRPr="007123BB">
                    <w:rPr>
                      <w:rFonts w:hint="eastAsia"/>
                      <w:szCs w:val="21"/>
                    </w:rPr>
                    <w:t>“</w:t>
                  </w:r>
                  <w:r w:rsidRPr="007123BB">
                    <w:rPr>
                      <w:rFonts w:hint="eastAsia"/>
                      <w:szCs w:val="21"/>
                    </w:rPr>
                    <w:t>1800</w:t>
                  </w:r>
                  <w:r w:rsidRPr="007123BB">
                    <w:rPr>
                      <w:rFonts w:hint="eastAsia"/>
                      <w:szCs w:val="21"/>
                    </w:rPr>
                    <w:t>吨</w:t>
                  </w:r>
                  <w:r w:rsidRPr="007123BB">
                    <w:rPr>
                      <w:rFonts w:hint="eastAsia"/>
                      <w:szCs w:val="21"/>
                    </w:rPr>
                    <w:t>/</w:t>
                  </w:r>
                  <w:r w:rsidRPr="007123BB">
                    <w:rPr>
                      <w:rFonts w:hint="eastAsia"/>
                      <w:szCs w:val="21"/>
                    </w:rPr>
                    <w:t>年铝型材、</w:t>
                  </w:r>
                  <w:r w:rsidRPr="007123BB">
                    <w:rPr>
                      <w:rFonts w:hint="eastAsia"/>
                      <w:szCs w:val="21"/>
                    </w:rPr>
                    <w:t>1200</w:t>
                  </w:r>
                  <w:r w:rsidRPr="007123BB">
                    <w:rPr>
                      <w:rFonts w:hint="eastAsia"/>
                      <w:szCs w:val="21"/>
                    </w:rPr>
                    <w:t>吨</w:t>
                  </w:r>
                  <w:r w:rsidRPr="007123BB">
                    <w:rPr>
                      <w:rFonts w:hint="eastAsia"/>
                      <w:szCs w:val="21"/>
                    </w:rPr>
                    <w:t>/</w:t>
                  </w:r>
                  <w:r w:rsidRPr="007123BB">
                    <w:rPr>
                      <w:rFonts w:hint="eastAsia"/>
                      <w:szCs w:val="21"/>
                    </w:rPr>
                    <w:t>年铝焊丝项目”</w:t>
                  </w:r>
                </w:p>
              </w:tc>
              <w:tc>
                <w:tcPr>
                  <w:tcW w:w="1101" w:type="pct"/>
                  <w:vMerge w:val="restart"/>
                  <w:vAlign w:val="center"/>
                </w:tcPr>
                <w:p w:rsidR="0024345F" w:rsidRPr="007123BB" w:rsidRDefault="0024345F" w:rsidP="0024345F">
                  <w:pPr>
                    <w:adjustRightInd w:val="0"/>
                    <w:snapToGrid w:val="0"/>
                    <w:jc w:val="center"/>
                    <w:rPr>
                      <w:szCs w:val="21"/>
                    </w:rPr>
                  </w:pPr>
                  <w:r w:rsidRPr="007E622C">
                    <w:rPr>
                      <w:szCs w:val="21"/>
                    </w:rPr>
                    <w:t>常州</w:t>
                  </w:r>
                  <w:r>
                    <w:rPr>
                      <w:rFonts w:hint="eastAsia"/>
                      <w:szCs w:val="21"/>
                    </w:rPr>
                    <w:t>市武进区</w:t>
                  </w:r>
                  <w:r w:rsidRPr="007E622C">
                    <w:rPr>
                      <w:szCs w:val="21"/>
                    </w:rPr>
                    <w:t>遥观镇渔庄村</w:t>
                  </w:r>
                </w:p>
              </w:tc>
              <w:tc>
                <w:tcPr>
                  <w:tcW w:w="1412" w:type="pct"/>
                  <w:tcBorders>
                    <w:bottom w:val="single" w:sz="4" w:space="0" w:color="auto"/>
                  </w:tcBorders>
                  <w:vAlign w:val="center"/>
                </w:tcPr>
                <w:p w:rsidR="0024345F" w:rsidRPr="007123BB" w:rsidRDefault="0024345F" w:rsidP="0024345F">
                  <w:pPr>
                    <w:adjustRightInd w:val="0"/>
                    <w:snapToGrid w:val="0"/>
                    <w:jc w:val="center"/>
                    <w:rPr>
                      <w:szCs w:val="21"/>
                    </w:rPr>
                  </w:pPr>
                  <w:r w:rsidRPr="007123BB">
                    <w:rPr>
                      <w:rFonts w:hint="eastAsia"/>
                      <w:szCs w:val="21"/>
                    </w:rPr>
                    <w:t>2007</w:t>
                  </w:r>
                  <w:r w:rsidRPr="007123BB">
                    <w:rPr>
                      <w:rFonts w:hint="eastAsia"/>
                      <w:szCs w:val="21"/>
                    </w:rPr>
                    <w:t>年</w:t>
                  </w:r>
                  <w:r w:rsidRPr="007123BB">
                    <w:rPr>
                      <w:rFonts w:hint="eastAsia"/>
                      <w:szCs w:val="21"/>
                    </w:rPr>
                    <w:t>1</w:t>
                  </w:r>
                  <w:r w:rsidRPr="007123BB">
                    <w:rPr>
                      <w:rFonts w:hint="eastAsia"/>
                      <w:szCs w:val="21"/>
                    </w:rPr>
                    <w:t>月取得了武进区环保局环评批复</w:t>
                  </w:r>
                </w:p>
              </w:tc>
              <w:tc>
                <w:tcPr>
                  <w:tcW w:w="1053" w:type="pct"/>
                  <w:tcBorders>
                    <w:bottom w:val="single" w:sz="4" w:space="0" w:color="auto"/>
                  </w:tcBorders>
                  <w:vAlign w:val="center"/>
                </w:tcPr>
                <w:p w:rsidR="0024345F" w:rsidRPr="007123BB" w:rsidRDefault="0024345F" w:rsidP="0024345F">
                  <w:pPr>
                    <w:jc w:val="center"/>
                    <w:rPr>
                      <w:szCs w:val="21"/>
                    </w:rPr>
                  </w:pPr>
                  <w:r w:rsidRPr="007123BB">
                    <w:rPr>
                      <w:rFonts w:hint="eastAsia"/>
                      <w:szCs w:val="21"/>
                    </w:rPr>
                    <w:t>2008</w:t>
                  </w:r>
                  <w:r w:rsidRPr="007123BB">
                    <w:rPr>
                      <w:rFonts w:hint="eastAsia"/>
                      <w:szCs w:val="21"/>
                    </w:rPr>
                    <w:t>年</w:t>
                  </w:r>
                  <w:r w:rsidRPr="007123BB">
                    <w:rPr>
                      <w:rFonts w:hint="eastAsia"/>
                      <w:szCs w:val="21"/>
                    </w:rPr>
                    <w:t>6</w:t>
                  </w:r>
                  <w:r w:rsidRPr="007123BB">
                    <w:rPr>
                      <w:rFonts w:hint="eastAsia"/>
                      <w:szCs w:val="21"/>
                    </w:rPr>
                    <w:t>月</w:t>
                  </w:r>
                  <w:r w:rsidRPr="007123BB">
                    <w:rPr>
                      <w:rFonts w:hint="eastAsia"/>
                      <w:szCs w:val="21"/>
                    </w:rPr>
                    <w:t>25</w:t>
                  </w:r>
                  <w:r w:rsidRPr="007123BB">
                    <w:rPr>
                      <w:rFonts w:hint="eastAsia"/>
                      <w:szCs w:val="21"/>
                    </w:rPr>
                    <w:t>日取得了武进区环保局验收意见</w:t>
                  </w:r>
                </w:p>
              </w:tc>
            </w:tr>
            <w:tr w:rsidR="0024345F" w:rsidRPr="007123BB" w:rsidTr="0024345F">
              <w:trPr>
                <w:trHeight w:val="634"/>
                <w:jc w:val="center"/>
              </w:trPr>
              <w:tc>
                <w:tcPr>
                  <w:tcW w:w="400" w:type="pct"/>
                  <w:vAlign w:val="center"/>
                </w:tcPr>
                <w:p w:rsidR="0024345F" w:rsidRPr="007123BB" w:rsidRDefault="0024345F" w:rsidP="0024345F">
                  <w:pPr>
                    <w:adjustRightInd w:val="0"/>
                    <w:snapToGrid w:val="0"/>
                    <w:jc w:val="center"/>
                    <w:rPr>
                      <w:szCs w:val="21"/>
                    </w:rPr>
                  </w:pPr>
                  <w:r w:rsidRPr="007123BB">
                    <w:rPr>
                      <w:rFonts w:hint="eastAsia"/>
                      <w:szCs w:val="21"/>
                    </w:rPr>
                    <w:t>2</w:t>
                  </w:r>
                </w:p>
              </w:tc>
              <w:tc>
                <w:tcPr>
                  <w:tcW w:w="1034" w:type="pct"/>
                  <w:vAlign w:val="center"/>
                </w:tcPr>
                <w:p w:rsidR="0024345F" w:rsidRPr="007123BB" w:rsidRDefault="0024345F" w:rsidP="0024345F">
                  <w:pPr>
                    <w:adjustRightInd w:val="0"/>
                    <w:snapToGrid w:val="0"/>
                    <w:jc w:val="center"/>
                    <w:rPr>
                      <w:szCs w:val="21"/>
                    </w:rPr>
                  </w:pPr>
                  <w:r w:rsidRPr="007123BB">
                    <w:rPr>
                      <w:rFonts w:hint="eastAsia"/>
                      <w:szCs w:val="21"/>
                    </w:rPr>
                    <w:t>“</w:t>
                  </w:r>
                  <w:r w:rsidRPr="007123BB">
                    <w:rPr>
                      <w:rFonts w:hint="eastAsia"/>
                      <w:szCs w:val="21"/>
                    </w:rPr>
                    <w:t>4200</w:t>
                  </w:r>
                  <w:r w:rsidRPr="007123BB">
                    <w:rPr>
                      <w:rFonts w:hint="eastAsia"/>
                      <w:szCs w:val="21"/>
                    </w:rPr>
                    <w:t>吨</w:t>
                  </w:r>
                  <w:r w:rsidRPr="007123BB">
                    <w:rPr>
                      <w:rFonts w:hint="eastAsia"/>
                      <w:szCs w:val="21"/>
                    </w:rPr>
                    <w:t>/</w:t>
                  </w:r>
                  <w:r w:rsidRPr="007123BB">
                    <w:rPr>
                      <w:rFonts w:hint="eastAsia"/>
                      <w:szCs w:val="21"/>
                    </w:rPr>
                    <w:t>年铝合金焊丝项目”</w:t>
                  </w:r>
                </w:p>
              </w:tc>
              <w:tc>
                <w:tcPr>
                  <w:tcW w:w="1101" w:type="pct"/>
                  <w:vMerge/>
                  <w:vAlign w:val="center"/>
                </w:tcPr>
                <w:p w:rsidR="0024345F" w:rsidRPr="007123BB" w:rsidRDefault="0024345F" w:rsidP="0024345F">
                  <w:pPr>
                    <w:adjustRightInd w:val="0"/>
                    <w:snapToGrid w:val="0"/>
                    <w:jc w:val="center"/>
                    <w:rPr>
                      <w:szCs w:val="21"/>
                    </w:rPr>
                  </w:pPr>
                </w:p>
              </w:tc>
              <w:tc>
                <w:tcPr>
                  <w:tcW w:w="1412" w:type="pct"/>
                  <w:vAlign w:val="center"/>
                </w:tcPr>
                <w:p w:rsidR="0024345F" w:rsidRPr="007123BB" w:rsidRDefault="0024345F" w:rsidP="0024345F">
                  <w:pPr>
                    <w:adjustRightInd w:val="0"/>
                    <w:snapToGrid w:val="0"/>
                    <w:jc w:val="center"/>
                    <w:rPr>
                      <w:szCs w:val="21"/>
                    </w:rPr>
                  </w:pPr>
                  <w:r w:rsidRPr="007123BB">
                    <w:rPr>
                      <w:rFonts w:hint="eastAsia"/>
                      <w:szCs w:val="21"/>
                    </w:rPr>
                    <w:t>2012</w:t>
                  </w:r>
                  <w:r w:rsidRPr="007123BB">
                    <w:rPr>
                      <w:rFonts w:hint="eastAsia"/>
                      <w:szCs w:val="21"/>
                    </w:rPr>
                    <w:t>年</w:t>
                  </w:r>
                  <w:r w:rsidRPr="007123BB">
                    <w:rPr>
                      <w:rFonts w:hint="eastAsia"/>
                      <w:szCs w:val="21"/>
                    </w:rPr>
                    <w:t>7</w:t>
                  </w:r>
                  <w:r w:rsidRPr="007123BB">
                    <w:rPr>
                      <w:rFonts w:hint="eastAsia"/>
                      <w:szCs w:val="21"/>
                    </w:rPr>
                    <w:t>月取得了武进区环保局环评批复（武环表复</w:t>
                  </w:r>
                  <w:r w:rsidRPr="007123BB">
                    <w:rPr>
                      <w:rFonts w:hint="eastAsia"/>
                      <w:szCs w:val="21"/>
                    </w:rPr>
                    <w:t>[2012]293</w:t>
                  </w:r>
                  <w:r w:rsidRPr="007123BB">
                    <w:rPr>
                      <w:rFonts w:hint="eastAsia"/>
                      <w:szCs w:val="21"/>
                    </w:rPr>
                    <w:t>号）</w:t>
                  </w:r>
                </w:p>
              </w:tc>
              <w:tc>
                <w:tcPr>
                  <w:tcW w:w="1053" w:type="pct"/>
                  <w:vAlign w:val="center"/>
                </w:tcPr>
                <w:p w:rsidR="0024345F" w:rsidRPr="007123BB" w:rsidRDefault="0024345F" w:rsidP="0024345F">
                  <w:pPr>
                    <w:jc w:val="center"/>
                    <w:rPr>
                      <w:szCs w:val="21"/>
                    </w:rPr>
                  </w:pPr>
                  <w:r>
                    <w:rPr>
                      <w:rFonts w:hint="eastAsia"/>
                      <w:szCs w:val="21"/>
                    </w:rPr>
                    <w:t>项目目前在建</w:t>
                  </w:r>
                </w:p>
              </w:tc>
            </w:tr>
            <w:tr w:rsidR="0024345F" w:rsidRPr="007123BB" w:rsidTr="0024345F">
              <w:trPr>
                <w:trHeight w:val="634"/>
                <w:jc w:val="center"/>
              </w:trPr>
              <w:tc>
                <w:tcPr>
                  <w:tcW w:w="400" w:type="pct"/>
                  <w:vAlign w:val="center"/>
                </w:tcPr>
                <w:p w:rsidR="0024345F" w:rsidRPr="007123BB" w:rsidRDefault="0024345F" w:rsidP="0024345F">
                  <w:pPr>
                    <w:adjustRightInd w:val="0"/>
                    <w:snapToGrid w:val="0"/>
                    <w:jc w:val="center"/>
                    <w:rPr>
                      <w:szCs w:val="21"/>
                    </w:rPr>
                  </w:pPr>
                  <w:r w:rsidRPr="007123BB">
                    <w:rPr>
                      <w:rFonts w:hint="eastAsia"/>
                      <w:szCs w:val="21"/>
                    </w:rPr>
                    <w:t>3</w:t>
                  </w:r>
                </w:p>
              </w:tc>
              <w:tc>
                <w:tcPr>
                  <w:tcW w:w="1034" w:type="pct"/>
                  <w:vAlign w:val="center"/>
                </w:tcPr>
                <w:p w:rsidR="0024345F" w:rsidRPr="007123BB" w:rsidRDefault="0024345F" w:rsidP="0024345F">
                  <w:pPr>
                    <w:adjustRightInd w:val="0"/>
                    <w:snapToGrid w:val="0"/>
                    <w:jc w:val="center"/>
                    <w:rPr>
                      <w:szCs w:val="21"/>
                    </w:rPr>
                  </w:pPr>
                  <w:r w:rsidRPr="007123BB">
                    <w:rPr>
                      <w:rFonts w:hint="eastAsia"/>
                      <w:szCs w:val="21"/>
                    </w:rPr>
                    <w:t>“新增</w:t>
                  </w:r>
                  <w:r w:rsidRPr="007123BB">
                    <w:rPr>
                      <w:rFonts w:hint="eastAsia"/>
                      <w:szCs w:val="21"/>
                    </w:rPr>
                    <w:t>300</w:t>
                  </w:r>
                  <w:r w:rsidRPr="007123BB">
                    <w:rPr>
                      <w:rFonts w:hint="eastAsia"/>
                      <w:szCs w:val="21"/>
                    </w:rPr>
                    <w:t>万套</w:t>
                  </w:r>
                  <w:r w:rsidRPr="007123BB">
                    <w:rPr>
                      <w:rFonts w:hint="eastAsia"/>
                      <w:szCs w:val="21"/>
                    </w:rPr>
                    <w:t>/</w:t>
                  </w:r>
                  <w:r w:rsidRPr="007123BB">
                    <w:rPr>
                      <w:rFonts w:hint="eastAsia"/>
                      <w:szCs w:val="21"/>
                    </w:rPr>
                    <w:t>年自行车配件、</w:t>
                  </w:r>
                  <w:r w:rsidRPr="007123BB">
                    <w:rPr>
                      <w:rFonts w:hint="eastAsia"/>
                      <w:szCs w:val="21"/>
                    </w:rPr>
                    <w:t>30</w:t>
                  </w:r>
                  <w:r w:rsidRPr="007123BB">
                    <w:rPr>
                      <w:rFonts w:hint="eastAsia"/>
                      <w:szCs w:val="21"/>
                    </w:rPr>
                    <w:t>万套</w:t>
                  </w:r>
                  <w:r w:rsidRPr="007123BB">
                    <w:rPr>
                      <w:rFonts w:hint="eastAsia"/>
                      <w:szCs w:val="21"/>
                    </w:rPr>
                    <w:t>/</w:t>
                  </w:r>
                  <w:r w:rsidRPr="007123BB">
                    <w:rPr>
                      <w:rFonts w:hint="eastAsia"/>
                      <w:szCs w:val="21"/>
                    </w:rPr>
                    <w:t>年电动汽车配件、</w:t>
                  </w:r>
                  <w:r w:rsidRPr="007123BB">
                    <w:rPr>
                      <w:rFonts w:hint="eastAsia"/>
                      <w:szCs w:val="21"/>
                    </w:rPr>
                    <w:t>5</w:t>
                  </w:r>
                  <w:r w:rsidRPr="007123BB">
                    <w:rPr>
                      <w:rFonts w:hint="eastAsia"/>
                      <w:szCs w:val="21"/>
                    </w:rPr>
                    <w:t>万套</w:t>
                  </w:r>
                  <w:r w:rsidRPr="007123BB">
                    <w:rPr>
                      <w:rFonts w:hint="eastAsia"/>
                      <w:szCs w:val="21"/>
                    </w:rPr>
                    <w:t>/</w:t>
                  </w:r>
                  <w:r w:rsidRPr="007123BB">
                    <w:rPr>
                      <w:rFonts w:hint="eastAsia"/>
                      <w:szCs w:val="21"/>
                    </w:rPr>
                    <w:t>年轨道交通配件、</w:t>
                  </w:r>
                  <w:r w:rsidRPr="007123BB">
                    <w:rPr>
                      <w:rFonts w:hint="eastAsia"/>
                      <w:szCs w:val="21"/>
                    </w:rPr>
                    <w:t>20</w:t>
                  </w:r>
                  <w:r w:rsidRPr="007123BB">
                    <w:rPr>
                      <w:rFonts w:hint="eastAsia"/>
                      <w:szCs w:val="21"/>
                    </w:rPr>
                    <w:t>万套</w:t>
                  </w:r>
                  <w:r w:rsidRPr="007123BB">
                    <w:rPr>
                      <w:rFonts w:hint="eastAsia"/>
                      <w:szCs w:val="21"/>
                    </w:rPr>
                    <w:t>/</w:t>
                  </w:r>
                  <w:r w:rsidRPr="007123BB">
                    <w:rPr>
                      <w:rFonts w:hint="eastAsia"/>
                      <w:szCs w:val="21"/>
                    </w:rPr>
                    <w:t>年户外用品项目”</w:t>
                  </w:r>
                </w:p>
              </w:tc>
              <w:tc>
                <w:tcPr>
                  <w:tcW w:w="1101" w:type="pct"/>
                  <w:vMerge/>
                  <w:vAlign w:val="center"/>
                </w:tcPr>
                <w:p w:rsidR="0024345F" w:rsidRPr="007123BB" w:rsidRDefault="0024345F" w:rsidP="0024345F">
                  <w:pPr>
                    <w:adjustRightInd w:val="0"/>
                    <w:snapToGrid w:val="0"/>
                    <w:jc w:val="center"/>
                    <w:rPr>
                      <w:szCs w:val="21"/>
                    </w:rPr>
                  </w:pPr>
                </w:p>
              </w:tc>
              <w:tc>
                <w:tcPr>
                  <w:tcW w:w="1412" w:type="pct"/>
                  <w:vAlign w:val="center"/>
                </w:tcPr>
                <w:p w:rsidR="0024345F" w:rsidRPr="007123BB" w:rsidRDefault="0024345F" w:rsidP="0024345F">
                  <w:pPr>
                    <w:adjustRightInd w:val="0"/>
                    <w:snapToGrid w:val="0"/>
                    <w:jc w:val="center"/>
                    <w:rPr>
                      <w:szCs w:val="21"/>
                    </w:rPr>
                  </w:pPr>
                  <w:r w:rsidRPr="007123BB">
                    <w:rPr>
                      <w:rFonts w:hint="eastAsia"/>
                      <w:szCs w:val="21"/>
                    </w:rPr>
                    <w:t>2016</w:t>
                  </w:r>
                  <w:r w:rsidRPr="007123BB">
                    <w:rPr>
                      <w:rFonts w:hint="eastAsia"/>
                      <w:szCs w:val="21"/>
                    </w:rPr>
                    <w:t>年</w:t>
                  </w:r>
                  <w:r w:rsidRPr="007123BB">
                    <w:rPr>
                      <w:rFonts w:hint="eastAsia"/>
                      <w:szCs w:val="21"/>
                    </w:rPr>
                    <w:t>8</w:t>
                  </w:r>
                  <w:r w:rsidRPr="007123BB">
                    <w:rPr>
                      <w:rFonts w:hint="eastAsia"/>
                      <w:szCs w:val="21"/>
                    </w:rPr>
                    <w:t>月</w:t>
                  </w:r>
                  <w:r w:rsidRPr="007123BB">
                    <w:rPr>
                      <w:rFonts w:hint="eastAsia"/>
                      <w:szCs w:val="21"/>
                    </w:rPr>
                    <w:t>25</w:t>
                  </w:r>
                  <w:r w:rsidRPr="007123BB">
                    <w:rPr>
                      <w:rFonts w:hint="eastAsia"/>
                      <w:szCs w:val="21"/>
                    </w:rPr>
                    <w:t>日取得了常州市武进区环境保护局批复（经环管书</w:t>
                  </w:r>
                  <w:r>
                    <w:rPr>
                      <w:rFonts w:hint="eastAsia"/>
                      <w:szCs w:val="21"/>
                    </w:rPr>
                    <w:t>[</w:t>
                  </w:r>
                  <w:r w:rsidRPr="007123BB">
                    <w:rPr>
                      <w:rFonts w:hint="eastAsia"/>
                      <w:szCs w:val="21"/>
                    </w:rPr>
                    <w:t>2016</w:t>
                  </w:r>
                  <w:r>
                    <w:rPr>
                      <w:rFonts w:hint="eastAsia"/>
                      <w:szCs w:val="21"/>
                    </w:rPr>
                    <w:t>]</w:t>
                  </w:r>
                  <w:r w:rsidRPr="007123BB">
                    <w:rPr>
                      <w:rFonts w:hint="eastAsia"/>
                      <w:szCs w:val="21"/>
                    </w:rPr>
                    <w:t>18</w:t>
                  </w:r>
                  <w:r w:rsidRPr="007123BB">
                    <w:rPr>
                      <w:rFonts w:hint="eastAsia"/>
                      <w:szCs w:val="21"/>
                    </w:rPr>
                    <w:t>号）</w:t>
                  </w:r>
                </w:p>
              </w:tc>
              <w:tc>
                <w:tcPr>
                  <w:tcW w:w="1053" w:type="pct"/>
                  <w:vAlign w:val="center"/>
                </w:tcPr>
                <w:p w:rsidR="0024345F" w:rsidRPr="007123BB" w:rsidRDefault="0024345F" w:rsidP="0024345F">
                  <w:pPr>
                    <w:jc w:val="center"/>
                    <w:rPr>
                      <w:szCs w:val="21"/>
                    </w:rPr>
                  </w:pPr>
                  <w:r w:rsidRPr="007123BB">
                    <w:rPr>
                      <w:rFonts w:hint="eastAsia"/>
                      <w:szCs w:val="21"/>
                    </w:rPr>
                    <w:t>201</w:t>
                  </w:r>
                  <w:r>
                    <w:rPr>
                      <w:rFonts w:hint="eastAsia"/>
                      <w:szCs w:val="21"/>
                    </w:rPr>
                    <w:t>9</w:t>
                  </w:r>
                  <w:r w:rsidRPr="007123BB">
                    <w:rPr>
                      <w:rFonts w:hint="eastAsia"/>
                      <w:szCs w:val="21"/>
                    </w:rPr>
                    <w:t>年</w:t>
                  </w:r>
                  <w:r>
                    <w:rPr>
                      <w:rFonts w:hint="eastAsia"/>
                      <w:szCs w:val="21"/>
                    </w:rPr>
                    <w:t>1</w:t>
                  </w:r>
                  <w:r w:rsidRPr="007123BB">
                    <w:rPr>
                      <w:rFonts w:hint="eastAsia"/>
                      <w:szCs w:val="21"/>
                    </w:rPr>
                    <w:t>月</w:t>
                  </w:r>
                  <w:r>
                    <w:rPr>
                      <w:rFonts w:hint="eastAsia"/>
                      <w:szCs w:val="21"/>
                    </w:rPr>
                    <w:t>28</w:t>
                  </w:r>
                  <w:r>
                    <w:rPr>
                      <w:rFonts w:hint="eastAsia"/>
                      <w:szCs w:val="21"/>
                    </w:rPr>
                    <w:t>日取得了常州市生态环境局验收意见</w:t>
                  </w:r>
                </w:p>
              </w:tc>
            </w:tr>
          </w:tbl>
          <w:p w:rsidR="0024345F" w:rsidRPr="00B32869" w:rsidRDefault="0024345F" w:rsidP="0024345F">
            <w:pPr>
              <w:tabs>
                <w:tab w:val="center" w:pos="4393"/>
                <w:tab w:val="left" w:pos="7140"/>
              </w:tabs>
              <w:adjustRightInd w:val="0"/>
              <w:snapToGrid w:val="0"/>
              <w:spacing w:line="360" w:lineRule="auto"/>
              <w:ind w:firstLineChars="200" w:firstLine="480"/>
              <w:jc w:val="left"/>
              <w:rPr>
                <w:sz w:val="24"/>
              </w:rPr>
            </w:pPr>
            <w:r w:rsidRPr="00B32869">
              <w:rPr>
                <w:rFonts w:hint="eastAsia"/>
                <w:sz w:val="24"/>
              </w:rPr>
              <w:t>原有项目产品方案见表</w:t>
            </w:r>
            <w:r w:rsidR="00073A0F">
              <w:rPr>
                <w:rFonts w:hint="eastAsia"/>
                <w:sz w:val="24"/>
              </w:rPr>
              <w:t>2-</w:t>
            </w:r>
            <w:r w:rsidR="005E012F">
              <w:rPr>
                <w:rFonts w:hint="eastAsia"/>
                <w:sz w:val="24"/>
              </w:rPr>
              <w:t>9</w:t>
            </w:r>
            <w:r w:rsidRPr="00B32869">
              <w:rPr>
                <w:rFonts w:hint="eastAsia"/>
                <w:sz w:val="24"/>
              </w:rPr>
              <w:t>。</w:t>
            </w:r>
          </w:p>
          <w:p w:rsidR="0024345F" w:rsidRPr="00752A14" w:rsidRDefault="0024345F" w:rsidP="0024345F">
            <w:pPr>
              <w:adjustRightInd w:val="0"/>
              <w:snapToGrid w:val="0"/>
              <w:jc w:val="center"/>
              <w:rPr>
                <w:b/>
                <w:bCs/>
                <w:sz w:val="24"/>
              </w:rPr>
            </w:pPr>
            <w:r w:rsidRPr="00752A14">
              <w:rPr>
                <w:b/>
                <w:bCs/>
                <w:sz w:val="24"/>
              </w:rPr>
              <w:lastRenderedPageBreak/>
              <w:t>表</w:t>
            </w:r>
            <w:r w:rsidR="00073A0F">
              <w:rPr>
                <w:rFonts w:hint="eastAsia"/>
                <w:b/>
                <w:bCs/>
                <w:sz w:val="24"/>
              </w:rPr>
              <w:t>2-</w:t>
            </w:r>
            <w:r w:rsidR="005E012F">
              <w:rPr>
                <w:rFonts w:hint="eastAsia"/>
                <w:b/>
                <w:bCs/>
                <w:sz w:val="24"/>
              </w:rPr>
              <w:t>9</w:t>
            </w:r>
            <w:r>
              <w:rPr>
                <w:b/>
                <w:bCs/>
                <w:sz w:val="24"/>
              </w:rPr>
              <w:t xml:space="preserve"> </w:t>
            </w:r>
            <w:r w:rsidRPr="00752A14">
              <w:rPr>
                <w:b/>
                <w:bCs/>
                <w:sz w:val="24"/>
              </w:rPr>
              <w:t>原有项目</w:t>
            </w:r>
            <w:r w:rsidRPr="00752A14">
              <w:rPr>
                <w:rFonts w:hint="eastAsia"/>
                <w:b/>
                <w:bCs/>
                <w:sz w:val="24"/>
              </w:rPr>
              <w:t>环评批复、验收情况、实际建设情况对照</w:t>
            </w:r>
            <w:r w:rsidRPr="00752A14">
              <w:rPr>
                <w:b/>
                <w:bCs/>
                <w:sz w:val="24"/>
              </w:rPr>
              <w:t>表</w:t>
            </w:r>
          </w:p>
          <w:tbl>
            <w:tblPr>
              <w:tblStyle w:val="af8"/>
              <w:tblW w:w="4996" w:type="pct"/>
              <w:tblInd w:w="0" w:type="dxa"/>
              <w:tblBorders>
                <w:top w:val="single" w:sz="12" w:space="0" w:color="auto"/>
                <w:left w:val="none" w:sz="0" w:space="0" w:color="auto"/>
                <w:bottom w:val="single" w:sz="12" w:space="0" w:color="auto"/>
                <w:right w:val="none" w:sz="0" w:space="0" w:color="auto"/>
              </w:tblBorders>
              <w:tblLayout w:type="fixed"/>
              <w:tblLook w:val="04A0"/>
            </w:tblPr>
            <w:tblGrid>
              <w:gridCol w:w="661"/>
              <w:gridCol w:w="411"/>
              <w:gridCol w:w="2605"/>
              <w:gridCol w:w="2897"/>
              <w:gridCol w:w="1871"/>
            </w:tblGrid>
            <w:tr w:rsidR="0024345F" w:rsidRPr="00861143" w:rsidTr="0024345F">
              <w:trPr>
                <w:trHeight w:val="340"/>
              </w:trPr>
              <w:tc>
                <w:tcPr>
                  <w:tcW w:w="391" w:type="pct"/>
                  <w:vAlign w:val="center"/>
                </w:tcPr>
                <w:p w:rsidR="0024345F" w:rsidRPr="00861143" w:rsidRDefault="0024345F" w:rsidP="0024345F">
                  <w:pPr>
                    <w:adjustRightInd w:val="0"/>
                    <w:snapToGrid w:val="0"/>
                    <w:jc w:val="center"/>
                    <w:rPr>
                      <w:b/>
                      <w:bCs/>
                      <w:szCs w:val="21"/>
                      <w:lang w:val="zh-CN"/>
                    </w:rPr>
                  </w:pPr>
                  <w:r w:rsidRPr="00861143">
                    <w:rPr>
                      <w:b/>
                      <w:bCs/>
                      <w:szCs w:val="21"/>
                      <w:lang w:val="zh-CN"/>
                    </w:rPr>
                    <w:t>项目名称</w:t>
                  </w:r>
                </w:p>
              </w:tc>
              <w:tc>
                <w:tcPr>
                  <w:tcW w:w="243" w:type="pct"/>
                  <w:vAlign w:val="center"/>
                </w:tcPr>
                <w:p w:rsidR="0024345F" w:rsidRPr="00861143" w:rsidRDefault="0024345F" w:rsidP="0024345F">
                  <w:pPr>
                    <w:adjustRightInd w:val="0"/>
                    <w:snapToGrid w:val="0"/>
                    <w:jc w:val="center"/>
                    <w:rPr>
                      <w:b/>
                      <w:bCs/>
                      <w:szCs w:val="21"/>
                      <w:lang w:val="zh-CN"/>
                    </w:rPr>
                  </w:pPr>
                  <w:r w:rsidRPr="00861143">
                    <w:rPr>
                      <w:b/>
                      <w:bCs/>
                      <w:szCs w:val="21"/>
                      <w:lang w:val="zh-CN"/>
                    </w:rPr>
                    <w:t>种类</w:t>
                  </w:r>
                </w:p>
              </w:tc>
              <w:tc>
                <w:tcPr>
                  <w:tcW w:w="1542" w:type="pct"/>
                  <w:vAlign w:val="center"/>
                </w:tcPr>
                <w:p w:rsidR="0024345F" w:rsidRPr="00861143" w:rsidRDefault="0024345F" w:rsidP="0024345F">
                  <w:pPr>
                    <w:adjustRightInd w:val="0"/>
                    <w:snapToGrid w:val="0"/>
                    <w:jc w:val="center"/>
                    <w:rPr>
                      <w:b/>
                      <w:bCs/>
                      <w:szCs w:val="21"/>
                      <w:lang w:val="zh-CN"/>
                    </w:rPr>
                  </w:pPr>
                  <w:r w:rsidRPr="00861143">
                    <w:rPr>
                      <w:b/>
                      <w:bCs/>
                      <w:szCs w:val="21"/>
                      <w:lang w:val="zh-CN"/>
                    </w:rPr>
                    <w:t>环评批复</w:t>
                  </w:r>
                </w:p>
              </w:tc>
              <w:tc>
                <w:tcPr>
                  <w:tcW w:w="1715" w:type="pct"/>
                  <w:vAlign w:val="center"/>
                </w:tcPr>
                <w:p w:rsidR="0024345F" w:rsidRPr="00861143" w:rsidRDefault="0024345F" w:rsidP="0024345F">
                  <w:pPr>
                    <w:adjustRightInd w:val="0"/>
                    <w:snapToGrid w:val="0"/>
                    <w:jc w:val="center"/>
                    <w:rPr>
                      <w:b/>
                      <w:bCs/>
                      <w:szCs w:val="21"/>
                      <w:lang w:val="zh-CN"/>
                    </w:rPr>
                  </w:pPr>
                  <w:r w:rsidRPr="00861143">
                    <w:rPr>
                      <w:b/>
                      <w:bCs/>
                      <w:szCs w:val="21"/>
                      <w:lang w:val="zh-CN"/>
                    </w:rPr>
                    <w:t>验收情况</w:t>
                  </w:r>
                </w:p>
              </w:tc>
              <w:tc>
                <w:tcPr>
                  <w:tcW w:w="1108" w:type="pct"/>
                  <w:vAlign w:val="center"/>
                </w:tcPr>
                <w:p w:rsidR="0024345F" w:rsidRPr="00861143" w:rsidRDefault="0024345F" w:rsidP="0024345F">
                  <w:pPr>
                    <w:adjustRightInd w:val="0"/>
                    <w:snapToGrid w:val="0"/>
                    <w:jc w:val="center"/>
                    <w:rPr>
                      <w:b/>
                      <w:bCs/>
                      <w:szCs w:val="21"/>
                      <w:lang w:val="zh-CN"/>
                    </w:rPr>
                  </w:pPr>
                  <w:r w:rsidRPr="00861143">
                    <w:rPr>
                      <w:b/>
                      <w:bCs/>
                      <w:szCs w:val="21"/>
                      <w:lang w:val="zh-CN"/>
                    </w:rPr>
                    <w:t>实际建设情况</w:t>
                  </w:r>
                </w:p>
              </w:tc>
            </w:tr>
            <w:tr w:rsidR="0024345F" w:rsidRPr="00861143" w:rsidTr="0024345F">
              <w:trPr>
                <w:trHeight w:val="340"/>
              </w:trPr>
              <w:tc>
                <w:tcPr>
                  <w:tcW w:w="391" w:type="pct"/>
                  <w:vMerge w:val="restart"/>
                  <w:vAlign w:val="center"/>
                </w:tcPr>
                <w:p w:rsidR="0024345F" w:rsidRPr="00861143" w:rsidRDefault="0024345F" w:rsidP="0024345F">
                  <w:pPr>
                    <w:adjustRightInd w:val="0"/>
                    <w:snapToGrid w:val="0"/>
                    <w:jc w:val="center"/>
                    <w:rPr>
                      <w:szCs w:val="21"/>
                      <w:lang w:val="zh-CN"/>
                    </w:rPr>
                  </w:pPr>
                  <w:r w:rsidRPr="00861143">
                    <w:rPr>
                      <w:szCs w:val="21"/>
                    </w:rPr>
                    <w:t>1800</w:t>
                  </w:r>
                  <w:r w:rsidRPr="00861143">
                    <w:rPr>
                      <w:szCs w:val="21"/>
                    </w:rPr>
                    <w:t>吨</w:t>
                  </w:r>
                  <w:r w:rsidRPr="00861143">
                    <w:rPr>
                      <w:szCs w:val="21"/>
                    </w:rPr>
                    <w:t>/</w:t>
                  </w:r>
                  <w:r w:rsidRPr="00861143">
                    <w:rPr>
                      <w:szCs w:val="21"/>
                    </w:rPr>
                    <w:t>年铝型材、</w:t>
                  </w:r>
                  <w:r w:rsidRPr="00861143">
                    <w:rPr>
                      <w:szCs w:val="21"/>
                    </w:rPr>
                    <w:t>1200</w:t>
                  </w:r>
                  <w:r w:rsidRPr="00861143">
                    <w:rPr>
                      <w:szCs w:val="21"/>
                    </w:rPr>
                    <w:t>吨</w:t>
                  </w:r>
                  <w:r w:rsidRPr="00861143">
                    <w:rPr>
                      <w:szCs w:val="21"/>
                    </w:rPr>
                    <w:t>/</w:t>
                  </w:r>
                  <w:r w:rsidRPr="00861143">
                    <w:rPr>
                      <w:szCs w:val="21"/>
                    </w:rPr>
                    <w:t>年铝焊丝项目</w:t>
                  </w:r>
                </w:p>
              </w:tc>
              <w:tc>
                <w:tcPr>
                  <w:tcW w:w="243" w:type="pct"/>
                  <w:vAlign w:val="center"/>
                </w:tcPr>
                <w:p w:rsidR="0024345F" w:rsidRPr="00861143" w:rsidRDefault="0024345F" w:rsidP="0024345F">
                  <w:pPr>
                    <w:adjustRightInd w:val="0"/>
                    <w:snapToGrid w:val="0"/>
                    <w:jc w:val="center"/>
                    <w:rPr>
                      <w:szCs w:val="21"/>
                      <w:lang w:val="zh-CN"/>
                    </w:rPr>
                  </w:pPr>
                  <w:r w:rsidRPr="00861143">
                    <w:rPr>
                      <w:szCs w:val="21"/>
                      <w:lang w:val="zh-CN"/>
                    </w:rPr>
                    <w:t>废水</w:t>
                  </w:r>
                </w:p>
              </w:tc>
              <w:tc>
                <w:tcPr>
                  <w:tcW w:w="1542" w:type="pct"/>
                  <w:vAlign w:val="center"/>
                </w:tcPr>
                <w:p w:rsidR="0024345F" w:rsidRPr="00861143" w:rsidRDefault="0024345F" w:rsidP="0024345F">
                  <w:pPr>
                    <w:adjustRightInd w:val="0"/>
                    <w:snapToGrid w:val="0"/>
                    <w:jc w:val="center"/>
                    <w:rPr>
                      <w:szCs w:val="21"/>
                      <w:lang w:val="zh-CN"/>
                    </w:rPr>
                  </w:pPr>
                  <w:r w:rsidRPr="00861143">
                    <w:rPr>
                      <w:szCs w:val="21"/>
                      <w:lang w:val="zh-CN"/>
                    </w:rPr>
                    <w:t>本项目正常生产时无工艺废水产生，故厂内不设废水排放口；</w:t>
                  </w:r>
                  <w:r w:rsidRPr="00861143">
                    <w:rPr>
                      <w:szCs w:val="21"/>
                      <w:lang w:val="zh-CN"/>
                    </w:rPr>
                    <w:t>2000</w:t>
                  </w:r>
                  <w:r w:rsidRPr="00861143">
                    <w:rPr>
                      <w:szCs w:val="21"/>
                      <w:lang w:val="zh-CN"/>
                    </w:rPr>
                    <w:t>吨</w:t>
                  </w:r>
                  <w:r w:rsidRPr="00861143">
                    <w:rPr>
                      <w:szCs w:val="21"/>
                      <w:lang w:val="zh-CN"/>
                    </w:rPr>
                    <w:t>/</w:t>
                  </w:r>
                  <w:r w:rsidRPr="00861143">
                    <w:rPr>
                      <w:szCs w:val="21"/>
                      <w:lang w:val="zh-CN"/>
                    </w:rPr>
                    <w:t>年工业废水（清洗废水和酸雾吸收塔废水）经污水处理设施处理后，回用于生产，不外排；生活污水经处理后做农田施肥用，不排入附件水体；生产中加强管理，防止发生跑、冒、滴、漏现象。</w:t>
                  </w:r>
                </w:p>
              </w:tc>
              <w:tc>
                <w:tcPr>
                  <w:tcW w:w="1715" w:type="pct"/>
                  <w:vAlign w:val="center"/>
                </w:tcPr>
                <w:p w:rsidR="0024345F" w:rsidRPr="00861143" w:rsidRDefault="0024345F" w:rsidP="0024345F">
                  <w:pPr>
                    <w:adjustRightInd w:val="0"/>
                    <w:snapToGrid w:val="0"/>
                    <w:jc w:val="center"/>
                    <w:rPr>
                      <w:szCs w:val="21"/>
                      <w:lang w:val="zh-CN"/>
                    </w:rPr>
                  </w:pPr>
                  <w:r w:rsidRPr="00861143">
                    <w:rPr>
                      <w:szCs w:val="21"/>
                      <w:lang w:val="zh-CN"/>
                    </w:rPr>
                    <w:t>项目在生产过程中产生的酸洗清洗废水，本厂建有一套处理能力为</w:t>
                  </w:r>
                  <w:r w:rsidRPr="00861143">
                    <w:rPr>
                      <w:szCs w:val="21"/>
                      <w:lang w:val="zh-CN"/>
                    </w:rPr>
                    <w:t>10</w:t>
                  </w:r>
                  <w:r w:rsidRPr="00861143">
                    <w:rPr>
                      <w:szCs w:val="21"/>
                      <w:lang w:val="zh-CN"/>
                    </w:rPr>
                    <w:t>吨</w:t>
                  </w:r>
                  <w:r w:rsidRPr="00861143">
                    <w:rPr>
                      <w:szCs w:val="21"/>
                      <w:lang w:val="zh-CN"/>
                    </w:rPr>
                    <w:t>/</w:t>
                  </w:r>
                  <w:r w:rsidRPr="00861143">
                    <w:rPr>
                      <w:szCs w:val="21"/>
                      <w:lang w:val="zh-CN"/>
                    </w:rPr>
                    <w:t>日污水处理设施，废水经处理后循环回用，不排放。经监测，处理后回用水中</w:t>
                  </w:r>
                  <w:r w:rsidRPr="00861143">
                    <w:rPr>
                      <w:szCs w:val="21"/>
                      <w:lang w:val="zh-CN"/>
                    </w:rPr>
                    <w:t>PH</w:t>
                  </w:r>
                  <w:r w:rsidRPr="00861143">
                    <w:rPr>
                      <w:szCs w:val="21"/>
                      <w:lang w:val="zh-CN"/>
                    </w:rPr>
                    <w:t>、</w:t>
                  </w:r>
                  <w:r w:rsidRPr="00861143">
                    <w:rPr>
                      <w:szCs w:val="21"/>
                      <w:lang w:val="zh-CN"/>
                    </w:rPr>
                    <w:t>COD</w:t>
                  </w:r>
                  <w:r w:rsidRPr="00861143">
                    <w:rPr>
                      <w:szCs w:val="21"/>
                      <w:lang w:val="zh-CN"/>
                    </w:rPr>
                    <w:t>、</w:t>
                  </w:r>
                  <w:r w:rsidRPr="00861143">
                    <w:rPr>
                      <w:szCs w:val="21"/>
                      <w:lang w:val="zh-CN"/>
                    </w:rPr>
                    <w:t>SS</w:t>
                  </w:r>
                  <w:r w:rsidRPr="00861143">
                    <w:rPr>
                      <w:szCs w:val="21"/>
                      <w:lang w:val="zh-CN"/>
                    </w:rPr>
                    <w:t>、石油类、氨氮、总磷项目均符合</w:t>
                  </w:r>
                  <w:r w:rsidRPr="00861143">
                    <w:rPr>
                      <w:szCs w:val="21"/>
                      <w:lang w:val="zh-CN"/>
                    </w:rPr>
                    <w:t>GB8978-1996</w:t>
                  </w:r>
                  <w:r w:rsidRPr="00861143">
                    <w:rPr>
                      <w:szCs w:val="21"/>
                      <w:lang w:val="zh-CN"/>
                    </w:rPr>
                    <w:t>《污水综合排放标准》表</w:t>
                  </w:r>
                  <w:r w:rsidRPr="00861143">
                    <w:rPr>
                      <w:szCs w:val="21"/>
                      <w:lang w:val="zh-CN"/>
                    </w:rPr>
                    <w:t>4</w:t>
                  </w:r>
                  <w:r w:rsidRPr="00861143">
                    <w:rPr>
                      <w:szCs w:val="21"/>
                      <w:lang w:val="zh-CN"/>
                    </w:rPr>
                    <w:t>中一级标准。生活污水在遥观污水管网建成前暂时经三格式化粪池处理后用作农肥。全厂设一个生活污水接管口和一个雨水排放口。已按规范化要求设置。突发性污染事故应急池等防范措施落实到位。</w:t>
                  </w:r>
                </w:p>
              </w:tc>
              <w:tc>
                <w:tcPr>
                  <w:tcW w:w="1108" w:type="pct"/>
                  <w:vAlign w:val="center"/>
                </w:tcPr>
                <w:p w:rsidR="0024345F" w:rsidRPr="00861143" w:rsidRDefault="0024345F" w:rsidP="0024345F">
                  <w:pPr>
                    <w:adjustRightInd w:val="0"/>
                    <w:snapToGrid w:val="0"/>
                    <w:jc w:val="center"/>
                    <w:rPr>
                      <w:szCs w:val="21"/>
                      <w:lang w:val="zh-CN"/>
                    </w:rPr>
                  </w:pPr>
                  <w:r w:rsidRPr="002E78D6">
                    <w:rPr>
                      <w:rFonts w:hint="eastAsia"/>
                      <w:szCs w:val="21"/>
                      <w:lang w:val="zh-CN"/>
                    </w:rPr>
                    <w:t>为减少污染物排放，拆除了酸洗线，以剥皮机替代酸洗线，无废水产生，污水处理设施目前闲置。按</w:t>
                  </w:r>
                  <w:r w:rsidRPr="002E78D6">
                    <w:rPr>
                      <w:rFonts w:hint="eastAsia"/>
                      <w:szCs w:val="21"/>
                      <w:lang w:val="zh-CN"/>
                    </w:rPr>
                    <w:t>2012</w:t>
                  </w:r>
                  <w:r w:rsidRPr="002E78D6">
                    <w:rPr>
                      <w:rFonts w:hint="eastAsia"/>
                      <w:szCs w:val="21"/>
                      <w:lang w:val="zh-CN"/>
                    </w:rPr>
                    <w:t>年项目环评批复要求，生活污水采用有动力地埋式一体化污水处理设施处理达标后，排入采菱港。</w:t>
                  </w:r>
                </w:p>
              </w:tc>
            </w:tr>
            <w:tr w:rsidR="0024345F" w:rsidRPr="00861143" w:rsidTr="0024345F">
              <w:trPr>
                <w:trHeight w:val="340"/>
              </w:trPr>
              <w:tc>
                <w:tcPr>
                  <w:tcW w:w="391" w:type="pct"/>
                  <w:vMerge/>
                  <w:vAlign w:val="center"/>
                </w:tcPr>
                <w:p w:rsidR="0024345F" w:rsidRPr="00861143" w:rsidRDefault="0024345F" w:rsidP="0024345F">
                  <w:pPr>
                    <w:adjustRightInd w:val="0"/>
                    <w:snapToGrid w:val="0"/>
                    <w:jc w:val="center"/>
                    <w:rPr>
                      <w:szCs w:val="21"/>
                      <w:lang w:val="zh-CN"/>
                    </w:rPr>
                  </w:pPr>
                </w:p>
              </w:tc>
              <w:tc>
                <w:tcPr>
                  <w:tcW w:w="243" w:type="pct"/>
                  <w:vAlign w:val="center"/>
                </w:tcPr>
                <w:p w:rsidR="0024345F" w:rsidRPr="00861143" w:rsidRDefault="0024345F" w:rsidP="0024345F">
                  <w:pPr>
                    <w:adjustRightInd w:val="0"/>
                    <w:snapToGrid w:val="0"/>
                    <w:jc w:val="center"/>
                    <w:rPr>
                      <w:szCs w:val="21"/>
                      <w:lang w:val="zh-CN"/>
                    </w:rPr>
                  </w:pPr>
                  <w:r w:rsidRPr="00861143">
                    <w:rPr>
                      <w:szCs w:val="21"/>
                      <w:lang w:val="zh-CN"/>
                    </w:rPr>
                    <w:t>废气</w:t>
                  </w:r>
                </w:p>
              </w:tc>
              <w:tc>
                <w:tcPr>
                  <w:tcW w:w="1542" w:type="pct"/>
                  <w:vAlign w:val="center"/>
                </w:tcPr>
                <w:p w:rsidR="0024345F" w:rsidRPr="00861143" w:rsidRDefault="0024345F" w:rsidP="0024345F">
                  <w:pPr>
                    <w:adjustRightInd w:val="0"/>
                    <w:snapToGrid w:val="0"/>
                    <w:jc w:val="center"/>
                    <w:rPr>
                      <w:szCs w:val="21"/>
                      <w:lang w:val="zh-CN"/>
                    </w:rPr>
                  </w:pPr>
                  <w:r w:rsidRPr="00861143">
                    <w:rPr>
                      <w:szCs w:val="21"/>
                      <w:lang w:val="zh-CN"/>
                    </w:rPr>
                    <w:t>铝棒加热时使用两台加热炉，年用柴油</w:t>
                  </w:r>
                  <w:r w:rsidRPr="00861143">
                    <w:rPr>
                      <w:szCs w:val="21"/>
                      <w:lang w:val="zh-CN"/>
                    </w:rPr>
                    <w:t>20</w:t>
                  </w:r>
                  <w:r w:rsidRPr="00861143">
                    <w:rPr>
                      <w:szCs w:val="21"/>
                      <w:lang w:val="zh-CN"/>
                    </w:rPr>
                    <w:t>吨，产生废气排放标准执行</w:t>
                  </w:r>
                  <w:r w:rsidRPr="00861143">
                    <w:rPr>
                      <w:szCs w:val="21"/>
                      <w:lang w:val="zh-CN"/>
                    </w:rPr>
                    <w:t>GB9078-1996</w:t>
                  </w:r>
                  <w:r w:rsidRPr="00861143">
                    <w:rPr>
                      <w:szCs w:val="21"/>
                      <w:lang w:val="zh-CN"/>
                    </w:rPr>
                    <w:t>《工业炉窑大气污染物排放标准》表</w:t>
                  </w:r>
                  <w:r w:rsidRPr="00861143">
                    <w:rPr>
                      <w:szCs w:val="21"/>
                      <w:lang w:val="zh-CN"/>
                    </w:rPr>
                    <w:t>2</w:t>
                  </w:r>
                  <w:r w:rsidRPr="00861143">
                    <w:rPr>
                      <w:szCs w:val="21"/>
                      <w:lang w:val="zh-CN"/>
                    </w:rPr>
                    <w:t>、表</w:t>
                  </w:r>
                  <w:r w:rsidRPr="00861143">
                    <w:rPr>
                      <w:szCs w:val="21"/>
                      <w:lang w:val="zh-CN"/>
                    </w:rPr>
                    <w:t>4</w:t>
                  </w:r>
                  <w:r w:rsidRPr="00861143">
                    <w:rPr>
                      <w:szCs w:val="21"/>
                      <w:lang w:val="zh-CN"/>
                    </w:rPr>
                    <w:t>中的二级标准，烟尘浓度</w:t>
                  </w:r>
                  <w:r w:rsidRPr="00861143">
                    <w:rPr>
                      <w:szCs w:val="21"/>
                      <w:lang w:val="zh-CN"/>
                    </w:rPr>
                    <w:t>≤200mg/m</w:t>
                  </w:r>
                  <w:r w:rsidRPr="00861143">
                    <w:rPr>
                      <w:szCs w:val="21"/>
                      <w:vertAlign w:val="superscript"/>
                      <w:lang w:val="zh-CN"/>
                    </w:rPr>
                    <w:t>3</w:t>
                  </w:r>
                  <w:r w:rsidRPr="00861143">
                    <w:rPr>
                      <w:szCs w:val="21"/>
                      <w:lang w:val="zh-CN"/>
                    </w:rPr>
                    <w:t>，</w:t>
                  </w:r>
                  <w:r w:rsidRPr="00861143">
                    <w:rPr>
                      <w:szCs w:val="21"/>
                      <w:lang w:val="zh-CN"/>
                    </w:rPr>
                    <w:t>SO</w:t>
                  </w:r>
                  <w:r w:rsidRPr="00861143">
                    <w:rPr>
                      <w:szCs w:val="21"/>
                      <w:vertAlign w:val="subscript"/>
                      <w:lang w:val="zh-CN"/>
                    </w:rPr>
                    <w:t>2</w:t>
                  </w:r>
                  <w:r w:rsidRPr="00861143">
                    <w:rPr>
                      <w:szCs w:val="21"/>
                      <w:lang w:val="zh-CN"/>
                    </w:rPr>
                    <w:t>≤850mg/m</w:t>
                  </w:r>
                  <w:r w:rsidRPr="00861143">
                    <w:rPr>
                      <w:szCs w:val="21"/>
                      <w:vertAlign w:val="superscript"/>
                      <w:lang w:val="zh-CN"/>
                    </w:rPr>
                    <w:t>3</w:t>
                  </w:r>
                  <w:r w:rsidRPr="00861143">
                    <w:rPr>
                      <w:szCs w:val="21"/>
                      <w:lang w:val="zh-CN"/>
                    </w:rPr>
                    <w:t>，烟气黑度</w:t>
                  </w:r>
                  <w:r w:rsidRPr="00861143">
                    <w:rPr>
                      <w:szCs w:val="21"/>
                      <w:lang w:val="zh-CN"/>
                    </w:rPr>
                    <w:t>&lt;</w:t>
                  </w:r>
                  <w:r w:rsidRPr="00861143">
                    <w:rPr>
                      <w:szCs w:val="21"/>
                      <w:lang w:val="zh-CN"/>
                    </w:rPr>
                    <w:t>林格曼</w:t>
                  </w:r>
                  <w:r w:rsidRPr="00861143">
                    <w:rPr>
                      <w:rFonts w:hAnsi="宋体"/>
                      <w:szCs w:val="21"/>
                      <w:lang w:val="zh-CN"/>
                    </w:rPr>
                    <w:t>Ⅰ</w:t>
                  </w:r>
                  <w:r w:rsidRPr="00861143">
                    <w:rPr>
                      <w:szCs w:val="21"/>
                      <w:lang w:val="zh-CN"/>
                    </w:rPr>
                    <w:t>级，排气筒高度</w:t>
                  </w:r>
                  <w:r w:rsidRPr="00861143">
                    <w:rPr>
                      <w:szCs w:val="21"/>
                      <w:lang w:val="zh-CN"/>
                    </w:rPr>
                    <w:t>≥15</w:t>
                  </w:r>
                  <w:r w:rsidRPr="00861143">
                    <w:rPr>
                      <w:szCs w:val="21"/>
                      <w:lang w:val="zh-CN"/>
                    </w:rPr>
                    <w:t>米，按规范化设置，并设明显标志牌。</w:t>
                  </w:r>
                </w:p>
                <w:p w:rsidR="0024345F" w:rsidRPr="00861143" w:rsidRDefault="0024345F" w:rsidP="0024345F">
                  <w:pPr>
                    <w:adjustRightInd w:val="0"/>
                    <w:snapToGrid w:val="0"/>
                    <w:jc w:val="center"/>
                    <w:rPr>
                      <w:szCs w:val="21"/>
                      <w:lang w:val="zh-CN"/>
                    </w:rPr>
                  </w:pPr>
                  <w:r w:rsidRPr="00861143">
                    <w:rPr>
                      <w:szCs w:val="21"/>
                      <w:lang w:val="zh-CN"/>
                    </w:rPr>
                    <w:t>酸洗工段有硫酸雾产生，用酸雾净化装置处理后经</w:t>
                  </w:r>
                  <w:r w:rsidRPr="00861143">
                    <w:rPr>
                      <w:szCs w:val="21"/>
                      <w:lang w:val="zh-CN"/>
                    </w:rPr>
                    <w:t>15</w:t>
                  </w:r>
                  <w:r w:rsidRPr="00861143">
                    <w:rPr>
                      <w:szCs w:val="21"/>
                      <w:lang w:val="zh-CN"/>
                    </w:rPr>
                    <w:t>米高排气筒排放，排放标准执行</w:t>
                  </w:r>
                  <w:r w:rsidRPr="00861143">
                    <w:rPr>
                      <w:szCs w:val="21"/>
                      <w:lang w:val="zh-CN"/>
                    </w:rPr>
                    <w:t>GB16297-1996</w:t>
                  </w:r>
                  <w:r w:rsidRPr="00861143">
                    <w:rPr>
                      <w:szCs w:val="21"/>
                      <w:lang w:val="zh-CN"/>
                    </w:rPr>
                    <w:t>《大气污染物综合排放标准》表</w:t>
                  </w:r>
                  <w:r w:rsidRPr="00861143">
                    <w:rPr>
                      <w:szCs w:val="21"/>
                      <w:lang w:val="zh-CN"/>
                    </w:rPr>
                    <w:t>2</w:t>
                  </w:r>
                  <w:r w:rsidRPr="00861143">
                    <w:rPr>
                      <w:szCs w:val="21"/>
                      <w:lang w:val="zh-CN"/>
                    </w:rPr>
                    <w:t>中的二级标准；硫酸雾的最高允许排放速率</w:t>
                  </w:r>
                  <w:r w:rsidRPr="00861143">
                    <w:rPr>
                      <w:szCs w:val="21"/>
                      <w:lang w:val="zh-CN"/>
                    </w:rPr>
                    <w:t>≤1.5kg/h</w:t>
                  </w:r>
                  <w:r w:rsidRPr="00861143">
                    <w:rPr>
                      <w:szCs w:val="21"/>
                      <w:lang w:val="zh-CN"/>
                    </w:rPr>
                    <w:t>，最高允许排放浓度</w:t>
                  </w:r>
                  <w:r w:rsidRPr="00861143">
                    <w:rPr>
                      <w:szCs w:val="21"/>
                      <w:lang w:val="zh-CN"/>
                    </w:rPr>
                    <w:t>≤45mg/m</w:t>
                  </w:r>
                  <w:r w:rsidRPr="00861143">
                    <w:rPr>
                      <w:szCs w:val="21"/>
                      <w:vertAlign w:val="superscript"/>
                      <w:lang w:val="zh-CN"/>
                    </w:rPr>
                    <w:t>3</w:t>
                  </w:r>
                  <w:r w:rsidRPr="00861143">
                    <w:rPr>
                      <w:szCs w:val="21"/>
                      <w:lang w:val="zh-CN"/>
                    </w:rPr>
                    <w:t>，厂区周界外硫酸雾的最高允许浓度</w:t>
                  </w:r>
                  <w:r w:rsidRPr="00861143">
                    <w:rPr>
                      <w:szCs w:val="21"/>
                      <w:lang w:val="zh-CN"/>
                    </w:rPr>
                    <w:t>≤1.2mg/m</w:t>
                  </w:r>
                  <w:r w:rsidRPr="00861143">
                    <w:rPr>
                      <w:szCs w:val="21"/>
                      <w:vertAlign w:val="superscript"/>
                      <w:lang w:val="zh-CN"/>
                    </w:rPr>
                    <w:t>3</w:t>
                  </w:r>
                  <w:r w:rsidRPr="00861143">
                    <w:rPr>
                      <w:szCs w:val="21"/>
                      <w:lang w:val="zh-CN"/>
                    </w:rPr>
                    <w:t>，排气筒按规范化设置，并设明显标志牌。</w:t>
                  </w:r>
                </w:p>
              </w:tc>
              <w:tc>
                <w:tcPr>
                  <w:tcW w:w="1715" w:type="pct"/>
                  <w:vAlign w:val="center"/>
                </w:tcPr>
                <w:p w:rsidR="0024345F" w:rsidRPr="00861143" w:rsidRDefault="0024345F" w:rsidP="0024345F">
                  <w:pPr>
                    <w:adjustRightInd w:val="0"/>
                    <w:snapToGrid w:val="0"/>
                    <w:jc w:val="center"/>
                    <w:rPr>
                      <w:szCs w:val="21"/>
                      <w:lang w:val="zh-CN"/>
                    </w:rPr>
                  </w:pPr>
                  <w:r w:rsidRPr="00861143">
                    <w:rPr>
                      <w:szCs w:val="21"/>
                      <w:lang w:val="zh-CN"/>
                    </w:rPr>
                    <w:t>加热炉使用柴油。排放的废气经监测，废气排放口的烟尘、二氧化硫浓度和林格曼黑度均符合</w:t>
                  </w:r>
                  <w:r w:rsidRPr="00861143">
                    <w:rPr>
                      <w:szCs w:val="21"/>
                      <w:lang w:val="zh-CN"/>
                    </w:rPr>
                    <w:t>GB9078-1996</w:t>
                  </w:r>
                  <w:r w:rsidRPr="00861143">
                    <w:rPr>
                      <w:szCs w:val="21"/>
                      <w:lang w:val="zh-CN"/>
                    </w:rPr>
                    <w:t>《锅炉大气污染物排放标准》表</w:t>
                  </w:r>
                  <w:r w:rsidRPr="00861143">
                    <w:rPr>
                      <w:szCs w:val="21"/>
                      <w:lang w:val="zh-CN"/>
                    </w:rPr>
                    <w:t>2</w:t>
                  </w:r>
                  <w:r w:rsidRPr="00861143">
                    <w:rPr>
                      <w:szCs w:val="21"/>
                      <w:lang w:val="zh-CN"/>
                    </w:rPr>
                    <w:t>中的二级标准。排气筒高度达</w:t>
                  </w:r>
                  <w:r w:rsidRPr="00861143">
                    <w:rPr>
                      <w:szCs w:val="21"/>
                      <w:lang w:val="zh-CN"/>
                    </w:rPr>
                    <w:t>15</w:t>
                  </w:r>
                  <w:r w:rsidRPr="00861143">
                    <w:rPr>
                      <w:szCs w:val="21"/>
                      <w:lang w:val="zh-CN"/>
                    </w:rPr>
                    <w:t>米。</w:t>
                  </w:r>
                </w:p>
                <w:p w:rsidR="0024345F" w:rsidRPr="00861143" w:rsidRDefault="0024345F" w:rsidP="0024345F">
                  <w:pPr>
                    <w:adjustRightInd w:val="0"/>
                    <w:snapToGrid w:val="0"/>
                    <w:jc w:val="center"/>
                    <w:rPr>
                      <w:szCs w:val="21"/>
                      <w:lang w:val="zh-CN"/>
                    </w:rPr>
                  </w:pPr>
                  <w:r w:rsidRPr="00861143">
                    <w:rPr>
                      <w:szCs w:val="21"/>
                      <w:lang w:val="zh-CN"/>
                    </w:rPr>
                    <w:t>酸洗工段产生的酸雾，按装有酸雾吸收装置。经监测，硫酸雾废气排放口中的排放速率和排放浓度以厂界外的最高浓度值均符合</w:t>
                  </w:r>
                  <w:r w:rsidRPr="00861143">
                    <w:rPr>
                      <w:szCs w:val="21"/>
                      <w:lang w:val="zh-CN"/>
                    </w:rPr>
                    <w:t>GB16297-1996</w:t>
                  </w:r>
                  <w:r w:rsidRPr="00861143">
                    <w:rPr>
                      <w:szCs w:val="21"/>
                      <w:lang w:val="zh-CN"/>
                    </w:rPr>
                    <w:t>《大气污染物综合排放标准》表</w:t>
                  </w:r>
                  <w:r w:rsidRPr="00861143">
                    <w:rPr>
                      <w:szCs w:val="21"/>
                      <w:lang w:val="zh-CN"/>
                    </w:rPr>
                    <w:t>2</w:t>
                  </w:r>
                  <w:r w:rsidRPr="00861143">
                    <w:rPr>
                      <w:szCs w:val="21"/>
                      <w:lang w:val="zh-CN"/>
                    </w:rPr>
                    <w:t>中的标准。</w:t>
                  </w:r>
                </w:p>
              </w:tc>
              <w:tc>
                <w:tcPr>
                  <w:tcW w:w="1108" w:type="pct"/>
                  <w:vAlign w:val="center"/>
                </w:tcPr>
                <w:p w:rsidR="0024345F" w:rsidRPr="00861143" w:rsidRDefault="0024345F" w:rsidP="0024345F">
                  <w:pPr>
                    <w:adjustRightInd w:val="0"/>
                    <w:snapToGrid w:val="0"/>
                    <w:jc w:val="center"/>
                    <w:rPr>
                      <w:szCs w:val="21"/>
                      <w:lang w:val="zh-CN"/>
                    </w:rPr>
                  </w:pPr>
                  <w:r w:rsidRPr="002E78D6">
                    <w:rPr>
                      <w:rFonts w:hint="eastAsia"/>
                      <w:szCs w:val="21"/>
                      <w:lang w:val="zh-CN"/>
                    </w:rPr>
                    <w:t>加热炉燃料已改用天然气，减少大气污染物排放。项目已以剥皮工艺替代酸洗工艺，无废气硫酸雾产生，酸雾净化装置已拆除。连铸炉烟（粉）尘</w:t>
                  </w:r>
                  <w:r>
                    <w:rPr>
                      <w:rFonts w:hint="eastAsia"/>
                      <w:szCs w:val="21"/>
                      <w:lang w:val="zh-CN"/>
                    </w:rPr>
                    <w:t>已配备风冷</w:t>
                  </w:r>
                  <w:r>
                    <w:rPr>
                      <w:rFonts w:hint="eastAsia"/>
                      <w:szCs w:val="21"/>
                      <w:lang w:val="zh-CN"/>
                    </w:rPr>
                    <w:t>+</w:t>
                  </w:r>
                  <w:r>
                    <w:rPr>
                      <w:rFonts w:hint="eastAsia"/>
                      <w:szCs w:val="21"/>
                      <w:lang w:val="zh-CN"/>
                    </w:rPr>
                    <w:t>袋式除尘器</w:t>
                  </w:r>
                  <w:r w:rsidRPr="002E78D6">
                    <w:rPr>
                      <w:rFonts w:hint="eastAsia"/>
                      <w:szCs w:val="21"/>
                      <w:lang w:val="zh-CN"/>
                    </w:rPr>
                    <w:t>。其他均已落实。</w:t>
                  </w:r>
                </w:p>
              </w:tc>
            </w:tr>
            <w:tr w:rsidR="0024345F" w:rsidRPr="00861143" w:rsidTr="0024345F">
              <w:trPr>
                <w:trHeight w:val="340"/>
              </w:trPr>
              <w:tc>
                <w:tcPr>
                  <w:tcW w:w="391" w:type="pct"/>
                  <w:vMerge/>
                  <w:vAlign w:val="center"/>
                </w:tcPr>
                <w:p w:rsidR="0024345F" w:rsidRPr="00861143" w:rsidRDefault="0024345F" w:rsidP="0024345F">
                  <w:pPr>
                    <w:adjustRightInd w:val="0"/>
                    <w:snapToGrid w:val="0"/>
                    <w:jc w:val="center"/>
                    <w:rPr>
                      <w:szCs w:val="21"/>
                      <w:lang w:val="zh-CN"/>
                    </w:rPr>
                  </w:pPr>
                </w:p>
              </w:tc>
              <w:tc>
                <w:tcPr>
                  <w:tcW w:w="243" w:type="pct"/>
                  <w:vAlign w:val="center"/>
                </w:tcPr>
                <w:p w:rsidR="0024345F" w:rsidRPr="00861143" w:rsidRDefault="0024345F" w:rsidP="0024345F">
                  <w:pPr>
                    <w:adjustRightInd w:val="0"/>
                    <w:snapToGrid w:val="0"/>
                    <w:jc w:val="center"/>
                    <w:rPr>
                      <w:szCs w:val="21"/>
                      <w:lang w:val="zh-CN"/>
                    </w:rPr>
                  </w:pPr>
                  <w:r w:rsidRPr="00861143">
                    <w:rPr>
                      <w:szCs w:val="21"/>
                      <w:lang w:val="zh-CN"/>
                    </w:rPr>
                    <w:t>噪声</w:t>
                  </w:r>
                </w:p>
              </w:tc>
              <w:tc>
                <w:tcPr>
                  <w:tcW w:w="1542" w:type="pct"/>
                  <w:vAlign w:val="center"/>
                </w:tcPr>
                <w:p w:rsidR="0024345F" w:rsidRPr="00861143" w:rsidRDefault="0024345F" w:rsidP="0024345F">
                  <w:pPr>
                    <w:adjustRightInd w:val="0"/>
                    <w:snapToGrid w:val="0"/>
                    <w:jc w:val="center"/>
                    <w:rPr>
                      <w:szCs w:val="21"/>
                      <w:lang w:val="zh-CN"/>
                    </w:rPr>
                  </w:pPr>
                  <w:r w:rsidRPr="00861143">
                    <w:rPr>
                      <w:szCs w:val="21"/>
                      <w:lang w:val="zh-CN"/>
                    </w:rPr>
                    <w:t>须采取隔声屏蔽措施，厂界噪声执行</w:t>
                  </w:r>
                  <w:r w:rsidRPr="00861143">
                    <w:rPr>
                      <w:szCs w:val="21"/>
                      <w:lang w:val="zh-CN"/>
                    </w:rPr>
                    <w:t>GB12348-90</w:t>
                  </w:r>
                  <w:r w:rsidRPr="00861143">
                    <w:rPr>
                      <w:szCs w:val="21"/>
                      <w:lang w:val="zh-CN"/>
                    </w:rPr>
                    <w:t>《工业企业厂界噪声标准》中</w:t>
                  </w:r>
                  <w:r w:rsidRPr="00861143">
                    <w:rPr>
                      <w:rFonts w:hAnsi="宋体"/>
                      <w:szCs w:val="21"/>
                      <w:lang w:val="zh-CN"/>
                    </w:rPr>
                    <w:t>Ⅰ</w:t>
                  </w:r>
                  <w:r w:rsidRPr="00861143">
                    <w:rPr>
                      <w:szCs w:val="21"/>
                      <w:lang w:val="zh-CN"/>
                    </w:rPr>
                    <w:t>类区的要求，昼间</w:t>
                  </w:r>
                  <w:r w:rsidRPr="00861143">
                    <w:rPr>
                      <w:szCs w:val="21"/>
                      <w:lang w:val="zh-CN"/>
                    </w:rPr>
                    <w:t>≤55dB</w:t>
                  </w:r>
                  <w:r w:rsidRPr="00861143">
                    <w:rPr>
                      <w:szCs w:val="21"/>
                      <w:lang w:val="zh-CN"/>
                    </w:rPr>
                    <w:t>（</w:t>
                  </w:r>
                  <w:r w:rsidRPr="00861143">
                    <w:rPr>
                      <w:szCs w:val="21"/>
                      <w:lang w:val="zh-CN"/>
                    </w:rPr>
                    <w:t>A</w:t>
                  </w:r>
                  <w:r w:rsidRPr="00861143">
                    <w:rPr>
                      <w:szCs w:val="21"/>
                      <w:lang w:val="zh-CN"/>
                    </w:rPr>
                    <w:t>），夜间</w:t>
                  </w:r>
                  <w:r w:rsidRPr="00861143">
                    <w:rPr>
                      <w:szCs w:val="21"/>
                      <w:lang w:val="zh-CN"/>
                    </w:rPr>
                    <w:t>≤45dB</w:t>
                  </w:r>
                  <w:r w:rsidRPr="00861143">
                    <w:rPr>
                      <w:szCs w:val="21"/>
                      <w:lang w:val="zh-CN"/>
                    </w:rPr>
                    <w:t>（</w:t>
                  </w:r>
                  <w:r w:rsidRPr="00861143">
                    <w:rPr>
                      <w:szCs w:val="21"/>
                      <w:lang w:val="zh-CN"/>
                    </w:rPr>
                    <w:t>A</w:t>
                  </w:r>
                  <w:r w:rsidRPr="00861143">
                    <w:rPr>
                      <w:szCs w:val="21"/>
                      <w:lang w:val="zh-CN"/>
                    </w:rPr>
                    <w:t>）。</w:t>
                  </w:r>
                </w:p>
              </w:tc>
              <w:tc>
                <w:tcPr>
                  <w:tcW w:w="1715" w:type="pct"/>
                  <w:vAlign w:val="center"/>
                </w:tcPr>
                <w:p w:rsidR="0024345F" w:rsidRPr="00861143" w:rsidRDefault="0024345F" w:rsidP="0024345F">
                  <w:pPr>
                    <w:adjustRightInd w:val="0"/>
                    <w:snapToGrid w:val="0"/>
                    <w:jc w:val="center"/>
                    <w:rPr>
                      <w:szCs w:val="21"/>
                      <w:lang w:val="zh-CN"/>
                    </w:rPr>
                  </w:pPr>
                  <w:r w:rsidRPr="00861143">
                    <w:rPr>
                      <w:szCs w:val="21"/>
                      <w:lang w:val="zh-CN"/>
                    </w:rPr>
                    <w:t>经监测，厂界昼夜间噪声符合</w:t>
                  </w:r>
                  <w:r w:rsidRPr="00861143">
                    <w:rPr>
                      <w:szCs w:val="21"/>
                      <w:lang w:val="zh-CN"/>
                    </w:rPr>
                    <w:t>GB12348-90</w:t>
                  </w:r>
                  <w:r w:rsidRPr="00861143">
                    <w:rPr>
                      <w:szCs w:val="21"/>
                      <w:lang w:val="zh-CN"/>
                    </w:rPr>
                    <w:t>《工业企业厂界噪声标准》中</w:t>
                  </w:r>
                  <w:r w:rsidRPr="00861143">
                    <w:rPr>
                      <w:rFonts w:hAnsi="宋体"/>
                      <w:szCs w:val="21"/>
                      <w:lang w:val="zh-CN"/>
                    </w:rPr>
                    <w:t>Ⅰ</w:t>
                  </w:r>
                  <w:r w:rsidRPr="00861143">
                    <w:rPr>
                      <w:szCs w:val="21"/>
                      <w:lang w:val="zh-CN"/>
                    </w:rPr>
                    <w:t>类标准。</w:t>
                  </w:r>
                </w:p>
              </w:tc>
              <w:tc>
                <w:tcPr>
                  <w:tcW w:w="1108" w:type="pct"/>
                  <w:vAlign w:val="center"/>
                </w:tcPr>
                <w:p w:rsidR="0024345F" w:rsidRPr="00861143" w:rsidRDefault="0024345F" w:rsidP="0024345F">
                  <w:pPr>
                    <w:adjustRightInd w:val="0"/>
                    <w:snapToGrid w:val="0"/>
                    <w:jc w:val="center"/>
                    <w:rPr>
                      <w:szCs w:val="21"/>
                      <w:lang w:val="zh-CN"/>
                    </w:rPr>
                  </w:pPr>
                  <w:r w:rsidRPr="00861143">
                    <w:rPr>
                      <w:szCs w:val="21"/>
                      <w:lang w:val="zh-CN"/>
                    </w:rPr>
                    <w:t>一致</w:t>
                  </w:r>
                </w:p>
              </w:tc>
            </w:tr>
            <w:tr w:rsidR="0024345F" w:rsidRPr="00861143" w:rsidTr="0024345F">
              <w:trPr>
                <w:trHeight w:val="340"/>
              </w:trPr>
              <w:tc>
                <w:tcPr>
                  <w:tcW w:w="391" w:type="pct"/>
                  <w:vMerge/>
                  <w:vAlign w:val="center"/>
                </w:tcPr>
                <w:p w:rsidR="0024345F" w:rsidRPr="00861143" w:rsidRDefault="0024345F" w:rsidP="0024345F">
                  <w:pPr>
                    <w:adjustRightInd w:val="0"/>
                    <w:snapToGrid w:val="0"/>
                    <w:jc w:val="center"/>
                    <w:rPr>
                      <w:szCs w:val="21"/>
                      <w:lang w:val="zh-CN"/>
                    </w:rPr>
                  </w:pPr>
                </w:p>
              </w:tc>
              <w:tc>
                <w:tcPr>
                  <w:tcW w:w="243" w:type="pct"/>
                  <w:vAlign w:val="center"/>
                </w:tcPr>
                <w:p w:rsidR="0024345F" w:rsidRPr="00861143" w:rsidRDefault="0024345F" w:rsidP="0024345F">
                  <w:pPr>
                    <w:adjustRightInd w:val="0"/>
                    <w:snapToGrid w:val="0"/>
                    <w:jc w:val="center"/>
                    <w:rPr>
                      <w:szCs w:val="21"/>
                      <w:lang w:val="zh-CN"/>
                    </w:rPr>
                  </w:pPr>
                  <w:r w:rsidRPr="00861143">
                    <w:rPr>
                      <w:szCs w:val="21"/>
                      <w:lang w:val="zh-CN"/>
                    </w:rPr>
                    <w:t>固废</w:t>
                  </w:r>
                </w:p>
              </w:tc>
              <w:tc>
                <w:tcPr>
                  <w:tcW w:w="1542" w:type="pct"/>
                  <w:vAlign w:val="center"/>
                </w:tcPr>
                <w:p w:rsidR="0024345F" w:rsidRPr="00861143" w:rsidRDefault="0024345F" w:rsidP="0024345F">
                  <w:pPr>
                    <w:adjustRightInd w:val="0"/>
                    <w:snapToGrid w:val="0"/>
                    <w:jc w:val="center"/>
                    <w:rPr>
                      <w:szCs w:val="21"/>
                      <w:lang w:val="zh-CN"/>
                    </w:rPr>
                  </w:pPr>
                  <w:r w:rsidRPr="00861143">
                    <w:rPr>
                      <w:szCs w:val="21"/>
                      <w:lang w:val="zh-CN"/>
                    </w:rPr>
                    <w:t>酸洗工段产生的废酸装桶后外售；切割产生的边角料收集后外售；废水处理设施及清洗槽污泥送垃圾填埋场填埋处理。</w:t>
                  </w:r>
                </w:p>
              </w:tc>
              <w:tc>
                <w:tcPr>
                  <w:tcW w:w="1715" w:type="pct"/>
                  <w:vAlign w:val="center"/>
                </w:tcPr>
                <w:p w:rsidR="0024345F" w:rsidRPr="00861143" w:rsidRDefault="0024345F" w:rsidP="0024345F">
                  <w:pPr>
                    <w:adjustRightInd w:val="0"/>
                    <w:snapToGrid w:val="0"/>
                    <w:jc w:val="center"/>
                    <w:rPr>
                      <w:szCs w:val="21"/>
                      <w:lang w:val="zh-CN"/>
                    </w:rPr>
                  </w:pPr>
                  <w:r w:rsidRPr="00861143">
                    <w:rPr>
                      <w:szCs w:val="21"/>
                      <w:lang w:val="zh-CN"/>
                    </w:rPr>
                    <w:t>废水处理产生的污泥，建有规范的临时堆放场，送砖瓦厂综合利用。酸缸酸液仅添加，不更换。生活垃圾由环卫所统一清运到生活垃圾填埋场处理。</w:t>
                  </w:r>
                </w:p>
              </w:tc>
              <w:tc>
                <w:tcPr>
                  <w:tcW w:w="1108" w:type="pct"/>
                  <w:vAlign w:val="center"/>
                </w:tcPr>
                <w:p w:rsidR="0024345F" w:rsidRPr="00861143" w:rsidRDefault="0024345F" w:rsidP="0024345F">
                  <w:pPr>
                    <w:adjustRightInd w:val="0"/>
                    <w:snapToGrid w:val="0"/>
                    <w:jc w:val="center"/>
                    <w:rPr>
                      <w:szCs w:val="21"/>
                      <w:lang w:val="zh-CN"/>
                    </w:rPr>
                  </w:pPr>
                  <w:r w:rsidRPr="00B64412">
                    <w:rPr>
                      <w:rFonts w:hint="eastAsia"/>
                      <w:szCs w:val="21"/>
                      <w:lang w:val="zh-CN"/>
                    </w:rPr>
                    <w:t>项目已以剥皮工艺替代酸洗工艺，无废酸桶、废水处理设施</w:t>
                  </w:r>
                  <w:r>
                    <w:rPr>
                      <w:rFonts w:hint="eastAsia"/>
                      <w:szCs w:val="21"/>
                      <w:lang w:val="zh-CN"/>
                    </w:rPr>
                    <w:t>污泥</w:t>
                  </w:r>
                  <w:r w:rsidRPr="00B64412">
                    <w:rPr>
                      <w:rFonts w:hint="eastAsia"/>
                      <w:szCs w:val="21"/>
                      <w:lang w:val="zh-CN"/>
                    </w:rPr>
                    <w:t>及清洗槽污泥产生。</w:t>
                  </w:r>
                </w:p>
              </w:tc>
            </w:tr>
            <w:tr w:rsidR="0024345F" w:rsidRPr="00861143" w:rsidTr="0024345F">
              <w:trPr>
                <w:trHeight w:val="340"/>
              </w:trPr>
              <w:tc>
                <w:tcPr>
                  <w:tcW w:w="391" w:type="pct"/>
                  <w:vMerge/>
                  <w:vAlign w:val="center"/>
                </w:tcPr>
                <w:p w:rsidR="0024345F" w:rsidRPr="00861143" w:rsidRDefault="0024345F" w:rsidP="0024345F">
                  <w:pPr>
                    <w:adjustRightInd w:val="0"/>
                    <w:snapToGrid w:val="0"/>
                    <w:jc w:val="center"/>
                    <w:rPr>
                      <w:szCs w:val="21"/>
                      <w:lang w:val="zh-CN"/>
                    </w:rPr>
                  </w:pPr>
                </w:p>
              </w:tc>
              <w:tc>
                <w:tcPr>
                  <w:tcW w:w="243" w:type="pct"/>
                  <w:vAlign w:val="center"/>
                </w:tcPr>
                <w:p w:rsidR="0024345F" w:rsidRPr="00861143" w:rsidRDefault="0024345F" w:rsidP="0024345F">
                  <w:pPr>
                    <w:adjustRightInd w:val="0"/>
                    <w:snapToGrid w:val="0"/>
                    <w:jc w:val="center"/>
                    <w:rPr>
                      <w:szCs w:val="21"/>
                      <w:lang w:val="zh-CN"/>
                    </w:rPr>
                  </w:pPr>
                  <w:r w:rsidRPr="00861143">
                    <w:rPr>
                      <w:szCs w:val="21"/>
                      <w:lang w:val="zh-CN"/>
                    </w:rPr>
                    <w:t>总量</w:t>
                  </w:r>
                </w:p>
              </w:tc>
              <w:tc>
                <w:tcPr>
                  <w:tcW w:w="1542" w:type="pct"/>
                  <w:vAlign w:val="center"/>
                </w:tcPr>
                <w:p w:rsidR="0024345F" w:rsidRPr="00861143" w:rsidRDefault="0024345F" w:rsidP="0024345F">
                  <w:pPr>
                    <w:adjustRightInd w:val="0"/>
                    <w:snapToGrid w:val="0"/>
                    <w:jc w:val="center"/>
                    <w:rPr>
                      <w:szCs w:val="21"/>
                      <w:lang w:val="zh-CN"/>
                    </w:rPr>
                  </w:pPr>
                  <w:r w:rsidRPr="00861143">
                    <w:rPr>
                      <w:szCs w:val="21"/>
                      <w:lang w:val="zh-CN"/>
                    </w:rPr>
                    <w:t>污染物排放总量审批如下：烟尘</w:t>
                  </w:r>
                  <w:r w:rsidRPr="00861143">
                    <w:rPr>
                      <w:szCs w:val="21"/>
                      <w:lang w:val="zh-CN"/>
                    </w:rPr>
                    <w:t>≤0.036</w:t>
                  </w:r>
                  <w:r w:rsidRPr="00861143">
                    <w:rPr>
                      <w:szCs w:val="21"/>
                      <w:lang w:val="zh-CN"/>
                    </w:rPr>
                    <w:t>吨</w:t>
                  </w:r>
                  <w:r w:rsidRPr="00861143">
                    <w:rPr>
                      <w:szCs w:val="21"/>
                      <w:lang w:val="zh-CN"/>
                    </w:rPr>
                    <w:t>/</w:t>
                  </w:r>
                  <w:r w:rsidRPr="00861143">
                    <w:rPr>
                      <w:szCs w:val="21"/>
                      <w:lang w:val="zh-CN"/>
                    </w:rPr>
                    <w:t>年，</w:t>
                  </w:r>
                  <w:r w:rsidRPr="00861143">
                    <w:rPr>
                      <w:szCs w:val="21"/>
                      <w:lang w:val="zh-CN"/>
                    </w:rPr>
                    <w:t>SO</w:t>
                  </w:r>
                  <w:r w:rsidRPr="00861143">
                    <w:rPr>
                      <w:szCs w:val="21"/>
                      <w:vertAlign w:val="subscript"/>
                      <w:lang w:val="zh-CN"/>
                    </w:rPr>
                    <w:t>2</w:t>
                  </w:r>
                  <w:r w:rsidRPr="00861143">
                    <w:rPr>
                      <w:szCs w:val="21"/>
                      <w:lang w:val="zh-CN"/>
                    </w:rPr>
                    <w:t>≤0.015</w:t>
                  </w:r>
                  <w:r w:rsidRPr="00861143">
                    <w:rPr>
                      <w:szCs w:val="21"/>
                      <w:lang w:val="zh-CN"/>
                    </w:rPr>
                    <w:t>吨</w:t>
                  </w:r>
                  <w:r w:rsidRPr="00861143">
                    <w:rPr>
                      <w:szCs w:val="21"/>
                      <w:lang w:val="zh-CN"/>
                    </w:rPr>
                    <w:t>/</w:t>
                  </w:r>
                  <w:r w:rsidRPr="00861143">
                    <w:rPr>
                      <w:szCs w:val="21"/>
                      <w:lang w:val="zh-CN"/>
                    </w:rPr>
                    <w:t>年，硫酸雾</w:t>
                  </w:r>
                  <w:r w:rsidRPr="00861143">
                    <w:rPr>
                      <w:szCs w:val="21"/>
                      <w:lang w:val="zh-CN"/>
                    </w:rPr>
                    <w:t>≤0.226</w:t>
                  </w:r>
                  <w:r w:rsidRPr="00861143">
                    <w:rPr>
                      <w:szCs w:val="21"/>
                      <w:lang w:val="zh-CN"/>
                    </w:rPr>
                    <w:t>吨</w:t>
                  </w:r>
                  <w:r w:rsidRPr="00861143">
                    <w:rPr>
                      <w:szCs w:val="21"/>
                      <w:lang w:val="zh-CN"/>
                    </w:rPr>
                    <w:t>/</w:t>
                  </w:r>
                  <w:r w:rsidRPr="00861143">
                    <w:rPr>
                      <w:szCs w:val="21"/>
                      <w:lang w:val="zh-CN"/>
                    </w:rPr>
                    <w:t>年。</w:t>
                  </w:r>
                </w:p>
              </w:tc>
              <w:tc>
                <w:tcPr>
                  <w:tcW w:w="1715" w:type="pct"/>
                  <w:vAlign w:val="center"/>
                </w:tcPr>
                <w:p w:rsidR="0024345F" w:rsidRPr="00861143" w:rsidRDefault="0024345F" w:rsidP="0024345F">
                  <w:pPr>
                    <w:adjustRightInd w:val="0"/>
                    <w:snapToGrid w:val="0"/>
                    <w:jc w:val="center"/>
                    <w:rPr>
                      <w:szCs w:val="21"/>
                      <w:lang w:val="zh-CN"/>
                    </w:rPr>
                  </w:pPr>
                  <w:r w:rsidRPr="00861143">
                    <w:rPr>
                      <w:szCs w:val="21"/>
                      <w:lang w:val="zh-CN"/>
                    </w:rPr>
                    <w:t>污染物排放总量符合总量控制要求。</w:t>
                  </w:r>
                </w:p>
              </w:tc>
              <w:tc>
                <w:tcPr>
                  <w:tcW w:w="1108" w:type="pct"/>
                  <w:vAlign w:val="center"/>
                </w:tcPr>
                <w:p w:rsidR="0024345F" w:rsidRPr="00861143" w:rsidRDefault="0024345F" w:rsidP="0024345F">
                  <w:pPr>
                    <w:adjustRightInd w:val="0"/>
                    <w:snapToGrid w:val="0"/>
                    <w:jc w:val="center"/>
                    <w:rPr>
                      <w:szCs w:val="21"/>
                      <w:lang w:val="zh-CN"/>
                    </w:rPr>
                  </w:pPr>
                  <w:r w:rsidRPr="00B64412">
                    <w:rPr>
                      <w:rFonts w:hint="eastAsia"/>
                      <w:szCs w:val="21"/>
                      <w:lang w:val="zh-CN"/>
                    </w:rPr>
                    <w:t>烟尘、</w:t>
                  </w:r>
                  <w:r w:rsidRPr="00B64412">
                    <w:rPr>
                      <w:rFonts w:hint="eastAsia"/>
                      <w:szCs w:val="21"/>
                      <w:lang w:val="zh-CN"/>
                    </w:rPr>
                    <w:t>SO</w:t>
                  </w:r>
                  <w:r>
                    <w:rPr>
                      <w:rFonts w:hint="eastAsia"/>
                      <w:szCs w:val="21"/>
                      <w:vertAlign w:val="subscript"/>
                      <w:lang w:val="zh-CN"/>
                    </w:rPr>
                    <w:t>2</w:t>
                  </w:r>
                  <w:r w:rsidRPr="00B64412">
                    <w:rPr>
                      <w:rFonts w:hint="eastAsia"/>
                      <w:szCs w:val="21"/>
                      <w:lang w:val="zh-CN"/>
                    </w:rPr>
                    <w:t>满足总量要求，无硫酸雾排放。</w:t>
                  </w:r>
                </w:p>
              </w:tc>
            </w:tr>
            <w:tr w:rsidR="0024345F" w:rsidRPr="00861143" w:rsidTr="0024345F">
              <w:trPr>
                <w:trHeight w:val="340"/>
              </w:trPr>
              <w:tc>
                <w:tcPr>
                  <w:tcW w:w="391" w:type="pct"/>
                  <w:vMerge w:val="restart"/>
                  <w:vAlign w:val="center"/>
                </w:tcPr>
                <w:p w:rsidR="0024345F" w:rsidRPr="00861143" w:rsidRDefault="0024345F" w:rsidP="0024345F">
                  <w:pPr>
                    <w:adjustRightInd w:val="0"/>
                    <w:snapToGrid w:val="0"/>
                    <w:jc w:val="center"/>
                    <w:rPr>
                      <w:szCs w:val="21"/>
                      <w:lang w:val="zh-CN"/>
                    </w:rPr>
                  </w:pPr>
                  <w:r w:rsidRPr="00861143">
                    <w:rPr>
                      <w:szCs w:val="21"/>
                    </w:rPr>
                    <w:t>4200</w:t>
                  </w:r>
                  <w:r w:rsidRPr="00861143">
                    <w:rPr>
                      <w:szCs w:val="21"/>
                    </w:rPr>
                    <w:t>吨</w:t>
                  </w:r>
                  <w:r w:rsidRPr="00861143">
                    <w:rPr>
                      <w:szCs w:val="21"/>
                    </w:rPr>
                    <w:t>/</w:t>
                  </w:r>
                  <w:r w:rsidRPr="00861143">
                    <w:rPr>
                      <w:szCs w:val="21"/>
                    </w:rPr>
                    <w:t>年铝合金焊丝项目</w:t>
                  </w:r>
                </w:p>
              </w:tc>
              <w:tc>
                <w:tcPr>
                  <w:tcW w:w="243" w:type="pct"/>
                  <w:vAlign w:val="center"/>
                </w:tcPr>
                <w:p w:rsidR="0024345F" w:rsidRPr="00861143" w:rsidRDefault="0024345F" w:rsidP="0024345F">
                  <w:pPr>
                    <w:adjustRightInd w:val="0"/>
                    <w:snapToGrid w:val="0"/>
                    <w:jc w:val="center"/>
                    <w:rPr>
                      <w:szCs w:val="21"/>
                      <w:lang w:val="zh-CN"/>
                    </w:rPr>
                  </w:pPr>
                  <w:r w:rsidRPr="00861143">
                    <w:rPr>
                      <w:szCs w:val="21"/>
                      <w:lang w:val="zh-CN"/>
                    </w:rPr>
                    <w:t>废水</w:t>
                  </w:r>
                </w:p>
              </w:tc>
              <w:tc>
                <w:tcPr>
                  <w:tcW w:w="1542" w:type="pct"/>
                  <w:vAlign w:val="center"/>
                </w:tcPr>
                <w:p w:rsidR="0024345F" w:rsidRPr="00861143" w:rsidRDefault="0024345F" w:rsidP="0024345F">
                  <w:pPr>
                    <w:adjustRightInd w:val="0"/>
                    <w:snapToGrid w:val="0"/>
                    <w:jc w:val="center"/>
                    <w:rPr>
                      <w:szCs w:val="21"/>
                      <w:lang w:val="zh-CN"/>
                    </w:rPr>
                  </w:pPr>
                  <w:r w:rsidRPr="00861143">
                    <w:rPr>
                      <w:szCs w:val="21"/>
                      <w:lang w:val="zh-CN"/>
                    </w:rPr>
                    <w:t>该项目实行雨污分流，本项目正常生产时无工艺废水产生，冷却水循环回用，不外排；生活污水经厂内有动力地埋式一体化污水处理装置处理达标后排入采菱港，废水排放标准执行</w:t>
                  </w:r>
                  <w:r w:rsidRPr="00861143">
                    <w:rPr>
                      <w:szCs w:val="21"/>
                      <w:lang w:val="zh-CN"/>
                    </w:rPr>
                    <w:t>GB8978-1996</w:t>
                  </w:r>
                  <w:r w:rsidRPr="00861143">
                    <w:rPr>
                      <w:szCs w:val="21"/>
                      <w:lang w:val="zh-CN"/>
                    </w:rPr>
                    <w:t>《污水综合排放标准》表</w:t>
                  </w:r>
                  <w:r w:rsidRPr="00861143">
                    <w:rPr>
                      <w:szCs w:val="21"/>
                      <w:lang w:val="zh-CN"/>
                    </w:rPr>
                    <w:t>4</w:t>
                  </w:r>
                  <w:r>
                    <w:rPr>
                      <w:szCs w:val="21"/>
                      <w:lang w:val="zh-CN"/>
                    </w:rPr>
                    <w:t>中的一级标准</w:t>
                  </w:r>
                  <w:r w:rsidRPr="00861143">
                    <w:rPr>
                      <w:szCs w:val="21"/>
                      <w:lang w:val="zh-CN"/>
                    </w:rPr>
                    <w:t>pH6-9</w:t>
                  </w:r>
                  <w:r>
                    <w:rPr>
                      <w:rFonts w:hint="eastAsia"/>
                      <w:szCs w:val="21"/>
                      <w:lang w:val="zh-CN"/>
                    </w:rPr>
                    <w:t>，</w:t>
                  </w:r>
                  <w:r w:rsidRPr="00861143">
                    <w:rPr>
                      <w:szCs w:val="21"/>
                      <w:lang w:val="zh-CN"/>
                    </w:rPr>
                    <w:t>COD</w:t>
                  </w:r>
                  <w:r w:rsidRPr="00861143">
                    <w:rPr>
                      <w:szCs w:val="21"/>
                      <w:vertAlign w:val="subscript"/>
                      <w:lang w:val="zh-CN"/>
                    </w:rPr>
                    <w:t>Cr</w:t>
                  </w:r>
                  <w:r w:rsidRPr="00861143">
                    <w:rPr>
                      <w:szCs w:val="21"/>
                      <w:lang w:val="zh-CN"/>
                    </w:rPr>
                    <w:t>≤100mg/L</w:t>
                  </w:r>
                  <w:r w:rsidRPr="00861143">
                    <w:rPr>
                      <w:szCs w:val="21"/>
                      <w:lang w:val="zh-CN"/>
                    </w:rPr>
                    <w:t>，</w:t>
                  </w:r>
                  <w:r w:rsidRPr="00861143">
                    <w:rPr>
                      <w:szCs w:val="21"/>
                      <w:lang w:val="zh-CN"/>
                    </w:rPr>
                    <w:t>SS≤70mg/L</w:t>
                  </w:r>
                  <w:r w:rsidRPr="00861143">
                    <w:rPr>
                      <w:szCs w:val="21"/>
                      <w:lang w:val="zh-CN"/>
                    </w:rPr>
                    <w:t>，氨氮</w:t>
                  </w:r>
                  <w:r w:rsidRPr="00861143">
                    <w:rPr>
                      <w:szCs w:val="21"/>
                      <w:lang w:val="zh-CN"/>
                    </w:rPr>
                    <w:t>≤15mg/L</w:t>
                  </w:r>
                  <w:r w:rsidRPr="00861143">
                    <w:rPr>
                      <w:szCs w:val="21"/>
                      <w:lang w:val="zh-CN"/>
                    </w:rPr>
                    <w:t>，磷酸盐</w:t>
                  </w:r>
                  <w:r w:rsidRPr="00861143">
                    <w:rPr>
                      <w:szCs w:val="21"/>
                      <w:lang w:val="zh-CN"/>
                    </w:rPr>
                    <w:t>≤0.5mg/L</w:t>
                  </w:r>
                  <w:r w:rsidRPr="00861143">
                    <w:rPr>
                      <w:szCs w:val="21"/>
                      <w:lang w:val="zh-CN"/>
                    </w:rPr>
                    <w:t>，待污水管网接通后，统一接入污水管网至污水处理厂集中处理后达标排放；生产中加强管理，防止跑、冒、滴、漏现象。</w:t>
                  </w:r>
                </w:p>
              </w:tc>
              <w:tc>
                <w:tcPr>
                  <w:tcW w:w="1715" w:type="pct"/>
                  <w:vAlign w:val="center"/>
                </w:tcPr>
                <w:p w:rsidR="0024345F" w:rsidRPr="00861143" w:rsidRDefault="0024345F" w:rsidP="0024345F">
                  <w:pPr>
                    <w:adjustRightInd w:val="0"/>
                    <w:snapToGrid w:val="0"/>
                    <w:jc w:val="center"/>
                    <w:rPr>
                      <w:szCs w:val="21"/>
                      <w:lang w:val="zh-CN"/>
                    </w:rPr>
                  </w:pPr>
                  <w:r>
                    <w:rPr>
                      <w:rFonts w:hint="eastAsia"/>
                      <w:szCs w:val="21"/>
                    </w:rPr>
                    <w:t>项目目前在建</w:t>
                  </w:r>
                </w:p>
              </w:tc>
              <w:tc>
                <w:tcPr>
                  <w:tcW w:w="1108" w:type="pct"/>
                  <w:vAlign w:val="center"/>
                </w:tcPr>
                <w:p w:rsidR="0024345F" w:rsidRPr="00861143" w:rsidRDefault="0024345F" w:rsidP="0024345F">
                  <w:pPr>
                    <w:adjustRightInd w:val="0"/>
                    <w:snapToGrid w:val="0"/>
                    <w:jc w:val="center"/>
                    <w:rPr>
                      <w:szCs w:val="21"/>
                      <w:lang w:val="zh-CN"/>
                    </w:rPr>
                  </w:pPr>
                  <w:r>
                    <w:rPr>
                      <w:rFonts w:hint="eastAsia"/>
                      <w:szCs w:val="21"/>
                      <w:lang w:val="zh-CN"/>
                    </w:rPr>
                    <w:t>/</w:t>
                  </w:r>
                </w:p>
              </w:tc>
            </w:tr>
            <w:tr w:rsidR="0024345F" w:rsidRPr="00861143" w:rsidTr="0024345F">
              <w:trPr>
                <w:trHeight w:val="340"/>
              </w:trPr>
              <w:tc>
                <w:tcPr>
                  <w:tcW w:w="391" w:type="pct"/>
                  <w:vMerge/>
                  <w:vAlign w:val="center"/>
                </w:tcPr>
                <w:p w:rsidR="0024345F" w:rsidRPr="00861143" w:rsidRDefault="0024345F" w:rsidP="0024345F">
                  <w:pPr>
                    <w:jc w:val="center"/>
                    <w:rPr>
                      <w:szCs w:val="21"/>
                      <w:lang w:val="zh-CN"/>
                    </w:rPr>
                  </w:pPr>
                </w:p>
              </w:tc>
              <w:tc>
                <w:tcPr>
                  <w:tcW w:w="243" w:type="pct"/>
                  <w:vAlign w:val="center"/>
                </w:tcPr>
                <w:p w:rsidR="0024345F" w:rsidRPr="00861143" w:rsidRDefault="0024345F" w:rsidP="0024345F">
                  <w:pPr>
                    <w:adjustRightInd w:val="0"/>
                    <w:snapToGrid w:val="0"/>
                    <w:jc w:val="center"/>
                    <w:rPr>
                      <w:szCs w:val="21"/>
                      <w:lang w:val="zh-CN"/>
                    </w:rPr>
                  </w:pPr>
                  <w:r w:rsidRPr="00861143">
                    <w:rPr>
                      <w:szCs w:val="21"/>
                      <w:lang w:val="zh-CN"/>
                    </w:rPr>
                    <w:t>废气</w:t>
                  </w:r>
                </w:p>
              </w:tc>
              <w:tc>
                <w:tcPr>
                  <w:tcW w:w="1542" w:type="pct"/>
                  <w:vAlign w:val="center"/>
                </w:tcPr>
                <w:p w:rsidR="0024345F" w:rsidRPr="00861143" w:rsidRDefault="0024345F" w:rsidP="0024345F">
                  <w:pPr>
                    <w:adjustRightInd w:val="0"/>
                    <w:snapToGrid w:val="0"/>
                    <w:jc w:val="center"/>
                    <w:rPr>
                      <w:szCs w:val="21"/>
                      <w:lang w:val="zh-CN"/>
                    </w:rPr>
                  </w:pPr>
                  <w:r w:rsidRPr="00861143">
                    <w:rPr>
                      <w:szCs w:val="21"/>
                      <w:lang w:val="zh-CN"/>
                    </w:rPr>
                    <w:t>本项目</w:t>
                  </w:r>
                  <w:r w:rsidRPr="00861143">
                    <w:rPr>
                      <w:szCs w:val="21"/>
                      <w:lang w:val="zh-CN"/>
                    </w:rPr>
                    <w:t>2</w:t>
                  </w:r>
                  <w:r w:rsidRPr="00861143">
                    <w:rPr>
                      <w:szCs w:val="21"/>
                      <w:lang w:val="zh-CN"/>
                    </w:rPr>
                    <w:t>台熔炼炉，年用天然气</w:t>
                  </w:r>
                  <w:r w:rsidRPr="00861143">
                    <w:rPr>
                      <w:szCs w:val="21"/>
                      <w:lang w:val="zh-CN"/>
                    </w:rPr>
                    <w:t>20</w:t>
                  </w:r>
                  <w:r w:rsidRPr="00861143">
                    <w:rPr>
                      <w:szCs w:val="21"/>
                      <w:lang w:val="zh-CN"/>
                    </w:rPr>
                    <w:t>万</w:t>
                  </w:r>
                  <w:r w:rsidRPr="00861143">
                    <w:rPr>
                      <w:szCs w:val="21"/>
                      <w:lang w:val="zh-CN"/>
                    </w:rPr>
                    <w:t>m</w:t>
                  </w:r>
                  <w:r w:rsidRPr="00861143">
                    <w:rPr>
                      <w:szCs w:val="21"/>
                      <w:vertAlign w:val="superscript"/>
                      <w:lang w:val="zh-CN"/>
                    </w:rPr>
                    <w:t>3</w:t>
                  </w:r>
                  <w:r w:rsidRPr="00861143">
                    <w:rPr>
                      <w:szCs w:val="21"/>
                      <w:lang w:val="zh-CN"/>
                    </w:rPr>
                    <w:t>，天然气废气和熔炼烟尘经集气罩捕集后由</w:t>
                  </w:r>
                  <w:r w:rsidRPr="00861143">
                    <w:rPr>
                      <w:szCs w:val="21"/>
                      <w:lang w:val="zh-CN"/>
                    </w:rPr>
                    <w:t>1</w:t>
                  </w:r>
                  <w:r w:rsidRPr="00861143">
                    <w:rPr>
                      <w:szCs w:val="21"/>
                      <w:lang w:val="zh-CN"/>
                    </w:rPr>
                    <w:t>根</w:t>
                  </w:r>
                  <w:r w:rsidRPr="00861143">
                    <w:rPr>
                      <w:szCs w:val="21"/>
                      <w:lang w:val="zh-CN"/>
                    </w:rPr>
                    <w:t>15m</w:t>
                  </w:r>
                  <w:r w:rsidRPr="00861143">
                    <w:rPr>
                      <w:szCs w:val="21"/>
                      <w:lang w:val="zh-CN"/>
                    </w:rPr>
                    <w:t>高排气筒</w:t>
                  </w:r>
                  <w:r>
                    <w:rPr>
                      <w:szCs w:val="21"/>
                      <w:lang w:val="zh-CN"/>
                    </w:rPr>
                    <w:t>FQ-3</w:t>
                  </w:r>
                  <w:r w:rsidRPr="00861143">
                    <w:rPr>
                      <w:szCs w:val="21"/>
                      <w:lang w:val="zh-CN"/>
                    </w:rPr>
                    <w:t>排放；</w:t>
                  </w:r>
                  <w:r w:rsidRPr="00861143">
                    <w:rPr>
                      <w:szCs w:val="21"/>
                      <w:lang w:val="zh-CN"/>
                    </w:rPr>
                    <w:t>3</w:t>
                  </w:r>
                  <w:r w:rsidRPr="00861143">
                    <w:rPr>
                      <w:szCs w:val="21"/>
                      <w:lang w:val="zh-CN"/>
                    </w:rPr>
                    <w:t>台水平连铸炉，年用天然气</w:t>
                  </w:r>
                  <w:r w:rsidRPr="00861143">
                    <w:rPr>
                      <w:szCs w:val="21"/>
                      <w:lang w:val="zh-CN"/>
                    </w:rPr>
                    <w:t>30</w:t>
                  </w:r>
                  <w:r w:rsidRPr="00861143">
                    <w:rPr>
                      <w:szCs w:val="21"/>
                      <w:lang w:val="zh-CN"/>
                    </w:rPr>
                    <w:t>万</w:t>
                  </w:r>
                  <w:r w:rsidRPr="00861143">
                    <w:rPr>
                      <w:szCs w:val="21"/>
                      <w:lang w:val="zh-CN"/>
                    </w:rPr>
                    <w:t>m</w:t>
                  </w:r>
                  <w:r w:rsidRPr="00861143">
                    <w:rPr>
                      <w:szCs w:val="21"/>
                      <w:vertAlign w:val="superscript"/>
                      <w:lang w:val="zh-CN"/>
                    </w:rPr>
                    <w:t>3</w:t>
                  </w:r>
                  <w:r w:rsidRPr="00861143">
                    <w:rPr>
                      <w:szCs w:val="21"/>
                      <w:lang w:val="zh-CN"/>
                    </w:rPr>
                    <w:t>，天然气废气和熔炼烟尘经集气罩捕集后由</w:t>
                  </w:r>
                  <w:r w:rsidRPr="00861143">
                    <w:rPr>
                      <w:szCs w:val="21"/>
                      <w:lang w:val="zh-CN"/>
                    </w:rPr>
                    <w:t>1</w:t>
                  </w:r>
                  <w:r w:rsidRPr="00861143">
                    <w:rPr>
                      <w:szCs w:val="21"/>
                      <w:lang w:val="zh-CN"/>
                    </w:rPr>
                    <w:t>根</w:t>
                  </w:r>
                  <w:r w:rsidRPr="00861143">
                    <w:rPr>
                      <w:szCs w:val="21"/>
                      <w:lang w:val="zh-CN"/>
                    </w:rPr>
                    <w:t>15m</w:t>
                  </w:r>
                  <w:r w:rsidRPr="00861143">
                    <w:rPr>
                      <w:szCs w:val="21"/>
                      <w:lang w:val="zh-CN"/>
                    </w:rPr>
                    <w:t>高排气筒</w:t>
                  </w:r>
                  <w:r>
                    <w:rPr>
                      <w:szCs w:val="21"/>
                      <w:lang w:val="zh-CN"/>
                    </w:rPr>
                    <w:t>FQ-4</w:t>
                  </w:r>
                  <w:r w:rsidRPr="00861143">
                    <w:rPr>
                      <w:szCs w:val="21"/>
                      <w:lang w:val="zh-CN"/>
                    </w:rPr>
                    <w:t>排放；废气排放执行</w:t>
                  </w:r>
                  <w:r w:rsidRPr="00861143">
                    <w:rPr>
                      <w:szCs w:val="21"/>
                      <w:lang w:val="zh-CN"/>
                    </w:rPr>
                    <w:t>GB16297-1996</w:t>
                  </w:r>
                  <w:r w:rsidRPr="00861143">
                    <w:rPr>
                      <w:szCs w:val="21"/>
                      <w:lang w:val="zh-CN"/>
                    </w:rPr>
                    <w:t>《大气污染物综合排放标准》表</w:t>
                  </w:r>
                  <w:r w:rsidRPr="00861143">
                    <w:rPr>
                      <w:szCs w:val="21"/>
                      <w:lang w:val="zh-CN"/>
                    </w:rPr>
                    <w:t>2</w:t>
                  </w:r>
                  <w:r w:rsidRPr="00861143">
                    <w:rPr>
                      <w:szCs w:val="21"/>
                      <w:lang w:val="zh-CN"/>
                    </w:rPr>
                    <w:t>中的二级标准和</w:t>
                  </w:r>
                  <w:r w:rsidRPr="00861143">
                    <w:rPr>
                      <w:szCs w:val="21"/>
                      <w:lang w:val="zh-CN"/>
                    </w:rPr>
                    <w:t>GB9078-1996</w:t>
                  </w:r>
                  <w:r w:rsidRPr="00861143">
                    <w:rPr>
                      <w:szCs w:val="21"/>
                      <w:lang w:val="zh-CN"/>
                    </w:rPr>
                    <w:t>《工业炉窑大气污染物排放标准》表</w:t>
                  </w:r>
                  <w:r w:rsidRPr="00861143">
                    <w:rPr>
                      <w:szCs w:val="21"/>
                      <w:lang w:val="zh-CN"/>
                    </w:rPr>
                    <w:t>2</w:t>
                  </w:r>
                  <w:r w:rsidRPr="00861143">
                    <w:rPr>
                      <w:szCs w:val="21"/>
                      <w:lang w:val="zh-CN"/>
                    </w:rPr>
                    <w:t>中的二级标准</w:t>
                  </w:r>
                </w:p>
              </w:tc>
              <w:tc>
                <w:tcPr>
                  <w:tcW w:w="1715" w:type="pct"/>
                  <w:vAlign w:val="center"/>
                </w:tcPr>
                <w:p w:rsidR="0024345F" w:rsidRPr="00861143" w:rsidRDefault="0024345F" w:rsidP="0024345F">
                  <w:pPr>
                    <w:adjustRightInd w:val="0"/>
                    <w:snapToGrid w:val="0"/>
                    <w:jc w:val="center"/>
                    <w:rPr>
                      <w:szCs w:val="21"/>
                      <w:lang w:val="zh-CN"/>
                    </w:rPr>
                  </w:pPr>
                  <w:r>
                    <w:rPr>
                      <w:rFonts w:hint="eastAsia"/>
                      <w:szCs w:val="21"/>
                    </w:rPr>
                    <w:t>项目目前在建</w:t>
                  </w:r>
                </w:p>
              </w:tc>
              <w:tc>
                <w:tcPr>
                  <w:tcW w:w="1108" w:type="pct"/>
                  <w:vAlign w:val="center"/>
                </w:tcPr>
                <w:p w:rsidR="0024345F" w:rsidRPr="00861143" w:rsidRDefault="0024345F" w:rsidP="0024345F">
                  <w:pPr>
                    <w:adjustRightInd w:val="0"/>
                    <w:snapToGrid w:val="0"/>
                    <w:jc w:val="center"/>
                    <w:rPr>
                      <w:szCs w:val="21"/>
                      <w:lang w:val="zh-CN"/>
                    </w:rPr>
                  </w:pPr>
                  <w:r w:rsidRPr="00861143">
                    <w:rPr>
                      <w:szCs w:val="21"/>
                      <w:lang w:val="zh-CN"/>
                    </w:rPr>
                    <w:t>/</w:t>
                  </w:r>
                </w:p>
              </w:tc>
            </w:tr>
            <w:tr w:rsidR="0024345F" w:rsidRPr="00861143" w:rsidTr="0024345F">
              <w:trPr>
                <w:trHeight w:val="340"/>
              </w:trPr>
              <w:tc>
                <w:tcPr>
                  <w:tcW w:w="391" w:type="pct"/>
                  <w:vMerge/>
                  <w:vAlign w:val="center"/>
                </w:tcPr>
                <w:p w:rsidR="0024345F" w:rsidRPr="00861143" w:rsidRDefault="0024345F" w:rsidP="0024345F">
                  <w:pPr>
                    <w:adjustRightInd w:val="0"/>
                    <w:snapToGrid w:val="0"/>
                    <w:jc w:val="center"/>
                    <w:rPr>
                      <w:szCs w:val="21"/>
                      <w:lang w:val="zh-CN"/>
                    </w:rPr>
                  </w:pPr>
                </w:p>
              </w:tc>
              <w:tc>
                <w:tcPr>
                  <w:tcW w:w="243" w:type="pct"/>
                  <w:vAlign w:val="center"/>
                </w:tcPr>
                <w:p w:rsidR="0024345F" w:rsidRPr="00861143" w:rsidRDefault="0024345F" w:rsidP="0024345F">
                  <w:pPr>
                    <w:adjustRightInd w:val="0"/>
                    <w:snapToGrid w:val="0"/>
                    <w:jc w:val="center"/>
                    <w:rPr>
                      <w:szCs w:val="21"/>
                      <w:lang w:val="zh-CN"/>
                    </w:rPr>
                  </w:pPr>
                  <w:r w:rsidRPr="00861143">
                    <w:rPr>
                      <w:szCs w:val="21"/>
                      <w:lang w:val="zh-CN"/>
                    </w:rPr>
                    <w:t>噪声</w:t>
                  </w:r>
                </w:p>
              </w:tc>
              <w:tc>
                <w:tcPr>
                  <w:tcW w:w="1542" w:type="pct"/>
                  <w:vAlign w:val="center"/>
                </w:tcPr>
                <w:p w:rsidR="0024345F" w:rsidRPr="00861143" w:rsidRDefault="0024345F" w:rsidP="0024345F">
                  <w:pPr>
                    <w:adjustRightInd w:val="0"/>
                    <w:snapToGrid w:val="0"/>
                    <w:jc w:val="center"/>
                    <w:rPr>
                      <w:szCs w:val="21"/>
                      <w:lang w:val="zh-CN"/>
                    </w:rPr>
                  </w:pPr>
                  <w:r w:rsidRPr="00861143">
                    <w:rPr>
                      <w:szCs w:val="21"/>
                      <w:lang w:val="zh-CN"/>
                    </w:rPr>
                    <w:t>合理布置生产车间位置并采取隔音、消声等控制措施，确保厂界噪声执行</w:t>
                  </w:r>
                  <w:r w:rsidRPr="00861143">
                    <w:rPr>
                      <w:szCs w:val="21"/>
                      <w:lang w:val="zh-CN"/>
                    </w:rPr>
                    <w:t>GB12348-2008</w:t>
                  </w:r>
                  <w:r w:rsidRPr="00861143">
                    <w:rPr>
                      <w:szCs w:val="21"/>
                      <w:lang w:val="zh-CN"/>
                    </w:rPr>
                    <w:t>《工业企业厂界噪声标准》中</w:t>
                  </w:r>
                  <w:r w:rsidRPr="00861143">
                    <w:rPr>
                      <w:szCs w:val="21"/>
                      <w:lang w:val="zh-CN"/>
                    </w:rPr>
                    <w:t>2</w:t>
                  </w:r>
                  <w:r w:rsidRPr="00861143">
                    <w:rPr>
                      <w:szCs w:val="21"/>
                      <w:lang w:val="zh-CN"/>
                    </w:rPr>
                    <w:t>类区</w:t>
                  </w:r>
                  <w:r w:rsidRPr="00861143">
                    <w:rPr>
                      <w:szCs w:val="21"/>
                      <w:lang w:val="zh-CN"/>
                    </w:rPr>
                    <w:lastRenderedPageBreak/>
                    <w:t>的要求，昼间</w:t>
                  </w:r>
                  <w:r w:rsidRPr="00861143">
                    <w:rPr>
                      <w:szCs w:val="21"/>
                      <w:lang w:val="zh-CN"/>
                    </w:rPr>
                    <w:t>≤60dB</w:t>
                  </w:r>
                  <w:r w:rsidRPr="00861143">
                    <w:rPr>
                      <w:szCs w:val="21"/>
                      <w:lang w:val="zh-CN"/>
                    </w:rPr>
                    <w:t>（</w:t>
                  </w:r>
                  <w:r w:rsidRPr="00861143">
                    <w:rPr>
                      <w:szCs w:val="21"/>
                      <w:lang w:val="zh-CN"/>
                    </w:rPr>
                    <w:t>A</w:t>
                  </w:r>
                  <w:r w:rsidRPr="00861143">
                    <w:rPr>
                      <w:szCs w:val="21"/>
                      <w:lang w:val="zh-CN"/>
                    </w:rPr>
                    <w:t>），夜间</w:t>
                  </w:r>
                  <w:r w:rsidRPr="00861143">
                    <w:rPr>
                      <w:szCs w:val="21"/>
                      <w:lang w:val="zh-CN"/>
                    </w:rPr>
                    <w:t>≤50dB</w:t>
                  </w:r>
                  <w:r w:rsidRPr="00861143">
                    <w:rPr>
                      <w:szCs w:val="21"/>
                      <w:lang w:val="zh-CN"/>
                    </w:rPr>
                    <w:t>（</w:t>
                  </w:r>
                  <w:r w:rsidRPr="00861143">
                    <w:rPr>
                      <w:szCs w:val="21"/>
                      <w:lang w:val="zh-CN"/>
                    </w:rPr>
                    <w:t>A</w:t>
                  </w:r>
                  <w:r w:rsidRPr="00861143">
                    <w:rPr>
                      <w:szCs w:val="21"/>
                      <w:lang w:val="zh-CN"/>
                    </w:rPr>
                    <w:t>）。</w:t>
                  </w:r>
                </w:p>
              </w:tc>
              <w:tc>
                <w:tcPr>
                  <w:tcW w:w="1715" w:type="pct"/>
                  <w:vAlign w:val="center"/>
                </w:tcPr>
                <w:p w:rsidR="0024345F" w:rsidRDefault="0024345F" w:rsidP="0024345F">
                  <w:pPr>
                    <w:jc w:val="center"/>
                  </w:pPr>
                  <w:r w:rsidRPr="00513647">
                    <w:rPr>
                      <w:rFonts w:hint="eastAsia"/>
                      <w:szCs w:val="21"/>
                    </w:rPr>
                    <w:lastRenderedPageBreak/>
                    <w:t>项目目前在建</w:t>
                  </w:r>
                </w:p>
              </w:tc>
              <w:tc>
                <w:tcPr>
                  <w:tcW w:w="1108" w:type="pct"/>
                  <w:vAlign w:val="center"/>
                </w:tcPr>
                <w:p w:rsidR="0024345F" w:rsidRPr="00861143" w:rsidRDefault="0024345F" w:rsidP="0024345F">
                  <w:pPr>
                    <w:adjustRightInd w:val="0"/>
                    <w:snapToGrid w:val="0"/>
                    <w:jc w:val="center"/>
                    <w:rPr>
                      <w:szCs w:val="21"/>
                      <w:lang w:val="zh-CN"/>
                    </w:rPr>
                  </w:pPr>
                  <w:r w:rsidRPr="00861143">
                    <w:rPr>
                      <w:szCs w:val="21"/>
                      <w:lang w:val="zh-CN"/>
                    </w:rPr>
                    <w:t>/</w:t>
                  </w:r>
                </w:p>
              </w:tc>
            </w:tr>
            <w:tr w:rsidR="0024345F" w:rsidRPr="00861143" w:rsidTr="0024345F">
              <w:trPr>
                <w:trHeight w:val="340"/>
              </w:trPr>
              <w:tc>
                <w:tcPr>
                  <w:tcW w:w="391" w:type="pct"/>
                  <w:vMerge/>
                  <w:vAlign w:val="center"/>
                </w:tcPr>
                <w:p w:rsidR="0024345F" w:rsidRPr="00861143" w:rsidRDefault="0024345F" w:rsidP="0024345F">
                  <w:pPr>
                    <w:adjustRightInd w:val="0"/>
                    <w:snapToGrid w:val="0"/>
                    <w:jc w:val="center"/>
                    <w:rPr>
                      <w:szCs w:val="21"/>
                      <w:lang w:val="zh-CN"/>
                    </w:rPr>
                  </w:pPr>
                </w:p>
              </w:tc>
              <w:tc>
                <w:tcPr>
                  <w:tcW w:w="243" w:type="pct"/>
                  <w:vAlign w:val="center"/>
                </w:tcPr>
                <w:p w:rsidR="0024345F" w:rsidRPr="00861143" w:rsidRDefault="0024345F" w:rsidP="0024345F">
                  <w:pPr>
                    <w:adjustRightInd w:val="0"/>
                    <w:snapToGrid w:val="0"/>
                    <w:jc w:val="center"/>
                    <w:rPr>
                      <w:szCs w:val="21"/>
                      <w:lang w:val="zh-CN"/>
                    </w:rPr>
                  </w:pPr>
                  <w:r w:rsidRPr="00861143">
                    <w:rPr>
                      <w:szCs w:val="21"/>
                      <w:lang w:val="zh-CN"/>
                    </w:rPr>
                    <w:t>固废</w:t>
                  </w:r>
                </w:p>
              </w:tc>
              <w:tc>
                <w:tcPr>
                  <w:tcW w:w="1542" w:type="pct"/>
                  <w:vAlign w:val="center"/>
                </w:tcPr>
                <w:p w:rsidR="0024345F" w:rsidRPr="00861143" w:rsidRDefault="0024345F" w:rsidP="0024345F">
                  <w:pPr>
                    <w:adjustRightInd w:val="0"/>
                    <w:snapToGrid w:val="0"/>
                    <w:jc w:val="center"/>
                    <w:rPr>
                      <w:szCs w:val="21"/>
                      <w:lang w:val="zh-CN"/>
                    </w:rPr>
                  </w:pPr>
                  <w:r w:rsidRPr="00861143">
                    <w:rPr>
                      <w:szCs w:val="21"/>
                      <w:lang w:val="zh-CN"/>
                    </w:rPr>
                    <w:t>本项目生活垃圾由环卫部门统一处理；边角料回炉再加工；炉渣收集后综合利用。</w:t>
                  </w:r>
                </w:p>
              </w:tc>
              <w:tc>
                <w:tcPr>
                  <w:tcW w:w="1715" w:type="pct"/>
                  <w:vAlign w:val="center"/>
                </w:tcPr>
                <w:p w:rsidR="0024345F" w:rsidRDefault="0024345F" w:rsidP="0024345F">
                  <w:pPr>
                    <w:jc w:val="center"/>
                  </w:pPr>
                  <w:r w:rsidRPr="00513647">
                    <w:rPr>
                      <w:rFonts w:hint="eastAsia"/>
                      <w:szCs w:val="21"/>
                    </w:rPr>
                    <w:t>项目目前在建</w:t>
                  </w:r>
                </w:p>
              </w:tc>
              <w:tc>
                <w:tcPr>
                  <w:tcW w:w="1108" w:type="pct"/>
                  <w:vAlign w:val="center"/>
                </w:tcPr>
                <w:p w:rsidR="0024345F" w:rsidRPr="00861143" w:rsidRDefault="0024345F" w:rsidP="0024345F">
                  <w:pPr>
                    <w:adjustRightInd w:val="0"/>
                    <w:snapToGrid w:val="0"/>
                    <w:jc w:val="center"/>
                    <w:rPr>
                      <w:szCs w:val="21"/>
                      <w:lang w:val="zh-CN"/>
                    </w:rPr>
                  </w:pPr>
                  <w:r w:rsidRPr="00861143">
                    <w:rPr>
                      <w:szCs w:val="21"/>
                      <w:lang w:val="zh-CN"/>
                    </w:rPr>
                    <w:t>/</w:t>
                  </w:r>
                </w:p>
              </w:tc>
            </w:tr>
            <w:tr w:rsidR="0024345F" w:rsidRPr="00861143" w:rsidTr="0024345F">
              <w:trPr>
                <w:trHeight w:val="340"/>
              </w:trPr>
              <w:tc>
                <w:tcPr>
                  <w:tcW w:w="391" w:type="pct"/>
                  <w:vMerge/>
                  <w:vAlign w:val="center"/>
                </w:tcPr>
                <w:p w:rsidR="0024345F" w:rsidRPr="00861143" w:rsidRDefault="0024345F" w:rsidP="0024345F">
                  <w:pPr>
                    <w:adjustRightInd w:val="0"/>
                    <w:snapToGrid w:val="0"/>
                    <w:jc w:val="center"/>
                    <w:rPr>
                      <w:szCs w:val="21"/>
                      <w:lang w:val="zh-CN"/>
                    </w:rPr>
                  </w:pPr>
                </w:p>
              </w:tc>
              <w:tc>
                <w:tcPr>
                  <w:tcW w:w="243" w:type="pct"/>
                  <w:vAlign w:val="center"/>
                </w:tcPr>
                <w:p w:rsidR="0024345F" w:rsidRPr="00861143" w:rsidRDefault="0024345F" w:rsidP="0024345F">
                  <w:pPr>
                    <w:adjustRightInd w:val="0"/>
                    <w:snapToGrid w:val="0"/>
                    <w:jc w:val="center"/>
                    <w:rPr>
                      <w:szCs w:val="21"/>
                      <w:lang w:val="zh-CN"/>
                    </w:rPr>
                  </w:pPr>
                  <w:r w:rsidRPr="00861143">
                    <w:rPr>
                      <w:szCs w:val="21"/>
                      <w:lang w:val="zh-CN"/>
                    </w:rPr>
                    <w:t>总量</w:t>
                  </w:r>
                </w:p>
              </w:tc>
              <w:tc>
                <w:tcPr>
                  <w:tcW w:w="1542" w:type="pct"/>
                  <w:vAlign w:val="center"/>
                </w:tcPr>
                <w:p w:rsidR="0024345F" w:rsidRPr="00861143" w:rsidRDefault="0024345F" w:rsidP="0024345F">
                  <w:pPr>
                    <w:pStyle w:val="afa"/>
                    <w:spacing w:after="0"/>
                    <w:ind w:leftChars="0" w:left="0" w:rightChars="0" w:right="0"/>
                    <w:jc w:val="center"/>
                    <w:rPr>
                      <w:rFonts w:ascii="Times New Roman" w:hAnsi="Times New Roman"/>
                      <w:lang w:val="zh-CN"/>
                    </w:rPr>
                  </w:pPr>
                  <w:r w:rsidRPr="00861143">
                    <w:rPr>
                      <w:rFonts w:ascii="Times New Roman" w:hAnsi="Times New Roman"/>
                      <w:lang w:val="zh-CN"/>
                    </w:rPr>
                    <w:t>污水量</w:t>
                  </w:r>
                  <w:r w:rsidRPr="00861143">
                    <w:rPr>
                      <w:rFonts w:ascii="Times New Roman" w:hAnsi="Times New Roman"/>
                      <w:lang w:val="zh-CN"/>
                    </w:rPr>
                    <w:t>≤960</w:t>
                  </w:r>
                  <w:r w:rsidRPr="00861143">
                    <w:rPr>
                      <w:rFonts w:ascii="Times New Roman" w:hAnsi="Times New Roman"/>
                      <w:lang w:val="zh-CN"/>
                    </w:rPr>
                    <w:t>吨</w:t>
                  </w:r>
                  <w:r w:rsidRPr="00861143">
                    <w:rPr>
                      <w:rFonts w:ascii="Times New Roman" w:hAnsi="Times New Roman"/>
                      <w:lang w:val="zh-CN"/>
                    </w:rPr>
                    <w:t>/</w:t>
                  </w:r>
                  <w:r w:rsidRPr="00861143">
                    <w:rPr>
                      <w:rFonts w:ascii="Times New Roman" w:hAnsi="Times New Roman"/>
                      <w:lang w:val="zh-CN"/>
                    </w:rPr>
                    <w:t>年，</w:t>
                  </w:r>
                  <w:r w:rsidRPr="00861143">
                    <w:rPr>
                      <w:rFonts w:ascii="Times New Roman" w:hAnsi="Times New Roman"/>
                      <w:lang w:val="zh-CN"/>
                    </w:rPr>
                    <w:t>COD≤0.096</w:t>
                  </w:r>
                  <w:r w:rsidRPr="00861143">
                    <w:rPr>
                      <w:rFonts w:ascii="Times New Roman" w:hAnsi="Times New Roman"/>
                      <w:lang w:val="zh-CN"/>
                    </w:rPr>
                    <w:t>吨</w:t>
                  </w:r>
                  <w:r w:rsidRPr="00861143">
                    <w:rPr>
                      <w:rFonts w:ascii="Times New Roman" w:hAnsi="Times New Roman"/>
                      <w:lang w:val="zh-CN"/>
                    </w:rPr>
                    <w:t>/</w:t>
                  </w:r>
                  <w:r w:rsidRPr="00861143">
                    <w:rPr>
                      <w:rFonts w:ascii="Times New Roman" w:hAnsi="Times New Roman"/>
                      <w:lang w:val="zh-CN"/>
                    </w:rPr>
                    <w:t>年，</w:t>
                  </w:r>
                  <w:r w:rsidRPr="00861143">
                    <w:rPr>
                      <w:rFonts w:ascii="Times New Roman" w:hAnsi="Times New Roman"/>
                      <w:lang w:val="zh-CN"/>
                    </w:rPr>
                    <w:t>SS≤0.067</w:t>
                  </w:r>
                  <w:r w:rsidRPr="00861143">
                    <w:rPr>
                      <w:rFonts w:ascii="Times New Roman" w:hAnsi="Times New Roman"/>
                      <w:lang w:val="zh-CN"/>
                    </w:rPr>
                    <w:t>吨</w:t>
                  </w:r>
                  <w:r w:rsidRPr="00861143">
                    <w:rPr>
                      <w:rFonts w:ascii="Times New Roman" w:hAnsi="Times New Roman"/>
                      <w:lang w:val="zh-CN"/>
                    </w:rPr>
                    <w:t>/</w:t>
                  </w:r>
                  <w:r w:rsidRPr="00861143">
                    <w:rPr>
                      <w:rFonts w:ascii="Times New Roman" w:hAnsi="Times New Roman"/>
                      <w:lang w:val="zh-CN"/>
                    </w:rPr>
                    <w:t>年，氨氮</w:t>
                  </w:r>
                  <w:r w:rsidRPr="00861143">
                    <w:rPr>
                      <w:rFonts w:ascii="Times New Roman" w:hAnsi="Times New Roman"/>
                      <w:lang w:val="zh-CN"/>
                    </w:rPr>
                    <w:t>≤0.014</w:t>
                  </w:r>
                  <w:r w:rsidRPr="00861143">
                    <w:rPr>
                      <w:rFonts w:ascii="Times New Roman" w:hAnsi="Times New Roman"/>
                      <w:lang w:val="zh-CN"/>
                    </w:rPr>
                    <w:t>吨</w:t>
                  </w:r>
                  <w:r w:rsidRPr="00861143">
                    <w:rPr>
                      <w:rFonts w:ascii="Times New Roman" w:hAnsi="Times New Roman"/>
                      <w:lang w:val="zh-CN"/>
                    </w:rPr>
                    <w:t>/</w:t>
                  </w:r>
                  <w:r w:rsidRPr="00861143">
                    <w:rPr>
                      <w:rFonts w:ascii="Times New Roman" w:hAnsi="Times New Roman"/>
                      <w:lang w:val="zh-CN"/>
                    </w:rPr>
                    <w:t>年，总氮</w:t>
                  </w:r>
                  <w:r w:rsidRPr="00861143">
                    <w:rPr>
                      <w:rFonts w:ascii="Times New Roman" w:hAnsi="Times New Roman"/>
                      <w:lang w:val="zh-CN"/>
                    </w:rPr>
                    <w:t>≤0.014</w:t>
                  </w:r>
                  <w:r w:rsidRPr="00861143">
                    <w:rPr>
                      <w:rFonts w:ascii="Times New Roman" w:hAnsi="Times New Roman"/>
                      <w:lang w:val="zh-CN"/>
                    </w:rPr>
                    <w:t>吨</w:t>
                  </w:r>
                  <w:r w:rsidRPr="00861143">
                    <w:rPr>
                      <w:rFonts w:ascii="Times New Roman" w:hAnsi="Times New Roman"/>
                      <w:lang w:val="zh-CN"/>
                    </w:rPr>
                    <w:t>/</w:t>
                  </w:r>
                  <w:r w:rsidRPr="00861143">
                    <w:rPr>
                      <w:rFonts w:ascii="Times New Roman" w:hAnsi="Times New Roman"/>
                      <w:lang w:val="zh-CN"/>
                    </w:rPr>
                    <w:t>年，</w:t>
                  </w:r>
                  <w:r w:rsidRPr="00861143">
                    <w:rPr>
                      <w:rFonts w:ascii="Times New Roman" w:hAnsi="Times New Roman"/>
                      <w:lang w:val="zh-CN"/>
                    </w:rPr>
                    <w:t>TP≤0.0005</w:t>
                  </w:r>
                  <w:r w:rsidRPr="00861143">
                    <w:rPr>
                      <w:rFonts w:ascii="Times New Roman" w:hAnsi="Times New Roman"/>
                      <w:lang w:val="zh-CN"/>
                    </w:rPr>
                    <w:t>吨</w:t>
                  </w:r>
                  <w:r w:rsidRPr="00861143">
                    <w:rPr>
                      <w:rFonts w:ascii="Times New Roman" w:hAnsi="Times New Roman"/>
                      <w:lang w:val="zh-CN"/>
                    </w:rPr>
                    <w:t>/</w:t>
                  </w:r>
                  <w:r w:rsidRPr="00861143">
                    <w:rPr>
                      <w:rFonts w:ascii="Times New Roman" w:hAnsi="Times New Roman"/>
                      <w:lang w:val="zh-CN"/>
                    </w:rPr>
                    <w:t>年，</w:t>
                  </w:r>
                  <w:r w:rsidRPr="00861143">
                    <w:rPr>
                      <w:rFonts w:ascii="Times New Roman" w:hAnsi="Times New Roman"/>
                      <w:lang w:val="zh-CN"/>
                    </w:rPr>
                    <w:t>COD</w:t>
                  </w:r>
                  <w:r w:rsidRPr="00861143">
                    <w:rPr>
                      <w:rFonts w:ascii="Times New Roman" w:hAnsi="Times New Roman"/>
                      <w:lang w:val="zh-CN"/>
                    </w:rPr>
                    <w:t>、氨氮排放总量利用新亚化工有限公司原有审批量平衡。</w:t>
                  </w:r>
                </w:p>
                <w:p w:rsidR="0024345F" w:rsidRPr="00861143" w:rsidRDefault="0024345F" w:rsidP="0024345F">
                  <w:pPr>
                    <w:pStyle w:val="afa"/>
                    <w:spacing w:after="0"/>
                    <w:ind w:leftChars="0" w:left="0" w:rightChars="0" w:right="0"/>
                    <w:jc w:val="center"/>
                    <w:rPr>
                      <w:rFonts w:ascii="Times New Roman" w:hAnsi="Times New Roman"/>
                      <w:lang w:val="zh-CN"/>
                    </w:rPr>
                  </w:pPr>
                  <w:r w:rsidRPr="00861143">
                    <w:rPr>
                      <w:rFonts w:ascii="Times New Roman" w:hAnsi="Times New Roman"/>
                      <w:lang w:val="zh-CN"/>
                    </w:rPr>
                    <w:t>烟尘</w:t>
                  </w:r>
                  <w:r w:rsidRPr="00861143">
                    <w:rPr>
                      <w:rFonts w:ascii="Times New Roman" w:hAnsi="Times New Roman"/>
                      <w:lang w:val="zh-CN"/>
                    </w:rPr>
                    <w:t>≤17.57</w:t>
                  </w:r>
                  <w:r w:rsidRPr="00861143">
                    <w:rPr>
                      <w:rFonts w:ascii="Times New Roman" w:hAnsi="Times New Roman"/>
                      <w:lang w:val="zh-CN"/>
                    </w:rPr>
                    <w:t>吨</w:t>
                  </w:r>
                  <w:r w:rsidRPr="00861143">
                    <w:rPr>
                      <w:rFonts w:ascii="Times New Roman" w:hAnsi="Times New Roman"/>
                      <w:lang w:val="zh-CN"/>
                    </w:rPr>
                    <w:t>/</w:t>
                  </w:r>
                  <w:r w:rsidRPr="00861143">
                    <w:rPr>
                      <w:rFonts w:ascii="Times New Roman" w:hAnsi="Times New Roman"/>
                      <w:lang w:val="zh-CN"/>
                    </w:rPr>
                    <w:t>年，硫酸雾</w:t>
                  </w:r>
                  <w:r w:rsidRPr="00861143">
                    <w:rPr>
                      <w:rFonts w:ascii="Times New Roman" w:hAnsi="Times New Roman"/>
                      <w:lang w:val="zh-CN"/>
                    </w:rPr>
                    <w:t>≤0.226</w:t>
                  </w:r>
                  <w:r w:rsidRPr="00861143">
                    <w:rPr>
                      <w:rFonts w:ascii="Times New Roman" w:hAnsi="Times New Roman"/>
                      <w:lang w:val="zh-CN"/>
                    </w:rPr>
                    <w:t>吨</w:t>
                  </w:r>
                  <w:r w:rsidRPr="00861143">
                    <w:rPr>
                      <w:rFonts w:ascii="Times New Roman" w:hAnsi="Times New Roman"/>
                      <w:lang w:val="zh-CN"/>
                    </w:rPr>
                    <w:t>/</w:t>
                  </w:r>
                  <w:r w:rsidRPr="00861143">
                    <w:rPr>
                      <w:rFonts w:ascii="Times New Roman" w:hAnsi="Times New Roman"/>
                      <w:lang w:val="zh-CN"/>
                    </w:rPr>
                    <w:t>年。</w:t>
                  </w:r>
                </w:p>
              </w:tc>
              <w:tc>
                <w:tcPr>
                  <w:tcW w:w="1715" w:type="pct"/>
                  <w:vAlign w:val="center"/>
                </w:tcPr>
                <w:p w:rsidR="0024345F" w:rsidRDefault="0024345F" w:rsidP="0024345F">
                  <w:pPr>
                    <w:jc w:val="center"/>
                  </w:pPr>
                  <w:r w:rsidRPr="00513647">
                    <w:rPr>
                      <w:rFonts w:hint="eastAsia"/>
                      <w:szCs w:val="21"/>
                    </w:rPr>
                    <w:t>项目目前在建</w:t>
                  </w:r>
                </w:p>
              </w:tc>
              <w:tc>
                <w:tcPr>
                  <w:tcW w:w="1108" w:type="pct"/>
                  <w:vAlign w:val="center"/>
                </w:tcPr>
                <w:p w:rsidR="0024345F" w:rsidRPr="00861143" w:rsidRDefault="0024345F" w:rsidP="0024345F">
                  <w:pPr>
                    <w:adjustRightInd w:val="0"/>
                    <w:snapToGrid w:val="0"/>
                    <w:jc w:val="center"/>
                    <w:rPr>
                      <w:szCs w:val="21"/>
                      <w:lang w:val="zh-CN"/>
                    </w:rPr>
                  </w:pPr>
                  <w:r>
                    <w:rPr>
                      <w:rFonts w:hint="eastAsia"/>
                      <w:szCs w:val="21"/>
                      <w:lang w:val="zh-CN"/>
                    </w:rPr>
                    <w:t>/</w:t>
                  </w:r>
                </w:p>
              </w:tc>
            </w:tr>
            <w:tr w:rsidR="0024345F" w:rsidRPr="00861143" w:rsidTr="0024345F">
              <w:trPr>
                <w:trHeight w:val="951"/>
              </w:trPr>
              <w:tc>
                <w:tcPr>
                  <w:tcW w:w="391" w:type="pct"/>
                  <w:vMerge w:val="restart"/>
                  <w:vAlign w:val="center"/>
                </w:tcPr>
                <w:p w:rsidR="0024345F" w:rsidRPr="00861143" w:rsidRDefault="0024345F" w:rsidP="0024345F">
                  <w:pPr>
                    <w:adjustRightInd w:val="0"/>
                    <w:snapToGrid w:val="0"/>
                    <w:jc w:val="center"/>
                    <w:rPr>
                      <w:szCs w:val="21"/>
                      <w:lang w:val="zh-CN"/>
                    </w:rPr>
                  </w:pPr>
                  <w:r w:rsidRPr="00861143">
                    <w:rPr>
                      <w:szCs w:val="21"/>
                    </w:rPr>
                    <w:t>新增</w:t>
                  </w:r>
                  <w:r w:rsidRPr="00861143">
                    <w:rPr>
                      <w:szCs w:val="21"/>
                    </w:rPr>
                    <w:t>300</w:t>
                  </w:r>
                  <w:r w:rsidRPr="00861143">
                    <w:rPr>
                      <w:szCs w:val="21"/>
                    </w:rPr>
                    <w:t>万套</w:t>
                  </w:r>
                  <w:r w:rsidRPr="00861143">
                    <w:rPr>
                      <w:szCs w:val="21"/>
                    </w:rPr>
                    <w:t>/</w:t>
                  </w:r>
                  <w:r w:rsidRPr="00861143">
                    <w:rPr>
                      <w:szCs w:val="21"/>
                    </w:rPr>
                    <w:t>年自行车配件、</w:t>
                  </w:r>
                  <w:r w:rsidRPr="00861143">
                    <w:rPr>
                      <w:szCs w:val="21"/>
                    </w:rPr>
                    <w:t>30</w:t>
                  </w:r>
                  <w:r w:rsidRPr="00861143">
                    <w:rPr>
                      <w:szCs w:val="21"/>
                    </w:rPr>
                    <w:t>万套</w:t>
                  </w:r>
                  <w:r w:rsidRPr="00861143">
                    <w:rPr>
                      <w:szCs w:val="21"/>
                    </w:rPr>
                    <w:t>/</w:t>
                  </w:r>
                  <w:r w:rsidRPr="00861143">
                    <w:rPr>
                      <w:szCs w:val="21"/>
                    </w:rPr>
                    <w:t>年电动汽车配件、</w:t>
                  </w:r>
                  <w:r w:rsidRPr="00861143">
                    <w:rPr>
                      <w:szCs w:val="21"/>
                    </w:rPr>
                    <w:t>5</w:t>
                  </w:r>
                  <w:r w:rsidRPr="00861143">
                    <w:rPr>
                      <w:szCs w:val="21"/>
                    </w:rPr>
                    <w:t>万套</w:t>
                  </w:r>
                  <w:r w:rsidRPr="00861143">
                    <w:rPr>
                      <w:szCs w:val="21"/>
                    </w:rPr>
                    <w:t>/</w:t>
                  </w:r>
                  <w:r w:rsidRPr="00861143">
                    <w:rPr>
                      <w:szCs w:val="21"/>
                    </w:rPr>
                    <w:t>年轨道交通配件、</w:t>
                  </w:r>
                  <w:r w:rsidRPr="00861143">
                    <w:rPr>
                      <w:szCs w:val="21"/>
                    </w:rPr>
                    <w:t>20</w:t>
                  </w:r>
                  <w:r w:rsidRPr="00861143">
                    <w:rPr>
                      <w:szCs w:val="21"/>
                    </w:rPr>
                    <w:t>万套</w:t>
                  </w:r>
                  <w:r w:rsidRPr="00861143">
                    <w:rPr>
                      <w:szCs w:val="21"/>
                    </w:rPr>
                    <w:t>/</w:t>
                  </w:r>
                  <w:r w:rsidRPr="00861143">
                    <w:rPr>
                      <w:szCs w:val="21"/>
                    </w:rPr>
                    <w:t>年户外用品项目</w:t>
                  </w:r>
                </w:p>
              </w:tc>
              <w:tc>
                <w:tcPr>
                  <w:tcW w:w="243" w:type="pct"/>
                  <w:vAlign w:val="center"/>
                </w:tcPr>
                <w:p w:rsidR="0024345F" w:rsidRPr="00861143" w:rsidRDefault="0024345F" w:rsidP="0024345F">
                  <w:pPr>
                    <w:adjustRightInd w:val="0"/>
                    <w:snapToGrid w:val="0"/>
                    <w:jc w:val="center"/>
                    <w:rPr>
                      <w:szCs w:val="21"/>
                      <w:lang w:val="zh-CN"/>
                    </w:rPr>
                  </w:pPr>
                  <w:r w:rsidRPr="00861143">
                    <w:rPr>
                      <w:szCs w:val="21"/>
                      <w:lang w:val="zh-CN"/>
                    </w:rPr>
                    <w:t>废水</w:t>
                  </w:r>
                </w:p>
              </w:tc>
              <w:tc>
                <w:tcPr>
                  <w:tcW w:w="1542" w:type="pct"/>
                  <w:vAlign w:val="center"/>
                </w:tcPr>
                <w:p w:rsidR="0024345F" w:rsidRPr="00861143" w:rsidRDefault="0024345F" w:rsidP="0024345F">
                  <w:pPr>
                    <w:adjustRightInd w:val="0"/>
                    <w:snapToGrid w:val="0"/>
                    <w:jc w:val="center"/>
                    <w:rPr>
                      <w:szCs w:val="21"/>
                      <w:lang w:val="zh-CN"/>
                    </w:rPr>
                  </w:pPr>
                  <w:r w:rsidRPr="00861143">
                    <w:rPr>
                      <w:szCs w:val="21"/>
                      <w:lang w:val="zh-CN"/>
                    </w:rPr>
                    <w:t>按照</w:t>
                  </w:r>
                  <w:r w:rsidRPr="00861143">
                    <w:rPr>
                      <w:szCs w:val="21"/>
                      <w:lang w:val="zh-CN"/>
                    </w:rPr>
                    <w:t>“</w:t>
                  </w:r>
                  <w:r w:rsidRPr="00861143">
                    <w:rPr>
                      <w:szCs w:val="21"/>
                      <w:lang w:val="zh-CN"/>
                    </w:rPr>
                    <w:t>清污分流、雨污分流、一水多用、分质处理</w:t>
                  </w:r>
                  <w:r w:rsidRPr="00861143">
                    <w:rPr>
                      <w:szCs w:val="21"/>
                      <w:lang w:val="zh-CN"/>
                    </w:rPr>
                    <w:t>”</w:t>
                  </w:r>
                  <w:r w:rsidRPr="00861143">
                    <w:rPr>
                      <w:szCs w:val="21"/>
                      <w:lang w:val="zh-CN"/>
                    </w:rPr>
                    <w:t>原则，建设厂内给排水系统。本项目酸洗水洗、脱脂水洗、电泳前水洗等清洗废水经收集处理后进入</w:t>
                  </w:r>
                  <w:r w:rsidRPr="00861143">
                    <w:rPr>
                      <w:szCs w:val="21"/>
                      <w:lang w:val="zh-CN"/>
                    </w:rPr>
                    <w:t>RO</w:t>
                  </w:r>
                  <w:r w:rsidRPr="00861143">
                    <w:rPr>
                      <w:szCs w:val="21"/>
                      <w:lang w:val="zh-CN"/>
                    </w:rPr>
                    <w:t>脱盐系统，</w:t>
                  </w:r>
                  <w:r w:rsidRPr="00861143">
                    <w:rPr>
                      <w:szCs w:val="21"/>
                      <w:lang w:val="zh-CN"/>
                    </w:rPr>
                    <w:t>90%</w:t>
                  </w:r>
                  <w:r w:rsidRPr="00861143">
                    <w:rPr>
                      <w:szCs w:val="21"/>
                      <w:lang w:val="zh-CN"/>
                    </w:rPr>
                    <w:t>回用于清洗、炼铸工段，</w:t>
                  </w:r>
                  <w:r w:rsidRPr="00861143">
                    <w:rPr>
                      <w:szCs w:val="21"/>
                      <w:lang w:val="zh-CN"/>
                    </w:rPr>
                    <w:t>10%</w:t>
                  </w:r>
                  <w:r w:rsidRPr="00861143">
                    <w:rPr>
                      <w:szCs w:val="21"/>
                      <w:lang w:val="zh-CN"/>
                    </w:rPr>
                    <w:t>浓水进蒸发系统。在生产废水进入污水处理站前与回用水进入生产补充水两端分别安装计量装置。本项目无工业废水排放，厂区不设工业废水排放口。生活污水进入厂区地埋式有动力装置处理后排放，待有条件是接入城市污水管网。</w:t>
                  </w:r>
                </w:p>
              </w:tc>
              <w:tc>
                <w:tcPr>
                  <w:tcW w:w="1715" w:type="pct"/>
                  <w:vAlign w:val="center"/>
                </w:tcPr>
                <w:p w:rsidR="0024345F" w:rsidRPr="00861143" w:rsidRDefault="0024345F" w:rsidP="0024345F">
                  <w:pPr>
                    <w:adjustRightInd w:val="0"/>
                    <w:snapToGrid w:val="0"/>
                    <w:jc w:val="center"/>
                    <w:rPr>
                      <w:szCs w:val="21"/>
                      <w:lang w:val="zh-CN"/>
                    </w:rPr>
                  </w:pPr>
                  <w:r>
                    <w:rPr>
                      <w:rFonts w:hint="eastAsia"/>
                      <w:szCs w:val="21"/>
                      <w:lang w:val="zh-CN"/>
                    </w:rPr>
                    <w:t>项目生产过程产生的生产废水（清洗废水</w:t>
                  </w:r>
                  <w:r>
                    <w:rPr>
                      <w:rFonts w:hint="eastAsia"/>
                      <w:szCs w:val="21"/>
                      <w:lang w:val="zh-CN"/>
                    </w:rPr>
                    <w:t>+</w:t>
                  </w:r>
                  <w:r>
                    <w:rPr>
                      <w:rFonts w:hint="eastAsia"/>
                      <w:szCs w:val="21"/>
                      <w:lang w:val="zh-CN"/>
                    </w:rPr>
                    <w:t>喷淋废水</w:t>
                  </w:r>
                  <w:r>
                    <w:rPr>
                      <w:rFonts w:hint="eastAsia"/>
                      <w:szCs w:val="21"/>
                      <w:lang w:val="zh-CN"/>
                    </w:rPr>
                    <w:t>+</w:t>
                  </w:r>
                  <w:r>
                    <w:rPr>
                      <w:rFonts w:hint="eastAsia"/>
                      <w:szCs w:val="21"/>
                      <w:lang w:val="zh-CN"/>
                    </w:rPr>
                    <w:t>工件带出废水</w:t>
                  </w:r>
                  <w:r>
                    <w:rPr>
                      <w:rFonts w:hint="eastAsia"/>
                      <w:szCs w:val="21"/>
                      <w:lang w:val="zh-CN"/>
                    </w:rPr>
                    <w:t>+</w:t>
                  </w:r>
                  <w:r>
                    <w:rPr>
                      <w:rFonts w:hint="eastAsia"/>
                      <w:szCs w:val="21"/>
                      <w:lang w:val="zh-CN"/>
                    </w:rPr>
                    <w:t>着色废水</w:t>
                  </w:r>
                  <w:r>
                    <w:rPr>
                      <w:rFonts w:hint="eastAsia"/>
                      <w:szCs w:val="21"/>
                      <w:lang w:val="zh-CN"/>
                    </w:rPr>
                    <w:t>+</w:t>
                  </w:r>
                  <w:r>
                    <w:rPr>
                      <w:rFonts w:hint="eastAsia"/>
                      <w:szCs w:val="21"/>
                      <w:lang w:val="zh-CN"/>
                    </w:rPr>
                    <w:t>过滤器反冲洗废水）通过厂内污水处理设施处理后</w:t>
                  </w:r>
                  <w:r>
                    <w:rPr>
                      <w:rFonts w:hint="eastAsia"/>
                      <w:szCs w:val="21"/>
                      <w:lang w:val="zh-CN"/>
                    </w:rPr>
                    <w:t>90%</w:t>
                  </w:r>
                  <w:r>
                    <w:rPr>
                      <w:rFonts w:hint="eastAsia"/>
                      <w:szCs w:val="21"/>
                      <w:lang w:val="zh-CN"/>
                    </w:rPr>
                    <w:t>回用于脱脂、酸洗、碱蚀、中和槽配置用水、喷淋用水、过滤器反冲洗用水、脱脂后清洗用水和现有项目的炼铸循环冷却用水；</w:t>
                  </w:r>
                  <w:r>
                    <w:rPr>
                      <w:rFonts w:hint="eastAsia"/>
                      <w:szCs w:val="21"/>
                      <w:lang w:val="zh-CN"/>
                    </w:rPr>
                    <w:t>10%</w:t>
                  </w:r>
                  <w:r>
                    <w:rPr>
                      <w:rFonts w:hint="eastAsia"/>
                      <w:szCs w:val="21"/>
                      <w:lang w:val="zh-CN"/>
                    </w:rPr>
                    <w:t>浓水进入蒸干器蒸发处理，不外排；经检测符合企业回用水标准及企业自定标准。该项目不新增员工，在现有项目中调配。现有生活污水经厂内有动力地埋式处理设施集中处理达标后尾水排入采菱港，经检测符合《污水综合排放标准》（</w:t>
                  </w:r>
                  <w:r>
                    <w:rPr>
                      <w:rFonts w:hint="eastAsia"/>
                      <w:szCs w:val="21"/>
                      <w:lang w:val="zh-CN"/>
                    </w:rPr>
                    <w:t>GB8978-1996</w:t>
                  </w:r>
                  <w:r>
                    <w:rPr>
                      <w:rFonts w:hint="eastAsia"/>
                      <w:szCs w:val="21"/>
                      <w:lang w:val="zh-CN"/>
                    </w:rPr>
                    <w:t>）表</w:t>
                  </w:r>
                  <w:r>
                    <w:rPr>
                      <w:rFonts w:hint="eastAsia"/>
                      <w:szCs w:val="21"/>
                      <w:lang w:val="zh-CN"/>
                    </w:rPr>
                    <w:t>4</w:t>
                  </w:r>
                  <w:r>
                    <w:rPr>
                      <w:rFonts w:hint="eastAsia"/>
                      <w:szCs w:val="21"/>
                      <w:lang w:val="zh-CN"/>
                    </w:rPr>
                    <w:t>中的一级标准。</w:t>
                  </w:r>
                </w:p>
              </w:tc>
              <w:tc>
                <w:tcPr>
                  <w:tcW w:w="1108" w:type="pct"/>
                  <w:vAlign w:val="center"/>
                </w:tcPr>
                <w:p w:rsidR="0024345F" w:rsidRPr="00861143" w:rsidRDefault="0024345F" w:rsidP="0024345F">
                  <w:pPr>
                    <w:adjustRightInd w:val="0"/>
                    <w:snapToGrid w:val="0"/>
                    <w:jc w:val="center"/>
                    <w:rPr>
                      <w:szCs w:val="21"/>
                      <w:lang w:val="zh-CN"/>
                    </w:rPr>
                  </w:pPr>
                  <w:r>
                    <w:rPr>
                      <w:rFonts w:hint="eastAsia"/>
                      <w:szCs w:val="21"/>
                      <w:lang w:val="zh-CN"/>
                    </w:rPr>
                    <w:t>一致</w:t>
                  </w:r>
                </w:p>
              </w:tc>
            </w:tr>
            <w:tr w:rsidR="0024345F" w:rsidRPr="00861143" w:rsidTr="0024345F">
              <w:trPr>
                <w:trHeight w:val="1114"/>
              </w:trPr>
              <w:tc>
                <w:tcPr>
                  <w:tcW w:w="391" w:type="pct"/>
                  <w:vMerge/>
                  <w:vAlign w:val="center"/>
                </w:tcPr>
                <w:p w:rsidR="0024345F" w:rsidRPr="00861143" w:rsidRDefault="0024345F" w:rsidP="0024345F">
                  <w:pPr>
                    <w:adjustRightInd w:val="0"/>
                    <w:snapToGrid w:val="0"/>
                    <w:jc w:val="center"/>
                    <w:rPr>
                      <w:szCs w:val="21"/>
                      <w:lang w:val="zh-CN"/>
                    </w:rPr>
                  </w:pPr>
                </w:p>
              </w:tc>
              <w:tc>
                <w:tcPr>
                  <w:tcW w:w="243" w:type="pct"/>
                  <w:vAlign w:val="center"/>
                </w:tcPr>
                <w:p w:rsidR="0024345F" w:rsidRPr="00861143" w:rsidRDefault="0024345F" w:rsidP="0024345F">
                  <w:pPr>
                    <w:adjustRightInd w:val="0"/>
                    <w:snapToGrid w:val="0"/>
                    <w:jc w:val="center"/>
                    <w:rPr>
                      <w:szCs w:val="21"/>
                      <w:lang w:val="zh-CN"/>
                    </w:rPr>
                  </w:pPr>
                  <w:r w:rsidRPr="00861143">
                    <w:rPr>
                      <w:szCs w:val="21"/>
                      <w:lang w:val="zh-CN"/>
                    </w:rPr>
                    <w:t>废气</w:t>
                  </w:r>
                </w:p>
              </w:tc>
              <w:tc>
                <w:tcPr>
                  <w:tcW w:w="1542" w:type="pct"/>
                  <w:vAlign w:val="center"/>
                </w:tcPr>
                <w:p w:rsidR="0024345F" w:rsidRPr="00861143" w:rsidRDefault="0024345F" w:rsidP="0024345F">
                  <w:pPr>
                    <w:adjustRightInd w:val="0"/>
                    <w:snapToGrid w:val="0"/>
                    <w:jc w:val="center"/>
                    <w:rPr>
                      <w:szCs w:val="21"/>
                      <w:lang w:val="zh-CN"/>
                    </w:rPr>
                  </w:pPr>
                  <w:r w:rsidRPr="00861143">
                    <w:rPr>
                      <w:szCs w:val="21"/>
                      <w:lang w:val="zh-CN"/>
                    </w:rPr>
                    <w:t>工程设计中，应进一步优化废气处理方案，确保各类工艺废气的处理效率及排气筒高度等达到《报告书》提出的要求，硫酸雾、电泳水洗后烘干废气、喷塑废气、非甲烷总烃废气经收集处理后排放，颗粒物、二氧化硫、氮氧化物、非甲烷总烃</w:t>
                  </w:r>
                </w:p>
                <w:p w:rsidR="0024345F" w:rsidRPr="00861143" w:rsidRDefault="0024345F" w:rsidP="0024345F">
                  <w:pPr>
                    <w:adjustRightInd w:val="0"/>
                    <w:snapToGrid w:val="0"/>
                    <w:jc w:val="center"/>
                    <w:rPr>
                      <w:szCs w:val="21"/>
                      <w:lang w:val="zh-CN"/>
                    </w:rPr>
                  </w:pPr>
                  <w:r w:rsidRPr="00861143">
                    <w:rPr>
                      <w:szCs w:val="21"/>
                      <w:lang w:val="zh-CN"/>
                    </w:rPr>
                    <w:t>执行《大气污染物综合排放标准》</w:t>
                  </w:r>
                  <w:r w:rsidRPr="00861143">
                    <w:rPr>
                      <w:szCs w:val="21"/>
                      <w:lang w:val="zh-CN"/>
                    </w:rPr>
                    <w:t>(GB16297-1996)</w:t>
                  </w:r>
                  <w:r w:rsidRPr="00861143">
                    <w:rPr>
                      <w:szCs w:val="21"/>
                      <w:lang w:val="zh-CN"/>
                    </w:rPr>
                    <w:t>表</w:t>
                  </w:r>
                  <w:r w:rsidRPr="00861143">
                    <w:rPr>
                      <w:szCs w:val="21"/>
                      <w:lang w:val="zh-CN"/>
                    </w:rPr>
                    <w:t>2</w:t>
                  </w:r>
                  <w:r w:rsidRPr="00861143">
                    <w:rPr>
                      <w:szCs w:val="21"/>
                      <w:lang w:val="zh-CN"/>
                    </w:rPr>
                    <w:t>二级。硫酸雾、基准</w:t>
                  </w:r>
                  <w:r w:rsidRPr="00861143">
                    <w:rPr>
                      <w:szCs w:val="21"/>
                      <w:lang w:val="zh-CN"/>
                    </w:rPr>
                    <w:lastRenderedPageBreak/>
                    <w:t>排气量执行《电镀污染物排放标准》</w:t>
                  </w:r>
                  <w:r w:rsidRPr="00861143">
                    <w:rPr>
                      <w:szCs w:val="21"/>
                      <w:lang w:val="zh-CN"/>
                    </w:rPr>
                    <w:t>(GB2190-2008)</w:t>
                  </w:r>
                  <w:r w:rsidRPr="00861143">
                    <w:rPr>
                      <w:szCs w:val="21"/>
                      <w:lang w:val="zh-CN"/>
                    </w:rPr>
                    <w:t>表</w:t>
                  </w:r>
                  <w:r w:rsidRPr="00861143">
                    <w:rPr>
                      <w:szCs w:val="21"/>
                      <w:lang w:val="zh-CN"/>
                    </w:rPr>
                    <w:t>5</w:t>
                  </w:r>
                  <w:r w:rsidRPr="00861143">
                    <w:rPr>
                      <w:szCs w:val="21"/>
                      <w:lang w:val="zh-CN"/>
                    </w:rPr>
                    <w:t>、表</w:t>
                  </w:r>
                  <w:r w:rsidRPr="00861143">
                    <w:rPr>
                      <w:szCs w:val="21"/>
                      <w:lang w:val="zh-CN"/>
                    </w:rPr>
                    <w:t>6</w:t>
                  </w:r>
                  <w:r w:rsidRPr="00861143">
                    <w:rPr>
                      <w:szCs w:val="21"/>
                      <w:lang w:val="zh-CN"/>
                    </w:rPr>
                    <w:t>标准。工艺废气全厂设置</w:t>
                  </w:r>
                  <w:r w:rsidRPr="00861143">
                    <w:rPr>
                      <w:szCs w:val="21"/>
                      <w:lang w:val="zh-CN"/>
                    </w:rPr>
                    <w:t>4</w:t>
                  </w:r>
                  <w:r w:rsidRPr="00861143">
                    <w:rPr>
                      <w:szCs w:val="21"/>
                      <w:lang w:val="zh-CN"/>
                    </w:rPr>
                    <w:t>根不低于</w:t>
                  </w:r>
                  <w:r w:rsidRPr="00861143">
                    <w:rPr>
                      <w:szCs w:val="21"/>
                      <w:lang w:val="zh-CN"/>
                    </w:rPr>
                    <w:t>15</w:t>
                  </w:r>
                  <w:r w:rsidRPr="00861143">
                    <w:rPr>
                      <w:szCs w:val="21"/>
                      <w:lang w:val="zh-CN"/>
                    </w:rPr>
                    <w:t>米的排气筒。</w:t>
                  </w:r>
                </w:p>
              </w:tc>
              <w:tc>
                <w:tcPr>
                  <w:tcW w:w="1715" w:type="pct"/>
                  <w:vAlign w:val="center"/>
                </w:tcPr>
                <w:p w:rsidR="0024345F" w:rsidRDefault="0024345F" w:rsidP="0024345F">
                  <w:pPr>
                    <w:adjustRightInd w:val="0"/>
                    <w:snapToGrid w:val="0"/>
                    <w:jc w:val="center"/>
                    <w:rPr>
                      <w:szCs w:val="21"/>
                      <w:lang w:val="zh-CN"/>
                    </w:rPr>
                  </w:pPr>
                  <w:r>
                    <w:rPr>
                      <w:rFonts w:ascii="宋体" w:hAnsi="宋体" w:hint="eastAsia"/>
                      <w:szCs w:val="21"/>
                      <w:lang w:val="zh-CN"/>
                    </w:rPr>
                    <w:lastRenderedPageBreak/>
                    <w:t>①</w:t>
                  </w:r>
                  <w:r>
                    <w:rPr>
                      <w:rFonts w:hint="eastAsia"/>
                      <w:szCs w:val="21"/>
                      <w:lang w:val="zh-CN"/>
                    </w:rPr>
                    <w:t>有组织废气</w:t>
                  </w:r>
                </w:p>
                <w:p w:rsidR="0024345F" w:rsidRDefault="0024345F" w:rsidP="0024345F">
                  <w:pPr>
                    <w:adjustRightInd w:val="0"/>
                    <w:snapToGrid w:val="0"/>
                    <w:jc w:val="center"/>
                    <w:rPr>
                      <w:szCs w:val="21"/>
                      <w:lang w:val="zh-CN"/>
                    </w:rPr>
                  </w:pPr>
                  <w:r>
                    <w:rPr>
                      <w:rFonts w:hint="eastAsia"/>
                      <w:szCs w:val="21"/>
                      <w:lang w:val="zh-CN"/>
                    </w:rPr>
                    <w:t>验收监测期间，酸洗、中和、氧化过程中产生的硫酸雾经槽壁吸风口收集</w:t>
                  </w:r>
                  <w:r w:rsidRPr="006100CB">
                    <w:rPr>
                      <w:rFonts w:hint="eastAsia"/>
                      <w:szCs w:val="21"/>
                      <w:lang w:val="zh-CN"/>
                    </w:rPr>
                    <w:t>后经酸雾净化塔吸收处理后</w:t>
                  </w:r>
                  <w:r w:rsidRPr="006100CB">
                    <w:rPr>
                      <w:rFonts w:hint="eastAsia"/>
                      <w:szCs w:val="21"/>
                      <w:lang w:val="zh-CN"/>
                    </w:rPr>
                    <w:t>15m</w:t>
                  </w:r>
                  <w:r w:rsidRPr="006100CB">
                    <w:rPr>
                      <w:rFonts w:hint="eastAsia"/>
                      <w:szCs w:val="21"/>
                      <w:lang w:val="zh-CN"/>
                    </w:rPr>
                    <w:t>高</w:t>
                  </w:r>
                  <w:r>
                    <w:rPr>
                      <w:rFonts w:hint="eastAsia"/>
                      <w:szCs w:val="21"/>
                      <w:lang w:val="zh-CN"/>
                    </w:rPr>
                    <w:t>FQ-3</w:t>
                  </w:r>
                  <w:r w:rsidRPr="006100CB">
                    <w:rPr>
                      <w:rFonts w:hint="eastAsia"/>
                      <w:szCs w:val="21"/>
                      <w:lang w:val="zh-CN"/>
                    </w:rPr>
                    <w:t>排气筒排放</w:t>
                  </w:r>
                  <w:r>
                    <w:rPr>
                      <w:rFonts w:hint="eastAsia"/>
                      <w:szCs w:val="21"/>
                      <w:lang w:val="zh-CN"/>
                    </w:rPr>
                    <w:t>，</w:t>
                  </w:r>
                  <w:r w:rsidRPr="006100CB">
                    <w:rPr>
                      <w:rFonts w:hint="eastAsia"/>
                      <w:szCs w:val="21"/>
                      <w:lang w:val="zh-CN"/>
                    </w:rPr>
                    <w:t>硫酸雾的排放浓度符合《电镀污染物排放标准》</w:t>
                  </w:r>
                  <w:r w:rsidRPr="006100CB">
                    <w:rPr>
                      <w:rFonts w:hint="eastAsia"/>
                      <w:szCs w:val="21"/>
                      <w:lang w:val="zh-CN"/>
                    </w:rPr>
                    <w:t>(GB21900-2008)</w:t>
                  </w:r>
                  <w:r w:rsidRPr="006100CB">
                    <w:rPr>
                      <w:rFonts w:hint="eastAsia"/>
                      <w:szCs w:val="21"/>
                      <w:lang w:val="zh-CN"/>
                    </w:rPr>
                    <w:t>表</w:t>
                  </w:r>
                  <w:r w:rsidRPr="006100CB">
                    <w:rPr>
                      <w:rFonts w:hint="eastAsia"/>
                      <w:szCs w:val="21"/>
                      <w:lang w:val="zh-CN"/>
                    </w:rPr>
                    <w:t>5</w:t>
                  </w:r>
                  <w:r w:rsidRPr="006100CB">
                    <w:rPr>
                      <w:rFonts w:hint="eastAsia"/>
                      <w:szCs w:val="21"/>
                      <w:lang w:val="zh-CN"/>
                    </w:rPr>
                    <w:t>标准</w:t>
                  </w:r>
                  <w:r>
                    <w:rPr>
                      <w:rFonts w:hint="eastAsia"/>
                      <w:szCs w:val="21"/>
                      <w:lang w:val="zh-CN"/>
                    </w:rPr>
                    <w:t>：</w:t>
                  </w:r>
                  <w:r w:rsidRPr="006100CB">
                    <w:rPr>
                      <w:rFonts w:hint="eastAsia"/>
                      <w:szCs w:val="21"/>
                      <w:lang w:val="zh-CN"/>
                    </w:rPr>
                    <w:t>喷塑过程中产生的粉尘经集气罩收集后通过设备自带自动分离装置</w:t>
                  </w:r>
                  <w:r w:rsidRPr="006100CB">
                    <w:rPr>
                      <w:rFonts w:hint="eastAsia"/>
                      <w:szCs w:val="21"/>
                      <w:lang w:val="zh-CN"/>
                    </w:rPr>
                    <w:t>+</w:t>
                  </w:r>
                  <w:r w:rsidRPr="006100CB">
                    <w:rPr>
                      <w:rFonts w:hint="eastAsia"/>
                      <w:szCs w:val="21"/>
                      <w:lang w:val="zh-CN"/>
                    </w:rPr>
                    <w:t>布袋除尘处理后通过</w:t>
                  </w:r>
                  <w:r w:rsidRPr="006100CB">
                    <w:rPr>
                      <w:rFonts w:hint="eastAsia"/>
                      <w:szCs w:val="21"/>
                      <w:lang w:val="zh-CN"/>
                    </w:rPr>
                    <w:t>15m</w:t>
                  </w:r>
                  <w:r w:rsidRPr="006100CB">
                    <w:rPr>
                      <w:rFonts w:hint="eastAsia"/>
                      <w:szCs w:val="21"/>
                      <w:lang w:val="zh-CN"/>
                    </w:rPr>
                    <w:t>的</w:t>
                  </w:r>
                  <w:r>
                    <w:rPr>
                      <w:rFonts w:hint="eastAsia"/>
                      <w:szCs w:val="21"/>
                      <w:lang w:val="zh-CN"/>
                    </w:rPr>
                    <w:t>FQ-4</w:t>
                  </w:r>
                  <w:r w:rsidRPr="006100CB">
                    <w:rPr>
                      <w:rFonts w:hint="eastAsia"/>
                      <w:szCs w:val="21"/>
                      <w:lang w:val="zh-CN"/>
                    </w:rPr>
                    <w:t>排气筒排放</w:t>
                  </w:r>
                  <w:r>
                    <w:rPr>
                      <w:rFonts w:hint="eastAsia"/>
                      <w:szCs w:val="21"/>
                      <w:lang w:val="zh-CN"/>
                    </w:rPr>
                    <w:t>，</w:t>
                  </w:r>
                  <w:r w:rsidRPr="006100CB">
                    <w:rPr>
                      <w:rFonts w:hint="eastAsia"/>
                      <w:szCs w:val="21"/>
                      <w:lang w:val="zh-CN"/>
                    </w:rPr>
                    <w:t>粉尘的排放浓度符合《大</w:t>
                  </w:r>
                  <w:r w:rsidRPr="006100CB">
                    <w:rPr>
                      <w:rFonts w:hint="eastAsia"/>
                      <w:szCs w:val="21"/>
                      <w:lang w:val="zh-CN"/>
                    </w:rPr>
                    <w:lastRenderedPageBreak/>
                    <w:t>气污染物综合排放标准》</w:t>
                  </w:r>
                  <w:r w:rsidRPr="006100CB">
                    <w:rPr>
                      <w:rFonts w:hint="eastAsia"/>
                      <w:szCs w:val="21"/>
                      <w:lang w:val="zh-CN"/>
                    </w:rPr>
                    <w:t>(GB16297-1996)</w:t>
                  </w:r>
                  <w:r w:rsidRPr="006100CB">
                    <w:rPr>
                      <w:rFonts w:hint="eastAsia"/>
                      <w:szCs w:val="21"/>
                      <w:lang w:val="zh-CN"/>
                    </w:rPr>
                    <w:t>表</w:t>
                  </w:r>
                  <w:r w:rsidRPr="006100CB">
                    <w:rPr>
                      <w:rFonts w:hint="eastAsia"/>
                      <w:szCs w:val="21"/>
                      <w:lang w:val="zh-CN"/>
                    </w:rPr>
                    <w:t>2</w:t>
                  </w:r>
                  <w:r w:rsidRPr="006100CB">
                    <w:rPr>
                      <w:rFonts w:hint="eastAsia"/>
                      <w:szCs w:val="21"/>
                      <w:lang w:val="zh-CN"/>
                    </w:rPr>
                    <w:t>二级标准</w:t>
                  </w:r>
                  <w:r>
                    <w:rPr>
                      <w:rFonts w:hint="eastAsia"/>
                      <w:szCs w:val="21"/>
                      <w:lang w:val="zh-CN"/>
                    </w:rPr>
                    <w:t>：</w:t>
                  </w:r>
                  <w:r w:rsidRPr="006100CB">
                    <w:rPr>
                      <w:rFonts w:hint="eastAsia"/>
                      <w:szCs w:val="21"/>
                      <w:lang w:val="zh-CN"/>
                    </w:rPr>
                    <w:t>电泳水洗后、钝化后、喷塑后烘干废气和天然气燃烧废气经集气罩收集后进</w:t>
                  </w:r>
                  <w:r w:rsidRPr="006100CB">
                    <w:rPr>
                      <w:rFonts w:hint="eastAsia"/>
                      <w:szCs w:val="21"/>
                      <w:lang w:val="zh-CN"/>
                    </w:rPr>
                    <w:t>2</w:t>
                  </w:r>
                  <w:r w:rsidRPr="006100CB">
                    <w:rPr>
                      <w:rFonts w:hint="eastAsia"/>
                      <w:szCs w:val="21"/>
                      <w:lang w:val="zh-CN"/>
                    </w:rPr>
                    <w:t>级活性炭吸附处置后</w:t>
                  </w:r>
                  <w:r w:rsidRPr="006100CB">
                    <w:rPr>
                      <w:rFonts w:hint="eastAsia"/>
                      <w:szCs w:val="21"/>
                      <w:lang w:val="zh-CN"/>
                    </w:rPr>
                    <w:t>15m</w:t>
                  </w:r>
                  <w:r w:rsidRPr="006100CB">
                    <w:rPr>
                      <w:rFonts w:hint="eastAsia"/>
                      <w:szCs w:val="21"/>
                      <w:lang w:val="zh-CN"/>
                    </w:rPr>
                    <w:t>高</w:t>
                  </w:r>
                  <w:r>
                    <w:rPr>
                      <w:rFonts w:hint="eastAsia"/>
                      <w:szCs w:val="21"/>
                      <w:lang w:val="zh-CN"/>
                    </w:rPr>
                    <w:t>FQ-5</w:t>
                  </w:r>
                  <w:r w:rsidRPr="006100CB">
                    <w:rPr>
                      <w:rFonts w:hint="eastAsia"/>
                      <w:szCs w:val="21"/>
                      <w:lang w:val="zh-CN"/>
                    </w:rPr>
                    <w:t>排气筒排放</w:t>
                  </w:r>
                  <w:r>
                    <w:rPr>
                      <w:rFonts w:hint="eastAsia"/>
                      <w:szCs w:val="21"/>
                      <w:lang w:val="zh-CN"/>
                    </w:rPr>
                    <w:t>，</w:t>
                  </w:r>
                  <w:r w:rsidRPr="006100CB">
                    <w:rPr>
                      <w:rFonts w:hint="eastAsia"/>
                      <w:szCs w:val="21"/>
                      <w:lang w:val="zh-CN"/>
                    </w:rPr>
                    <w:t>其废气排放浓度符合《大气污染物综合排放标准》</w:t>
                  </w:r>
                  <w:r w:rsidRPr="006100CB">
                    <w:rPr>
                      <w:rFonts w:hint="eastAsia"/>
                      <w:szCs w:val="21"/>
                      <w:lang w:val="zh-CN"/>
                    </w:rPr>
                    <w:t>(GB16297-1996)</w:t>
                  </w:r>
                  <w:r w:rsidRPr="006100CB">
                    <w:rPr>
                      <w:rFonts w:hint="eastAsia"/>
                      <w:szCs w:val="21"/>
                      <w:lang w:val="zh-CN"/>
                    </w:rPr>
                    <w:t>表</w:t>
                  </w:r>
                  <w:r w:rsidRPr="006100CB">
                    <w:rPr>
                      <w:rFonts w:hint="eastAsia"/>
                      <w:szCs w:val="21"/>
                      <w:lang w:val="zh-CN"/>
                    </w:rPr>
                    <w:t>2</w:t>
                  </w:r>
                  <w:r w:rsidRPr="006100CB">
                    <w:rPr>
                      <w:rFonts w:hint="eastAsia"/>
                      <w:szCs w:val="21"/>
                      <w:lang w:val="zh-CN"/>
                    </w:rPr>
                    <w:t>二级标准</w:t>
                  </w:r>
                  <w:r>
                    <w:rPr>
                      <w:rFonts w:hint="eastAsia"/>
                      <w:szCs w:val="21"/>
                      <w:lang w:val="zh-CN"/>
                    </w:rPr>
                    <w:t>；</w:t>
                  </w:r>
                  <w:r w:rsidRPr="006100CB">
                    <w:rPr>
                      <w:rFonts w:hint="eastAsia"/>
                      <w:szCs w:val="21"/>
                      <w:lang w:val="zh-CN"/>
                    </w:rPr>
                    <w:t>连铸炉熔炼烟尘及天然气燃烧废气经集气罩收集后进预处理设施风冷处理</w:t>
                  </w:r>
                  <w:r w:rsidRPr="006100CB">
                    <w:rPr>
                      <w:rFonts w:hint="eastAsia"/>
                      <w:szCs w:val="21"/>
                      <w:lang w:val="zh-CN"/>
                    </w:rPr>
                    <w:t>+</w:t>
                  </w:r>
                  <w:r w:rsidRPr="006100CB">
                    <w:rPr>
                      <w:rFonts w:hint="eastAsia"/>
                      <w:szCs w:val="21"/>
                      <w:lang w:val="zh-CN"/>
                    </w:rPr>
                    <w:t>袋式除尘器处理后通过</w:t>
                  </w:r>
                  <w:r w:rsidRPr="006100CB">
                    <w:rPr>
                      <w:rFonts w:hint="eastAsia"/>
                      <w:szCs w:val="21"/>
                      <w:lang w:val="zh-CN"/>
                    </w:rPr>
                    <w:t>15m</w:t>
                  </w:r>
                  <w:r w:rsidRPr="006100CB">
                    <w:rPr>
                      <w:rFonts w:hint="eastAsia"/>
                      <w:szCs w:val="21"/>
                      <w:lang w:val="zh-CN"/>
                    </w:rPr>
                    <w:t>高</w:t>
                  </w:r>
                  <w:r>
                    <w:rPr>
                      <w:rFonts w:hint="eastAsia"/>
                      <w:szCs w:val="21"/>
                      <w:lang w:val="zh-CN"/>
                    </w:rPr>
                    <w:t>FQ-2</w:t>
                  </w:r>
                  <w:r w:rsidRPr="006100CB">
                    <w:rPr>
                      <w:rFonts w:hint="eastAsia"/>
                      <w:szCs w:val="21"/>
                      <w:lang w:val="zh-CN"/>
                    </w:rPr>
                    <w:t>排气筒排放</w:t>
                  </w:r>
                  <w:r>
                    <w:rPr>
                      <w:rFonts w:hint="eastAsia"/>
                      <w:szCs w:val="21"/>
                      <w:lang w:val="zh-CN"/>
                    </w:rPr>
                    <w:t>；</w:t>
                  </w:r>
                  <w:r w:rsidRPr="006100CB">
                    <w:rPr>
                      <w:rFonts w:hint="eastAsia"/>
                      <w:szCs w:val="21"/>
                      <w:lang w:val="zh-CN"/>
                    </w:rPr>
                    <w:t>其废气排放浓度符合《大气污染物综合排放标准》</w:t>
                  </w:r>
                  <w:r w:rsidRPr="006100CB">
                    <w:rPr>
                      <w:rFonts w:hint="eastAsia"/>
                      <w:szCs w:val="21"/>
                      <w:lang w:val="zh-CN"/>
                    </w:rPr>
                    <w:t>(GB16297-1996)</w:t>
                  </w:r>
                  <w:r w:rsidRPr="006100CB">
                    <w:rPr>
                      <w:rFonts w:hint="eastAsia"/>
                      <w:szCs w:val="21"/>
                      <w:lang w:val="zh-CN"/>
                    </w:rPr>
                    <w:t>表</w:t>
                  </w:r>
                  <w:r w:rsidRPr="006100CB">
                    <w:rPr>
                      <w:rFonts w:hint="eastAsia"/>
                      <w:szCs w:val="21"/>
                      <w:lang w:val="zh-CN"/>
                    </w:rPr>
                    <w:t>2</w:t>
                  </w:r>
                  <w:r w:rsidRPr="006100CB">
                    <w:rPr>
                      <w:rFonts w:hint="eastAsia"/>
                      <w:szCs w:val="21"/>
                      <w:lang w:val="zh-CN"/>
                    </w:rPr>
                    <w:t>二级标准。</w:t>
                  </w:r>
                </w:p>
                <w:p w:rsidR="0024345F" w:rsidRDefault="0024345F" w:rsidP="0024345F">
                  <w:pPr>
                    <w:adjustRightInd w:val="0"/>
                    <w:snapToGrid w:val="0"/>
                    <w:jc w:val="center"/>
                    <w:rPr>
                      <w:szCs w:val="21"/>
                      <w:lang w:val="zh-CN"/>
                    </w:rPr>
                  </w:pPr>
                  <w:r>
                    <w:rPr>
                      <w:rFonts w:ascii="宋体" w:hAnsi="宋体" w:hint="eastAsia"/>
                      <w:szCs w:val="21"/>
                      <w:lang w:val="zh-CN"/>
                    </w:rPr>
                    <w:t>②</w:t>
                  </w:r>
                  <w:r>
                    <w:rPr>
                      <w:rFonts w:hint="eastAsia"/>
                      <w:szCs w:val="21"/>
                      <w:lang w:val="zh-CN"/>
                    </w:rPr>
                    <w:t>无组织废气</w:t>
                  </w:r>
                </w:p>
                <w:p w:rsidR="0024345F" w:rsidRPr="00861143" w:rsidRDefault="0024345F" w:rsidP="0024345F">
                  <w:pPr>
                    <w:adjustRightInd w:val="0"/>
                    <w:snapToGrid w:val="0"/>
                    <w:rPr>
                      <w:szCs w:val="21"/>
                      <w:lang w:val="zh-CN"/>
                    </w:rPr>
                  </w:pPr>
                  <w:r w:rsidRPr="006100CB">
                    <w:rPr>
                      <w:rFonts w:hint="eastAsia"/>
                      <w:szCs w:val="21"/>
                      <w:lang w:val="zh-CN"/>
                    </w:rPr>
                    <w:t>验收监测期间</w:t>
                  </w:r>
                  <w:r>
                    <w:rPr>
                      <w:rFonts w:hint="eastAsia"/>
                      <w:szCs w:val="21"/>
                      <w:lang w:val="zh-CN"/>
                    </w:rPr>
                    <w:t>，</w:t>
                  </w:r>
                  <w:r w:rsidRPr="006100CB">
                    <w:rPr>
                      <w:rFonts w:hint="eastAsia"/>
                      <w:szCs w:val="21"/>
                      <w:lang w:val="zh-CN"/>
                    </w:rPr>
                    <w:t>无组织排放的颗粒物、硫酸雾、非甲烷总烃周界外浓度最高值均符合《大气污染物综合排放标准》</w:t>
                  </w:r>
                  <w:r w:rsidRPr="006100CB">
                    <w:rPr>
                      <w:rFonts w:hint="eastAsia"/>
                      <w:szCs w:val="21"/>
                      <w:lang w:val="zh-CN"/>
                    </w:rPr>
                    <w:t>GB16297-1996</w:t>
                  </w:r>
                  <w:r w:rsidRPr="006100CB">
                    <w:rPr>
                      <w:rFonts w:hint="eastAsia"/>
                      <w:szCs w:val="21"/>
                      <w:lang w:val="zh-CN"/>
                    </w:rPr>
                    <w:t>表</w:t>
                  </w:r>
                  <w:r w:rsidRPr="006100CB">
                    <w:rPr>
                      <w:rFonts w:hint="eastAsia"/>
                      <w:szCs w:val="21"/>
                      <w:lang w:val="zh-CN"/>
                    </w:rPr>
                    <w:t>2</w:t>
                  </w:r>
                  <w:r w:rsidRPr="006100CB">
                    <w:rPr>
                      <w:rFonts w:hint="eastAsia"/>
                      <w:szCs w:val="21"/>
                      <w:lang w:val="zh-CN"/>
                    </w:rPr>
                    <w:t>及《电镀污染物排放标准》</w:t>
                  </w:r>
                  <w:r w:rsidRPr="006100CB">
                    <w:rPr>
                      <w:rFonts w:hint="eastAsia"/>
                      <w:szCs w:val="21"/>
                      <w:lang w:val="zh-CN"/>
                    </w:rPr>
                    <w:t>(GB21900-2008)</w:t>
                  </w:r>
                  <w:r w:rsidRPr="006100CB">
                    <w:rPr>
                      <w:rFonts w:hint="eastAsia"/>
                      <w:szCs w:val="21"/>
                      <w:lang w:val="zh-CN"/>
                    </w:rPr>
                    <w:t>表</w:t>
                  </w:r>
                  <w:r w:rsidRPr="006100CB">
                    <w:rPr>
                      <w:rFonts w:hint="eastAsia"/>
                      <w:szCs w:val="21"/>
                      <w:lang w:val="zh-CN"/>
                    </w:rPr>
                    <w:t>5</w:t>
                  </w:r>
                  <w:r w:rsidRPr="006100CB">
                    <w:rPr>
                      <w:rFonts w:hint="eastAsia"/>
                      <w:szCs w:val="21"/>
                      <w:lang w:val="zh-CN"/>
                    </w:rPr>
                    <w:t>标准中无组织排放监控浓度限值。</w:t>
                  </w:r>
                </w:p>
              </w:tc>
              <w:tc>
                <w:tcPr>
                  <w:tcW w:w="1108" w:type="pct"/>
                  <w:vAlign w:val="center"/>
                </w:tcPr>
                <w:p w:rsidR="0024345F" w:rsidRPr="00861143" w:rsidRDefault="0024345F" w:rsidP="0024345F">
                  <w:pPr>
                    <w:adjustRightInd w:val="0"/>
                    <w:snapToGrid w:val="0"/>
                    <w:jc w:val="center"/>
                    <w:rPr>
                      <w:szCs w:val="21"/>
                      <w:lang w:val="zh-CN"/>
                    </w:rPr>
                  </w:pPr>
                  <w:r>
                    <w:rPr>
                      <w:rFonts w:hint="eastAsia"/>
                      <w:szCs w:val="21"/>
                      <w:lang w:val="zh-CN"/>
                    </w:rPr>
                    <w:lastRenderedPageBreak/>
                    <w:t>一致</w:t>
                  </w:r>
                </w:p>
              </w:tc>
            </w:tr>
            <w:tr w:rsidR="0024345F" w:rsidRPr="00861143" w:rsidTr="0024345F">
              <w:trPr>
                <w:trHeight w:val="1561"/>
              </w:trPr>
              <w:tc>
                <w:tcPr>
                  <w:tcW w:w="391" w:type="pct"/>
                  <w:vMerge/>
                  <w:vAlign w:val="center"/>
                </w:tcPr>
                <w:p w:rsidR="0024345F" w:rsidRPr="00861143" w:rsidRDefault="0024345F" w:rsidP="0024345F">
                  <w:pPr>
                    <w:adjustRightInd w:val="0"/>
                    <w:snapToGrid w:val="0"/>
                    <w:jc w:val="center"/>
                    <w:rPr>
                      <w:szCs w:val="21"/>
                      <w:lang w:val="zh-CN"/>
                    </w:rPr>
                  </w:pPr>
                </w:p>
              </w:tc>
              <w:tc>
                <w:tcPr>
                  <w:tcW w:w="243" w:type="pct"/>
                  <w:vAlign w:val="center"/>
                </w:tcPr>
                <w:p w:rsidR="0024345F" w:rsidRPr="00861143" w:rsidRDefault="0024345F" w:rsidP="0024345F">
                  <w:pPr>
                    <w:adjustRightInd w:val="0"/>
                    <w:snapToGrid w:val="0"/>
                    <w:jc w:val="center"/>
                    <w:rPr>
                      <w:szCs w:val="21"/>
                      <w:lang w:val="zh-CN"/>
                    </w:rPr>
                  </w:pPr>
                  <w:r w:rsidRPr="00861143">
                    <w:rPr>
                      <w:szCs w:val="21"/>
                      <w:lang w:val="zh-CN"/>
                    </w:rPr>
                    <w:t>噪声</w:t>
                  </w:r>
                </w:p>
              </w:tc>
              <w:tc>
                <w:tcPr>
                  <w:tcW w:w="1542" w:type="pct"/>
                  <w:vAlign w:val="center"/>
                </w:tcPr>
                <w:p w:rsidR="0024345F" w:rsidRPr="00861143" w:rsidRDefault="0024345F" w:rsidP="0024345F">
                  <w:pPr>
                    <w:adjustRightInd w:val="0"/>
                    <w:snapToGrid w:val="0"/>
                    <w:jc w:val="center"/>
                    <w:rPr>
                      <w:szCs w:val="21"/>
                      <w:lang w:val="zh-CN"/>
                    </w:rPr>
                  </w:pPr>
                  <w:r w:rsidRPr="00861143">
                    <w:rPr>
                      <w:szCs w:val="21"/>
                      <w:lang w:val="zh-CN"/>
                    </w:rPr>
                    <w:t>厂界噪声执行《工业企业厂界环境噪声排放标准》</w:t>
                  </w:r>
                  <w:r w:rsidRPr="00861143">
                    <w:rPr>
                      <w:szCs w:val="21"/>
                      <w:lang w:val="zh-CN"/>
                    </w:rPr>
                    <w:t>(GB12348-2008)</w:t>
                  </w:r>
                  <w:r w:rsidRPr="00861143">
                    <w:rPr>
                      <w:szCs w:val="21"/>
                      <w:lang w:val="zh-CN"/>
                    </w:rPr>
                    <w:t>中</w:t>
                  </w:r>
                  <w:r w:rsidRPr="00861143">
                    <w:rPr>
                      <w:szCs w:val="21"/>
                      <w:lang w:val="zh-CN"/>
                    </w:rPr>
                    <w:t>2</w:t>
                  </w:r>
                  <w:r w:rsidRPr="00861143">
                    <w:rPr>
                      <w:szCs w:val="21"/>
                      <w:lang w:val="zh-CN"/>
                    </w:rPr>
                    <w:t>类标准。</w:t>
                  </w:r>
                </w:p>
              </w:tc>
              <w:tc>
                <w:tcPr>
                  <w:tcW w:w="1715" w:type="pct"/>
                  <w:vAlign w:val="center"/>
                </w:tcPr>
                <w:p w:rsidR="0024345F" w:rsidRPr="00861143" w:rsidRDefault="0024345F" w:rsidP="0024345F">
                  <w:pPr>
                    <w:adjustRightInd w:val="0"/>
                    <w:snapToGrid w:val="0"/>
                    <w:jc w:val="center"/>
                    <w:rPr>
                      <w:szCs w:val="21"/>
                      <w:lang w:val="zh-CN"/>
                    </w:rPr>
                  </w:pPr>
                  <w:r w:rsidRPr="006100CB">
                    <w:rPr>
                      <w:rFonts w:hint="eastAsia"/>
                      <w:szCs w:val="21"/>
                      <w:lang w:val="zh-CN"/>
                    </w:rPr>
                    <w:t>验收监测期间</w:t>
                  </w:r>
                  <w:r>
                    <w:rPr>
                      <w:rFonts w:hint="eastAsia"/>
                      <w:szCs w:val="21"/>
                      <w:lang w:val="zh-CN"/>
                    </w:rPr>
                    <w:t>，</w:t>
                  </w:r>
                  <w:r w:rsidRPr="006100CB">
                    <w:rPr>
                      <w:rFonts w:hint="eastAsia"/>
                      <w:szCs w:val="21"/>
                      <w:lang w:val="zh-CN"/>
                    </w:rPr>
                    <w:t>东厂界</w:t>
                  </w:r>
                  <w:r w:rsidRPr="006100CB">
                    <w:rPr>
                      <w:rFonts w:hint="eastAsia"/>
                      <w:szCs w:val="21"/>
                      <w:lang w:val="zh-CN"/>
                    </w:rPr>
                    <w:t>(N1)</w:t>
                  </w:r>
                  <w:r w:rsidRPr="006100CB">
                    <w:rPr>
                      <w:rFonts w:hint="eastAsia"/>
                      <w:szCs w:val="21"/>
                      <w:lang w:val="zh-CN"/>
                    </w:rPr>
                    <w:t>、南厂界</w:t>
                  </w:r>
                  <w:r w:rsidRPr="006100CB">
                    <w:rPr>
                      <w:rFonts w:hint="eastAsia"/>
                      <w:szCs w:val="21"/>
                      <w:lang w:val="zh-CN"/>
                    </w:rPr>
                    <w:t>(N2)</w:t>
                  </w:r>
                  <w:r w:rsidRPr="006100CB">
                    <w:rPr>
                      <w:rFonts w:hint="eastAsia"/>
                      <w:szCs w:val="21"/>
                      <w:lang w:val="zh-CN"/>
                    </w:rPr>
                    <w:t>、西厂界</w:t>
                  </w:r>
                  <w:r w:rsidRPr="006100CB">
                    <w:rPr>
                      <w:rFonts w:hint="eastAsia"/>
                      <w:szCs w:val="21"/>
                      <w:lang w:val="zh-CN"/>
                    </w:rPr>
                    <w:t>(N3)</w:t>
                  </w:r>
                  <w:r w:rsidRPr="006100CB">
                    <w:rPr>
                      <w:rFonts w:hint="eastAsia"/>
                      <w:szCs w:val="21"/>
                      <w:lang w:val="zh-CN"/>
                    </w:rPr>
                    <w:t>、北厂界</w:t>
                  </w:r>
                  <w:r w:rsidRPr="006100CB">
                    <w:rPr>
                      <w:rFonts w:hint="eastAsia"/>
                      <w:szCs w:val="21"/>
                      <w:lang w:val="zh-CN"/>
                    </w:rPr>
                    <w:t>(N4)</w:t>
                  </w:r>
                  <w:r w:rsidRPr="006100CB">
                    <w:rPr>
                      <w:rFonts w:hint="eastAsia"/>
                      <w:szCs w:val="21"/>
                      <w:lang w:val="zh-CN"/>
                    </w:rPr>
                    <w:t>昼间噪声符合《工业企业厂界环境噪声排放标准》</w:t>
                  </w:r>
                  <w:r w:rsidRPr="006100CB">
                    <w:rPr>
                      <w:rFonts w:hint="eastAsia"/>
                      <w:szCs w:val="21"/>
                      <w:lang w:val="zh-CN"/>
                    </w:rPr>
                    <w:t>(GB12348-2008)</w:t>
                  </w:r>
                  <w:r w:rsidRPr="006100CB">
                    <w:rPr>
                      <w:rFonts w:hint="eastAsia"/>
                      <w:szCs w:val="21"/>
                      <w:lang w:val="zh-CN"/>
                    </w:rPr>
                    <w:t>的</w:t>
                  </w:r>
                  <w:r w:rsidRPr="006100CB">
                    <w:rPr>
                      <w:rFonts w:hint="eastAsia"/>
                      <w:szCs w:val="21"/>
                      <w:lang w:val="zh-CN"/>
                    </w:rPr>
                    <w:t>2</w:t>
                  </w:r>
                  <w:r w:rsidRPr="006100CB">
                    <w:rPr>
                      <w:rFonts w:hint="eastAsia"/>
                      <w:szCs w:val="21"/>
                      <w:lang w:val="zh-CN"/>
                    </w:rPr>
                    <w:t>类区标准。</w:t>
                  </w:r>
                </w:p>
              </w:tc>
              <w:tc>
                <w:tcPr>
                  <w:tcW w:w="1108" w:type="pct"/>
                  <w:vAlign w:val="center"/>
                </w:tcPr>
                <w:p w:rsidR="0024345F" w:rsidRPr="00861143" w:rsidRDefault="0024345F" w:rsidP="0024345F">
                  <w:pPr>
                    <w:adjustRightInd w:val="0"/>
                    <w:snapToGrid w:val="0"/>
                    <w:jc w:val="center"/>
                    <w:rPr>
                      <w:szCs w:val="21"/>
                      <w:lang w:val="zh-CN"/>
                    </w:rPr>
                  </w:pPr>
                  <w:r>
                    <w:rPr>
                      <w:rFonts w:hint="eastAsia"/>
                      <w:szCs w:val="21"/>
                      <w:lang w:val="zh-CN"/>
                    </w:rPr>
                    <w:t>一致</w:t>
                  </w:r>
                </w:p>
              </w:tc>
            </w:tr>
            <w:tr w:rsidR="0024345F" w:rsidRPr="00861143" w:rsidTr="0024345F">
              <w:trPr>
                <w:trHeight w:val="2561"/>
              </w:trPr>
              <w:tc>
                <w:tcPr>
                  <w:tcW w:w="391" w:type="pct"/>
                  <w:vMerge/>
                  <w:vAlign w:val="center"/>
                </w:tcPr>
                <w:p w:rsidR="0024345F" w:rsidRPr="00861143" w:rsidRDefault="0024345F" w:rsidP="0024345F">
                  <w:pPr>
                    <w:adjustRightInd w:val="0"/>
                    <w:snapToGrid w:val="0"/>
                    <w:jc w:val="center"/>
                    <w:rPr>
                      <w:szCs w:val="21"/>
                      <w:lang w:val="zh-CN"/>
                    </w:rPr>
                  </w:pPr>
                </w:p>
              </w:tc>
              <w:tc>
                <w:tcPr>
                  <w:tcW w:w="243" w:type="pct"/>
                  <w:vAlign w:val="center"/>
                </w:tcPr>
                <w:p w:rsidR="0024345F" w:rsidRPr="00861143" w:rsidRDefault="0024345F" w:rsidP="0024345F">
                  <w:pPr>
                    <w:adjustRightInd w:val="0"/>
                    <w:snapToGrid w:val="0"/>
                    <w:jc w:val="center"/>
                    <w:rPr>
                      <w:szCs w:val="21"/>
                      <w:lang w:val="zh-CN"/>
                    </w:rPr>
                  </w:pPr>
                  <w:r w:rsidRPr="00861143">
                    <w:rPr>
                      <w:szCs w:val="21"/>
                      <w:lang w:val="zh-CN"/>
                    </w:rPr>
                    <w:t>固废</w:t>
                  </w:r>
                </w:p>
              </w:tc>
              <w:tc>
                <w:tcPr>
                  <w:tcW w:w="1542" w:type="pct"/>
                  <w:vAlign w:val="center"/>
                </w:tcPr>
                <w:p w:rsidR="0024345F" w:rsidRPr="00861143" w:rsidRDefault="0024345F" w:rsidP="0024345F">
                  <w:pPr>
                    <w:adjustRightInd w:val="0"/>
                    <w:snapToGrid w:val="0"/>
                    <w:jc w:val="center"/>
                    <w:rPr>
                      <w:szCs w:val="21"/>
                      <w:lang w:val="zh-CN"/>
                    </w:rPr>
                  </w:pPr>
                  <w:r w:rsidRPr="00861143">
                    <w:rPr>
                      <w:szCs w:val="21"/>
                      <w:lang w:val="zh-CN"/>
                    </w:rPr>
                    <w:t>严格按照规定，分类处理、处置固体废物，做到资源化、减量化、无害化酸洗废液、脱脂废液、废活性炭、废油、污水处理后产生的污泥、蒸馏残渣等危险废物须委托有资质单位安全处置，厂内危险废物暂存场所应符合《危险废物贮存污染控制标准》（</w:t>
                  </w:r>
                  <w:r w:rsidRPr="00861143">
                    <w:rPr>
                      <w:szCs w:val="21"/>
                      <w:lang w:val="zh-CN"/>
                    </w:rPr>
                    <w:t>GB18597-2001</w:t>
                  </w:r>
                  <w:r w:rsidRPr="00861143">
                    <w:rPr>
                      <w:szCs w:val="21"/>
                      <w:lang w:val="zh-CN"/>
                    </w:rPr>
                    <w:t>）要求设置，防止造成二次污染。危险废物按规定报备管理计划，实行网上审批转移。</w:t>
                  </w:r>
                </w:p>
              </w:tc>
              <w:tc>
                <w:tcPr>
                  <w:tcW w:w="1715" w:type="pct"/>
                  <w:vAlign w:val="center"/>
                </w:tcPr>
                <w:p w:rsidR="0024345F" w:rsidRPr="00861143" w:rsidRDefault="0024345F" w:rsidP="0024345F">
                  <w:pPr>
                    <w:adjustRightInd w:val="0"/>
                    <w:snapToGrid w:val="0"/>
                    <w:jc w:val="center"/>
                    <w:rPr>
                      <w:szCs w:val="21"/>
                      <w:lang w:val="zh-CN"/>
                    </w:rPr>
                  </w:pPr>
                  <w:r w:rsidRPr="006100CB">
                    <w:rPr>
                      <w:rFonts w:hint="eastAsia"/>
                      <w:szCs w:val="21"/>
                      <w:lang w:val="zh-CN"/>
                    </w:rPr>
                    <w:t>所有固废均得到有效处置</w:t>
                  </w:r>
                  <w:r w:rsidRPr="006100CB">
                    <w:rPr>
                      <w:rFonts w:hint="eastAsia"/>
                      <w:szCs w:val="21"/>
                      <w:lang w:val="zh-CN"/>
                    </w:rPr>
                    <w:t>,</w:t>
                  </w:r>
                  <w:r w:rsidRPr="006100CB">
                    <w:rPr>
                      <w:rFonts w:hint="eastAsia"/>
                      <w:szCs w:val="21"/>
                      <w:lang w:val="zh-CN"/>
                    </w:rPr>
                    <w:t>固废实现“零排放”</w:t>
                  </w:r>
                  <w:r>
                    <w:rPr>
                      <w:rFonts w:hint="eastAsia"/>
                      <w:szCs w:val="21"/>
                      <w:lang w:val="zh-CN"/>
                    </w:rPr>
                    <w:t>。</w:t>
                  </w:r>
                </w:p>
              </w:tc>
              <w:tc>
                <w:tcPr>
                  <w:tcW w:w="1108" w:type="pct"/>
                  <w:vAlign w:val="center"/>
                </w:tcPr>
                <w:p w:rsidR="0024345F" w:rsidRPr="00861143" w:rsidRDefault="0024345F" w:rsidP="0024345F">
                  <w:pPr>
                    <w:adjustRightInd w:val="0"/>
                    <w:snapToGrid w:val="0"/>
                    <w:jc w:val="center"/>
                    <w:rPr>
                      <w:szCs w:val="21"/>
                      <w:lang w:val="zh-CN"/>
                    </w:rPr>
                  </w:pPr>
                  <w:r>
                    <w:rPr>
                      <w:rFonts w:hint="eastAsia"/>
                      <w:szCs w:val="21"/>
                      <w:lang w:val="zh-CN"/>
                    </w:rPr>
                    <w:t>一致</w:t>
                  </w:r>
                </w:p>
              </w:tc>
            </w:tr>
            <w:tr w:rsidR="0024345F" w:rsidRPr="00861143" w:rsidTr="0024345F">
              <w:trPr>
                <w:trHeight w:val="340"/>
              </w:trPr>
              <w:tc>
                <w:tcPr>
                  <w:tcW w:w="391" w:type="pct"/>
                  <w:vMerge/>
                  <w:vAlign w:val="center"/>
                </w:tcPr>
                <w:p w:rsidR="0024345F" w:rsidRPr="00861143" w:rsidRDefault="0024345F" w:rsidP="0024345F">
                  <w:pPr>
                    <w:adjustRightInd w:val="0"/>
                    <w:snapToGrid w:val="0"/>
                    <w:jc w:val="center"/>
                    <w:rPr>
                      <w:szCs w:val="21"/>
                      <w:lang w:val="zh-CN"/>
                    </w:rPr>
                  </w:pPr>
                </w:p>
              </w:tc>
              <w:tc>
                <w:tcPr>
                  <w:tcW w:w="243" w:type="pct"/>
                  <w:vAlign w:val="center"/>
                </w:tcPr>
                <w:p w:rsidR="0024345F" w:rsidRPr="00861143" w:rsidRDefault="0024345F" w:rsidP="0024345F">
                  <w:pPr>
                    <w:adjustRightInd w:val="0"/>
                    <w:snapToGrid w:val="0"/>
                    <w:jc w:val="center"/>
                    <w:rPr>
                      <w:szCs w:val="21"/>
                      <w:lang w:val="zh-CN"/>
                    </w:rPr>
                  </w:pPr>
                  <w:r w:rsidRPr="00861143">
                    <w:rPr>
                      <w:szCs w:val="21"/>
                      <w:lang w:val="zh-CN"/>
                    </w:rPr>
                    <w:t>总量</w:t>
                  </w:r>
                </w:p>
              </w:tc>
              <w:tc>
                <w:tcPr>
                  <w:tcW w:w="1542" w:type="pct"/>
                  <w:vAlign w:val="center"/>
                </w:tcPr>
                <w:p w:rsidR="0024345F" w:rsidRPr="00861143" w:rsidRDefault="0024345F" w:rsidP="0024345F">
                  <w:pPr>
                    <w:adjustRightInd w:val="0"/>
                    <w:snapToGrid w:val="0"/>
                    <w:jc w:val="center"/>
                    <w:rPr>
                      <w:szCs w:val="21"/>
                      <w:lang w:val="zh-CN"/>
                    </w:rPr>
                  </w:pPr>
                  <w:r w:rsidRPr="00861143">
                    <w:rPr>
                      <w:szCs w:val="21"/>
                      <w:lang w:val="zh-CN"/>
                    </w:rPr>
                    <w:t>大气污染物：</w:t>
                  </w:r>
                  <w:r w:rsidRPr="00861143">
                    <w:rPr>
                      <w:szCs w:val="21"/>
                      <w:lang w:val="zh-CN"/>
                    </w:rPr>
                    <w:t>VOCs≤0.1012</w:t>
                  </w:r>
                  <w:r w:rsidRPr="00861143">
                    <w:rPr>
                      <w:szCs w:val="21"/>
                      <w:lang w:val="zh-CN"/>
                    </w:rPr>
                    <w:t>吨</w:t>
                  </w:r>
                  <w:r w:rsidRPr="00861143">
                    <w:rPr>
                      <w:szCs w:val="21"/>
                      <w:lang w:val="zh-CN"/>
                    </w:rPr>
                    <w:t>/</w:t>
                  </w:r>
                  <w:r w:rsidRPr="00861143">
                    <w:rPr>
                      <w:szCs w:val="21"/>
                      <w:lang w:val="zh-CN"/>
                    </w:rPr>
                    <w:t>年，烟粉尘</w:t>
                  </w:r>
                  <w:r w:rsidRPr="00861143">
                    <w:rPr>
                      <w:szCs w:val="21"/>
                      <w:lang w:val="zh-CN"/>
                    </w:rPr>
                    <w:t>≤0.134</w:t>
                  </w:r>
                  <w:r w:rsidRPr="00861143">
                    <w:rPr>
                      <w:rFonts w:hAnsi="宋体"/>
                      <w:szCs w:val="21"/>
                      <w:lang w:val="zh-CN"/>
                    </w:rPr>
                    <w:t>吨</w:t>
                  </w:r>
                  <w:r w:rsidRPr="00861143">
                    <w:rPr>
                      <w:szCs w:val="21"/>
                      <w:lang w:val="zh-CN"/>
                    </w:rPr>
                    <w:t>/</w:t>
                  </w:r>
                  <w:r w:rsidRPr="00861143">
                    <w:rPr>
                      <w:rFonts w:hAnsi="宋体"/>
                      <w:szCs w:val="21"/>
                      <w:lang w:val="zh-CN"/>
                    </w:rPr>
                    <w:lastRenderedPageBreak/>
                    <w:t>年，硫酸雾</w:t>
                  </w:r>
                  <w:r w:rsidRPr="00861143">
                    <w:rPr>
                      <w:szCs w:val="21"/>
                      <w:lang w:val="zh-CN"/>
                    </w:rPr>
                    <w:t>≤0.162</w:t>
                  </w:r>
                  <w:r w:rsidRPr="00861143">
                    <w:rPr>
                      <w:rFonts w:hAnsi="宋体"/>
                      <w:szCs w:val="21"/>
                      <w:lang w:val="zh-CN"/>
                    </w:rPr>
                    <w:t>吨</w:t>
                  </w:r>
                  <w:r w:rsidRPr="00861143">
                    <w:rPr>
                      <w:szCs w:val="21"/>
                      <w:lang w:val="zh-CN"/>
                    </w:rPr>
                    <w:t>/</w:t>
                  </w:r>
                  <w:r w:rsidRPr="00861143">
                    <w:rPr>
                      <w:rFonts w:hAnsi="宋体"/>
                      <w:szCs w:val="21"/>
                      <w:lang w:val="zh-CN"/>
                    </w:rPr>
                    <w:t>年，</w:t>
                  </w:r>
                  <w:r w:rsidRPr="00861143">
                    <w:rPr>
                      <w:szCs w:val="21"/>
                      <w:lang w:val="zh-CN"/>
                    </w:rPr>
                    <w:t>SO</w:t>
                  </w:r>
                  <w:r w:rsidRPr="00861143">
                    <w:rPr>
                      <w:szCs w:val="21"/>
                      <w:vertAlign w:val="subscript"/>
                      <w:lang w:val="zh-CN"/>
                    </w:rPr>
                    <w:t>2</w:t>
                  </w:r>
                  <w:r w:rsidRPr="00861143">
                    <w:rPr>
                      <w:szCs w:val="21"/>
                      <w:lang w:val="zh-CN"/>
                    </w:rPr>
                    <w:t>≤0.0862</w:t>
                  </w:r>
                  <w:r w:rsidRPr="00861143">
                    <w:rPr>
                      <w:rFonts w:hAnsi="宋体"/>
                      <w:szCs w:val="21"/>
                      <w:lang w:val="zh-CN"/>
                    </w:rPr>
                    <w:t>吨</w:t>
                  </w:r>
                  <w:r w:rsidRPr="00861143">
                    <w:rPr>
                      <w:szCs w:val="21"/>
                      <w:lang w:val="zh-CN"/>
                    </w:rPr>
                    <w:t>/</w:t>
                  </w:r>
                  <w:r w:rsidRPr="00861143">
                    <w:rPr>
                      <w:rFonts w:hAnsi="宋体"/>
                      <w:szCs w:val="21"/>
                      <w:lang w:val="zh-CN"/>
                    </w:rPr>
                    <w:t>年，</w:t>
                  </w:r>
                  <w:r w:rsidRPr="00861143">
                    <w:rPr>
                      <w:szCs w:val="21"/>
                      <w:lang w:val="zh-CN"/>
                    </w:rPr>
                    <w:t>NO</w:t>
                  </w:r>
                  <w:r w:rsidRPr="00861143">
                    <w:rPr>
                      <w:szCs w:val="21"/>
                      <w:vertAlign w:val="subscript"/>
                      <w:lang w:val="zh-CN"/>
                    </w:rPr>
                    <w:t>X</w:t>
                  </w:r>
                  <w:r w:rsidRPr="00861143">
                    <w:rPr>
                      <w:szCs w:val="21"/>
                      <w:lang w:val="zh-CN"/>
                    </w:rPr>
                    <w:t>≤1.0384</w:t>
                  </w:r>
                  <w:r w:rsidRPr="00861143">
                    <w:rPr>
                      <w:rFonts w:hAnsi="宋体"/>
                      <w:szCs w:val="21"/>
                      <w:lang w:val="zh-CN"/>
                    </w:rPr>
                    <w:t>吨</w:t>
                  </w:r>
                  <w:r w:rsidRPr="00861143">
                    <w:rPr>
                      <w:szCs w:val="21"/>
                      <w:lang w:val="zh-CN"/>
                    </w:rPr>
                    <w:t>/</w:t>
                  </w:r>
                  <w:r w:rsidRPr="00861143">
                    <w:rPr>
                      <w:rFonts w:hAnsi="宋体"/>
                      <w:szCs w:val="21"/>
                      <w:lang w:val="zh-CN"/>
                    </w:rPr>
                    <w:t>年。</w:t>
                  </w:r>
                </w:p>
                <w:p w:rsidR="0024345F" w:rsidRPr="00861143" w:rsidRDefault="0024345F" w:rsidP="0024345F">
                  <w:pPr>
                    <w:adjustRightInd w:val="0"/>
                    <w:snapToGrid w:val="0"/>
                    <w:jc w:val="center"/>
                    <w:rPr>
                      <w:szCs w:val="21"/>
                      <w:lang w:val="zh-CN"/>
                    </w:rPr>
                  </w:pPr>
                  <w:r w:rsidRPr="00861143">
                    <w:rPr>
                      <w:rFonts w:hAnsi="宋体"/>
                      <w:szCs w:val="21"/>
                      <w:lang w:val="zh-CN"/>
                    </w:rPr>
                    <w:t>水污染物：生活污水量</w:t>
                  </w:r>
                  <w:r w:rsidRPr="00861143">
                    <w:rPr>
                      <w:szCs w:val="21"/>
                      <w:lang w:val="zh-CN"/>
                    </w:rPr>
                    <w:t>≤960</w:t>
                  </w:r>
                  <w:r w:rsidRPr="00861143">
                    <w:rPr>
                      <w:rFonts w:hAnsi="宋体"/>
                      <w:szCs w:val="21"/>
                      <w:lang w:val="zh-CN"/>
                    </w:rPr>
                    <w:t>吨</w:t>
                  </w:r>
                  <w:r w:rsidRPr="00861143">
                    <w:rPr>
                      <w:szCs w:val="21"/>
                      <w:lang w:val="zh-CN"/>
                    </w:rPr>
                    <w:t>/</w:t>
                  </w:r>
                  <w:r w:rsidRPr="00861143">
                    <w:rPr>
                      <w:rFonts w:hAnsi="宋体"/>
                      <w:szCs w:val="21"/>
                      <w:lang w:val="zh-CN"/>
                    </w:rPr>
                    <w:t>年。</w:t>
                  </w:r>
                </w:p>
                <w:p w:rsidR="0024345F" w:rsidRPr="00861143" w:rsidRDefault="0024345F" w:rsidP="0024345F">
                  <w:pPr>
                    <w:adjustRightInd w:val="0"/>
                    <w:snapToGrid w:val="0"/>
                    <w:jc w:val="center"/>
                    <w:rPr>
                      <w:szCs w:val="21"/>
                      <w:lang w:val="zh-CN"/>
                    </w:rPr>
                  </w:pPr>
                  <w:r w:rsidRPr="00861143">
                    <w:rPr>
                      <w:rFonts w:hAnsi="宋体"/>
                      <w:szCs w:val="21"/>
                      <w:lang w:val="zh-CN"/>
                    </w:rPr>
                    <w:t>固体废物：全部综合利用或安全处置。</w:t>
                  </w:r>
                </w:p>
              </w:tc>
              <w:tc>
                <w:tcPr>
                  <w:tcW w:w="1715" w:type="pct"/>
                  <w:vAlign w:val="center"/>
                </w:tcPr>
                <w:p w:rsidR="0024345F" w:rsidRPr="00861143" w:rsidRDefault="0024345F" w:rsidP="0024345F">
                  <w:pPr>
                    <w:adjustRightInd w:val="0"/>
                    <w:snapToGrid w:val="0"/>
                    <w:jc w:val="center"/>
                    <w:rPr>
                      <w:szCs w:val="21"/>
                      <w:lang w:val="zh-CN"/>
                    </w:rPr>
                  </w:pPr>
                  <w:r w:rsidRPr="006100CB">
                    <w:rPr>
                      <w:rFonts w:hint="eastAsia"/>
                      <w:szCs w:val="21"/>
                      <w:lang w:val="zh-CN"/>
                    </w:rPr>
                    <w:lastRenderedPageBreak/>
                    <w:t>项目排放的颗粒物、硫酸雾、非甲烷总烃排放总量符合常</w:t>
                  </w:r>
                  <w:r w:rsidRPr="006100CB">
                    <w:rPr>
                      <w:rFonts w:hint="eastAsia"/>
                      <w:szCs w:val="21"/>
                      <w:lang w:val="zh-CN"/>
                    </w:rPr>
                    <w:lastRenderedPageBreak/>
                    <w:t>州市武进区环境保护局对该建设项目的总量核定要求。固体废物全部综合利用或安全处置</w:t>
                  </w:r>
                  <w:r>
                    <w:rPr>
                      <w:rFonts w:hint="eastAsia"/>
                      <w:szCs w:val="21"/>
                      <w:lang w:val="zh-CN"/>
                    </w:rPr>
                    <w:t>，</w:t>
                  </w:r>
                  <w:r w:rsidRPr="006100CB">
                    <w:rPr>
                      <w:rFonts w:hint="eastAsia"/>
                      <w:szCs w:val="21"/>
                      <w:lang w:val="zh-CN"/>
                    </w:rPr>
                    <w:t>符合常州市武进区环境保护局对该建设项目的批复要求</w:t>
                  </w:r>
                  <w:r>
                    <w:rPr>
                      <w:rFonts w:hint="eastAsia"/>
                      <w:szCs w:val="21"/>
                      <w:lang w:val="zh-CN"/>
                    </w:rPr>
                    <w:t>。</w:t>
                  </w:r>
                </w:p>
              </w:tc>
              <w:tc>
                <w:tcPr>
                  <w:tcW w:w="1108" w:type="pct"/>
                  <w:vAlign w:val="center"/>
                </w:tcPr>
                <w:p w:rsidR="0024345F" w:rsidRPr="00861143" w:rsidRDefault="0024345F" w:rsidP="0024345F">
                  <w:pPr>
                    <w:adjustRightInd w:val="0"/>
                    <w:snapToGrid w:val="0"/>
                    <w:jc w:val="center"/>
                    <w:rPr>
                      <w:szCs w:val="21"/>
                      <w:lang w:val="zh-CN"/>
                    </w:rPr>
                  </w:pPr>
                  <w:r>
                    <w:rPr>
                      <w:rFonts w:hint="eastAsia"/>
                      <w:szCs w:val="21"/>
                      <w:lang w:val="zh-CN"/>
                    </w:rPr>
                    <w:lastRenderedPageBreak/>
                    <w:t>一致</w:t>
                  </w:r>
                </w:p>
              </w:tc>
            </w:tr>
          </w:tbl>
          <w:p w:rsidR="0024345F" w:rsidRPr="00B32869" w:rsidRDefault="0024345F" w:rsidP="0024345F">
            <w:pPr>
              <w:tabs>
                <w:tab w:val="center" w:pos="4393"/>
                <w:tab w:val="left" w:pos="7140"/>
              </w:tabs>
              <w:adjustRightInd w:val="0"/>
              <w:snapToGrid w:val="0"/>
              <w:spacing w:line="360" w:lineRule="auto"/>
              <w:jc w:val="left"/>
              <w:rPr>
                <w:b/>
                <w:sz w:val="24"/>
              </w:rPr>
            </w:pPr>
            <w:r w:rsidRPr="00B32869">
              <w:rPr>
                <w:rFonts w:hint="eastAsia"/>
                <w:b/>
                <w:sz w:val="24"/>
              </w:rPr>
              <w:lastRenderedPageBreak/>
              <w:t>二、</w:t>
            </w:r>
            <w:r w:rsidRPr="00B32869">
              <w:rPr>
                <w:b/>
                <w:sz w:val="24"/>
              </w:rPr>
              <w:t>原有项目生产工艺流程</w:t>
            </w:r>
          </w:p>
          <w:p w:rsidR="0024345F" w:rsidRDefault="0024345F" w:rsidP="0024345F">
            <w:pPr>
              <w:tabs>
                <w:tab w:val="center" w:pos="4393"/>
                <w:tab w:val="left" w:pos="7140"/>
              </w:tabs>
              <w:adjustRightInd w:val="0"/>
              <w:snapToGrid w:val="0"/>
              <w:spacing w:line="360" w:lineRule="auto"/>
              <w:ind w:firstLineChars="200" w:firstLine="480"/>
              <w:rPr>
                <w:sz w:val="24"/>
              </w:rPr>
            </w:pPr>
            <w:r>
              <w:rPr>
                <w:rFonts w:hint="eastAsia"/>
                <w:sz w:val="24"/>
              </w:rPr>
              <w:t>原有项目生产工艺包括铝型材生产工艺、铝焊丝生产工艺、阳极氧化线一生产工艺、阳极氧化线二生产工</w:t>
            </w:r>
            <w:r w:rsidRPr="00225A31">
              <w:rPr>
                <w:sz w:val="24"/>
              </w:rPr>
              <w:t>艺</w:t>
            </w:r>
            <w:r>
              <w:rPr>
                <w:rFonts w:hint="eastAsia"/>
                <w:sz w:val="24"/>
              </w:rPr>
              <w:t>、铝合金焊丝生产工艺</w:t>
            </w:r>
            <w:r w:rsidRPr="00225A31">
              <w:rPr>
                <w:sz w:val="24"/>
              </w:rPr>
              <w:t>；原环评阳极氧化线一</w:t>
            </w:r>
            <w:r>
              <w:rPr>
                <w:rFonts w:hint="eastAsia"/>
                <w:sz w:val="24"/>
              </w:rPr>
              <w:t>生产工艺中着色封孔线</w:t>
            </w:r>
            <w:r w:rsidRPr="00225A31">
              <w:rPr>
                <w:sz w:val="24"/>
              </w:rPr>
              <w:t>与电泳线共用前处理线，实际建设过程中把它单独拆分为</w:t>
            </w:r>
            <w:r w:rsidRPr="00225A31">
              <w:rPr>
                <w:sz w:val="24"/>
              </w:rPr>
              <w:t>2</w:t>
            </w:r>
            <w:r w:rsidRPr="00225A31">
              <w:rPr>
                <w:sz w:val="24"/>
              </w:rPr>
              <w:t>条线；阳极氧化线二</w:t>
            </w:r>
            <w:r>
              <w:rPr>
                <w:rFonts w:hint="eastAsia"/>
                <w:sz w:val="24"/>
              </w:rPr>
              <w:t>生产工艺中着色封孔线</w:t>
            </w:r>
            <w:r w:rsidRPr="00225A31">
              <w:rPr>
                <w:sz w:val="24"/>
              </w:rPr>
              <w:t>与喷塑线共用前处理线，实际建设过程中把它单独拆分为</w:t>
            </w:r>
            <w:r w:rsidRPr="00225A31">
              <w:rPr>
                <w:sz w:val="24"/>
              </w:rPr>
              <w:t>2</w:t>
            </w:r>
            <w:r w:rsidRPr="00225A31">
              <w:rPr>
                <w:sz w:val="24"/>
              </w:rPr>
              <w:t>条线</w:t>
            </w:r>
            <w:r>
              <w:rPr>
                <w:rFonts w:hint="eastAsia"/>
                <w:sz w:val="24"/>
              </w:rPr>
              <w:t>；其它生产工艺未发生变化。</w:t>
            </w:r>
          </w:p>
          <w:p w:rsidR="0024345F" w:rsidRPr="004131C0" w:rsidRDefault="0024345F" w:rsidP="0024345F">
            <w:pPr>
              <w:tabs>
                <w:tab w:val="center" w:pos="4393"/>
                <w:tab w:val="left" w:pos="7140"/>
              </w:tabs>
              <w:adjustRightInd w:val="0"/>
              <w:snapToGrid w:val="0"/>
              <w:spacing w:line="360" w:lineRule="auto"/>
              <w:rPr>
                <w:b/>
                <w:sz w:val="24"/>
              </w:rPr>
            </w:pPr>
            <w:r w:rsidRPr="004131C0">
              <w:rPr>
                <w:b/>
                <w:sz w:val="24"/>
              </w:rPr>
              <w:t>1</w:t>
            </w:r>
            <w:r w:rsidRPr="004131C0">
              <w:rPr>
                <w:b/>
                <w:sz w:val="24"/>
              </w:rPr>
              <w:t>、铝型材生产工艺流程：</w:t>
            </w:r>
          </w:p>
          <w:p w:rsidR="0024345F" w:rsidRDefault="0024345F" w:rsidP="0024345F">
            <w:pPr>
              <w:tabs>
                <w:tab w:val="center" w:pos="4393"/>
                <w:tab w:val="left" w:pos="7140"/>
              </w:tabs>
              <w:adjustRightInd w:val="0"/>
              <w:snapToGrid w:val="0"/>
              <w:spacing w:line="360" w:lineRule="auto"/>
              <w:rPr>
                <w:sz w:val="24"/>
              </w:rPr>
            </w:pPr>
            <w:r>
              <w:rPr>
                <w:sz w:val="24"/>
              </w:rPr>
            </w:r>
            <w:r>
              <w:rPr>
                <w:sz w:val="24"/>
              </w:rPr>
              <w:pict>
                <v:group id="_x0000_s1577" editas="canvas" style="width:439.35pt;height:361.65pt;mso-position-horizontal-relative:char;mso-position-vertical-relative:line" coordorigin="1750,1428" coordsize="8787,7233">
                  <o:lock v:ext="edit" aspectratio="t"/>
                  <v:shape id="_x0000_s1578" type="#_x0000_t75" style="position:absolute;left:1750;top:1428;width:8787;height:7233" o:preferrelative="f">
                    <v:fill o:detectmouseclick="t"/>
                    <v:path o:extrusionok="t" o:connecttype="none"/>
                    <o:lock v:ext="edit" text="t"/>
                  </v:shape>
                  <v:shape id="_x0000_s1579" type="#_x0000_t202" style="position:absolute;left:4871;top:1670;width:1614;height:488" filled="f" stroked="f">
                    <v:textbox style="mso-next-textbox:#_x0000_s1579">
                      <w:txbxContent>
                        <w:p w:rsidR="004B4AFD" w:rsidRDefault="004B4AFD" w:rsidP="0024345F">
                          <w:pPr>
                            <w:jc w:val="center"/>
                          </w:pPr>
                          <w:r>
                            <w:rPr>
                              <w:rFonts w:hint="eastAsia"/>
                            </w:rPr>
                            <w:t>铝棒</w:t>
                          </w:r>
                        </w:p>
                      </w:txbxContent>
                    </v:textbox>
                  </v:shape>
                  <v:shape id="_x0000_s1580" type="#_x0000_t202" style="position:absolute;left:5070;top:2622;width:1290;height:464" filled="f">
                    <v:textbox style="mso-next-textbox:#_x0000_s1580">
                      <w:txbxContent>
                        <w:p w:rsidR="004B4AFD" w:rsidRDefault="004B4AFD" w:rsidP="0024345F">
                          <w:pPr>
                            <w:jc w:val="center"/>
                          </w:pPr>
                          <w:r>
                            <w:rPr>
                              <w:rFonts w:hint="eastAsia"/>
                            </w:rPr>
                            <w:t>加热</w:t>
                          </w:r>
                        </w:p>
                      </w:txbxContent>
                    </v:textbox>
                  </v:shape>
                  <v:shape id="_x0000_s1581" type="#_x0000_t32" style="position:absolute;left:5678;top:2158;width:1;height:464" o:connectortype="straight">
                    <v:stroke endarrow="block"/>
                  </v:shape>
                  <v:shape id="_x0000_s1582" type="#_x0000_t202" style="position:absolute;left:5070;top:3550;width:1290;height:464" filled="f">
                    <v:textbox style="mso-next-textbox:#_x0000_s1582">
                      <w:txbxContent>
                        <w:p w:rsidR="004B4AFD" w:rsidRDefault="004B4AFD" w:rsidP="0024345F">
                          <w:pPr>
                            <w:jc w:val="center"/>
                          </w:pPr>
                          <w:r>
                            <w:rPr>
                              <w:rFonts w:hint="eastAsia"/>
                            </w:rPr>
                            <w:t>挤压</w:t>
                          </w:r>
                        </w:p>
                      </w:txbxContent>
                    </v:textbox>
                  </v:shape>
                  <v:shape id="_x0000_s1583" type="#_x0000_t32" style="position:absolute;left:5679;top:3086;width:4;height:464" o:connectortype="straight">
                    <v:stroke endarrow="block"/>
                  </v:shape>
                  <v:shape id="_x0000_s1584" type="#_x0000_t202" style="position:absolute;left:5070;top:4478;width:1290;height:463" filled="f">
                    <v:textbox style="mso-next-textbox:#_x0000_s1584">
                      <w:txbxContent>
                        <w:p w:rsidR="004B4AFD" w:rsidRDefault="004B4AFD" w:rsidP="0024345F">
                          <w:pPr>
                            <w:jc w:val="center"/>
                          </w:pPr>
                          <w:r>
                            <w:rPr>
                              <w:rFonts w:hint="eastAsia"/>
                            </w:rPr>
                            <w:t>矫正</w:t>
                          </w:r>
                        </w:p>
                      </w:txbxContent>
                    </v:textbox>
                  </v:shape>
                  <v:shape id="_x0000_s1585" type="#_x0000_t32" style="position:absolute;left:5679;top:4014;width:4;height:464" o:connectortype="straight">
                    <v:stroke endarrow="block"/>
                  </v:shape>
                  <v:shape id="_x0000_s1586" type="#_x0000_t202" style="position:absolute;left:5070;top:5405;width:1290;height:464" filled="f">
                    <v:textbox style="mso-next-textbox:#_x0000_s1586">
                      <w:txbxContent>
                        <w:p w:rsidR="004B4AFD" w:rsidRDefault="004B4AFD" w:rsidP="0024345F">
                          <w:pPr>
                            <w:jc w:val="center"/>
                          </w:pPr>
                          <w:r>
                            <w:rPr>
                              <w:rFonts w:hint="eastAsia"/>
                            </w:rPr>
                            <w:t>时效</w:t>
                          </w:r>
                        </w:p>
                      </w:txbxContent>
                    </v:textbox>
                  </v:shape>
                  <v:shape id="_x0000_s1587" type="#_x0000_t32" style="position:absolute;left:5679;top:4941;width:4;height:464" o:connectortype="straight">
                    <v:stroke endarrow="block"/>
                  </v:shape>
                  <v:shape id="_x0000_s1588" type="#_x0000_t32" style="position:absolute;left:5679;top:5869;width:4;height:464" o:connectortype="straight">
                    <v:stroke endarrow="block"/>
                  </v:shape>
                  <v:shape id="_x0000_s1589" type="#_x0000_t202" style="position:absolute;left:5106;top:7269;width:1290;height:465" filled="f">
                    <v:textbox style="mso-next-textbox:#_x0000_s1589">
                      <w:txbxContent>
                        <w:p w:rsidR="004B4AFD" w:rsidRDefault="004B4AFD" w:rsidP="0024345F">
                          <w:pPr>
                            <w:jc w:val="center"/>
                          </w:pPr>
                          <w:r>
                            <w:rPr>
                              <w:rFonts w:hint="eastAsia"/>
                            </w:rPr>
                            <w:t>检验、入库</w:t>
                          </w:r>
                        </w:p>
                      </w:txbxContent>
                    </v:textbox>
                  </v:shape>
                  <v:shape id="_x0000_s1590" type="#_x0000_t202" style="position:absolute;left:5106;top:8197;width:1290;height:464" filled="f" stroked="f">
                    <v:textbox style="mso-next-textbox:#_x0000_s1590">
                      <w:txbxContent>
                        <w:p w:rsidR="004B4AFD" w:rsidRDefault="004B4AFD" w:rsidP="0024345F">
                          <w:pPr>
                            <w:jc w:val="center"/>
                          </w:pPr>
                          <w:r>
                            <w:rPr>
                              <w:rFonts w:hint="eastAsia"/>
                            </w:rPr>
                            <w:t>铝型材</w:t>
                          </w:r>
                        </w:p>
                      </w:txbxContent>
                    </v:textbox>
                  </v:shape>
                  <v:shape id="_x0000_s1591" type="#_x0000_t32" style="position:absolute;left:5715;top:7734;width:4;height:463" o:connectortype="straight" stroked="f">
                    <v:stroke endarrow="block"/>
                  </v:shape>
                  <v:shape id="_x0000_s1592" type="#_x0000_t32" style="position:absolute;left:5711;top:7732;width:4;height:465" o:connectortype="straight">
                    <v:stroke endarrow="block"/>
                  </v:shape>
                  <v:shape id="_x0000_s1593" type="#_x0000_t202" style="position:absolute;left:3069;top:2622;width:1290;height:464" filled="f" stroked="f">
                    <v:textbox style="mso-next-textbox:#_x0000_s1593">
                      <w:txbxContent>
                        <w:p w:rsidR="004B4AFD" w:rsidRDefault="004B4AFD" w:rsidP="0024345F">
                          <w:pPr>
                            <w:jc w:val="center"/>
                          </w:pPr>
                          <w:r>
                            <w:rPr>
                              <w:rFonts w:hint="eastAsia"/>
                            </w:rPr>
                            <w:t>天然气</w:t>
                          </w:r>
                        </w:p>
                      </w:txbxContent>
                    </v:textbox>
                  </v:shape>
                  <v:shape id="_x0000_s1594" type="#_x0000_t32" style="position:absolute;left:4359;top:2854;width:711;height:1" o:connectortype="straight">
                    <v:stroke endarrow="block"/>
                  </v:shape>
                  <v:shape id="_x0000_s1595" type="#_x0000_t32" style="position:absolute;left:6360;top:2854;width:538;height:3" o:connectortype="straight" strokecolor="black [3213]">
                    <v:stroke dashstyle="1 1" endarrow="block" endcap="round"/>
                  </v:shape>
                  <v:shape id="_x0000_s1596" type="#_x0000_t202" style="position:absolute;left:6989;top:2622;width:2677;height:464" filled="f" stroked="f">
                    <v:textbox style="mso-next-textbox:#_x0000_s1596">
                      <w:txbxContent>
                        <w:p w:rsidR="004B4AFD" w:rsidRDefault="004B4AFD" w:rsidP="0024345F">
                          <w:pPr>
                            <w:jc w:val="center"/>
                          </w:pPr>
                          <w:r>
                            <w:rPr>
                              <w:rFonts w:hint="eastAsia"/>
                            </w:rPr>
                            <w:t>G1-1</w:t>
                          </w:r>
                          <w:r>
                            <w:rPr>
                              <w:rFonts w:hint="eastAsia"/>
                            </w:rPr>
                            <w:t>天然气燃烧废气</w:t>
                          </w:r>
                        </w:p>
                      </w:txbxContent>
                    </v:textbox>
                  </v:shape>
                  <v:shape id="_x0000_s1597" type="#_x0000_t32" style="position:absolute;left:6360;top:3783;width:538;height:2" o:connectortype="straight" strokecolor="black [3213]">
                    <v:stroke dashstyle="1 1" endarrow="block" endcap="round"/>
                  </v:shape>
                  <v:shape id="_x0000_s1598" type="#_x0000_t202" style="position:absolute;left:6988;top:3550;width:1989;height:464" filled="f" stroked="f">
                    <v:textbox style="mso-next-textbox:#_x0000_s1598">
                      <w:txbxContent>
                        <w:p w:rsidR="004B4AFD" w:rsidRDefault="004B4AFD" w:rsidP="0024345F">
                          <w:pPr>
                            <w:jc w:val="center"/>
                          </w:pPr>
                          <w:r>
                            <w:rPr>
                              <w:rFonts w:hint="eastAsia"/>
                            </w:rPr>
                            <w:t>N1-1</w:t>
                          </w:r>
                          <w:r>
                            <w:rPr>
                              <w:rFonts w:hint="eastAsia"/>
                            </w:rPr>
                            <w:t>机械噪声</w:t>
                          </w:r>
                        </w:p>
                      </w:txbxContent>
                    </v:textbox>
                  </v:shape>
                  <v:shape id="_x0000_s1599" type="#_x0000_t32" style="position:absolute;left:6360;top:4711;width:538;height:1" o:connectortype="straight" strokecolor="black [3213]">
                    <v:stroke dashstyle="1 1" endarrow="block" endcap="round"/>
                  </v:shape>
                  <v:shape id="_x0000_s1600" type="#_x0000_t202" style="position:absolute;left:6988;top:4478;width:1989;height:463" filled="f" stroked="f">
                    <v:textbox style="mso-next-textbox:#_x0000_s1600">
                      <w:txbxContent>
                        <w:p w:rsidR="004B4AFD" w:rsidRDefault="004B4AFD" w:rsidP="0024345F">
                          <w:pPr>
                            <w:jc w:val="center"/>
                          </w:pPr>
                          <w:r>
                            <w:rPr>
                              <w:rFonts w:hint="eastAsia"/>
                            </w:rPr>
                            <w:t>N1-2</w:t>
                          </w:r>
                          <w:r>
                            <w:rPr>
                              <w:rFonts w:hint="eastAsia"/>
                            </w:rPr>
                            <w:t>机械噪声</w:t>
                          </w:r>
                        </w:p>
                      </w:txbxContent>
                    </v:textbox>
                  </v:shape>
                  <v:shape id="_x0000_s1601" type="#_x0000_t32" style="position:absolute;left:6396;top:7501;width:538;height:2" o:connectortype="straight" strokecolor="black [3213]">
                    <v:stroke dashstyle="1 1" endarrow="block" endcap="round"/>
                  </v:shape>
                  <v:shape id="_x0000_s1602" type="#_x0000_t202" style="position:absolute;left:6521;top:7269;width:2679;height:463" filled="f" stroked="f">
                    <v:textbox style="mso-next-textbox:#_x0000_s1602">
                      <w:txbxContent>
                        <w:p w:rsidR="004B4AFD" w:rsidRDefault="004B4AFD" w:rsidP="0024345F">
                          <w:pPr>
                            <w:jc w:val="center"/>
                          </w:pPr>
                          <w:r>
                            <w:rPr>
                              <w:rFonts w:hint="eastAsia"/>
                            </w:rPr>
                            <w:t>S1-2</w:t>
                          </w:r>
                          <w:r>
                            <w:rPr>
                              <w:rFonts w:hint="eastAsia"/>
                            </w:rPr>
                            <w:t>不合格产品</w:t>
                          </w:r>
                        </w:p>
                      </w:txbxContent>
                    </v:textbox>
                  </v:shape>
                  <v:shape id="_x0000_s1603" type="#_x0000_t202" style="position:absolute;left:5064;top:6333;width:1290;height:465" filled="f">
                    <v:textbox style="mso-next-textbox:#_x0000_s1603">
                      <w:txbxContent>
                        <w:p w:rsidR="004B4AFD" w:rsidRDefault="004B4AFD" w:rsidP="0024345F">
                          <w:pPr>
                            <w:jc w:val="center"/>
                          </w:pPr>
                          <w:r>
                            <w:rPr>
                              <w:rFonts w:hint="eastAsia"/>
                            </w:rPr>
                            <w:t>切断</w:t>
                          </w:r>
                        </w:p>
                      </w:txbxContent>
                    </v:textbox>
                  </v:shape>
                  <v:shape id="_x0000_s1604" type="#_x0000_t32" style="position:absolute;left:5709;top:6798;width:4;height:462" o:connectortype="straight" stroked="f">
                    <v:stroke endarrow="block"/>
                  </v:shape>
                  <v:shape id="_x0000_s1605" type="#_x0000_t32" style="position:absolute;left:5705;top:6795;width:4;height:465" o:connectortype="straight">
                    <v:stroke endarrow="block"/>
                  </v:shape>
                  <v:shape id="_x0000_s1606" type="#_x0000_t32" style="position:absolute;left:6354;top:6333;width:426;height:233;flip:y" o:connectortype="straight">
                    <v:stroke dashstyle="dash" endarrow="block"/>
                  </v:shape>
                  <v:shape id="_x0000_s1607" type="#_x0000_t32" style="position:absolute;left:6354;top:6566;width:426;height:229" o:connectortype="straight">
                    <v:stroke dashstyle="dash" endarrow="block"/>
                  </v:shape>
                  <v:shape id="_x0000_s1608" type="#_x0000_t202" style="position:absolute;left:6629;top:6566;width:1989;height:463" filled="f" stroked="f">
                    <v:textbox style="mso-next-textbox:#_x0000_s1608">
                      <w:txbxContent>
                        <w:p w:rsidR="004B4AFD" w:rsidRDefault="004B4AFD" w:rsidP="0024345F">
                          <w:pPr>
                            <w:jc w:val="center"/>
                          </w:pPr>
                          <w:r>
                            <w:rPr>
                              <w:rFonts w:hint="eastAsia"/>
                            </w:rPr>
                            <w:t>S1-1</w:t>
                          </w:r>
                          <w:r>
                            <w:rPr>
                              <w:rFonts w:hint="eastAsia"/>
                            </w:rPr>
                            <w:t>边角料</w:t>
                          </w:r>
                        </w:p>
                      </w:txbxContent>
                    </v:textbox>
                  </v:shape>
                  <v:shape id="_x0000_s1609" type="#_x0000_t202" style="position:absolute;left:6616;top:6103;width:1989;height:463" filled="f" stroked="f">
                    <v:textbox style="mso-next-textbox:#_x0000_s1609">
                      <w:txbxContent>
                        <w:p w:rsidR="004B4AFD" w:rsidRDefault="004B4AFD" w:rsidP="0024345F">
                          <w:pPr>
                            <w:jc w:val="center"/>
                          </w:pPr>
                          <w:r>
                            <w:rPr>
                              <w:rFonts w:hint="eastAsia"/>
                            </w:rPr>
                            <w:t>N1-3</w:t>
                          </w:r>
                          <w:r>
                            <w:rPr>
                              <w:rFonts w:hint="eastAsia"/>
                            </w:rPr>
                            <w:t>机械噪声</w:t>
                          </w:r>
                        </w:p>
                      </w:txbxContent>
                    </v:textbox>
                  </v:shape>
                  <w10:wrap type="none"/>
                  <w10:anchorlock/>
                </v:group>
              </w:pict>
            </w:r>
          </w:p>
          <w:p w:rsidR="0024345F" w:rsidRPr="00B32869" w:rsidRDefault="0024345F" w:rsidP="0024345F">
            <w:pPr>
              <w:tabs>
                <w:tab w:val="center" w:pos="4393"/>
                <w:tab w:val="left" w:pos="7140"/>
              </w:tabs>
              <w:adjustRightInd w:val="0"/>
              <w:snapToGrid w:val="0"/>
              <w:spacing w:line="360" w:lineRule="auto"/>
              <w:jc w:val="center"/>
              <w:rPr>
                <w:sz w:val="24"/>
              </w:rPr>
            </w:pPr>
            <w:r w:rsidRPr="00B32869">
              <w:rPr>
                <w:b/>
              </w:rPr>
              <w:t>图</w:t>
            </w:r>
            <w:r w:rsidR="00073A0F">
              <w:rPr>
                <w:rFonts w:hint="eastAsia"/>
                <w:b/>
              </w:rPr>
              <w:t>2-3</w:t>
            </w:r>
            <w:r w:rsidRPr="00B32869">
              <w:rPr>
                <w:rFonts w:ascii="Antique Olive" w:hint="eastAsia"/>
                <w:b/>
              </w:rPr>
              <w:t>铝型材</w:t>
            </w:r>
            <w:r w:rsidRPr="00B32869">
              <w:rPr>
                <w:rFonts w:ascii="Antique Olive"/>
                <w:b/>
              </w:rPr>
              <w:t>生产工艺流程图</w:t>
            </w:r>
          </w:p>
          <w:p w:rsidR="00EA6575" w:rsidRDefault="00EA6575" w:rsidP="0024345F">
            <w:pPr>
              <w:tabs>
                <w:tab w:val="center" w:pos="4393"/>
                <w:tab w:val="left" w:pos="7140"/>
              </w:tabs>
              <w:adjustRightInd w:val="0"/>
              <w:snapToGrid w:val="0"/>
              <w:spacing w:line="360" w:lineRule="auto"/>
              <w:ind w:firstLineChars="200" w:firstLine="482"/>
              <w:rPr>
                <w:rFonts w:hint="eastAsia"/>
                <w:b/>
                <w:sz w:val="24"/>
              </w:rPr>
            </w:pPr>
          </w:p>
          <w:p w:rsidR="0024345F" w:rsidRPr="00B32869" w:rsidRDefault="0024345F" w:rsidP="0024345F">
            <w:pPr>
              <w:tabs>
                <w:tab w:val="center" w:pos="4393"/>
                <w:tab w:val="left" w:pos="7140"/>
              </w:tabs>
              <w:adjustRightInd w:val="0"/>
              <w:snapToGrid w:val="0"/>
              <w:spacing w:line="360" w:lineRule="auto"/>
              <w:ind w:firstLineChars="200" w:firstLine="482"/>
              <w:rPr>
                <w:b/>
                <w:sz w:val="24"/>
              </w:rPr>
            </w:pPr>
            <w:r w:rsidRPr="00B32869">
              <w:rPr>
                <w:rFonts w:hint="eastAsia"/>
                <w:b/>
                <w:sz w:val="24"/>
              </w:rPr>
              <w:lastRenderedPageBreak/>
              <w:t>铝型材工艺流程简述：</w:t>
            </w:r>
          </w:p>
          <w:p w:rsidR="0024345F" w:rsidRPr="00B32869" w:rsidRDefault="0024345F" w:rsidP="0024345F">
            <w:pPr>
              <w:tabs>
                <w:tab w:val="center" w:pos="4393"/>
                <w:tab w:val="left" w:pos="7140"/>
              </w:tabs>
              <w:adjustRightInd w:val="0"/>
              <w:snapToGrid w:val="0"/>
              <w:spacing w:line="360" w:lineRule="auto"/>
              <w:ind w:firstLineChars="200" w:firstLine="482"/>
              <w:rPr>
                <w:sz w:val="24"/>
              </w:rPr>
            </w:pPr>
            <w:r w:rsidRPr="00B32869">
              <w:rPr>
                <w:rFonts w:hint="eastAsia"/>
                <w:b/>
                <w:sz w:val="24"/>
              </w:rPr>
              <w:t>加热：</w:t>
            </w:r>
            <w:r w:rsidRPr="00B32869">
              <w:rPr>
                <w:rFonts w:hint="eastAsia"/>
                <w:sz w:val="24"/>
              </w:rPr>
              <w:t>将铝棒投入铝棒加热炉内，加热温度达到</w:t>
            </w:r>
            <w:r w:rsidRPr="00B32869">
              <w:rPr>
                <w:rFonts w:hint="eastAsia"/>
                <w:sz w:val="24"/>
              </w:rPr>
              <w:t>450</w:t>
            </w:r>
            <w:r w:rsidRPr="00B32869">
              <w:rPr>
                <w:rFonts w:hint="eastAsia"/>
                <w:sz w:val="24"/>
              </w:rPr>
              <w:t>℃时，使铝棒处于软化状态，加热时间≥</w:t>
            </w:r>
            <w:r w:rsidRPr="00B32869">
              <w:rPr>
                <w:rFonts w:hint="eastAsia"/>
                <w:sz w:val="24"/>
              </w:rPr>
              <w:t>3h</w:t>
            </w:r>
            <w:r w:rsidRPr="00B32869">
              <w:rPr>
                <w:rFonts w:hint="eastAsia"/>
                <w:sz w:val="24"/>
              </w:rPr>
              <w:t>。原批复中加热炉采用柴油作燃料，目前已改用天然气作为能源。该工序产生的污染物主要有</w:t>
            </w:r>
            <w:r w:rsidRPr="00B32869">
              <w:rPr>
                <w:rFonts w:hint="eastAsia"/>
                <w:sz w:val="24"/>
              </w:rPr>
              <w:t>G</w:t>
            </w:r>
            <w:r>
              <w:rPr>
                <w:rFonts w:hint="eastAsia"/>
                <w:sz w:val="24"/>
              </w:rPr>
              <w:t>1</w:t>
            </w:r>
            <w:r w:rsidRPr="00B32869">
              <w:rPr>
                <w:rFonts w:hint="eastAsia"/>
                <w:sz w:val="24"/>
              </w:rPr>
              <w:t>-1</w:t>
            </w:r>
            <w:r w:rsidRPr="00B32869">
              <w:rPr>
                <w:rFonts w:hint="eastAsia"/>
                <w:sz w:val="24"/>
              </w:rPr>
              <w:t>天然气燃烧废气。</w:t>
            </w:r>
          </w:p>
          <w:p w:rsidR="0024345F" w:rsidRPr="00B32869" w:rsidRDefault="0024345F" w:rsidP="0024345F">
            <w:pPr>
              <w:tabs>
                <w:tab w:val="center" w:pos="4393"/>
                <w:tab w:val="left" w:pos="7140"/>
              </w:tabs>
              <w:adjustRightInd w:val="0"/>
              <w:snapToGrid w:val="0"/>
              <w:spacing w:line="360" w:lineRule="auto"/>
              <w:ind w:firstLineChars="200" w:firstLine="482"/>
              <w:rPr>
                <w:sz w:val="24"/>
              </w:rPr>
            </w:pPr>
            <w:r w:rsidRPr="00B32869">
              <w:rPr>
                <w:rFonts w:hint="eastAsia"/>
                <w:b/>
                <w:sz w:val="24"/>
              </w:rPr>
              <w:t>挤压：</w:t>
            </w:r>
            <w:r w:rsidRPr="00B32869">
              <w:rPr>
                <w:rFonts w:hint="eastAsia"/>
                <w:sz w:val="24"/>
              </w:rPr>
              <w:t>将挤压机盛锭筒预热至</w:t>
            </w:r>
            <w:r w:rsidRPr="00B32869">
              <w:rPr>
                <w:rFonts w:hint="eastAsia"/>
                <w:sz w:val="24"/>
              </w:rPr>
              <w:t>380</w:t>
            </w:r>
            <w:r w:rsidRPr="00B32869">
              <w:rPr>
                <w:rFonts w:hint="eastAsia"/>
                <w:sz w:val="24"/>
              </w:rPr>
              <w:t>～</w:t>
            </w:r>
            <w:r w:rsidRPr="00B32869">
              <w:rPr>
                <w:rFonts w:hint="eastAsia"/>
                <w:sz w:val="24"/>
              </w:rPr>
              <w:t>420</w:t>
            </w:r>
            <w:r w:rsidRPr="00B32869">
              <w:rPr>
                <w:rFonts w:hint="eastAsia"/>
                <w:sz w:val="24"/>
              </w:rPr>
              <w:t>℃后，再将熔融态的铝送入挤压机通过模具挤压成所需规格的型材，从挤压机出口的型材温度约</w:t>
            </w:r>
            <w:r w:rsidRPr="00B32869">
              <w:rPr>
                <w:rFonts w:hint="eastAsia"/>
                <w:sz w:val="24"/>
              </w:rPr>
              <w:t>420</w:t>
            </w:r>
            <w:r w:rsidRPr="00B32869">
              <w:rPr>
                <w:rFonts w:hint="eastAsia"/>
                <w:sz w:val="24"/>
              </w:rPr>
              <w:t>℃，利用强风直接冷却至</w:t>
            </w:r>
            <w:r w:rsidRPr="00B32869">
              <w:rPr>
                <w:rFonts w:hint="eastAsia"/>
                <w:sz w:val="24"/>
              </w:rPr>
              <w:t>205</w:t>
            </w:r>
            <w:r w:rsidRPr="00B32869">
              <w:rPr>
                <w:rFonts w:hint="eastAsia"/>
                <w:sz w:val="24"/>
              </w:rPr>
              <w:t>℃。该工序产生的污染物主要有</w:t>
            </w:r>
            <w:r w:rsidRPr="00B32869">
              <w:rPr>
                <w:rFonts w:hint="eastAsia"/>
                <w:sz w:val="24"/>
              </w:rPr>
              <w:t>N</w:t>
            </w:r>
            <w:r>
              <w:rPr>
                <w:rFonts w:hint="eastAsia"/>
                <w:sz w:val="24"/>
              </w:rPr>
              <w:t>1</w:t>
            </w:r>
            <w:r w:rsidRPr="00B32869">
              <w:rPr>
                <w:rFonts w:hint="eastAsia"/>
                <w:sz w:val="24"/>
              </w:rPr>
              <w:t>-1</w:t>
            </w:r>
            <w:r w:rsidRPr="00B32869">
              <w:rPr>
                <w:rFonts w:hint="eastAsia"/>
                <w:sz w:val="24"/>
              </w:rPr>
              <w:t>机械噪声。</w:t>
            </w:r>
          </w:p>
          <w:p w:rsidR="0024345F" w:rsidRPr="00B32869" w:rsidRDefault="0024345F" w:rsidP="0024345F">
            <w:pPr>
              <w:tabs>
                <w:tab w:val="center" w:pos="4393"/>
                <w:tab w:val="left" w:pos="7140"/>
              </w:tabs>
              <w:adjustRightInd w:val="0"/>
              <w:snapToGrid w:val="0"/>
              <w:spacing w:line="360" w:lineRule="auto"/>
              <w:ind w:firstLineChars="200" w:firstLine="482"/>
              <w:rPr>
                <w:sz w:val="24"/>
              </w:rPr>
            </w:pPr>
            <w:r w:rsidRPr="00B32869">
              <w:rPr>
                <w:rFonts w:hint="eastAsia"/>
                <w:b/>
                <w:sz w:val="24"/>
              </w:rPr>
              <w:t>矫直：</w:t>
            </w:r>
            <w:r w:rsidRPr="00B32869">
              <w:rPr>
                <w:rFonts w:hint="eastAsia"/>
                <w:sz w:val="24"/>
              </w:rPr>
              <w:t>将冷却后的型材通过矫直机拉伸至超过产品屈服点，造成型材永久变形。该工序产生的污染物主要有</w:t>
            </w:r>
            <w:r w:rsidRPr="00B32869">
              <w:rPr>
                <w:rFonts w:hint="eastAsia"/>
                <w:sz w:val="24"/>
              </w:rPr>
              <w:t>N</w:t>
            </w:r>
            <w:r>
              <w:rPr>
                <w:rFonts w:hint="eastAsia"/>
                <w:sz w:val="24"/>
              </w:rPr>
              <w:t>1</w:t>
            </w:r>
            <w:r w:rsidRPr="00B32869">
              <w:rPr>
                <w:rFonts w:hint="eastAsia"/>
                <w:sz w:val="24"/>
              </w:rPr>
              <w:t>-2</w:t>
            </w:r>
            <w:r w:rsidRPr="00B32869">
              <w:rPr>
                <w:rFonts w:hint="eastAsia"/>
                <w:sz w:val="24"/>
              </w:rPr>
              <w:t>机械噪声。</w:t>
            </w:r>
          </w:p>
          <w:p w:rsidR="0024345F" w:rsidRDefault="0024345F" w:rsidP="0024345F">
            <w:pPr>
              <w:tabs>
                <w:tab w:val="center" w:pos="4393"/>
                <w:tab w:val="left" w:pos="7140"/>
              </w:tabs>
              <w:adjustRightInd w:val="0"/>
              <w:snapToGrid w:val="0"/>
              <w:spacing w:line="360" w:lineRule="auto"/>
              <w:ind w:firstLineChars="200" w:firstLine="482"/>
              <w:rPr>
                <w:sz w:val="24"/>
              </w:rPr>
            </w:pPr>
            <w:r w:rsidRPr="00B32869">
              <w:rPr>
                <w:rFonts w:hint="eastAsia"/>
                <w:b/>
                <w:sz w:val="24"/>
              </w:rPr>
              <w:t>时效：</w:t>
            </w:r>
            <w:r w:rsidRPr="00B32869">
              <w:rPr>
                <w:rFonts w:hint="eastAsia"/>
                <w:sz w:val="24"/>
              </w:rPr>
              <w:t>为了提高型材硬度，将矫直后的型材进行时效，改变铝材的物理结构，使铝材硬度达到使用要求。时效炉加热温度为</w:t>
            </w:r>
            <w:r w:rsidRPr="00B32869">
              <w:rPr>
                <w:rFonts w:hint="eastAsia"/>
                <w:sz w:val="24"/>
              </w:rPr>
              <w:t>180</w:t>
            </w:r>
            <w:r w:rsidRPr="00B32869">
              <w:rPr>
                <w:rFonts w:hint="eastAsia"/>
                <w:sz w:val="24"/>
              </w:rPr>
              <w:t>℃，保温时间</w:t>
            </w:r>
            <w:r w:rsidRPr="00B32869">
              <w:rPr>
                <w:rFonts w:hint="eastAsia"/>
                <w:sz w:val="24"/>
              </w:rPr>
              <w:t>5-20</w:t>
            </w:r>
            <w:r w:rsidRPr="00B32869">
              <w:rPr>
                <w:rFonts w:hint="eastAsia"/>
                <w:sz w:val="24"/>
              </w:rPr>
              <w:t>小时，时效炉使用电加热。</w:t>
            </w:r>
          </w:p>
          <w:p w:rsidR="0024345F" w:rsidRPr="00B32869" w:rsidRDefault="0024345F" w:rsidP="0024345F">
            <w:pPr>
              <w:tabs>
                <w:tab w:val="center" w:pos="4393"/>
                <w:tab w:val="left" w:pos="7140"/>
              </w:tabs>
              <w:adjustRightInd w:val="0"/>
              <w:snapToGrid w:val="0"/>
              <w:spacing w:line="360" w:lineRule="auto"/>
              <w:ind w:firstLineChars="200" w:firstLine="482"/>
              <w:rPr>
                <w:sz w:val="24"/>
              </w:rPr>
            </w:pPr>
            <w:r w:rsidRPr="00B32869">
              <w:rPr>
                <w:rFonts w:hint="eastAsia"/>
                <w:b/>
                <w:sz w:val="24"/>
              </w:rPr>
              <w:t>切断：</w:t>
            </w:r>
            <w:r w:rsidRPr="00B32869">
              <w:rPr>
                <w:rFonts w:hint="eastAsia"/>
                <w:sz w:val="24"/>
              </w:rPr>
              <w:t>时效后的型材使用切割机切割成所需尺寸的型材。该工序产生的污染物主要有</w:t>
            </w:r>
            <w:r w:rsidRPr="00B32869">
              <w:rPr>
                <w:rFonts w:hint="eastAsia"/>
                <w:sz w:val="24"/>
              </w:rPr>
              <w:t>N</w:t>
            </w:r>
            <w:r>
              <w:rPr>
                <w:rFonts w:hint="eastAsia"/>
                <w:sz w:val="24"/>
              </w:rPr>
              <w:t>1</w:t>
            </w:r>
            <w:r w:rsidRPr="00B32869">
              <w:rPr>
                <w:rFonts w:hint="eastAsia"/>
                <w:sz w:val="24"/>
              </w:rPr>
              <w:t>-3</w:t>
            </w:r>
            <w:r w:rsidRPr="00B32869">
              <w:rPr>
                <w:rFonts w:hint="eastAsia"/>
                <w:sz w:val="24"/>
              </w:rPr>
              <w:t>机械噪声、</w:t>
            </w:r>
            <w:r w:rsidRPr="00B32869">
              <w:rPr>
                <w:rFonts w:hint="eastAsia"/>
                <w:sz w:val="24"/>
              </w:rPr>
              <w:t>S</w:t>
            </w:r>
            <w:r>
              <w:rPr>
                <w:rFonts w:hint="eastAsia"/>
                <w:sz w:val="24"/>
              </w:rPr>
              <w:t>1</w:t>
            </w:r>
            <w:r w:rsidRPr="00B32869">
              <w:rPr>
                <w:rFonts w:hint="eastAsia"/>
                <w:sz w:val="24"/>
              </w:rPr>
              <w:t>-1</w:t>
            </w:r>
            <w:r w:rsidRPr="00B32869">
              <w:rPr>
                <w:rFonts w:hint="eastAsia"/>
                <w:sz w:val="24"/>
              </w:rPr>
              <w:t>边角料。</w:t>
            </w:r>
          </w:p>
          <w:p w:rsidR="0024345F" w:rsidRPr="00B32869" w:rsidRDefault="0024345F" w:rsidP="0024345F">
            <w:pPr>
              <w:tabs>
                <w:tab w:val="center" w:pos="4393"/>
                <w:tab w:val="left" w:pos="7140"/>
              </w:tabs>
              <w:adjustRightInd w:val="0"/>
              <w:snapToGrid w:val="0"/>
              <w:spacing w:line="360" w:lineRule="auto"/>
              <w:ind w:firstLineChars="200" w:firstLine="482"/>
              <w:rPr>
                <w:sz w:val="24"/>
              </w:rPr>
            </w:pPr>
            <w:r w:rsidRPr="00B32869">
              <w:rPr>
                <w:rFonts w:hint="eastAsia"/>
                <w:b/>
                <w:sz w:val="24"/>
              </w:rPr>
              <w:t>检验、入库：</w:t>
            </w:r>
            <w:r w:rsidRPr="00B32869">
              <w:rPr>
                <w:rFonts w:hint="eastAsia"/>
                <w:sz w:val="24"/>
              </w:rPr>
              <w:t>检验产品是否符合要求，符合要求的产品暂存入成品库。该工序产生的污染物主要有</w:t>
            </w:r>
            <w:r w:rsidRPr="00B32869">
              <w:rPr>
                <w:rFonts w:hint="eastAsia"/>
                <w:sz w:val="24"/>
              </w:rPr>
              <w:t>S</w:t>
            </w:r>
            <w:r>
              <w:rPr>
                <w:rFonts w:hint="eastAsia"/>
                <w:sz w:val="24"/>
              </w:rPr>
              <w:t>1</w:t>
            </w:r>
            <w:r w:rsidRPr="00B32869">
              <w:rPr>
                <w:rFonts w:hint="eastAsia"/>
                <w:sz w:val="24"/>
              </w:rPr>
              <w:t>-2</w:t>
            </w:r>
            <w:r w:rsidRPr="00B32869">
              <w:rPr>
                <w:rFonts w:hint="eastAsia"/>
                <w:sz w:val="24"/>
              </w:rPr>
              <w:t>不合格品。</w:t>
            </w:r>
          </w:p>
          <w:p w:rsidR="0024345F" w:rsidRPr="00A00124" w:rsidRDefault="0024345F" w:rsidP="0024345F">
            <w:pPr>
              <w:tabs>
                <w:tab w:val="center" w:pos="4393"/>
                <w:tab w:val="left" w:pos="7140"/>
              </w:tabs>
              <w:adjustRightInd w:val="0"/>
              <w:snapToGrid w:val="0"/>
              <w:spacing w:line="360" w:lineRule="auto"/>
              <w:rPr>
                <w:b/>
                <w:sz w:val="24"/>
              </w:rPr>
            </w:pPr>
            <w:r w:rsidRPr="00A00124">
              <w:rPr>
                <w:rFonts w:hint="eastAsia"/>
                <w:b/>
                <w:sz w:val="24"/>
              </w:rPr>
              <w:t>2</w:t>
            </w:r>
            <w:r w:rsidRPr="00A00124">
              <w:rPr>
                <w:rFonts w:hint="eastAsia"/>
                <w:b/>
                <w:sz w:val="24"/>
              </w:rPr>
              <w:t>、铝焊丝生产工艺流程：</w:t>
            </w:r>
          </w:p>
          <w:p w:rsidR="0024345F" w:rsidRPr="000C7C9D" w:rsidRDefault="0024345F" w:rsidP="0024345F">
            <w:pPr>
              <w:tabs>
                <w:tab w:val="center" w:pos="4393"/>
                <w:tab w:val="left" w:pos="7140"/>
              </w:tabs>
              <w:adjustRightInd w:val="0"/>
              <w:snapToGrid w:val="0"/>
              <w:spacing w:line="360" w:lineRule="auto"/>
              <w:rPr>
                <w:color w:val="FF0000"/>
                <w:sz w:val="24"/>
              </w:rPr>
            </w:pPr>
            <w:r>
              <w:rPr>
                <w:color w:val="FF0000"/>
                <w:sz w:val="24"/>
              </w:rPr>
            </w:r>
            <w:r>
              <w:rPr>
                <w:color w:val="FF0000"/>
                <w:sz w:val="24"/>
              </w:rPr>
              <w:pict>
                <v:group id="_x0000_s1528" editas="canvas" style="width:439.35pt;height:380.6pt;mso-position-horizontal-relative:char;mso-position-vertical-relative:line" coordorigin="1750,3296" coordsize="8787,7612">
                  <o:lock v:ext="edit" aspectratio="t"/>
                  <v:shape id="_x0000_s1529" type="#_x0000_t75" style="position:absolute;left:1750;top:3296;width:8787;height:7612" o:preferrelative="f">
                    <v:fill o:detectmouseclick="t"/>
                    <v:path o:extrusionok="t" o:connecttype="none"/>
                    <o:lock v:ext="edit" text="t"/>
                  </v:shape>
                  <v:shape id="_x0000_s1530" type="#_x0000_t202" style="position:absolute;left:4871;top:3296;width:1614;height:488" filled="f" stroked="f">
                    <v:textbox style="mso-next-textbox:#_x0000_s1530">
                      <w:txbxContent>
                        <w:p w:rsidR="004B4AFD" w:rsidRDefault="004B4AFD" w:rsidP="0024345F">
                          <w:pPr>
                            <w:jc w:val="center"/>
                          </w:pPr>
                          <w:r>
                            <w:rPr>
                              <w:rFonts w:hint="eastAsia"/>
                            </w:rPr>
                            <w:t>铝锭</w:t>
                          </w:r>
                        </w:p>
                      </w:txbxContent>
                    </v:textbox>
                  </v:shape>
                  <v:shape id="_x0000_s1531" type="#_x0000_t202" style="position:absolute;left:5070;top:4096;width:1290;height:464" filled="f">
                    <v:textbox style="mso-next-textbox:#_x0000_s1531">
                      <w:txbxContent>
                        <w:p w:rsidR="004B4AFD" w:rsidRDefault="004B4AFD" w:rsidP="0024345F">
                          <w:pPr>
                            <w:jc w:val="center"/>
                          </w:pPr>
                          <w:r>
                            <w:rPr>
                              <w:rFonts w:hint="eastAsia"/>
                            </w:rPr>
                            <w:t>连铸</w:t>
                          </w:r>
                        </w:p>
                      </w:txbxContent>
                    </v:textbox>
                  </v:shape>
                  <v:shape id="_x0000_s1532" type="#_x0000_t32" style="position:absolute;left:5679;top:3632;width:1;height:464" o:connectortype="straight">
                    <v:stroke endarrow="block"/>
                  </v:shape>
                  <v:shape id="_x0000_s1533" type="#_x0000_t202" style="position:absolute;left:5070;top:5024;width:1290;height:464" filled="f">
                    <v:textbox style="mso-next-textbox:#_x0000_s1533">
                      <w:txbxContent>
                        <w:p w:rsidR="004B4AFD" w:rsidRDefault="004B4AFD" w:rsidP="0024345F">
                          <w:pPr>
                            <w:jc w:val="center"/>
                          </w:pPr>
                          <w:r>
                            <w:rPr>
                              <w:rFonts w:hint="eastAsia"/>
                            </w:rPr>
                            <w:t>冷却</w:t>
                          </w:r>
                        </w:p>
                      </w:txbxContent>
                    </v:textbox>
                  </v:shape>
                  <v:shape id="_x0000_s1534" type="#_x0000_t32" style="position:absolute;left:5679;top:4560;width:4;height:464" o:connectortype="straight">
                    <v:stroke endarrow="block"/>
                  </v:shape>
                  <v:shape id="_x0000_s1535" type="#_x0000_t202" style="position:absolute;left:5070;top:5952;width:1290;height:464" filled="f">
                    <v:textbox style="mso-next-textbox:#_x0000_s1535">
                      <w:txbxContent>
                        <w:p w:rsidR="004B4AFD" w:rsidRDefault="004B4AFD" w:rsidP="0024345F">
                          <w:pPr>
                            <w:jc w:val="center"/>
                          </w:pPr>
                          <w:r>
                            <w:rPr>
                              <w:rFonts w:hint="eastAsia"/>
                            </w:rPr>
                            <w:t>拉丝</w:t>
                          </w:r>
                        </w:p>
                      </w:txbxContent>
                    </v:textbox>
                  </v:shape>
                  <v:shape id="_x0000_s1536" type="#_x0000_t32" style="position:absolute;left:5679;top:5488;width:4;height:464" o:connectortype="straight">
                    <v:stroke endarrow="block"/>
                  </v:shape>
                  <v:shape id="_x0000_s1537" type="#_x0000_t202" style="position:absolute;left:5070;top:6879;width:1290;height:463" filled="f">
                    <v:textbox style="mso-next-textbox:#_x0000_s1537">
                      <w:txbxContent>
                        <w:p w:rsidR="004B4AFD" w:rsidRDefault="004B4AFD" w:rsidP="0024345F">
                          <w:pPr>
                            <w:jc w:val="center"/>
                          </w:pPr>
                          <w:r>
                            <w:rPr>
                              <w:rFonts w:hint="eastAsia"/>
                            </w:rPr>
                            <w:t>剥皮</w:t>
                          </w:r>
                        </w:p>
                      </w:txbxContent>
                    </v:textbox>
                  </v:shape>
                  <v:shape id="_x0000_s1538" type="#_x0000_t32" style="position:absolute;left:5679;top:6416;width:4;height:463" o:connectortype="straight">
                    <v:stroke endarrow="block"/>
                  </v:shape>
                  <v:shape id="_x0000_s1539" type="#_x0000_t202" style="position:absolute;left:5070;top:7807;width:1290;height:465" filled="f">
                    <v:textbox style="mso-next-textbox:#_x0000_s1539">
                      <w:txbxContent>
                        <w:p w:rsidR="004B4AFD" w:rsidRDefault="004B4AFD" w:rsidP="0024345F">
                          <w:pPr>
                            <w:jc w:val="center"/>
                          </w:pPr>
                          <w:r>
                            <w:rPr>
                              <w:rFonts w:hint="eastAsia"/>
                            </w:rPr>
                            <w:t>调直</w:t>
                          </w:r>
                        </w:p>
                      </w:txbxContent>
                    </v:textbox>
                  </v:shape>
                  <v:shape id="_x0000_s1540" type="#_x0000_t32" style="position:absolute;left:5679;top:7342;width:4;height:465" o:connectortype="straight">
                    <v:stroke endarrow="block"/>
                  </v:shape>
                  <v:shape id="_x0000_s1541" type="#_x0000_t202" style="position:absolute;left:5070;top:9661;width:1290;height:464" filled="f">
                    <v:textbox style="mso-next-textbox:#_x0000_s1541">
                      <w:txbxContent>
                        <w:p w:rsidR="004B4AFD" w:rsidRDefault="004B4AFD" w:rsidP="0024345F">
                          <w:pPr>
                            <w:jc w:val="center"/>
                          </w:pPr>
                          <w:r>
                            <w:rPr>
                              <w:rFonts w:hint="eastAsia"/>
                            </w:rPr>
                            <w:t>检验、入库</w:t>
                          </w:r>
                        </w:p>
                      </w:txbxContent>
                    </v:textbox>
                  </v:shape>
                  <v:shape id="_x0000_s1542" type="#_x0000_t202" style="position:absolute;left:5070;top:10443;width:1290;height:465" filled="f" stroked="f">
                    <v:textbox style="mso-next-textbox:#_x0000_s1542">
                      <w:txbxContent>
                        <w:p w:rsidR="004B4AFD" w:rsidRPr="004E11F8" w:rsidRDefault="004B4AFD" w:rsidP="0024345F">
                          <w:pPr>
                            <w:jc w:val="center"/>
                            <w:rPr>
                              <w:sz w:val="18"/>
                              <w:szCs w:val="18"/>
                            </w:rPr>
                          </w:pPr>
                          <w:r w:rsidRPr="004E11F8">
                            <w:rPr>
                              <w:rFonts w:hint="eastAsia"/>
                              <w:sz w:val="18"/>
                              <w:szCs w:val="18"/>
                            </w:rPr>
                            <w:t>铝</w:t>
                          </w:r>
                          <w:r>
                            <w:rPr>
                              <w:rFonts w:hint="eastAsia"/>
                              <w:sz w:val="18"/>
                              <w:szCs w:val="18"/>
                            </w:rPr>
                            <w:t>焊丝</w:t>
                          </w:r>
                        </w:p>
                      </w:txbxContent>
                    </v:textbox>
                  </v:shape>
                  <v:shape id="_x0000_s1543" type="#_x0000_t32" style="position:absolute;left:5679;top:10125;width:4;height:462" o:connectortype="straight" stroked="f">
                    <v:stroke endarrow="block"/>
                  </v:shape>
                  <v:shape id="_x0000_s1544" type="#_x0000_t32" style="position:absolute;left:5675;top:10122;width:4;height:465" o:connectortype="straight">
                    <v:stroke endarrow="block"/>
                  </v:shape>
                  <v:shape id="_x0000_s1545" type="#_x0000_t202" style="position:absolute;left:2804;top:4096;width:1555;height:465" filled="f" stroked="f">
                    <v:textbox style="mso-next-textbox:#_x0000_s1545">
                      <w:txbxContent>
                        <w:p w:rsidR="004B4AFD" w:rsidRDefault="004B4AFD" w:rsidP="0024345F">
                          <w:pPr>
                            <w:jc w:val="center"/>
                          </w:pPr>
                          <w:r>
                            <w:rPr>
                              <w:rFonts w:hint="eastAsia"/>
                            </w:rPr>
                            <w:t>天然气、模具</w:t>
                          </w:r>
                        </w:p>
                      </w:txbxContent>
                    </v:textbox>
                  </v:shape>
                  <v:shape id="_x0000_s1546" type="#_x0000_t32" style="position:absolute;left:4359;top:4330;width:711;height:1" o:connectortype="straight">
                    <v:stroke endarrow="block"/>
                  </v:shape>
                  <v:shape id="_x0000_s1547" type="#_x0000_t32" style="position:absolute;left:6360;top:9892;width:538;height:2" o:connectortype="straight" strokecolor="black [3213]">
                    <v:stroke dashstyle="1 1" endarrow="block" endcap="round"/>
                  </v:shape>
                  <v:shape id="_x0000_s1548" type="#_x0000_t202" style="position:absolute;left:6674;top:9657;width:2353;height:465" filled="f" stroked="f">
                    <v:textbox style="mso-next-textbox:#_x0000_s1548">
                      <w:txbxContent>
                        <w:p w:rsidR="004B4AFD" w:rsidRDefault="004B4AFD" w:rsidP="0024345F">
                          <w:pPr>
                            <w:jc w:val="center"/>
                          </w:pPr>
                          <w:r>
                            <w:rPr>
                              <w:rFonts w:hint="eastAsia"/>
                            </w:rPr>
                            <w:t>S2-5</w:t>
                          </w:r>
                          <w:r>
                            <w:rPr>
                              <w:rFonts w:hint="eastAsia"/>
                            </w:rPr>
                            <w:t>不合格产品</w:t>
                          </w:r>
                        </w:p>
                      </w:txbxContent>
                    </v:textbox>
                  </v:shape>
                  <v:shape id="_x0000_s1549" type="#_x0000_t32" style="position:absolute;left:5679;top:8272;width:4;height:465" o:connectortype="straight">
                    <v:stroke endarrow="block"/>
                  </v:shape>
                  <v:shape id="_x0000_s1550" type="#_x0000_t32" style="position:absolute;left:6360;top:4107;width:451;height:234;flip:y" o:connectortype="straight">
                    <v:stroke dashstyle="1 1" endarrow="block" endcap="round"/>
                  </v:shape>
                  <v:shape id="_x0000_s1551" type="#_x0000_t32" style="position:absolute;left:6360;top:4341;width:451;height:231" o:connectortype="straight">
                    <v:stroke dashstyle="1 1" endarrow="block" endcap="round"/>
                  </v:shape>
                  <v:shape id="_x0000_s1552" type="#_x0000_t202" style="position:absolute;left:6577;top:3784;width:3878;height:463" filled="f" stroked="f">
                    <v:textbox style="mso-next-textbox:#_x0000_s1552">
                      <w:txbxContent>
                        <w:p w:rsidR="004B4AFD" w:rsidRDefault="004B4AFD" w:rsidP="0024345F">
                          <w:pPr>
                            <w:jc w:val="center"/>
                          </w:pPr>
                          <w:r>
                            <w:rPr>
                              <w:rFonts w:hint="eastAsia"/>
                            </w:rPr>
                            <w:t>G2-1</w:t>
                          </w:r>
                          <w:r>
                            <w:rPr>
                              <w:rFonts w:hint="eastAsia"/>
                            </w:rPr>
                            <w:t>天然气燃烧废气、</w:t>
                          </w:r>
                          <w:r>
                            <w:rPr>
                              <w:rFonts w:hint="eastAsia"/>
                            </w:rPr>
                            <w:t>G6-2</w:t>
                          </w:r>
                          <w:r>
                            <w:rPr>
                              <w:rFonts w:hint="eastAsia"/>
                            </w:rPr>
                            <w:t>烟尘</w:t>
                          </w:r>
                        </w:p>
                      </w:txbxContent>
                    </v:textbox>
                  </v:shape>
                  <v:shape id="_x0000_s1553" type="#_x0000_t202" style="position:absolute;left:6577;top:4422;width:1989;height:464" filled="f" stroked="f">
                    <v:textbox style="mso-next-textbox:#_x0000_s1553">
                      <w:txbxContent>
                        <w:p w:rsidR="004B4AFD" w:rsidRDefault="004B4AFD" w:rsidP="0024345F">
                          <w:pPr>
                            <w:jc w:val="center"/>
                          </w:pPr>
                          <w:r>
                            <w:rPr>
                              <w:rFonts w:hint="eastAsia"/>
                            </w:rPr>
                            <w:t>S2-1</w:t>
                          </w:r>
                          <w:r>
                            <w:rPr>
                              <w:rFonts w:hint="eastAsia"/>
                            </w:rPr>
                            <w:t>炉渣</w:t>
                          </w:r>
                        </w:p>
                      </w:txbxContent>
                    </v:textbox>
                  </v:shape>
                  <v:shape id="_x0000_s1554" type="#_x0000_t32" style="position:absolute;left:6360;top:5990;width:451;height:233;flip:y" o:connectortype="straight">
                    <v:stroke dashstyle="1 1" endarrow="block" endcap="round"/>
                  </v:shape>
                  <v:shape id="_x0000_s1555" type="#_x0000_t32" style="position:absolute;left:6360;top:6223;width:451;height:231" o:connectortype="straight">
                    <v:stroke dashstyle="1 1" endarrow="block" endcap="round"/>
                  </v:shape>
                  <v:shape id="_x0000_s1556" type="#_x0000_t202" style="position:absolute;left:6577;top:5666;width:1989;height:463" filled="f" stroked="f">
                    <v:textbox style="mso-next-textbox:#_x0000_s1556">
                      <w:txbxContent>
                        <w:p w:rsidR="004B4AFD" w:rsidRDefault="004B4AFD" w:rsidP="0024345F">
                          <w:pPr>
                            <w:jc w:val="center"/>
                          </w:pPr>
                          <w:r>
                            <w:rPr>
                              <w:rFonts w:hint="eastAsia"/>
                            </w:rPr>
                            <w:t>N2-1</w:t>
                          </w:r>
                          <w:r>
                            <w:rPr>
                              <w:rFonts w:hint="eastAsia"/>
                            </w:rPr>
                            <w:t>机械噪声</w:t>
                          </w:r>
                        </w:p>
                      </w:txbxContent>
                    </v:textbox>
                  </v:shape>
                  <v:shape id="_x0000_s1557" type="#_x0000_t202" style="position:absolute;left:6577;top:6304;width:1989;height:464" filled="f" stroked="f">
                    <v:textbox style="mso-next-textbox:#_x0000_s1557">
                      <w:txbxContent>
                        <w:p w:rsidR="004B4AFD" w:rsidRDefault="004B4AFD" w:rsidP="0024345F">
                          <w:pPr>
                            <w:jc w:val="center"/>
                          </w:pPr>
                          <w:r>
                            <w:rPr>
                              <w:rFonts w:hint="eastAsia"/>
                            </w:rPr>
                            <w:t>S2-2</w:t>
                          </w:r>
                          <w:r>
                            <w:rPr>
                              <w:rFonts w:hint="eastAsia"/>
                            </w:rPr>
                            <w:t>废润滑油</w:t>
                          </w:r>
                        </w:p>
                      </w:txbxContent>
                    </v:textbox>
                  </v:shape>
                  <v:shape id="_x0000_s1558" type="#_x0000_t32" style="position:absolute;left:6360;top:7079;width:538;height:2" o:connectortype="straight" strokecolor="black [3213]">
                    <v:stroke dashstyle="1 1" endarrow="block" endcap="round"/>
                  </v:shape>
                  <v:shape id="_x0000_s1559" type="#_x0000_t202" style="position:absolute;left:6285;top:6879;width:2216;height:463" filled="f" stroked="f">
                    <v:textbox style="mso-next-textbox:#_x0000_s1559">
                      <w:txbxContent>
                        <w:p w:rsidR="004B4AFD" w:rsidRDefault="004B4AFD" w:rsidP="0024345F">
                          <w:pPr>
                            <w:jc w:val="center"/>
                          </w:pPr>
                          <w:r>
                            <w:rPr>
                              <w:rFonts w:hint="eastAsia"/>
                            </w:rPr>
                            <w:t>S2-3</w:t>
                          </w:r>
                          <w:r>
                            <w:rPr>
                              <w:rFonts w:hint="eastAsia"/>
                            </w:rPr>
                            <w:t>铝屑</w:t>
                          </w:r>
                        </w:p>
                      </w:txbxContent>
                    </v:textbox>
                  </v:shape>
                  <v:shape id="_x0000_s1560" type="#_x0000_t32" style="position:absolute;left:6360;top:8030;width:538;height:2" o:connectortype="straight" strokecolor="black [3213]">
                    <v:stroke dashstyle="1 1" endarrow="block" endcap="round"/>
                  </v:shape>
                  <v:shape id="_x0000_s1561" type="#_x0000_t202" style="position:absolute;left:6674;top:7808;width:2129;height:464" filled="f" stroked="f">
                    <v:textbox style="mso-next-textbox:#_x0000_s1561">
                      <w:txbxContent>
                        <w:p w:rsidR="004B4AFD" w:rsidRDefault="004B4AFD" w:rsidP="0024345F">
                          <w:pPr>
                            <w:jc w:val="center"/>
                          </w:pPr>
                          <w:r>
                            <w:rPr>
                              <w:rFonts w:hint="eastAsia"/>
                            </w:rPr>
                            <w:t>N2-2</w:t>
                          </w:r>
                          <w:r>
                            <w:rPr>
                              <w:rFonts w:hint="eastAsia"/>
                            </w:rPr>
                            <w:t>机械噪声</w:t>
                          </w:r>
                        </w:p>
                      </w:txbxContent>
                    </v:textbox>
                  </v:shape>
                  <v:shape id="_x0000_s1562" type="#_x0000_t202" style="position:absolute;left:3053;top:5952;width:1305;height:465" filled="f" stroked="f">
                    <v:textbox style="mso-next-textbox:#_x0000_s1562">
                      <w:txbxContent>
                        <w:p w:rsidR="004B4AFD" w:rsidRDefault="004B4AFD" w:rsidP="0024345F">
                          <w:pPr>
                            <w:jc w:val="center"/>
                          </w:pPr>
                          <w:r>
                            <w:rPr>
                              <w:rFonts w:hint="eastAsia"/>
                            </w:rPr>
                            <w:t>润滑油</w:t>
                          </w:r>
                        </w:p>
                      </w:txbxContent>
                    </v:textbox>
                  </v:shape>
                  <v:shape id="_x0000_s1563" type="#_x0000_t32" style="position:absolute;left:4358;top:6185;width:712;height:2" o:connectortype="straight">
                    <v:stroke endarrow="block"/>
                  </v:shape>
                  <v:shape id="_x0000_s1564" type="#_x0000_t32" style="position:absolute;left:5271;top:5486;width:2;height:178" o:connectortype="straight"/>
                  <v:shape id="_x0000_s1565" type="#_x0000_t32" style="position:absolute;left:4434;top:5664;width:837;height:2;flip:x" o:connectortype="straight"/>
                  <v:shape id="_x0000_s1566" type="#_x0000_t32" style="position:absolute;left:4434;top:4885;width:1;height:779;flip:y" o:connectortype="straight"/>
                  <v:shape id="_x0000_s1567" type="#_x0000_t32" style="position:absolute;left:4434;top:4885;width:837;height:1" o:connectortype="straight"/>
                  <v:shape id="_x0000_s1568" type="#_x0000_t32" style="position:absolute;left:5271;top:4884;width:1;height:137" o:connectortype="straight">
                    <v:stroke endarrow="block"/>
                  </v:shape>
                  <v:shape id="_x0000_s1569" type="#_x0000_t202" style="position:absolute;left:2880;top:5024;width:1554;height:462" filled="f" stroked="f">
                    <v:textbox style="mso-next-textbox:#_x0000_s1569">
                      <w:txbxContent>
                        <w:p w:rsidR="004B4AFD" w:rsidRPr="0044787F" w:rsidRDefault="004B4AFD" w:rsidP="0024345F">
                          <w:pPr>
                            <w:jc w:val="center"/>
                            <w:rPr>
                              <w:sz w:val="18"/>
                              <w:szCs w:val="18"/>
                            </w:rPr>
                          </w:pPr>
                          <w:r w:rsidRPr="0044787F">
                            <w:rPr>
                              <w:rFonts w:hint="eastAsia"/>
                              <w:sz w:val="18"/>
                              <w:szCs w:val="18"/>
                            </w:rPr>
                            <w:t>冷却水循环使用</w:t>
                          </w:r>
                        </w:p>
                      </w:txbxContent>
                    </v:textbox>
                  </v:shape>
                  <v:shape id="_x0000_s1570" type="#_x0000_t202" style="position:absolute;left:5070;top:8737;width:1290;height:465" filled="f">
                    <v:textbox style="mso-next-textbox:#_x0000_s1570">
                      <w:txbxContent>
                        <w:p w:rsidR="004B4AFD" w:rsidRDefault="004B4AFD" w:rsidP="0024345F">
                          <w:pPr>
                            <w:jc w:val="center"/>
                          </w:pPr>
                          <w:r>
                            <w:rPr>
                              <w:rFonts w:hint="eastAsia"/>
                            </w:rPr>
                            <w:t>切断</w:t>
                          </w:r>
                        </w:p>
                      </w:txbxContent>
                    </v:textbox>
                  </v:shape>
                  <v:shape id="_x0000_s1571" type="#_x0000_t32" style="position:absolute;left:5717;top:9202;width:3;height:461" o:connectortype="straight" stroked="f">
                    <v:stroke endarrow="block"/>
                  </v:shape>
                  <v:shape id="_x0000_s1572" type="#_x0000_t32" style="position:absolute;left:5712;top:9201;width:5;height:462" o:connectortype="straight">
                    <v:stroke endarrow="block"/>
                  </v:shape>
                  <v:shape id="_x0000_s1573" type="#_x0000_t32" style="position:absolute;left:6360;top:8737;width:428;height:233;flip:y" o:connectortype="straight">
                    <v:stroke dashstyle="dash" endarrow="block"/>
                  </v:shape>
                  <v:shape id="_x0000_s1574" type="#_x0000_t32" style="position:absolute;left:6360;top:8970;width:428;height:231" o:connectortype="straight">
                    <v:stroke dashstyle="dash" endarrow="block"/>
                  </v:shape>
                  <v:shape id="_x0000_s1575" type="#_x0000_t202" style="position:absolute;left:6636;top:8970;width:1990;height:464" filled="f" stroked="f">
                    <v:textbox style="mso-next-textbox:#_x0000_s1575">
                      <w:txbxContent>
                        <w:p w:rsidR="004B4AFD" w:rsidRDefault="004B4AFD" w:rsidP="0024345F">
                          <w:pPr>
                            <w:jc w:val="center"/>
                          </w:pPr>
                          <w:r>
                            <w:rPr>
                              <w:rFonts w:hint="eastAsia"/>
                            </w:rPr>
                            <w:t>S2-4</w:t>
                          </w:r>
                          <w:r>
                            <w:rPr>
                              <w:rFonts w:hint="eastAsia"/>
                            </w:rPr>
                            <w:t>边角料</w:t>
                          </w:r>
                        </w:p>
                      </w:txbxContent>
                    </v:textbox>
                  </v:shape>
                  <v:shape id="_x0000_s1576" type="#_x0000_t202" style="position:absolute;left:6623;top:8505;width:1988;height:465" filled="f" stroked="f">
                    <v:textbox style="mso-next-textbox:#_x0000_s1576">
                      <w:txbxContent>
                        <w:p w:rsidR="004B4AFD" w:rsidRDefault="004B4AFD" w:rsidP="0024345F">
                          <w:pPr>
                            <w:jc w:val="center"/>
                          </w:pPr>
                          <w:r>
                            <w:rPr>
                              <w:rFonts w:hint="eastAsia"/>
                            </w:rPr>
                            <w:t>N2-3</w:t>
                          </w:r>
                          <w:r>
                            <w:rPr>
                              <w:rFonts w:hint="eastAsia"/>
                            </w:rPr>
                            <w:t>机械噪声</w:t>
                          </w:r>
                        </w:p>
                      </w:txbxContent>
                    </v:textbox>
                  </v:shape>
                  <w10:wrap type="none"/>
                  <w10:anchorlock/>
                </v:group>
              </w:pict>
            </w:r>
          </w:p>
          <w:p w:rsidR="0024345F" w:rsidRPr="00B32869" w:rsidRDefault="0024345F" w:rsidP="0024345F">
            <w:pPr>
              <w:tabs>
                <w:tab w:val="center" w:pos="4393"/>
                <w:tab w:val="left" w:pos="7140"/>
              </w:tabs>
              <w:adjustRightInd w:val="0"/>
              <w:snapToGrid w:val="0"/>
              <w:spacing w:line="360" w:lineRule="auto"/>
              <w:jc w:val="center"/>
              <w:rPr>
                <w:sz w:val="24"/>
              </w:rPr>
            </w:pPr>
            <w:r w:rsidRPr="00B32869">
              <w:rPr>
                <w:b/>
              </w:rPr>
              <w:t>图</w:t>
            </w:r>
            <w:r w:rsidR="00073A0F">
              <w:rPr>
                <w:rFonts w:hint="eastAsia"/>
                <w:b/>
              </w:rPr>
              <w:t>2-4</w:t>
            </w:r>
            <w:r w:rsidRPr="00B32869">
              <w:rPr>
                <w:rFonts w:ascii="Antique Olive" w:hint="eastAsia"/>
                <w:b/>
              </w:rPr>
              <w:t>铝焊丝</w:t>
            </w:r>
            <w:r w:rsidRPr="00B32869">
              <w:rPr>
                <w:rFonts w:ascii="Antique Olive"/>
                <w:b/>
              </w:rPr>
              <w:t>生产工艺流程图</w:t>
            </w:r>
          </w:p>
          <w:p w:rsidR="0024345F" w:rsidRPr="00B32869" w:rsidRDefault="0024345F" w:rsidP="0024345F">
            <w:pPr>
              <w:tabs>
                <w:tab w:val="center" w:pos="4393"/>
                <w:tab w:val="left" w:pos="7140"/>
              </w:tabs>
              <w:adjustRightInd w:val="0"/>
              <w:snapToGrid w:val="0"/>
              <w:spacing w:line="360" w:lineRule="auto"/>
              <w:ind w:firstLineChars="200" w:firstLine="482"/>
              <w:rPr>
                <w:b/>
                <w:sz w:val="24"/>
              </w:rPr>
            </w:pPr>
            <w:r w:rsidRPr="00B32869">
              <w:rPr>
                <w:rFonts w:hint="eastAsia"/>
                <w:b/>
                <w:sz w:val="24"/>
              </w:rPr>
              <w:t>铝焊丝工艺流程简述：</w:t>
            </w:r>
          </w:p>
          <w:p w:rsidR="0024345F" w:rsidRPr="00B32869" w:rsidRDefault="0024345F" w:rsidP="0024345F">
            <w:pPr>
              <w:tabs>
                <w:tab w:val="center" w:pos="4393"/>
                <w:tab w:val="left" w:pos="7140"/>
              </w:tabs>
              <w:adjustRightInd w:val="0"/>
              <w:snapToGrid w:val="0"/>
              <w:spacing w:line="360" w:lineRule="auto"/>
              <w:ind w:firstLineChars="200" w:firstLine="482"/>
              <w:rPr>
                <w:sz w:val="24"/>
              </w:rPr>
            </w:pPr>
            <w:r w:rsidRPr="00B32869">
              <w:rPr>
                <w:rFonts w:hint="eastAsia"/>
                <w:b/>
                <w:sz w:val="24"/>
              </w:rPr>
              <w:t>连铸：</w:t>
            </w:r>
            <w:r w:rsidRPr="00B32869">
              <w:rPr>
                <w:rFonts w:hint="eastAsia"/>
                <w:sz w:val="24"/>
              </w:rPr>
              <w:t>将铝锭进入已安装好模具的水平连铸炉内，用天然气直接加热熔化，熔炼温度为</w:t>
            </w:r>
            <w:r w:rsidRPr="00B32869">
              <w:rPr>
                <w:rFonts w:hint="eastAsia"/>
                <w:sz w:val="24"/>
              </w:rPr>
              <w:t>690~740</w:t>
            </w:r>
            <w:r w:rsidRPr="00B32869">
              <w:rPr>
                <w:rFonts w:hint="eastAsia"/>
                <w:sz w:val="24"/>
              </w:rPr>
              <w:t>℃，同时进行搅拌、除渣。生产线一共布置</w:t>
            </w:r>
            <w:r w:rsidRPr="00B32869">
              <w:rPr>
                <w:rFonts w:hint="eastAsia"/>
                <w:sz w:val="24"/>
              </w:rPr>
              <w:t>3</w:t>
            </w:r>
            <w:r w:rsidRPr="00B32869">
              <w:rPr>
                <w:rFonts w:hint="eastAsia"/>
                <w:sz w:val="24"/>
              </w:rPr>
              <w:t>台连铸炉（</w:t>
            </w:r>
            <w:r w:rsidRPr="00B32869">
              <w:rPr>
                <w:rFonts w:hint="eastAsia"/>
                <w:sz w:val="24"/>
              </w:rPr>
              <w:t>2</w:t>
            </w:r>
            <w:r w:rsidRPr="00B32869">
              <w:rPr>
                <w:rFonts w:hint="eastAsia"/>
                <w:sz w:val="24"/>
              </w:rPr>
              <w:t>用</w:t>
            </w:r>
            <w:r w:rsidRPr="00B32869">
              <w:rPr>
                <w:rFonts w:hint="eastAsia"/>
                <w:sz w:val="24"/>
              </w:rPr>
              <w:t>1</w:t>
            </w:r>
            <w:r w:rsidRPr="00B32869">
              <w:rPr>
                <w:rFonts w:hint="eastAsia"/>
                <w:sz w:val="24"/>
              </w:rPr>
              <w:t>备），该工序主要产生</w:t>
            </w:r>
            <w:r w:rsidRPr="00B32869">
              <w:rPr>
                <w:rFonts w:hint="eastAsia"/>
                <w:sz w:val="24"/>
              </w:rPr>
              <w:t>G</w:t>
            </w:r>
            <w:r>
              <w:rPr>
                <w:rFonts w:hint="eastAsia"/>
                <w:sz w:val="24"/>
              </w:rPr>
              <w:t>2</w:t>
            </w:r>
            <w:r w:rsidRPr="00B32869">
              <w:rPr>
                <w:rFonts w:hint="eastAsia"/>
                <w:sz w:val="24"/>
              </w:rPr>
              <w:t>-1</w:t>
            </w:r>
            <w:r w:rsidRPr="00B32869">
              <w:rPr>
                <w:rFonts w:hint="eastAsia"/>
                <w:sz w:val="24"/>
              </w:rPr>
              <w:t>天然气燃烧废气、</w:t>
            </w:r>
            <w:r w:rsidRPr="00B32869">
              <w:rPr>
                <w:rFonts w:hint="eastAsia"/>
                <w:sz w:val="24"/>
              </w:rPr>
              <w:t>G</w:t>
            </w:r>
            <w:r>
              <w:rPr>
                <w:rFonts w:hint="eastAsia"/>
                <w:sz w:val="24"/>
              </w:rPr>
              <w:t>2</w:t>
            </w:r>
            <w:r w:rsidRPr="00B32869">
              <w:rPr>
                <w:rFonts w:hint="eastAsia"/>
                <w:sz w:val="24"/>
              </w:rPr>
              <w:t>-2</w:t>
            </w:r>
            <w:r w:rsidRPr="00B32869">
              <w:rPr>
                <w:rFonts w:hint="eastAsia"/>
                <w:sz w:val="24"/>
              </w:rPr>
              <w:t>熔炼废气、</w:t>
            </w:r>
            <w:r w:rsidRPr="00B32869">
              <w:rPr>
                <w:rFonts w:hint="eastAsia"/>
                <w:sz w:val="24"/>
              </w:rPr>
              <w:t>S</w:t>
            </w:r>
            <w:r>
              <w:rPr>
                <w:rFonts w:hint="eastAsia"/>
                <w:sz w:val="24"/>
              </w:rPr>
              <w:t>2</w:t>
            </w:r>
            <w:r w:rsidRPr="00B32869">
              <w:rPr>
                <w:rFonts w:hint="eastAsia"/>
                <w:sz w:val="24"/>
              </w:rPr>
              <w:t>-1</w:t>
            </w:r>
            <w:r w:rsidRPr="00B32869">
              <w:rPr>
                <w:rFonts w:hint="eastAsia"/>
                <w:sz w:val="24"/>
              </w:rPr>
              <w:t>炉渣。</w:t>
            </w:r>
          </w:p>
          <w:p w:rsidR="0024345F" w:rsidRPr="00B32869" w:rsidRDefault="0024345F" w:rsidP="0024345F">
            <w:pPr>
              <w:tabs>
                <w:tab w:val="center" w:pos="4393"/>
                <w:tab w:val="left" w:pos="7140"/>
              </w:tabs>
              <w:adjustRightInd w:val="0"/>
              <w:snapToGrid w:val="0"/>
              <w:spacing w:line="360" w:lineRule="auto"/>
              <w:ind w:firstLineChars="200" w:firstLine="482"/>
              <w:rPr>
                <w:sz w:val="24"/>
              </w:rPr>
            </w:pPr>
            <w:r w:rsidRPr="00B32869">
              <w:rPr>
                <w:rFonts w:hint="eastAsia"/>
                <w:b/>
                <w:sz w:val="24"/>
              </w:rPr>
              <w:t>冷却：</w:t>
            </w:r>
            <w:r w:rsidRPr="00B32869">
              <w:rPr>
                <w:rFonts w:hint="eastAsia"/>
                <w:sz w:val="24"/>
              </w:rPr>
              <w:t>将模具内融熔态的铝合金冷却至</w:t>
            </w:r>
            <w:r w:rsidRPr="00B32869">
              <w:rPr>
                <w:rFonts w:hint="eastAsia"/>
                <w:sz w:val="24"/>
              </w:rPr>
              <w:t>50</w:t>
            </w:r>
            <w:r w:rsidRPr="00B32869">
              <w:rPr>
                <w:rFonts w:hint="eastAsia"/>
                <w:sz w:val="24"/>
              </w:rPr>
              <w:t>℃以下，采用直接冷却方式，冷却水循环使用。</w:t>
            </w:r>
          </w:p>
          <w:p w:rsidR="0024345F" w:rsidRPr="00B32869" w:rsidRDefault="0024345F" w:rsidP="0024345F">
            <w:pPr>
              <w:tabs>
                <w:tab w:val="center" w:pos="4393"/>
                <w:tab w:val="left" w:pos="7140"/>
              </w:tabs>
              <w:adjustRightInd w:val="0"/>
              <w:snapToGrid w:val="0"/>
              <w:spacing w:line="360" w:lineRule="auto"/>
              <w:ind w:firstLineChars="200" w:firstLine="482"/>
              <w:rPr>
                <w:sz w:val="24"/>
              </w:rPr>
            </w:pPr>
            <w:r w:rsidRPr="00B32869">
              <w:rPr>
                <w:rFonts w:hint="eastAsia"/>
                <w:b/>
                <w:sz w:val="24"/>
              </w:rPr>
              <w:t>拉丝：</w:t>
            </w:r>
            <w:r w:rsidRPr="00B32869">
              <w:rPr>
                <w:rFonts w:hint="eastAsia"/>
                <w:sz w:val="24"/>
              </w:rPr>
              <w:t>将从模具内出来的铝杆过拉丝机拉成细丝。该工序产生的污染物主要有</w:t>
            </w:r>
            <w:r w:rsidRPr="00B32869">
              <w:rPr>
                <w:rFonts w:hint="eastAsia"/>
                <w:sz w:val="24"/>
              </w:rPr>
              <w:t>N</w:t>
            </w:r>
            <w:r>
              <w:rPr>
                <w:rFonts w:hint="eastAsia"/>
                <w:sz w:val="24"/>
              </w:rPr>
              <w:t>2</w:t>
            </w:r>
            <w:r w:rsidRPr="00B32869">
              <w:rPr>
                <w:rFonts w:hint="eastAsia"/>
                <w:sz w:val="24"/>
              </w:rPr>
              <w:t>-1</w:t>
            </w:r>
            <w:r w:rsidRPr="00B32869">
              <w:rPr>
                <w:rFonts w:hint="eastAsia"/>
                <w:sz w:val="24"/>
              </w:rPr>
              <w:t>机械噪声、</w:t>
            </w:r>
            <w:r w:rsidRPr="00B32869">
              <w:rPr>
                <w:rFonts w:hint="eastAsia"/>
                <w:sz w:val="24"/>
              </w:rPr>
              <w:t>S</w:t>
            </w:r>
            <w:r>
              <w:rPr>
                <w:rFonts w:hint="eastAsia"/>
                <w:sz w:val="24"/>
              </w:rPr>
              <w:t>2</w:t>
            </w:r>
            <w:r w:rsidRPr="00B32869">
              <w:rPr>
                <w:rFonts w:hint="eastAsia"/>
                <w:sz w:val="24"/>
              </w:rPr>
              <w:t>-2</w:t>
            </w:r>
            <w:r w:rsidRPr="00B32869">
              <w:rPr>
                <w:rFonts w:hint="eastAsia"/>
                <w:sz w:val="24"/>
              </w:rPr>
              <w:t>废润滑油。</w:t>
            </w:r>
          </w:p>
          <w:p w:rsidR="0024345F" w:rsidRPr="00B32869" w:rsidRDefault="0024345F" w:rsidP="0024345F">
            <w:pPr>
              <w:tabs>
                <w:tab w:val="center" w:pos="4393"/>
                <w:tab w:val="left" w:pos="7140"/>
              </w:tabs>
              <w:adjustRightInd w:val="0"/>
              <w:snapToGrid w:val="0"/>
              <w:spacing w:line="360" w:lineRule="auto"/>
              <w:ind w:firstLineChars="200" w:firstLine="482"/>
              <w:rPr>
                <w:sz w:val="24"/>
              </w:rPr>
            </w:pPr>
            <w:r w:rsidRPr="00B32869">
              <w:rPr>
                <w:rFonts w:hint="eastAsia"/>
                <w:b/>
                <w:sz w:val="24"/>
              </w:rPr>
              <w:t>剥皮：</w:t>
            </w:r>
            <w:r w:rsidRPr="00B32869">
              <w:rPr>
                <w:rFonts w:hint="eastAsia"/>
                <w:sz w:val="24"/>
              </w:rPr>
              <w:t>在项目环评及验收时，项目使用酸洗工艺去除细丝表面的氧化物和锈蚀物，酸洗工艺过程会产生危险废物废酸液和废气硫酸雾，并需要后续清洗工艺，产生清洗废水。为了减少污染物的产生，项目于</w:t>
            </w:r>
            <w:r w:rsidRPr="00B32869">
              <w:rPr>
                <w:rFonts w:hint="eastAsia"/>
                <w:sz w:val="24"/>
              </w:rPr>
              <w:t>2013</w:t>
            </w:r>
            <w:r w:rsidRPr="00B32869">
              <w:rPr>
                <w:rFonts w:hint="eastAsia"/>
                <w:sz w:val="24"/>
              </w:rPr>
              <w:t>年拆除酸洗线，改用剥皮机，</w:t>
            </w:r>
            <w:r w:rsidRPr="00B32869">
              <w:rPr>
                <w:rFonts w:hint="eastAsia"/>
                <w:sz w:val="24"/>
              </w:rPr>
              <w:lastRenderedPageBreak/>
              <w:t>去除细丝表面的氧化物和锈蚀物。该工序产生的主要污染物为</w:t>
            </w:r>
            <w:r w:rsidRPr="00B32869">
              <w:rPr>
                <w:rFonts w:hint="eastAsia"/>
                <w:sz w:val="24"/>
              </w:rPr>
              <w:t>S</w:t>
            </w:r>
            <w:r>
              <w:rPr>
                <w:rFonts w:hint="eastAsia"/>
                <w:sz w:val="24"/>
              </w:rPr>
              <w:t>2</w:t>
            </w:r>
            <w:r w:rsidRPr="00B32869">
              <w:rPr>
                <w:rFonts w:hint="eastAsia"/>
                <w:sz w:val="24"/>
              </w:rPr>
              <w:t>-3</w:t>
            </w:r>
            <w:r w:rsidRPr="00B32869">
              <w:rPr>
                <w:rFonts w:hint="eastAsia"/>
                <w:sz w:val="24"/>
              </w:rPr>
              <w:t>铝屑。</w:t>
            </w:r>
          </w:p>
          <w:p w:rsidR="0024345F" w:rsidRDefault="0024345F" w:rsidP="0024345F">
            <w:pPr>
              <w:tabs>
                <w:tab w:val="center" w:pos="4393"/>
                <w:tab w:val="left" w:pos="7140"/>
              </w:tabs>
              <w:adjustRightInd w:val="0"/>
              <w:snapToGrid w:val="0"/>
              <w:spacing w:line="360" w:lineRule="auto"/>
              <w:ind w:firstLineChars="200" w:firstLine="482"/>
              <w:rPr>
                <w:sz w:val="24"/>
              </w:rPr>
            </w:pPr>
            <w:r w:rsidRPr="00B32869">
              <w:rPr>
                <w:rFonts w:hint="eastAsia"/>
                <w:b/>
                <w:sz w:val="24"/>
              </w:rPr>
              <w:t>调直：</w:t>
            </w:r>
            <w:r w:rsidRPr="00B32869">
              <w:rPr>
                <w:rFonts w:hint="eastAsia"/>
                <w:sz w:val="24"/>
              </w:rPr>
              <w:t>将细丝通过调直机进行调直。该工序产生的污染物主要有</w:t>
            </w:r>
            <w:r w:rsidRPr="00B32869">
              <w:rPr>
                <w:rFonts w:hint="eastAsia"/>
                <w:sz w:val="24"/>
              </w:rPr>
              <w:t>N</w:t>
            </w:r>
            <w:r>
              <w:rPr>
                <w:rFonts w:hint="eastAsia"/>
                <w:sz w:val="24"/>
              </w:rPr>
              <w:t>2</w:t>
            </w:r>
            <w:r w:rsidRPr="00B32869">
              <w:rPr>
                <w:rFonts w:hint="eastAsia"/>
                <w:sz w:val="24"/>
              </w:rPr>
              <w:t>-2</w:t>
            </w:r>
            <w:r w:rsidRPr="00B32869">
              <w:rPr>
                <w:rFonts w:hint="eastAsia"/>
                <w:sz w:val="24"/>
              </w:rPr>
              <w:t>机械噪声。</w:t>
            </w:r>
          </w:p>
          <w:p w:rsidR="0024345F" w:rsidRPr="00B32869" w:rsidRDefault="0024345F" w:rsidP="0024345F">
            <w:pPr>
              <w:tabs>
                <w:tab w:val="center" w:pos="4393"/>
                <w:tab w:val="left" w:pos="7140"/>
              </w:tabs>
              <w:adjustRightInd w:val="0"/>
              <w:snapToGrid w:val="0"/>
              <w:spacing w:line="360" w:lineRule="auto"/>
              <w:ind w:firstLineChars="200" w:firstLine="482"/>
              <w:rPr>
                <w:sz w:val="24"/>
              </w:rPr>
            </w:pPr>
            <w:r w:rsidRPr="00B32869">
              <w:rPr>
                <w:rFonts w:hint="eastAsia"/>
                <w:b/>
                <w:sz w:val="24"/>
              </w:rPr>
              <w:t>切断：</w:t>
            </w:r>
            <w:r w:rsidRPr="00B32869">
              <w:rPr>
                <w:rFonts w:hint="eastAsia"/>
                <w:sz w:val="24"/>
              </w:rPr>
              <w:t>将调直后的细丝使用切割机切断成所需尺寸。该工序产生的污染物主要有</w:t>
            </w:r>
            <w:r w:rsidRPr="00B32869">
              <w:rPr>
                <w:rFonts w:hint="eastAsia"/>
                <w:sz w:val="24"/>
              </w:rPr>
              <w:t>N</w:t>
            </w:r>
            <w:r>
              <w:rPr>
                <w:rFonts w:hint="eastAsia"/>
                <w:sz w:val="24"/>
              </w:rPr>
              <w:t>2</w:t>
            </w:r>
            <w:r w:rsidRPr="00B32869">
              <w:rPr>
                <w:rFonts w:hint="eastAsia"/>
                <w:sz w:val="24"/>
              </w:rPr>
              <w:t>-3</w:t>
            </w:r>
            <w:r w:rsidRPr="00B32869">
              <w:rPr>
                <w:rFonts w:hint="eastAsia"/>
                <w:sz w:val="24"/>
              </w:rPr>
              <w:t>机械噪声、</w:t>
            </w:r>
            <w:r w:rsidRPr="00B32869">
              <w:rPr>
                <w:rFonts w:hint="eastAsia"/>
                <w:sz w:val="24"/>
              </w:rPr>
              <w:t>S</w:t>
            </w:r>
            <w:r>
              <w:rPr>
                <w:rFonts w:hint="eastAsia"/>
                <w:sz w:val="24"/>
              </w:rPr>
              <w:t>2</w:t>
            </w:r>
            <w:r w:rsidRPr="00B32869">
              <w:rPr>
                <w:rFonts w:hint="eastAsia"/>
                <w:sz w:val="24"/>
              </w:rPr>
              <w:t>-4</w:t>
            </w:r>
            <w:r w:rsidRPr="00B32869">
              <w:rPr>
                <w:rFonts w:hint="eastAsia"/>
                <w:sz w:val="24"/>
              </w:rPr>
              <w:t>边角料。</w:t>
            </w:r>
          </w:p>
          <w:p w:rsidR="0024345F" w:rsidRPr="00B32869" w:rsidRDefault="0024345F" w:rsidP="0024345F">
            <w:pPr>
              <w:tabs>
                <w:tab w:val="center" w:pos="4393"/>
                <w:tab w:val="left" w:pos="7140"/>
              </w:tabs>
              <w:adjustRightInd w:val="0"/>
              <w:snapToGrid w:val="0"/>
              <w:spacing w:line="360" w:lineRule="auto"/>
              <w:ind w:firstLineChars="200" w:firstLine="482"/>
              <w:rPr>
                <w:sz w:val="24"/>
              </w:rPr>
            </w:pPr>
            <w:r w:rsidRPr="00B32869">
              <w:rPr>
                <w:rFonts w:hint="eastAsia"/>
                <w:b/>
                <w:sz w:val="24"/>
              </w:rPr>
              <w:t>检验、入库：</w:t>
            </w:r>
            <w:r w:rsidRPr="00B32869">
              <w:rPr>
                <w:rFonts w:hint="eastAsia"/>
                <w:sz w:val="24"/>
              </w:rPr>
              <w:t>经检验合格的焊丝暂存于成品库。该工序产生的污染物主要有</w:t>
            </w:r>
            <w:r w:rsidRPr="00B32869">
              <w:rPr>
                <w:rFonts w:hint="eastAsia"/>
                <w:sz w:val="24"/>
              </w:rPr>
              <w:t>S</w:t>
            </w:r>
            <w:r>
              <w:rPr>
                <w:rFonts w:hint="eastAsia"/>
                <w:sz w:val="24"/>
              </w:rPr>
              <w:t>2</w:t>
            </w:r>
            <w:r w:rsidRPr="00B32869">
              <w:rPr>
                <w:rFonts w:hint="eastAsia"/>
                <w:sz w:val="24"/>
              </w:rPr>
              <w:t>-5</w:t>
            </w:r>
            <w:r w:rsidRPr="00B32869">
              <w:rPr>
                <w:rFonts w:hint="eastAsia"/>
                <w:sz w:val="24"/>
              </w:rPr>
              <w:t>不合格产品。</w:t>
            </w:r>
          </w:p>
          <w:p w:rsidR="0024345F" w:rsidRPr="00584C29" w:rsidRDefault="0024345F" w:rsidP="00EA6575">
            <w:pPr>
              <w:tabs>
                <w:tab w:val="center" w:pos="4393"/>
                <w:tab w:val="left" w:pos="7140"/>
              </w:tabs>
              <w:spacing w:line="360" w:lineRule="auto"/>
              <w:rPr>
                <w:b/>
                <w:sz w:val="24"/>
              </w:rPr>
            </w:pPr>
            <w:r w:rsidRPr="00584C29">
              <w:rPr>
                <w:rFonts w:hint="eastAsia"/>
                <w:b/>
                <w:sz w:val="24"/>
              </w:rPr>
              <w:t>3</w:t>
            </w:r>
            <w:r w:rsidRPr="00584C29">
              <w:rPr>
                <w:rFonts w:hint="eastAsia"/>
                <w:b/>
                <w:sz w:val="24"/>
              </w:rPr>
              <w:t>、阳极氧化生产线一生产工艺流程：</w:t>
            </w:r>
          </w:p>
          <w:p w:rsidR="0024345F" w:rsidRDefault="0024345F" w:rsidP="00EA6575">
            <w:pPr>
              <w:pStyle w:val="2"/>
              <w:tabs>
                <w:tab w:val="left" w:pos="885"/>
              </w:tabs>
              <w:spacing w:before="0" w:after="0" w:line="360" w:lineRule="auto"/>
              <w:ind w:firstLineChars="200" w:firstLine="482"/>
              <w:rPr>
                <w:rFonts w:ascii="Times New Roman" w:hAnsi="Times New Roman"/>
                <w:sz w:val="24"/>
                <w:szCs w:val="24"/>
              </w:rPr>
            </w:pPr>
            <w:r w:rsidRPr="00B32869">
              <w:rPr>
                <w:rFonts w:ascii="Times New Roman" w:hAnsi="Times New Roman" w:hint="eastAsia"/>
                <w:sz w:val="24"/>
                <w:szCs w:val="24"/>
              </w:rPr>
              <w:t>阳极氧化生产线一用于生产</w:t>
            </w:r>
            <w:r w:rsidRPr="00B32869">
              <w:rPr>
                <w:rFonts w:ascii="Times New Roman" w:hAnsi="Times New Roman" w:hint="eastAsia"/>
                <w:sz w:val="24"/>
                <w:szCs w:val="24"/>
              </w:rPr>
              <w:t>300</w:t>
            </w:r>
            <w:r w:rsidRPr="00B32869">
              <w:rPr>
                <w:rFonts w:ascii="Times New Roman" w:hAnsi="Times New Roman" w:hint="eastAsia"/>
                <w:sz w:val="24"/>
                <w:szCs w:val="24"/>
              </w:rPr>
              <w:t>万套</w:t>
            </w:r>
            <w:r w:rsidRPr="00B32869">
              <w:rPr>
                <w:rFonts w:ascii="Times New Roman" w:hAnsi="Times New Roman" w:hint="eastAsia"/>
                <w:sz w:val="24"/>
                <w:szCs w:val="24"/>
              </w:rPr>
              <w:t>/</w:t>
            </w:r>
            <w:r w:rsidRPr="00B32869">
              <w:rPr>
                <w:rFonts w:ascii="Times New Roman" w:hAnsi="Times New Roman" w:hint="eastAsia"/>
                <w:sz w:val="24"/>
                <w:szCs w:val="24"/>
              </w:rPr>
              <w:t>年自行车配件和</w:t>
            </w:r>
            <w:r w:rsidRPr="00B32869">
              <w:rPr>
                <w:rFonts w:ascii="Times New Roman" w:hAnsi="Times New Roman" w:hint="eastAsia"/>
                <w:sz w:val="24"/>
                <w:szCs w:val="24"/>
              </w:rPr>
              <w:t>30</w:t>
            </w:r>
            <w:r w:rsidRPr="00B32869">
              <w:rPr>
                <w:rFonts w:ascii="Times New Roman" w:hAnsi="Times New Roman" w:hint="eastAsia"/>
                <w:sz w:val="24"/>
                <w:szCs w:val="24"/>
              </w:rPr>
              <w:t>万套</w:t>
            </w:r>
            <w:r w:rsidRPr="00B32869">
              <w:rPr>
                <w:rFonts w:ascii="Times New Roman" w:hAnsi="Times New Roman" w:hint="eastAsia"/>
                <w:sz w:val="24"/>
                <w:szCs w:val="24"/>
              </w:rPr>
              <w:t>/</w:t>
            </w:r>
            <w:r w:rsidRPr="00B32869">
              <w:rPr>
                <w:rFonts w:ascii="Times New Roman" w:hAnsi="Times New Roman" w:hint="eastAsia"/>
                <w:sz w:val="24"/>
                <w:szCs w:val="24"/>
              </w:rPr>
              <w:t>年电动汽车配件，其中</w:t>
            </w:r>
            <w:r w:rsidRPr="00B32869">
              <w:rPr>
                <w:rFonts w:ascii="Times New Roman" w:hAnsi="Times New Roman" w:hint="eastAsia"/>
                <w:sz w:val="24"/>
                <w:szCs w:val="24"/>
              </w:rPr>
              <w:t>200</w:t>
            </w:r>
            <w:r w:rsidRPr="00B32869">
              <w:rPr>
                <w:rFonts w:ascii="Times New Roman" w:hAnsi="Times New Roman" w:hint="eastAsia"/>
                <w:sz w:val="24"/>
                <w:szCs w:val="24"/>
              </w:rPr>
              <w:t>万套</w:t>
            </w:r>
            <w:r w:rsidRPr="00B32869">
              <w:rPr>
                <w:rFonts w:ascii="Times New Roman" w:hAnsi="Times New Roman" w:hint="eastAsia"/>
                <w:sz w:val="24"/>
                <w:szCs w:val="24"/>
              </w:rPr>
              <w:t>/</w:t>
            </w:r>
            <w:r w:rsidRPr="00B32869">
              <w:rPr>
                <w:rFonts w:ascii="Times New Roman" w:hAnsi="Times New Roman" w:hint="eastAsia"/>
                <w:sz w:val="24"/>
                <w:szCs w:val="24"/>
              </w:rPr>
              <w:t>年自行车配件和</w:t>
            </w:r>
            <w:r w:rsidRPr="00B32869">
              <w:rPr>
                <w:rFonts w:ascii="Times New Roman" w:hAnsi="Times New Roman" w:hint="eastAsia"/>
                <w:sz w:val="24"/>
                <w:szCs w:val="24"/>
              </w:rPr>
              <w:t>30</w:t>
            </w:r>
            <w:r w:rsidRPr="00B32869">
              <w:rPr>
                <w:rFonts w:ascii="Times New Roman" w:hAnsi="Times New Roman" w:hint="eastAsia"/>
                <w:sz w:val="24"/>
                <w:szCs w:val="24"/>
              </w:rPr>
              <w:t>万套</w:t>
            </w:r>
            <w:r w:rsidRPr="00B32869">
              <w:rPr>
                <w:rFonts w:ascii="Times New Roman" w:hAnsi="Times New Roman" w:hint="eastAsia"/>
                <w:sz w:val="24"/>
                <w:szCs w:val="24"/>
              </w:rPr>
              <w:t>/</w:t>
            </w:r>
            <w:r w:rsidRPr="00B32869">
              <w:rPr>
                <w:rFonts w:ascii="Times New Roman" w:hAnsi="Times New Roman" w:hint="eastAsia"/>
                <w:sz w:val="24"/>
                <w:szCs w:val="24"/>
              </w:rPr>
              <w:t>年电动汽车配件采用着色封孔工艺，</w:t>
            </w:r>
            <w:r w:rsidRPr="00B32869">
              <w:rPr>
                <w:rFonts w:ascii="Times New Roman" w:hAnsi="Times New Roman" w:hint="eastAsia"/>
                <w:sz w:val="24"/>
                <w:szCs w:val="24"/>
              </w:rPr>
              <w:t>100</w:t>
            </w:r>
            <w:r w:rsidRPr="00B32869">
              <w:rPr>
                <w:rFonts w:ascii="Times New Roman" w:hAnsi="Times New Roman" w:hint="eastAsia"/>
                <w:sz w:val="24"/>
                <w:szCs w:val="24"/>
              </w:rPr>
              <w:t>万套</w:t>
            </w:r>
            <w:r w:rsidRPr="00B32869">
              <w:rPr>
                <w:rFonts w:ascii="Times New Roman" w:hAnsi="Times New Roman" w:hint="eastAsia"/>
                <w:sz w:val="24"/>
                <w:szCs w:val="24"/>
              </w:rPr>
              <w:t>/</w:t>
            </w:r>
            <w:r w:rsidRPr="00B32869">
              <w:rPr>
                <w:rFonts w:ascii="Times New Roman" w:hAnsi="Times New Roman" w:hint="eastAsia"/>
                <w:sz w:val="24"/>
                <w:szCs w:val="24"/>
              </w:rPr>
              <w:t>年自行车配件采用电泳工艺，其生产工艺及产污环节见图</w:t>
            </w:r>
            <w:r>
              <w:rPr>
                <w:rFonts w:ascii="Times New Roman" w:hAnsi="Times New Roman" w:hint="eastAsia"/>
                <w:sz w:val="24"/>
                <w:szCs w:val="24"/>
              </w:rPr>
              <w:t>1-4</w:t>
            </w:r>
            <w:r>
              <w:rPr>
                <w:rFonts w:ascii="Times New Roman" w:hAnsi="Times New Roman" w:hint="eastAsia"/>
                <w:sz w:val="24"/>
                <w:szCs w:val="24"/>
              </w:rPr>
              <w:t>、图</w:t>
            </w:r>
            <w:r>
              <w:rPr>
                <w:rFonts w:ascii="Times New Roman" w:hAnsi="Times New Roman" w:hint="eastAsia"/>
                <w:sz w:val="24"/>
                <w:szCs w:val="24"/>
              </w:rPr>
              <w:t>1-5</w:t>
            </w:r>
            <w:r w:rsidRPr="00B32869">
              <w:rPr>
                <w:rFonts w:ascii="Times New Roman" w:hAnsi="Times New Roman" w:hint="eastAsia"/>
                <w:sz w:val="24"/>
                <w:szCs w:val="24"/>
              </w:rPr>
              <w:t>。</w:t>
            </w:r>
          </w:p>
          <w:p w:rsidR="0024345F" w:rsidRDefault="0024345F" w:rsidP="0024345F">
            <w:pPr>
              <w:ind w:firstLineChars="200" w:firstLine="482"/>
              <w:rPr>
                <w:b/>
                <w:sz w:val="24"/>
              </w:rPr>
            </w:pPr>
            <w:r w:rsidRPr="0054412A">
              <w:rPr>
                <w:b/>
                <w:sz w:val="24"/>
              </w:rPr>
              <w:t>（</w:t>
            </w:r>
            <w:r w:rsidRPr="0054412A">
              <w:rPr>
                <w:b/>
                <w:sz w:val="24"/>
              </w:rPr>
              <w:t>1</w:t>
            </w:r>
            <w:r w:rsidRPr="0054412A">
              <w:rPr>
                <w:b/>
                <w:sz w:val="24"/>
              </w:rPr>
              <w:t>）着色封孔生产工艺：</w:t>
            </w:r>
          </w:p>
          <w:p w:rsidR="0024345F" w:rsidRDefault="0024345F" w:rsidP="0024345F">
            <w:pPr>
              <w:ind w:firstLineChars="200" w:firstLine="482"/>
              <w:rPr>
                <w:b/>
                <w:sz w:val="24"/>
              </w:rPr>
            </w:pPr>
          </w:p>
          <w:p w:rsidR="0024345F" w:rsidRDefault="0024345F" w:rsidP="0024345F">
            <w:pPr>
              <w:ind w:firstLineChars="200" w:firstLine="482"/>
              <w:rPr>
                <w:b/>
                <w:sz w:val="24"/>
              </w:rPr>
            </w:pPr>
          </w:p>
          <w:p w:rsidR="0024345F" w:rsidRDefault="0024345F" w:rsidP="0024345F">
            <w:pPr>
              <w:ind w:firstLineChars="200" w:firstLine="482"/>
              <w:rPr>
                <w:b/>
                <w:sz w:val="24"/>
              </w:rPr>
            </w:pPr>
          </w:p>
          <w:p w:rsidR="0024345F" w:rsidRDefault="0024345F" w:rsidP="0024345F">
            <w:pPr>
              <w:ind w:firstLineChars="200" w:firstLine="482"/>
              <w:rPr>
                <w:b/>
                <w:sz w:val="24"/>
              </w:rPr>
            </w:pPr>
          </w:p>
          <w:p w:rsidR="0024345F" w:rsidRDefault="0024345F" w:rsidP="0024345F">
            <w:pPr>
              <w:ind w:firstLineChars="200" w:firstLine="482"/>
              <w:rPr>
                <w:b/>
                <w:sz w:val="24"/>
              </w:rPr>
            </w:pPr>
          </w:p>
          <w:p w:rsidR="0024345F" w:rsidRDefault="0024345F" w:rsidP="0024345F">
            <w:pPr>
              <w:ind w:firstLineChars="200" w:firstLine="482"/>
              <w:rPr>
                <w:b/>
                <w:sz w:val="24"/>
              </w:rPr>
            </w:pPr>
          </w:p>
          <w:p w:rsidR="0024345F" w:rsidRDefault="0024345F" w:rsidP="0024345F">
            <w:pPr>
              <w:ind w:firstLineChars="200" w:firstLine="482"/>
              <w:rPr>
                <w:b/>
                <w:sz w:val="24"/>
              </w:rPr>
            </w:pPr>
          </w:p>
          <w:p w:rsidR="0024345F" w:rsidRDefault="0024345F" w:rsidP="0024345F">
            <w:pPr>
              <w:ind w:firstLineChars="200" w:firstLine="482"/>
              <w:rPr>
                <w:b/>
                <w:sz w:val="24"/>
              </w:rPr>
            </w:pPr>
          </w:p>
          <w:p w:rsidR="0024345F" w:rsidRDefault="0024345F" w:rsidP="0024345F">
            <w:pPr>
              <w:ind w:firstLineChars="200" w:firstLine="482"/>
              <w:rPr>
                <w:b/>
                <w:sz w:val="24"/>
              </w:rPr>
            </w:pPr>
          </w:p>
          <w:p w:rsidR="0024345F" w:rsidRDefault="0024345F" w:rsidP="0024345F">
            <w:pPr>
              <w:ind w:firstLineChars="200" w:firstLine="482"/>
              <w:rPr>
                <w:b/>
                <w:sz w:val="24"/>
              </w:rPr>
            </w:pPr>
          </w:p>
          <w:p w:rsidR="0024345F" w:rsidRDefault="0024345F" w:rsidP="0024345F">
            <w:pPr>
              <w:ind w:firstLineChars="200" w:firstLine="482"/>
              <w:rPr>
                <w:b/>
                <w:sz w:val="24"/>
              </w:rPr>
            </w:pPr>
          </w:p>
          <w:p w:rsidR="0024345F" w:rsidRDefault="0024345F" w:rsidP="0024345F">
            <w:pPr>
              <w:ind w:firstLineChars="200" w:firstLine="482"/>
              <w:rPr>
                <w:b/>
                <w:sz w:val="24"/>
              </w:rPr>
            </w:pPr>
          </w:p>
          <w:p w:rsidR="0024345F" w:rsidRDefault="0024345F" w:rsidP="0024345F">
            <w:pPr>
              <w:ind w:firstLineChars="200" w:firstLine="482"/>
              <w:rPr>
                <w:b/>
                <w:sz w:val="24"/>
              </w:rPr>
            </w:pPr>
          </w:p>
          <w:p w:rsidR="0024345F" w:rsidRDefault="0024345F" w:rsidP="0024345F">
            <w:pPr>
              <w:ind w:firstLineChars="200" w:firstLine="482"/>
              <w:rPr>
                <w:b/>
                <w:sz w:val="24"/>
              </w:rPr>
            </w:pPr>
          </w:p>
          <w:p w:rsidR="0024345F" w:rsidRDefault="0024345F" w:rsidP="0024345F">
            <w:pPr>
              <w:ind w:firstLineChars="200" w:firstLine="482"/>
              <w:rPr>
                <w:b/>
                <w:sz w:val="24"/>
              </w:rPr>
            </w:pPr>
          </w:p>
          <w:p w:rsidR="0024345F" w:rsidRDefault="0024345F" w:rsidP="0024345F">
            <w:pPr>
              <w:ind w:firstLineChars="200" w:firstLine="482"/>
              <w:rPr>
                <w:b/>
                <w:sz w:val="24"/>
              </w:rPr>
            </w:pPr>
          </w:p>
          <w:p w:rsidR="0024345F" w:rsidRDefault="0024345F" w:rsidP="0024345F">
            <w:pPr>
              <w:ind w:firstLineChars="200" w:firstLine="482"/>
              <w:rPr>
                <w:b/>
                <w:sz w:val="24"/>
              </w:rPr>
            </w:pPr>
          </w:p>
          <w:p w:rsidR="0024345F" w:rsidRDefault="0024345F" w:rsidP="0024345F">
            <w:pPr>
              <w:ind w:firstLineChars="200" w:firstLine="482"/>
              <w:rPr>
                <w:b/>
                <w:sz w:val="24"/>
              </w:rPr>
            </w:pPr>
          </w:p>
          <w:p w:rsidR="0024345F" w:rsidRDefault="0024345F" w:rsidP="0024345F">
            <w:pPr>
              <w:ind w:firstLineChars="200" w:firstLine="482"/>
              <w:rPr>
                <w:b/>
                <w:sz w:val="24"/>
              </w:rPr>
            </w:pPr>
          </w:p>
          <w:p w:rsidR="0024345F" w:rsidRDefault="0024345F" w:rsidP="0024345F">
            <w:pPr>
              <w:ind w:firstLineChars="200" w:firstLine="482"/>
              <w:rPr>
                <w:b/>
                <w:sz w:val="24"/>
              </w:rPr>
            </w:pPr>
          </w:p>
          <w:p w:rsidR="0024345F" w:rsidRDefault="0024345F" w:rsidP="0024345F">
            <w:pPr>
              <w:ind w:firstLineChars="200" w:firstLine="482"/>
              <w:rPr>
                <w:b/>
                <w:sz w:val="24"/>
              </w:rPr>
            </w:pPr>
          </w:p>
          <w:p w:rsidR="0024345F" w:rsidRDefault="0024345F" w:rsidP="0024345F">
            <w:pPr>
              <w:ind w:firstLineChars="200" w:firstLine="482"/>
              <w:rPr>
                <w:b/>
                <w:sz w:val="24"/>
              </w:rPr>
            </w:pPr>
          </w:p>
          <w:p w:rsidR="0024345F" w:rsidRDefault="0024345F" w:rsidP="0024345F">
            <w:pPr>
              <w:ind w:firstLineChars="200" w:firstLine="482"/>
              <w:rPr>
                <w:b/>
                <w:sz w:val="24"/>
              </w:rPr>
            </w:pPr>
          </w:p>
          <w:p w:rsidR="0024345F" w:rsidRDefault="0024345F" w:rsidP="0024345F">
            <w:pPr>
              <w:ind w:firstLineChars="200" w:firstLine="482"/>
              <w:rPr>
                <w:b/>
                <w:sz w:val="24"/>
              </w:rPr>
            </w:pPr>
          </w:p>
          <w:p w:rsidR="0024345F" w:rsidRPr="0054412A" w:rsidRDefault="0024345F" w:rsidP="0024345F">
            <w:pPr>
              <w:ind w:firstLineChars="200" w:firstLine="482"/>
              <w:rPr>
                <w:b/>
                <w:sz w:val="24"/>
              </w:rPr>
            </w:pPr>
          </w:p>
          <w:p w:rsidR="0024345F" w:rsidRPr="000C7C9D" w:rsidRDefault="0024345F" w:rsidP="0024345F">
            <w:pPr>
              <w:pStyle w:val="2"/>
              <w:tabs>
                <w:tab w:val="left" w:pos="885"/>
              </w:tabs>
              <w:adjustRightInd w:val="0"/>
              <w:snapToGrid w:val="0"/>
              <w:spacing w:line="360" w:lineRule="auto"/>
              <w:rPr>
                <w:rFonts w:ascii="Times New Roman" w:hAnsi="Times New Roman"/>
                <w:color w:val="FF0000"/>
                <w:sz w:val="24"/>
                <w:szCs w:val="24"/>
              </w:rPr>
            </w:pPr>
            <w:r w:rsidRPr="0063497A">
              <w:rPr>
                <w:rFonts w:ascii="Times New Roman" w:hAnsi="Times New Roman"/>
                <w:bCs w:val="0"/>
                <w:sz w:val="24"/>
              </w:rPr>
            </w:r>
            <w:r w:rsidRPr="0063497A">
              <w:rPr>
                <w:rFonts w:ascii="Times New Roman" w:hAnsi="Times New Roman"/>
                <w:bCs w:val="0"/>
                <w:sz w:val="24"/>
              </w:rPr>
              <w:pict>
                <v:group id="_x0000_s1449" editas="canvas" style="width:439.6pt;height:497.35pt;mso-position-horizontal-relative:char;mso-position-vertical-relative:line" coordorigin="1701,1428" coordsize="8792,9947">
                  <o:lock v:ext="edit" aspectratio="t"/>
                  <v:shape id="_x0000_s1450" type="#_x0000_t75" style="position:absolute;left:1701;top:1428;width:8792;height:9947" o:preferrelative="f">
                    <v:fill o:detectmouseclick="t"/>
                    <v:path o:extrusionok="t" o:connecttype="none"/>
                    <o:lock v:ext="edit" text="t"/>
                  </v:shape>
                  <v:shape id="_x0000_s1451" type="#_x0000_t202" style="position:absolute;left:5480;top:1525;width:1210;height:415" stroked="f">
                    <v:textbox style="mso-next-textbox:#_x0000_s1451">
                      <w:txbxContent>
                        <w:p w:rsidR="004B4AFD" w:rsidRPr="00996EFB" w:rsidRDefault="004B4AFD" w:rsidP="0024345F">
                          <w:pPr>
                            <w:spacing w:line="200" w:lineRule="exact"/>
                            <w:jc w:val="center"/>
                            <w:rPr>
                              <w:sz w:val="18"/>
                              <w:szCs w:val="18"/>
                            </w:rPr>
                          </w:pPr>
                          <w:r w:rsidRPr="00996EFB">
                            <w:rPr>
                              <w:rFonts w:hint="eastAsia"/>
                              <w:sz w:val="18"/>
                              <w:szCs w:val="18"/>
                            </w:rPr>
                            <w:t>铝型材</w:t>
                          </w:r>
                        </w:p>
                      </w:txbxContent>
                    </v:textbox>
                  </v:shape>
                  <v:shape id="_x0000_s1452" type="#_x0000_t32" style="position:absolute;left:6057;top:1940;width:6;height:345" o:connectortype="straight">
                    <v:stroke endarrow="block"/>
                  </v:shape>
                  <v:shape id="_x0000_s1453" type="#_x0000_t202" style="position:absolute;left:5407;top:2298;width:1280;height:365" filled="f">
                    <v:textbox style="mso-next-textbox:#_x0000_s1453">
                      <w:txbxContent>
                        <w:p w:rsidR="004B4AFD" w:rsidRPr="00996EFB" w:rsidRDefault="004B4AFD" w:rsidP="0024345F">
                          <w:pPr>
                            <w:spacing w:line="200" w:lineRule="exact"/>
                            <w:jc w:val="center"/>
                            <w:rPr>
                              <w:sz w:val="18"/>
                              <w:szCs w:val="18"/>
                            </w:rPr>
                          </w:pPr>
                          <w:r w:rsidRPr="00996EFB">
                            <w:rPr>
                              <w:rFonts w:hint="eastAsia"/>
                              <w:sz w:val="18"/>
                              <w:szCs w:val="18"/>
                            </w:rPr>
                            <w:t>酸洗</w:t>
                          </w:r>
                        </w:p>
                      </w:txbxContent>
                    </v:textbox>
                  </v:shape>
                  <v:shape id="_x0000_s1454" type="#_x0000_t32" style="position:absolute;left:6065;top:2663;width:5;height:345" o:connectortype="straight">
                    <v:stroke endarrow="block"/>
                  </v:shape>
                  <v:shape id="_x0000_s1455" type="#_x0000_t202" style="position:absolute;left:5400;top:3008;width:1279;height:365" filled="f">
                    <v:textbox style="mso-next-textbox:#_x0000_s1455">
                      <w:txbxContent>
                        <w:p w:rsidR="004B4AFD" w:rsidRPr="00996EFB" w:rsidRDefault="004B4AFD" w:rsidP="0024345F">
                          <w:pPr>
                            <w:spacing w:line="200" w:lineRule="exact"/>
                            <w:jc w:val="center"/>
                            <w:rPr>
                              <w:sz w:val="18"/>
                              <w:szCs w:val="18"/>
                            </w:rPr>
                          </w:pPr>
                          <w:r w:rsidRPr="00996EFB">
                            <w:rPr>
                              <w:rFonts w:hint="eastAsia"/>
                              <w:sz w:val="18"/>
                              <w:szCs w:val="18"/>
                            </w:rPr>
                            <w:t>清洗</w:t>
                          </w:r>
                        </w:p>
                      </w:txbxContent>
                    </v:textbox>
                  </v:shape>
                  <v:shape id="_x0000_s1456" type="#_x0000_t32" style="position:absolute;left:6068;top:3375;width:10;height:344" o:connectortype="straight">
                    <v:stroke endarrow="block"/>
                  </v:shape>
                  <v:shape id="_x0000_s1457" type="#_x0000_t202" style="position:absolute;left:5407;top:3719;width:1280;height:365" filled="f">
                    <v:textbox style="mso-next-textbox:#_x0000_s1457">
                      <w:txbxContent>
                        <w:p w:rsidR="004B4AFD" w:rsidRPr="00996EFB" w:rsidRDefault="004B4AFD" w:rsidP="0024345F">
                          <w:pPr>
                            <w:spacing w:line="200" w:lineRule="exact"/>
                            <w:jc w:val="center"/>
                            <w:rPr>
                              <w:sz w:val="18"/>
                              <w:szCs w:val="18"/>
                            </w:rPr>
                          </w:pPr>
                          <w:r w:rsidRPr="00996EFB">
                            <w:rPr>
                              <w:rFonts w:hint="eastAsia"/>
                              <w:sz w:val="18"/>
                              <w:szCs w:val="18"/>
                            </w:rPr>
                            <w:t>碱蚀</w:t>
                          </w:r>
                        </w:p>
                      </w:txbxContent>
                    </v:textbox>
                  </v:shape>
                  <v:shape id="_x0000_s1458" type="#_x0000_t202" style="position:absolute;left:5420;top:5137;width:1280;height:364" filled="f">
                    <v:textbox style="mso-next-textbox:#_x0000_s1458">
                      <w:txbxContent>
                        <w:p w:rsidR="004B4AFD" w:rsidRPr="00996EFB" w:rsidRDefault="004B4AFD" w:rsidP="0024345F">
                          <w:pPr>
                            <w:spacing w:line="200" w:lineRule="exact"/>
                            <w:jc w:val="center"/>
                            <w:rPr>
                              <w:sz w:val="18"/>
                              <w:szCs w:val="18"/>
                            </w:rPr>
                          </w:pPr>
                          <w:r>
                            <w:rPr>
                              <w:rFonts w:hint="eastAsia"/>
                              <w:sz w:val="18"/>
                              <w:szCs w:val="18"/>
                            </w:rPr>
                            <w:t>中和</w:t>
                          </w:r>
                        </w:p>
                        <w:p w:rsidR="004B4AFD" w:rsidRPr="00996EFB" w:rsidRDefault="004B4AFD" w:rsidP="0024345F"/>
                      </w:txbxContent>
                    </v:textbox>
                  </v:shape>
                  <v:shape id="_x0000_s1459" type="#_x0000_t32" style="position:absolute;left:6078;top:5501;width:3;height:345;flip:x" o:connectortype="straight">
                    <v:stroke endarrow="block"/>
                  </v:shape>
                  <v:shape id="_x0000_s1460" type="#_x0000_t202" style="position:absolute;left:3598;top:2293;width:1278;height:370" filled="f" stroked="f">
                    <v:textbox style="mso-next-textbox:#_x0000_s1460">
                      <w:txbxContent>
                        <w:p w:rsidR="004B4AFD" w:rsidRPr="00996EFB" w:rsidRDefault="004B4AFD" w:rsidP="0024345F">
                          <w:pPr>
                            <w:spacing w:line="200" w:lineRule="exact"/>
                            <w:jc w:val="center"/>
                            <w:rPr>
                              <w:sz w:val="18"/>
                              <w:szCs w:val="18"/>
                            </w:rPr>
                          </w:pPr>
                          <w:r>
                            <w:rPr>
                              <w:rFonts w:hint="eastAsia"/>
                              <w:sz w:val="18"/>
                              <w:szCs w:val="18"/>
                            </w:rPr>
                            <w:t>硫酸</w:t>
                          </w:r>
                        </w:p>
                      </w:txbxContent>
                    </v:textbox>
                  </v:shape>
                  <v:shape id="_x0000_s1461" type="#_x0000_t32" style="position:absolute;left:4876;top:2480;width:524;height:1" o:connectortype="straight">
                    <v:stroke endarrow="block"/>
                  </v:shape>
                  <v:shape id="_x0000_s1462" type="#_x0000_t202" style="position:absolute;left:3619;top:3003;width:1277;height:370" filled="f" stroked="f">
                    <v:textbox style="mso-next-textbox:#_x0000_s1462">
                      <w:txbxContent>
                        <w:p w:rsidR="004B4AFD" w:rsidRPr="00996EFB" w:rsidRDefault="004B4AFD" w:rsidP="0024345F">
                          <w:pPr>
                            <w:spacing w:line="200" w:lineRule="exact"/>
                            <w:jc w:val="center"/>
                            <w:rPr>
                              <w:sz w:val="18"/>
                              <w:szCs w:val="18"/>
                            </w:rPr>
                          </w:pPr>
                          <w:r>
                            <w:rPr>
                              <w:rFonts w:hint="eastAsia"/>
                              <w:sz w:val="18"/>
                              <w:szCs w:val="18"/>
                            </w:rPr>
                            <w:t>自来水</w:t>
                          </w:r>
                        </w:p>
                      </w:txbxContent>
                    </v:textbox>
                  </v:shape>
                  <v:shape id="_x0000_s1463" type="#_x0000_t32" style="position:absolute;left:4896;top:3190;width:524;height:2" o:connectortype="straight">
                    <v:stroke endarrow="block"/>
                  </v:shape>
                  <v:shape id="_x0000_s1464" type="#_x0000_t202" style="position:absolute;left:3609;top:3714;width:1278;height:370" filled="f" stroked="f">
                    <v:textbox style="mso-next-textbox:#_x0000_s1464">
                      <w:txbxContent>
                        <w:p w:rsidR="004B4AFD" w:rsidRPr="00996EFB" w:rsidRDefault="004B4AFD" w:rsidP="0024345F">
                          <w:pPr>
                            <w:spacing w:line="200" w:lineRule="exact"/>
                            <w:jc w:val="center"/>
                            <w:rPr>
                              <w:sz w:val="18"/>
                              <w:szCs w:val="18"/>
                            </w:rPr>
                          </w:pPr>
                          <w:r>
                            <w:rPr>
                              <w:rFonts w:hint="eastAsia"/>
                              <w:sz w:val="18"/>
                              <w:szCs w:val="18"/>
                            </w:rPr>
                            <w:t>片碱</w:t>
                          </w:r>
                        </w:p>
                      </w:txbxContent>
                    </v:textbox>
                  </v:shape>
                  <v:shape id="_x0000_s1465" type="#_x0000_t32" style="position:absolute;left:4887;top:3901;width:522;height:1" o:connectortype="straight">
                    <v:stroke endarrow="block"/>
                  </v:shape>
                  <v:shape id="_x0000_s1466" type="#_x0000_t202" style="position:absolute;left:3620;top:5132;width:1278;height:369" filled="f" stroked="f">
                    <v:textbox style="mso-next-textbox:#_x0000_s1466">
                      <w:txbxContent>
                        <w:p w:rsidR="004B4AFD" w:rsidRPr="00996EFB" w:rsidRDefault="004B4AFD" w:rsidP="0024345F">
                          <w:pPr>
                            <w:spacing w:line="200" w:lineRule="exact"/>
                            <w:jc w:val="center"/>
                            <w:rPr>
                              <w:sz w:val="18"/>
                              <w:szCs w:val="18"/>
                            </w:rPr>
                          </w:pPr>
                          <w:r>
                            <w:rPr>
                              <w:rFonts w:hint="eastAsia"/>
                              <w:sz w:val="18"/>
                              <w:szCs w:val="18"/>
                            </w:rPr>
                            <w:t>硫酸</w:t>
                          </w:r>
                        </w:p>
                      </w:txbxContent>
                    </v:textbox>
                  </v:shape>
                  <v:shape id="_x0000_s1467" type="#_x0000_t32" style="position:absolute;left:4898;top:5319;width:522;height:1" o:connectortype="straight">
                    <v:stroke endarrow="block"/>
                  </v:shape>
                  <v:shape id="_x0000_s1468" type="#_x0000_t32" style="position:absolute;left:6678;top:2293;width:407;height:187;flip:y" o:connectortype="straight">
                    <v:stroke dashstyle="dash" endarrow="block"/>
                  </v:shape>
                  <v:shape id="_x0000_s1469" type="#_x0000_t32" style="position:absolute;left:6678;top:2480;width:407;height:183" o:connectortype="straight">
                    <v:stroke dashstyle="dash" endarrow="block"/>
                  </v:shape>
                  <v:shape id="_x0000_s1470" type="#_x0000_t202" style="position:absolute;left:6974;top:2114;width:1463;height:367" filled="f" stroked="f">
                    <v:textbox style="mso-next-textbox:#_x0000_s1470">
                      <w:txbxContent>
                        <w:p w:rsidR="004B4AFD" w:rsidRPr="00996EFB" w:rsidRDefault="004B4AFD" w:rsidP="0024345F">
                          <w:pPr>
                            <w:spacing w:line="200" w:lineRule="exact"/>
                            <w:jc w:val="center"/>
                            <w:rPr>
                              <w:sz w:val="18"/>
                              <w:szCs w:val="18"/>
                            </w:rPr>
                          </w:pPr>
                          <w:r>
                            <w:rPr>
                              <w:rFonts w:hint="eastAsia"/>
                              <w:sz w:val="18"/>
                              <w:szCs w:val="18"/>
                            </w:rPr>
                            <w:t>G3-1</w:t>
                          </w:r>
                          <w:r>
                            <w:rPr>
                              <w:rFonts w:hint="eastAsia"/>
                              <w:sz w:val="18"/>
                              <w:szCs w:val="18"/>
                            </w:rPr>
                            <w:t>硫酸雾</w:t>
                          </w:r>
                        </w:p>
                      </w:txbxContent>
                    </v:textbox>
                  </v:shape>
                  <v:shape id="_x0000_s1471" type="#_x0000_t202" style="position:absolute;left:6974;top:2480;width:1465;height:366" filled="f" stroked="f">
                    <v:textbox style="mso-next-textbox:#_x0000_s1471">
                      <w:txbxContent>
                        <w:p w:rsidR="004B4AFD" w:rsidRPr="00996EFB" w:rsidRDefault="004B4AFD" w:rsidP="0024345F">
                          <w:pPr>
                            <w:spacing w:line="200" w:lineRule="exact"/>
                            <w:jc w:val="center"/>
                            <w:rPr>
                              <w:sz w:val="18"/>
                              <w:szCs w:val="18"/>
                            </w:rPr>
                          </w:pPr>
                          <w:r>
                            <w:rPr>
                              <w:rFonts w:hint="eastAsia"/>
                              <w:sz w:val="18"/>
                              <w:szCs w:val="18"/>
                            </w:rPr>
                            <w:t>S3-1</w:t>
                          </w:r>
                          <w:r>
                            <w:rPr>
                              <w:rFonts w:hint="eastAsia"/>
                              <w:sz w:val="18"/>
                              <w:szCs w:val="18"/>
                            </w:rPr>
                            <w:t>酸洗残渣</w:t>
                          </w:r>
                        </w:p>
                      </w:txbxContent>
                    </v:textbox>
                  </v:shape>
                  <v:shape id="_x0000_s1472" type="#_x0000_t32" style="position:absolute;left:6687;top:3192;width:413;height:1" o:connectortype="straight">
                    <v:stroke dashstyle="dash" endarrow="block"/>
                  </v:shape>
                  <v:shape id="_x0000_s1473" type="#_x0000_t202" style="position:absolute;left:6987;top:3005;width:1552;height:368" filled="f" stroked="f">
                    <v:textbox style="mso-next-textbox:#_x0000_s1473">
                      <w:txbxContent>
                        <w:p w:rsidR="004B4AFD" w:rsidRPr="00996EFB" w:rsidRDefault="004B4AFD" w:rsidP="0024345F">
                          <w:pPr>
                            <w:spacing w:line="200" w:lineRule="exact"/>
                            <w:jc w:val="center"/>
                            <w:rPr>
                              <w:sz w:val="18"/>
                              <w:szCs w:val="18"/>
                            </w:rPr>
                          </w:pPr>
                          <w:r>
                            <w:rPr>
                              <w:rFonts w:hint="eastAsia"/>
                              <w:sz w:val="18"/>
                              <w:szCs w:val="18"/>
                            </w:rPr>
                            <w:t>W3-1</w:t>
                          </w:r>
                          <w:r>
                            <w:rPr>
                              <w:rFonts w:hint="eastAsia"/>
                              <w:sz w:val="18"/>
                              <w:szCs w:val="18"/>
                            </w:rPr>
                            <w:t>清洗废水</w:t>
                          </w:r>
                        </w:p>
                      </w:txbxContent>
                    </v:textbox>
                  </v:shape>
                  <v:shape id="_x0000_s1474" type="#_x0000_t32" style="position:absolute;left:6670;top:3906;width:415;height:1" o:connectortype="straight">
                    <v:stroke dashstyle="dash" endarrow="block"/>
                  </v:shape>
                  <v:shape id="_x0000_s1475" type="#_x0000_t202" style="position:absolute;left:6972;top:3719;width:1552;height:370" filled="f" stroked="f">
                    <v:textbox style="mso-next-textbox:#_x0000_s1475">
                      <w:txbxContent>
                        <w:p w:rsidR="004B4AFD" w:rsidRPr="00996EFB" w:rsidRDefault="004B4AFD" w:rsidP="0024345F">
                          <w:pPr>
                            <w:spacing w:line="200" w:lineRule="exact"/>
                            <w:jc w:val="center"/>
                            <w:rPr>
                              <w:sz w:val="18"/>
                              <w:szCs w:val="18"/>
                            </w:rPr>
                          </w:pPr>
                          <w:r>
                            <w:rPr>
                              <w:rFonts w:hint="eastAsia"/>
                              <w:sz w:val="18"/>
                              <w:szCs w:val="18"/>
                            </w:rPr>
                            <w:t>S3-2</w:t>
                          </w:r>
                          <w:r>
                            <w:rPr>
                              <w:rFonts w:hint="eastAsia"/>
                              <w:sz w:val="18"/>
                              <w:szCs w:val="18"/>
                            </w:rPr>
                            <w:t>碱蚀残渣</w:t>
                          </w:r>
                        </w:p>
                      </w:txbxContent>
                    </v:textbox>
                  </v:shape>
                  <v:shape id="_x0000_s1476" type="#_x0000_t32" style="position:absolute;left:6698;top:5129;width:408;height:187;flip:y" o:connectortype="straight">
                    <v:stroke dashstyle="dash" endarrow="block"/>
                  </v:shape>
                  <v:shape id="_x0000_s1477" type="#_x0000_t32" style="position:absolute;left:6698;top:5316;width:408;height:185" o:connectortype="straight">
                    <v:stroke dashstyle="dash" endarrow="block"/>
                  </v:shape>
                  <v:shape id="_x0000_s1478" type="#_x0000_t202" style="position:absolute;left:6994;top:4950;width:1463;height:366" filled="f" stroked="f">
                    <v:textbox style="mso-next-textbox:#_x0000_s1478">
                      <w:txbxContent>
                        <w:p w:rsidR="004B4AFD" w:rsidRPr="00996EFB" w:rsidRDefault="004B4AFD" w:rsidP="0024345F">
                          <w:pPr>
                            <w:spacing w:line="200" w:lineRule="exact"/>
                            <w:jc w:val="center"/>
                            <w:rPr>
                              <w:sz w:val="18"/>
                              <w:szCs w:val="18"/>
                            </w:rPr>
                          </w:pPr>
                          <w:r>
                            <w:rPr>
                              <w:rFonts w:hint="eastAsia"/>
                              <w:sz w:val="18"/>
                              <w:szCs w:val="18"/>
                            </w:rPr>
                            <w:t>G3-2</w:t>
                          </w:r>
                          <w:r>
                            <w:rPr>
                              <w:rFonts w:hint="eastAsia"/>
                              <w:sz w:val="18"/>
                              <w:szCs w:val="18"/>
                            </w:rPr>
                            <w:t>硫酸雾</w:t>
                          </w:r>
                        </w:p>
                      </w:txbxContent>
                    </v:textbox>
                  </v:shape>
                  <v:shape id="_x0000_s1479" type="#_x0000_t202" style="position:absolute;left:6994;top:5316;width:1465;height:365" filled="f" stroked="f">
                    <v:textbox style="mso-next-textbox:#_x0000_s1479">
                      <w:txbxContent>
                        <w:p w:rsidR="004B4AFD" w:rsidRPr="00996EFB" w:rsidRDefault="004B4AFD" w:rsidP="0024345F">
                          <w:pPr>
                            <w:spacing w:line="200" w:lineRule="exact"/>
                            <w:jc w:val="center"/>
                            <w:rPr>
                              <w:sz w:val="18"/>
                              <w:szCs w:val="18"/>
                            </w:rPr>
                          </w:pPr>
                          <w:r>
                            <w:rPr>
                              <w:rFonts w:hint="eastAsia"/>
                              <w:sz w:val="18"/>
                              <w:szCs w:val="18"/>
                            </w:rPr>
                            <w:t>S3-3</w:t>
                          </w:r>
                          <w:r>
                            <w:rPr>
                              <w:rFonts w:hint="eastAsia"/>
                              <w:sz w:val="18"/>
                              <w:szCs w:val="18"/>
                            </w:rPr>
                            <w:t>废酸液</w:t>
                          </w:r>
                        </w:p>
                      </w:txbxContent>
                    </v:textbox>
                  </v:shape>
                  <v:shape id="_x0000_s1480" type="#_x0000_t32" style="position:absolute;left:6076;top:4082;width:5;height:345" o:connectortype="straight">
                    <v:stroke endarrow="block"/>
                  </v:shape>
                  <v:shape id="_x0000_s1481" type="#_x0000_t202" style="position:absolute;left:5411;top:4427;width:1279;height:366" filled="f">
                    <v:textbox style="mso-next-textbox:#_x0000_s1481">
                      <w:txbxContent>
                        <w:p w:rsidR="004B4AFD" w:rsidRPr="00996EFB" w:rsidRDefault="004B4AFD" w:rsidP="0024345F">
                          <w:pPr>
                            <w:spacing w:line="200" w:lineRule="exact"/>
                            <w:jc w:val="center"/>
                            <w:rPr>
                              <w:sz w:val="18"/>
                              <w:szCs w:val="18"/>
                            </w:rPr>
                          </w:pPr>
                          <w:r w:rsidRPr="00996EFB">
                            <w:rPr>
                              <w:rFonts w:hint="eastAsia"/>
                              <w:sz w:val="18"/>
                              <w:szCs w:val="18"/>
                            </w:rPr>
                            <w:t>清洗</w:t>
                          </w:r>
                        </w:p>
                      </w:txbxContent>
                    </v:textbox>
                  </v:shape>
                  <v:shape id="_x0000_s1482" type="#_x0000_t202" style="position:absolute;left:3630;top:4423;width:1277;height:370" filled="f" stroked="f">
                    <v:textbox style="mso-next-textbox:#_x0000_s1482">
                      <w:txbxContent>
                        <w:p w:rsidR="004B4AFD" w:rsidRPr="00996EFB" w:rsidRDefault="004B4AFD" w:rsidP="0024345F">
                          <w:pPr>
                            <w:spacing w:line="200" w:lineRule="exact"/>
                            <w:jc w:val="center"/>
                            <w:rPr>
                              <w:sz w:val="18"/>
                              <w:szCs w:val="18"/>
                            </w:rPr>
                          </w:pPr>
                          <w:r>
                            <w:rPr>
                              <w:rFonts w:hint="eastAsia"/>
                              <w:sz w:val="18"/>
                              <w:szCs w:val="18"/>
                            </w:rPr>
                            <w:t>自来水</w:t>
                          </w:r>
                        </w:p>
                      </w:txbxContent>
                    </v:textbox>
                  </v:shape>
                  <v:shape id="_x0000_s1483" type="#_x0000_t32" style="position:absolute;left:4907;top:4610;width:525;height:1" o:connectortype="straight">
                    <v:stroke endarrow="block"/>
                  </v:shape>
                  <v:shape id="_x0000_s1484" type="#_x0000_t32" style="position:absolute;left:6698;top:4611;width:413;height:1" o:connectortype="straight">
                    <v:stroke dashstyle="dash" endarrow="block"/>
                  </v:shape>
                  <v:shape id="_x0000_s1485" type="#_x0000_t202" style="position:absolute;left:6998;top:4424;width:1552;height:369" filled="f" stroked="f">
                    <v:textbox style="mso-next-textbox:#_x0000_s1485">
                      <w:txbxContent>
                        <w:p w:rsidR="004B4AFD" w:rsidRPr="00996EFB" w:rsidRDefault="004B4AFD" w:rsidP="0024345F">
                          <w:pPr>
                            <w:spacing w:line="200" w:lineRule="exact"/>
                            <w:jc w:val="center"/>
                            <w:rPr>
                              <w:sz w:val="18"/>
                              <w:szCs w:val="18"/>
                            </w:rPr>
                          </w:pPr>
                          <w:r>
                            <w:rPr>
                              <w:rFonts w:hint="eastAsia"/>
                              <w:sz w:val="18"/>
                              <w:szCs w:val="18"/>
                            </w:rPr>
                            <w:t>W3-2</w:t>
                          </w:r>
                          <w:r>
                            <w:rPr>
                              <w:rFonts w:hint="eastAsia"/>
                              <w:sz w:val="18"/>
                              <w:szCs w:val="18"/>
                            </w:rPr>
                            <w:t>清洗废水</w:t>
                          </w:r>
                        </w:p>
                      </w:txbxContent>
                    </v:textbox>
                  </v:shape>
                  <v:shape id="_x0000_s1486" type="#_x0000_t32" style="position:absolute;left:6073;top:4793;width:2;height:345;flip:x" o:connectortype="straight">
                    <v:stroke endarrow="block"/>
                  </v:shape>
                  <v:shape id="_x0000_s1487" type="#_x0000_t202" style="position:absolute;left:5432;top:5850;width:1279;height:366" filled="f">
                    <v:textbox style="mso-next-textbox:#_x0000_s1487">
                      <w:txbxContent>
                        <w:p w:rsidR="004B4AFD" w:rsidRPr="00996EFB" w:rsidRDefault="004B4AFD" w:rsidP="0024345F">
                          <w:pPr>
                            <w:spacing w:line="200" w:lineRule="exact"/>
                            <w:jc w:val="center"/>
                            <w:rPr>
                              <w:sz w:val="18"/>
                              <w:szCs w:val="18"/>
                            </w:rPr>
                          </w:pPr>
                          <w:r w:rsidRPr="00996EFB">
                            <w:rPr>
                              <w:rFonts w:hint="eastAsia"/>
                              <w:sz w:val="18"/>
                              <w:szCs w:val="18"/>
                            </w:rPr>
                            <w:t>清洗</w:t>
                          </w:r>
                        </w:p>
                      </w:txbxContent>
                    </v:textbox>
                  </v:shape>
                  <v:shape id="_x0000_s1488" type="#_x0000_t202" style="position:absolute;left:3651;top:5846;width:1277;height:370" filled="f" stroked="f">
                    <v:textbox style="mso-next-textbox:#_x0000_s1488">
                      <w:txbxContent>
                        <w:p w:rsidR="004B4AFD" w:rsidRPr="00996EFB" w:rsidRDefault="004B4AFD" w:rsidP="0024345F">
                          <w:pPr>
                            <w:spacing w:line="200" w:lineRule="exact"/>
                            <w:jc w:val="center"/>
                            <w:rPr>
                              <w:sz w:val="18"/>
                              <w:szCs w:val="18"/>
                            </w:rPr>
                          </w:pPr>
                          <w:r>
                            <w:rPr>
                              <w:rFonts w:hint="eastAsia"/>
                              <w:sz w:val="18"/>
                              <w:szCs w:val="18"/>
                            </w:rPr>
                            <w:t>自来水</w:t>
                          </w:r>
                        </w:p>
                      </w:txbxContent>
                    </v:textbox>
                  </v:shape>
                  <v:shape id="_x0000_s1489" type="#_x0000_t32" style="position:absolute;left:4928;top:6033;width:525;height:1" o:connectortype="straight">
                    <v:stroke endarrow="block"/>
                  </v:shape>
                  <v:shape id="_x0000_s1490" type="#_x0000_t32" style="position:absolute;left:6719;top:6034;width:413;height:1" o:connectortype="straight">
                    <v:stroke dashstyle="dash" endarrow="block"/>
                  </v:shape>
                  <v:shape id="_x0000_s1491" type="#_x0000_t202" style="position:absolute;left:7019;top:5847;width:1552;height:369" filled="f" stroked="f">
                    <v:textbox style="mso-next-textbox:#_x0000_s1491">
                      <w:txbxContent>
                        <w:p w:rsidR="004B4AFD" w:rsidRPr="00996EFB" w:rsidRDefault="004B4AFD" w:rsidP="0024345F">
                          <w:pPr>
                            <w:spacing w:line="200" w:lineRule="exact"/>
                            <w:jc w:val="center"/>
                            <w:rPr>
                              <w:sz w:val="18"/>
                              <w:szCs w:val="18"/>
                            </w:rPr>
                          </w:pPr>
                          <w:r>
                            <w:rPr>
                              <w:rFonts w:hint="eastAsia"/>
                              <w:sz w:val="18"/>
                              <w:szCs w:val="18"/>
                            </w:rPr>
                            <w:t>W3-3</w:t>
                          </w:r>
                          <w:r>
                            <w:rPr>
                              <w:rFonts w:hint="eastAsia"/>
                              <w:sz w:val="18"/>
                              <w:szCs w:val="18"/>
                            </w:rPr>
                            <w:t>清洗废水</w:t>
                          </w:r>
                        </w:p>
                      </w:txbxContent>
                    </v:textbox>
                  </v:shape>
                  <v:shape id="_x0000_s1492" type="#_x0000_t32" style="position:absolute;left:6094;top:6216;width:2;height:345;flip:x" o:connectortype="straight">
                    <v:stroke endarrow="block"/>
                  </v:shape>
                  <v:shape id="_x0000_s1493" type="#_x0000_t202" style="position:absolute;left:5431;top:6554;width:1280;height:364" filled="f">
                    <v:textbox style="mso-next-textbox:#_x0000_s1493">
                      <w:txbxContent>
                        <w:p w:rsidR="004B4AFD" w:rsidRPr="00996EFB" w:rsidRDefault="004B4AFD" w:rsidP="0024345F">
                          <w:pPr>
                            <w:spacing w:line="200" w:lineRule="exact"/>
                            <w:jc w:val="center"/>
                            <w:rPr>
                              <w:sz w:val="18"/>
                              <w:szCs w:val="18"/>
                            </w:rPr>
                          </w:pPr>
                          <w:r>
                            <w:rPr>
                              <w:rFonts w:hint="eastAsia"/>
                              <w:sz w:val="18"/>
                              <w:szCs w:val="18"/>
                            </w:rPr>
                            <w:t>阳极氧化</w:t>
                          </w:r>
                        </w:p>
                        <w:p w:rsidR="004B4AFD" w:rsidRPr="00996EFB" w:rsidRDefault="004B4AFD" w:rsidP="0024345F"/>
                      </w:txbxContent>
                    </v:textbox>
                  </v:shape>
                  <v:shape id="_x0000_s1494" type="#_x0000_t32" style="position:absolute;left:6089;top:6918;width:3;height:345;flip:x" o:connectortype="straight">
                    <v:stroke endarrow="block"/>
                  </v:shape>
                  <v:shape id="_x0000_s1495" type="#_x0000_t202" style="position:absolute;left:3631;top:6549;width:1278;height:369" filled="f" stroked="f">
                    <v:textbox style="mso-next-textbox:#_x0000_s1495">
                      <w:txbxContent>
                        <w:p w:rsidR="004B4AFD" w:rsidRPr="00996EFB" w:rsidRDefault="004B4AFD" w:rsidP="0024345F">
                          <w:pPr>
                            <w:spacing w:line="200" w:lineRule="exact"/>
                            <w:jc w:val="center"/>
                            <w:rPr>
                              <w:sz w:val="18"/>
                              <w:szCs w:val="18"/>
                            </w:rPr>
                          </w:pPr>
                          <w:r>
                            <w:rPr>
                              <w:rFonts w:hint="eastAsia"/>
                              <w:sz w:val="18"/>
                              <w:szCs w:val="18"/>
                            </w:rPr>
                            <w:t>硫酸</w:t>
                          </w:r>
                        </w:p>
                      </w:txbxContent>
                    </v:textbox>
                  </v:shape>
                  <v:shape id="_x0000_s1496" type="#_x0000_t32" style="position:absolute;left:4909;top:6736;width:522;height:1" o:connectortype="straight">
                    <v:stroke endarrow="block"/>
                  </v:shape>
                  <v:shape id="_x0000_s1497" type="#_x0000_t32" style="position:absolute;left:6709;top:6546;width:408;height:187;flip:y" o:connectortype="straight">
                    <v:stroke dashstyle="dash" endarrow="block"/>
                  </v:shape>
                  <v:shape id="_x0000_s1498" type="#_x0000_t32" style="position:absolute;left:6709;top:6733;width:408;height:185" o:connectortype="straight">
                    <v:stroke dashstyle="dash" endarrow="block"/>
                  </v:shape>
                  <v:shape id="_x0000_s1499" type="#_x0000_t202" style="position:absolute;left:7005;top:6367;width:1463;height:366" filled="f" stroked="f">
                    <v:textbox style="mso-next-textbox:#_x0000_s1499">
                      <w:txbxContent>
                        <w:p w:rsidR="004B4AFD" w:rsidRPr="00996EFB" w:rsidRDefault="004B4AFD" w:rsidP="0024345F">
                          <w:pPr>
                            <w:spacing w:line="200" w:lineRule="exact"/>
                            <w:jc w:val="center"/>
                            <w:rPr>
                              <w:sz w:val="18"/>
                              <w:szCs w:val="18"/>
                            </w:rPr>
                          </w:pPr>
                          <w:r>
                            <w:rPr>
                              <w:rFonts w:hint="eastAsia"/>
                              <w:sz w:val="18"/>
                              <w:szCs w:val="18"/>
                            </w:rPr>
                            <w:t>G3-3</w:t>
                          </w:r>
                          <w:r>
                            <w:rPr>
                              <w:rFonts w:hint="eastAsia"/>
                              <w:sz w:val="18"/>
                              <w:szCs w:val="18"/>
                            </w:rPr>
                            <w:t>硫酸雾</w:t>
                          </w:r>
                        </w:p>
                      </w:txbxContent>
                    </v:textbox>
                  </v:shape>
                  <v:shape id="_x0000_s1500" type="#_x0000_t202" style="position:absolute;left:7005;top:6733;width:1465;height:365" filled="f" stroked="f">
                    <v:textbox style="mso-next-textbox:#_x0000_s1500">
                      <w:txbxContent>
                        <w:p w:rsidR="004B4AFD" w:rsidRPr="00996EFB" w:rsidRDefault="004B4AFD" w:rsidP="0024345F">
                          <w:pPr>
                            <w:spacing w:line="200" w:lineRule="exact"/>
                            <w:jc w:val="center"/>
                            <w:rPr>
                              <w:sz w:val="18"/>
                              <w:szCs w:val="18"/>
                            </w:rPr>
                          </w:pPr>
                          <w:r>
                            <w:rPr>
                              <w:rFonts w:hint="eastAsia"/>
                              <w:sz w:val="18"/>
                              <w:szCs w:val="18"/>
                            </w:rPr>
                            <w:t>S3-4</w:t>
                          </w:r>
                          <w:r>
                            <w:rPr>
                              <w:rFonts w:hint="eastAsia"/>
                              <w:sz w:val="18"/>
                              <w:szCs w:val="18"/>
                            </w:rPr>
                            <w:t>废酸液</w:t>
                          </w:r>
                        </w:p>
                      </w:txbxContent>
                    </v:textbox>
                  </v:shape>
                  <v:shape id="_x0000_s1501" type="#_x0000_t202" style="position:absolute;left:5421;top:7267;width:1279;height:366" filled="f">
                    <v:textbox style="mso-next-textbox:#_x0000_s1501">
                      <w:txbxContent>
                        <w:p w:rsidR="004B4AFD" w:rsidRPr="00996EFB" w:rsidRDefault="004B4AFD" w:rsidP="0024345F">
                          <w:pPr>
                            <w:spacing w:line="200" w:lineRule="exact"/>
                            <w:jc w:val="center"/>
                            <w:rPr>
                              <w:sz w:val="18"/>
                              <w:szCs w:val="18"/>
                            </w:rPr>
                          </w:pPr>
                          <w:r w:rsidRPr="00996EFB">
                            <w:rPr>
                              <w:rFonts w:hint="eastAsia"/>
                              <w:sz w:val="18"/>
                              <w:szCs w:val="18"/>
                            </w:rPr>
                            <w:t>清洗</w:t>
                          </w:r>
                        </w:p>
                      </w:txbxContent>
                    </v:textbox>
                  </v:shape>
                  <v:shape id="_x0000_s1502" type="#_x0000_t202" style="position:absolute;left:3640;top:7263;width:1277;height:370" filled="f" stroked="f">
                    <v:textbox style="mso-next-textbox:#_x0000_s1502">
                      <w:txbxContent>
                        <w:p w:rsidR="004B4AFD" w:rsidRPr="00996EFB" w:rsidRDefault="004B4AFD" w:rsidP="0024345F">
                          <w:pPr>
                            <w:spacing w:line="200" w:lineRule="exact"/>
                            <w:jc w:val="center"/>
                            <w:rPr>
                              <w:sz w:val="18"/>
                              <w:szCs w:val="18"/>
                            </w:rPr>
                          </w:pPr>
                          <w:r>
                            <w:rPr>
                              <w:rFonts w:hint="eastAsia"/>
                              <w:sz w:val="18"/>
                              <w:szCs w:val="18"/>
                            </w:rPr>
                            <w:t>自来水</w:t>
                          </w:r>
                        </w:p>
                      </w:txbxContent>
                    </v:textbox>
                  </v:shape>
                  <v:shape id="_x0000_s1503" type="#_x0000_t32" style="position:absolute;left:4917;top:7450;width:525;height:1" o:connectortype="straight">
                    <v:stroke endarrow="block"/>
                  </v:shape>
                  <v:shape id="_x0000_s1504" type="#_x0000_t32" style="position:absolute;left:6708;top:7451;width:413;height:1" o:connectortype="straight">
                    <v:stroke dashstyle="dash" endarrow="block"/>
                  </v:shape>
                  <v:shape id="_x0000_s1505" type="#_x0000_t202" style="position:absolute;left:7008;top:7264;width:1552;height:369" filled="f" stroked="f">
                    <v:textbox style="mso-next-textbox:#_x0000_s1505">
                      <w:txbxContent>
                        <w:p w:rsidR="004B4AFD" w:rsidRPr="00996EFB" w:rsidRDefault="004B4AFD" w:rsidP="0024345F">
                          <w:pPr>
                            <w:spacing w:line="200" w:lineRule="exact"/>
                            <w:jc w:val="center"/>
                            <w:rPr>
                              <w:sz w:val="18"/>
                              <w:szCs w:val="18"/>
                            </w:rPr>
                          </w:pPr>
                          <w:r>
                            <w:rPr>
                              <w:rFonts w:hint="eastAsia"/>
                              <w:sz w:val="18"/>
                              <w:szCs w:val="18"/>
                            </w:rPr>
                            <w:t>W3-4</w:t>
                          </w:r>
                          <w:r>
                            <w:rPr>
                              <w:rFonts w:hint="eastAsia"/>
                              <w:sz w:val="18"/>
                              <w:szCs w:val="18"/>
                            </w:rPr>
                            <w:t>清洗废水</w:t>
                          </w:r>
                        </w:p>
                      </w:txbxContent>
                    </v:textbox>
                  </v:shape>
                  <v:shape id="_x0000_s1506" type="#_x0000_t32" style="position:absolute;left:6085;top:7633;width:11;height:345" o:connectortype="straight">
                    <v:stroke endarrow="block"/>
                  </v:shape>
                  <v:shape id="_x0000_s1507" type="#_x0000_t202" style="position:absolute;left:5441;top:7978;width:1279;height:366" filled="f">
                    <v:textbox style="mso-next-textbox:#_x0000_s1507">
                      <w:txbxContent>
                        <w:p w:rsidR="004B4AFD" w:rsidRPr="00996EFB" w:rsidRDefault="004B4AFD" w:rsidP="0024345F">
                          <w:pPr>
                            <w:spacing w:line="200" w:lineRule="exact"/>
                            <w:jc w:val="center"/>
                            <w:rPr>
                              <w:sz w:val="18"/>
                              <w:szCs w:val="18"/>
                            </w:rPr>
                          </w:pPr>
                          <w:r>
                            <w:rPr>
                              <w:rFonts w:hint="eastAsia"/>
                              <w:sz w:val="18"/>
                              <w:szCs w:val="18"/>
                            </w:rPr>
                            <w:t>着色</w:t>
                          </w:r>
                        </w:p>
                      </w:txbxContent>
                    </v:textbox>
                  </v:shape>
                  <v:shape id="_x0000_s1508" type="#_x0000_t202" style="position:absolute;left:3660;top:7974;width:1277;height:370" filled="f" stroked="f">
                    <v:textbox style="mso-next-textbox:#_x0000_s1508">
                      <w:txbxContent>
                        <w:p w:rsidR="004B4AFD" w:rsidRPr="00996EFB" w:rsidRDefault="004B4AFD" w:rsidP="0024345F">
                          <w:pPr>
                            <w:spacing w:line="200" w:lineRule="exact"/>
                            <w:jc w:val="center"/>
                            <w:rPr>
                              <w:sz w:val="18"/>
                              <w:szCs w:val="18"/>
                            </w:rPr>
                          </w:pPr>
                          <w:r>
                            <w:rPr>
                              <w:rFonts w:hint="eastAsia"/>
                              <w:sz w:val="18"/>
                              <w:szCs w:val="18"/>
                            </w:rPr>
                            <w:t>着色剂</w:t>
                          </w:r>
                        </w:p>
                      </w:txbxContent>
                    </v:textbox>
                  </v:shape>
                  <v:shape id="_x0000_s1509" type="#_x0000_t32" style="position:absolute;left:4937;top:8161;width:525;height:1" o:connectortype="straight">
                    <v:stroke endarrow="block"/>
                  </v:shape>
                  <v:shape id="_x0000_s1510" type="#_x0000_t32" style="position:absolute;left:6728;top:8162;width:413;height:1" o:connectortype="straight">
                    <v:stroke dashstyle="dash" endarrow="block"/>
                  </v:shape>
                  <v:shape id="_x0000_s1511" type="#_x0000_t202" style="position:absolute;left:7028;top:7975;width:1552;height:369" filled="f" stroked="f">
                    <v:textbox style="mso-next-textbox:#_x0000_s1511">
                      <w:txbxContent>
                        <w:p w:rsidR="004B4AFD" w:rsidRPr="00996EFB" w:rsidRDefault="004B4AFD" w:rsidP="0024345F">
                          <w:pPr>
                            <w:spacing w:line="200" w:lineRule="exact"/>
                            <w:jc w:val="center"/>
                            <w:rPr>
                              <w:sz w:val="18"/>
                              <w:szCs w:val="18"/>
                            </w:rPr>
                          </w:pPr>
                          <w:r>
                            <w:rPr>
                              <w:rFonts w:hint="eastAsia"/>
                              <w:sz w:val="18"/>
                              <w:szCs w:val="18"/>
                            </w:rPr>
                            <w:t>W3-5</w:t>
                          </w:r>
                          <w:r>
                            <w:rPr>
                              <w:rFonts w:hint="eastAsia"/>
                              <w:sz w:val="18"/>
                              <w:szCs w:val="18"/>
                            </w:rPr>
                            <w:t>着色废水</w:t>
                          </w:r>
                        </w:p>
                      </w:txbxContent>
                    </v:textbox>
                  </v:shape>
                  <v:shape id="_x0000_s1512" type="#_x0000_t32" style="position:absolute;left:6103;top:8344;width:2;height:345;flip:x" o:connectortype="straight">
                    <v:stroke endarrow="block"/>
                  </v:shape>
                  <v:shape id="_x0000_s1513" type="#_x0000_t202" style="position:absolute;left:5453;top:8689;width:1279;height:366" filled="f">
                    <v:textbox style="mso-next-textbox:#_x0000_s1513">
                      <w:txbxContent>
                        <w:p w:rsidR="004B4AFD" w:rsidRPr="00996EFB" w:rsidRDefault="004B4AFD" w:rsidP="0024345F">
                          <w:pPr>
                            <w:spacing w:line="200" w:lineRule="exact"/>
                            <w:jc w:val="center"/>
                            <w:rPr>
                              <w:sz w:val="18"/>
                              <w:szCs w:val="18"/>
                            </w:rPr>
                          </w:pPr>
                          <w:r w:rsidRPr="00996EFB">
                            <w:rPr>
                              <w:rFonts w:hint="eastAsia"/>
                              <w:sz w:val="18"/>
                              <w:szCs w:val="18"/>
                            </w:rPr>
                            <w:t>清洗</w:t>
                          </w:r>
                        </w:p>
                      </w:txbxContent>
                    </v:textbox>
                  </v:shape>
                  <v:shape id="_x0000_s1514" type="#_x0000_t32" style="position:absolute;left:4949;top:8872;width:525;height:1" o:connectortype="straight">
                    <v:stroke endarrow="block"/>
                  </v:shape>
                  <v:shape id="_x0000_s1515" type="#_x0000_t32" style="position:absolute;left:6740;top:8873;width:413;height:1" o:connectortype="straight">
                    <v:stroke dashstyle="dash" endarrow="block"/>
                  </v:shape>
                  <v:shape id="_x0000_s1516" type="#_x0000_t202" style="position:absolute;left:7040;top:8686;width:1552;height:369" filled="f" stroked="f">
                    <v:textbox style="mso-next-textbox:#_x0000_s1516">
                      <w:txbxContent>
                        <w:p w:rsidR="004B4AFD" w:rsidRPr="00996EFB" w:rsidRDefault="004B4AFD" w:rsidP="0024345F">
                          <w:pPr>
                            <w:spacing w:line="200" w:lineRule="exact"/>
                            <w:jc w:val="center"/>
                            <w:rPr>
                              <w:sz w:val="18"/>
                              <w:szCs w:val="18"/>
                            </w:rPr>
                          </w:pPr>
                          <w:r>
                            <w:rPr>
                              <w:rFonts w:hint="eastAsia"/>
                              <w:sz w:val="18"/>
                              <w:szCs w:val="18"/>
                            </w:rPr>
                            <w:t>W3-6</w:t>
                          </w:r>
                          <w:r>
                            <w:rPr>
                              <w:rFonts w:hint="eastAsia"/>
                              <w:sz w:val="18"/>
                              <w:szCs w:val="18"/>
                            </w:rPr>
                            <w:t>清洗废水</w:t>
                          </w:r>
                        </w:p>
                      </w:txbxContent>
                    </v:textbox>
                  </v:shape>
                  <v:shape id="_x0000_s1517" type="#_x0000_t32" style="position:absolute;left:6115;top:9055;width:2;height:345;flip:x" o:connectortype="straight">
                    <v:stroke endarrow="block"/>
                  </v:shape>
                  <v:shape id="_x0000_s1518" type="#_x0000_t202" style="position:absolute;left:3672;top:8689;width:1277;height:370" filled="f" stroked="f">
                    <v:textbox style="mso-next-textbox:#_x0000_s1518">
                      <w:txbxContent>
                        <w:p w:rsidR="004B4AFD" w:rsidRPr="00996EFB" w:rsidRDefault="004B4AFD" w:rsidP="0024345F">
                          <w:pPr>
                            <w:spacing w:line="200" w:lineRule="exact"/>
                            <w:jc w:val="center"/>
                            <w:rPr>
                              <w:sz w:val="18"/>
                              <w:szCs w:val="18"/>
                            </w:rPr>
                          </w:pPr>
                          <w:r>
                            <w:rPr>
                              <w:rFonts w:hint="eastAsia"/>
                              <w:sz w:val="18"/>
                              <w:szCs w:val="18"/>
                            </w:rPr>
                            <w:t>自来水</w:t>
                          </w:r>
                        </w:p>
                      </w:txbxContent>
                    </v:textbox>
                  </v:shape>
                  <v:shape id="_x0000_s1519" type="#_x0000_t202" style="position:absolute;left:5480;top:9400;width:1278;height:365" filled="f">
                    <v:textbox style="mso-next-textbox:#_x0000_s1519">
                      <w:txbxContent>
                        <w:p w:rsidR="004B4AFD" w:rsidRPr="00996EFB" w:rsidRDefault="004B4AFD" w:rsidP="0024345F">
                          <w:pPr>
                            <w:spacing w:line="200" w:lineRule="exact"/>
                            <w:jc w:val="center"/>
                            <w:rPr>
                              <w:sz w:val="18"/>
                              <w:szCs w:val="18"/>
                            </w:rPr>
                          </w:pPr>
                          <w:r>
                            <w:rPr>
                              <w:rFonts w:hint="eastAsia"/>
                              <w:sz w:val="18"/>
                              <w:szCs w:val="18"/>
                            </w:rPr>
                            <w:t>封孔</w:t>
                          </w:r>
                        </w:p>
                        <w:p w:rsidR="004B4AFD" w:rsidRPr="00996EFB" w:rsidRDefault="004B4AFD" w:rsidP="0024345F"/>
                      </w:txbxContent>
                    </v:textbox>
                  </v:shape>
                  <v:shape id="_x0000_s1520" type="#_x0000_t202" style="position:absolute;left:5480;top:10111;width:1278;height:363" filled="f">
                    <v:textbox style="mso-next-textbox:#_x0000_s1520">
                      <w:txbxContent>
                        <w:p w:rsidR="004B4AFD" w:rsidRPr="00996EFB" w:rsidRDefault="004B4AFD" w:rsidP="0024345F">
                          <w:pPr>
                            <w:spacing w:line="200" w:lineRule="exact"/>
                            <w:jc w:val="center"/>
                            <w:rPr>
                              <w:sz w:val="18"/>
                              <w:szCs w:val="18"/>
                            </w:rPr>
                          </w:pPr>
                          <w:r w:rsidRPr="00996EFB">
                            <w:rPr>
                              <w:rFonts w:hint="eastAsia"/>
                              <w:sz w:val="18"/>
                              <w:szCs w:val="18"/>
                            </w:rPr>
                            <w:t>清</w:t>
                          </w:r>
                          <w:r w:rsidRPr="00996EFB">
                            <w:rPr>
                              <w:sz w:val="18"/>
                              <w:szCs w:val="18"/>
                            </w:rPr>
                            <w:t>洗</w:t>
                          </w:r>
                        </w:p>
                        <w:p w:rsidR="004B4AFD" w:rsidRPr="00996EFB" w:rsidRDefault="004B4AFD" w:rsidP="0024345F"/>
                      </w:txbxContent>
                    </v:textbox>
                  </v:shape>
                  <v:shape id="_x0000_s1521" type="#_x0000_t202" style="position:absolute;left:5471;top:10817;width:1280;height:365" filled="f">
                    <v:textbox style="mso-next-textbox:#_x0000_s1521">
                      <w:txbxContent>
                        <w:p w:rsidR="004B4AFD" w:rsidRPr="00996EFB" w:rsidRDefault="004B4AFD" w:rsidP="0024345F">
                          <w:pPr>
                            <w:spacing w:line="200" w:lineRule="exact"/>
                            <w:jc w:val="center"/>
                            <w:rPr>
                              <w:sz w:val="18"/>
                              <w:szCs w:val="18"/>
                            </w:rPr>
                          </w:pPr>
                          <w:r>
                            <w:rPr>
                              <w:rFonts w:hint="eastAsia"/>
                              <w:sz w:val="18"/>
                              <w:szCs w:val="18"/>
                            </w:rPr>
                            <w:t>风干</w:t>
                          </w:r>
                        </w:p>
                        <w:p w:rsidR="004B4AFD" w:rsidRPr="00996EFB" w:rsidRDefault="004B4AFD" w:rsidP="0024345F"/>
                      </w:txbxContent>
                    </v:textbox>
                  </v:shape>
                  <v:shape id="_x0000_s1522" type="#_x0000_t202" style="position:absolute;left:3952;top:9400;width:843;height:370" filled="f" stroked="f">
                    <v:textbox style="mso-next-textbox:#_x0000_s1522">
                      <w:txbxContent>
                        <w:p w:rsidR="004B4AFD" w:rsidRPr="00996EFB" w:rsidRDefault="004B4AFD" w:rsidP="0024345F">
                          <w:pPr>
                            <w:spacing w:line="200" w:lineRule="exact"/>
                            <w:jc w:val="center"/>
                            <w:rPr>
                              <w:sz w:val="18"/>
                              <w:szCs w:val="18"/>
                            </w:rPr>
                          </w:pPr>
                          <w:r>
                            <w:rPr>
                              <w:rFonts w:hint="eastAsia"/>
                              <w:sz w:val="18"/>
                              <w:szCs w:val="18"/>
                            </w:rPr>
                            <w:t>电加热</w:t>
                          </w:r>
                        </w:p>
                      </w:txbxContent>
                    </v:textbox>
                  </v:shape>
                  <v:shape id="_x0000_s1523" type="#_x0000_t32" style="position:absolute;left:4959;top:9581;width:521;height:2" o:connectortype="straight">
                    <v:stroke endarrow="block"/>
                  </v:shape>
                  <v:shape id="_x0000_s1524" type="#_x0000_t202" style="position:absolute;left:3952;top:10105;width:851;height:369" filled="f" stroked="f">
                    <v:textbox style="mso-next-textbox:#_x0000_s1524">
                      <w:txbxContent>
                        <w:p w:rsidR="004B4AFD" w:rsidRPr="00996EFB" w:rsidRDefault="004B4AFD" w:rsidP="0024345F">
                          <w:pPr>
                            <w:spacing w:line="200" w:lineRule="exact"/>
                            <w:jc w:val="center"/>
                            <w:rPr>
                              <w:sz w:val="18"/>
                              <w:szCs w:val="18"/>
                            </w:rPr>
                          </w:pPr>
                          <w:r>
                            <w:rPr>
                              <w:rFonts w:hint="eastAsia"/>
                              <w:sz w:val="18"/>
                              <w:szCs w:val="18"/>
                            </w:rPr>
                            <w:t>自来水</w:t>
                          </w:r>
                        </w:p>
                      </w:txbxContent>
                    </v:textbox>
                  </v:shape>
                  <v:shape id="_x0000_s1525" type="#_x0000_t32" style="position:absolute;left:4968;top:10291;width:521;height:4" o:connectortype="straight">
                    <v:stroke endarrow="block"/>
                  </v:shape>
                  <v:shape id="_x0000_s1526" type="#_x0000_t32" style="position:absolute;left:6117;top:9760;width:2;height:345;flip:x" o:connectortype="straight">
                    <v:stroke endarrow="block"/>
                  </v:shape>
                  <v:shape id="_x0000_s1527" type="#_x0000_t32" style="position:absolute;left:6119;top:10474;width:2;height:345;flip:x" o:connectortype="straight">
                    <v:stroke endarrow="block"/>
                  </v:shape>
                  <w10:wrap type="none"/>
                  <w10:anchorlock/>
                </v:group>
              </w:pict>
            </w:r>
          </w:p>
          <w:p w:rsidR="0024345F" w:rsidRPr="0087797F" w:rsidRDefault="0024345F" w:rsidP="0024345F">
            <w:pPr>
              <w:jc w:val="center"/>
              <w:rPr>
                <w:b/>
              </w:rPr>
            </w:pPr>
            <w:r w:rsidRPr="0087797F">
              <w:rPr>
                <w:b/>
              </w:rPr>
              <w:t>图</w:t>
            </w:r>
            <w:r w:rsidR="00073A0F">
              <w:rPr>
                <w:rFonts w:hint="eastAsia"/>
                <w:b/>
              </w:rPr>
              <w:t>2-5</w:t>
            </w:r>
            <w:r>
              <w:rPr>
                <w:rFonts w:hint="eastAsia"/>
                <w:b/>
              </w:rPr>
              <w:t>着色封孔</w:t>
            </w:r>
            <w:r w:rsidRPr="0087797F">
              <w:rPr>
                <w:b/>
              </w:rPr>
              <w:t>生产工艺流程图</w:t>
            </w:r>
          </w:p>
          <w:p w:rsidR="0024345F" w:rsidRPr="00625232" w:rsidRDefault="0024345F" w:rsidP="0024345F">
            <w:pPr>
              <w:rPr>
                <w:b/>
                <w:sz w:val="24"/>
              </w:rPr>
            </w:pPr>
            <w:r w:rsidRPr="00625232">
              <w:rPr>
                <w:b/>
                <w:sz w:val="24"/>
              </w:rPr>
              <w:t>工艺流程简述：</w:t>
            </w:r>
          </w:p>
          <w:p w:rsidR="0024345F" w:rsidRPr="00625232" w:rsidRDefault="0024345F" w:rsidP="0024345F">
            <w:pPr>
              <w:spacing w:line="360" w:lineRule="auto"/>
              <w:ind w:firstLineChars="200" w:firstLine="482"/>
              <w:rPr>
                <w:sz w:val="24"/>
              </w:rPr>
            </w:pPr>
            <w:r w:rsidRPr="00625232">
              <w:rPr>
                <w:b/>
                <w:sz w:val="24"/>
              </w:rPr>
              <w:t>酸洗及清洗：</w:t>
            </w:r>
            <w:r w:rsidRPr="00625232">
              <w:rPr>
                <w:sz w:val="24"/>
              </w:rPr>
              <w:t>铝型材进入酸洗槽，通过化学腐蚀作用去除型材表面的自然氧化膜，槽液成分为硫酸，外购的</w:t>
            </w:r>
            <w:r w:rsidRPr="00625232">
              <w:rPr>
                <w:sz w:val="24"/>
              </w:rPr>
              <w:t>93%</w:t>
            </w:r>
            <w:r w:rsidRPr="00625232">
              <w:rPr>
                <w:sz w:val="24"/>
              </w:rPr>
              <w:t>的硫酸用水配制成浓度在</w:t>
            </w:r>
            <w:r w:rsidRPr="00625232">
              <w:rPr>
                <w:sz w:val="24"/>
              </w:rPr>
              <w:t>8%</w:t>
            </w:r>
            <w:r w:rsidRPr="00625232">
              <w:rPr>
                <w:sz w:val="24"/>
              </w:rPr>
              <w:t>左右，槽液温度保持室温，酸洗时间</w:t>
            </w:r>
            <w:r w:rsidRPr="00625232">
              <w:rPr>
                <w:sz w:val="24"/>
              </w:rPr>
              <w:t>1~3min</w:t>
            </w:r>
            <w:r w:rsidRPr="00625232">
              <w:rPr>
                <w:sz w:val="24"/>
              </w:rPr>
              <w:t>，共设一只酸洗槽，酸洗槽规格均为</w:t>
            </w:r>
            <w:r w:rsidRPr="00625232">
              <w:rPr>
                <w:sz w:val="24"/>
              </w:rPr>
              <w:t>13m×1.5m×3m</w:t>
            </w:r>
            <w:r w:rsidRPr="00625232">
              <w:rPr>
                <w:sz w:val="24"/>
              </w:rPr>
              <w:t>。酸槽液不定期添加，待槽液中硫酸盐浓度达到</w:t>
            </w:r>
            <w:r w:rsidRPr="00625232">
              <w:rPr>
                <w:sz w:val="24"/>
              </w:rPr>
              <w:t>60g/L</w:t>
            </w:r>
            <w:r w:rsidRPr="00625232">
              <w:rPr>
                <w:sz w:val="24"/>
              </w:rPr>
              <w:t>以上时需进行更换，一年更换一次。本工段会有</w:t>
            </w:r>
            <w:r w:rsidRPr="00625232">
              <w:rPr>
                <w:sz w:val="24"/>
              </w:rPr>
              <w:t>G3-1</w:t>
            </w:r>
            <w:r w:rsidRPr="00625232">
              <w:rPr>
                <w:sz w:val="24"/>
              </w:rPr>
              <w:t>硫酸雾、</w:t>
            </w:r>
            <w:r w:rsidRPr="00625232">
              <w:rPr>
                <w:sz w:val="24"/>
              </w:rPr>
              <w:t>S3-1</w:t>
            </w:r>
            <w:r w:rsidRPr="00625232">
              <w:rPr>
                <w:sz w:val="24"/>
              </w:rPr>
              <w:t>酸洗残渣产生。</w:t>
            </w:r>
          </w:p>
          <w:p w:rsidR="0024345F" w:rsidRPr="00625232" w:rsidRDefault="0024345F" w:rsidP="0024345F">
            <w:pPr>
              <w:spacing w:line="360" w:lineRule="auto"/>
              <w:ind w:firstLineChars="200" w:firstLine="480"/>
              <w:rPr>
                <w:sz w:val="24"/>
              </w:rPr>
            </w:pPr>
            <w:r w:rsidRPr="00625232">
              <w:rPr>
                <w:sz w:val="24"/>
              </w:rPr>
              <w:lastRenderedPageBreak/>
              <w:t>酸洗后型材进入清洗池进行清洗。清洗温度维持室温，每道清洗工序持续</w:t>
            </w:r>
            <w:r w:rsidRPr="00625232">
              <w:rPr>
                <w:sz w:val="24"/>
              </w:rPr>
              <w:t>2</w:t>
            </w:r>
            <w:r w:rsidRPr="00625232">
              <w:rPr>
                <w:sz w:val="24"/>
              </w:rPr>
              <w:t>分钟。本工序共使用一只清洗池，清洗池规格均为</w:t>
            </w:r>
            <w:r w:rsidRPr="00625232">
              <w:rPr>
                <w:sz w:val="24"/>
              </w:rPr>
              <w:t>13m×1.5m×3m</w:t>
            </w:r>
            <w:r w:rsidRPr="00625232">
              <w:rPr>
                <w:sz w:val="24"/>
              </w:rPr>
              <w:t>。本工段会有</w:t>
            </w:r>
            <w:r w:rsidRPr="00625232">
              <w:rPr>
                <w:sz w:val="24"/>
              </w:rPr>
              <w:t>W3-1</w:t>
            </w:r>
            <w:r w:rsidRPr="00625232">
              <w:rPr>
                <w:sz w:val="24"/>
              </w:rPr>
              <w:t>清洗废水产生。</w:t>
            </w:r>
          </w:p>
          <w:p w:rsidR="0024345F" w:rsidRPr="00625232" w:rsidRDefault="0024345F" w:rsidP="0024345F">
            <w:pPr>
              <w:spacing w:line="360" w:lineRule="auto"/>
              <w:ind w:firstLineChars="200" w:firstLine="482"/>
              <w:rPr>
                <w:sz w:val="24"/>
              </w:rPr>
            </w:pPr>
            <w:r w:rsidRPr="00625232">
              <w:rPr>
                <w:b/>
                <w:sz w:val="24"/>
              </w:rPr>
              <w:t>碱蚀及清洗：</w:t>
            </w:r>
            <w:r w:rsidRPr="00625232">
              <w:rPr>
                <w:sz w:val="24"/>
              </w:rPr>
              <w:t>酸洗后型材进入碱蚀槽，通过碱蚀工序，进一步去除型材表面残留的自然氧化膜，同时去除型材表面擦伤、划伤等痕迹，使型材增光增亮，碱蚀液的成分是片碱，外购的固体片碱用水配置成浓度</w:t>
            </w:r>
            <w:r w:rsidRPr="00625232">
              <w:rPr>
                <w:sz w:val="24"/>
              </w:rPr>
              <w:t>45mg/L</w:t>
            </w:r>
            <w:r w:rsidRPr="00625232">
              <w:rPr>
                <w:sz w:val="24"/>
              </w:rPr>
              <w:t>左右，槽液温度控制在</w:t>
            </w:r>
            <w:r w:rsidRPr="00625232">
              <w:rPr>
                <w:sz w:val="24"/>
              </w:rPr>
              <w:t>50℃</w:t>
            </w:r>
            <w:r w:rsidRPr="00625232">
              <w:rPr>
                <w:sz w:val="24"/>
              </w:rPr>
              <w:t>以下，碱蚀时间</w:t>
            </w:r>
            <w:r w:rsidRPr="00625232">
              <w:rPr>
                <w:sz w:val="24"/>
              </w:rPr>
              <w:t>2~4min</w:t>
            </w:r>
            <w:r w:rsidRPr="00625232">
              <w:rPr>
                <w:sz w:val="24"/>
              </w:rPr>
              <w:t>，共设一只碱蚀槽，碱蚀槽规格均为</w:t>
            </w:r>
            <w:r w:rsidRPr="00625232">
              <w:rPr>
                <w:sz w:val="24"/>
              </w:rPr>
              <w:t>13m×1.5m×3m</w:t>
            </w:r>
            <w:r w:rsidRPr="00625232">
              <w:rPr>
                <w:sz w:val="24"/>
              </w:rPr>
              <w:t>。槽液随着型材带出至清洗工段，不定期添加，不需更换，定期撇渣。该工序有</w:t>
            </w:r>
            <w:r w:rsidRPr="00625232">
              <w:rPr>
                <w:sz w:val="24"/>
              </w:rPr>
              <w:t>S3-2</w:t>
            </w:r>
            <w:r w:rsidRPr="00625232">
              <w:rPr>
                <w:sz w:val="24"/>
              </w:rPr>
              <w:t>碱蚀残渣产生产生。</w:t>
            </w:r>
          </w:p>
          <w:p w:rsidR="0024345F" w:rsidRPr="00625232" w:rsidRDefault="0024345F" w:rsidP="0024345F">
            <w:pPr>
              <w:spacing w:line="360" w:lineRule="auto"/>
              <w:ind w:firstLineChars="200" w:firstLine="480"/>
              <w:rPr>
                <w:sz w:val="24"/>
              </w:rPr>
            </w:pPr>
            <w:r w:rsidRPr="00625232">
              <w:rPr>
                <w:sz w:val="24"/>
              </w:rPr>
              <w:t>碱蚀后型材进入两级水洗池进行清洗，清洗原理同上。清洗温度维持室温，每道清洗工序持续</w:t>
            </w:r>
            <w:r w:rsidRPr="00625232">
              <w:rPr>
                <w:sz w:val="24"/>
              </w:rPr>
              <w:t>2</w:t>
            </w:r>
            <w:r w:rsidRPr="00625232">
              <w:rPr>
                <w:sz w:val="24"/>
              </w:rPr>
              <w:t>分钟。本工序共使用一只清洗池，清洗池规格均为</w:t>
            </w:r>
            <w:r w:rsidRPr="00625232">
              <w:rPr>
                <w:sz w:val="24"/>
              </w:rPr>
              <w:t>13m×1.5m×3m</w:t>
            </w:r>
            <w:r w:rsidRPr="00625232">
              <w:rPr>
                <w:sz w:val="24"/>
              </w:rPr>
              <w:t>。本工段会有</w:t>
            </w:r>
            <w:r w:rsidRPr="00625232">
              <w:rPr>
                <w:sz w:val="24"/>
              </w:rPr>
              <w:t>W3-2</w:t>
            </w:r>
            <w:r w:rsidRPr="00625232">
              <w:rPr>
                <w:sz w:val="24"/>
              </w:rPr>
              <w:t>清洗废水产生。</w:t>
            </w:r>
          </w:p>
          <w:p w:rsidR="0024345F" w:rsidRPr="00625232" w:rsidRDefault="0024345F" w:rsidP="0024345F">
            <w:pPr>
              <w:spacing w:line="360" w:lineRule="auto"/>
              <w:ind w:firstLineChars="200" w:firstLine="482"/>
              <w:rPr>
                <w:sz w:val="24"/>
              </w:rPr>
            </w:pPr>
            <w:r w:rsidRPr="00625232">
              <w:rPr>
                <w:b/>
                <w:sz w:val="24"/>
              </w:rPr>
              <w:t>中和及清洗：</w:t>
            </w:r>
            <w:r w:rsidRPr="00625232">
              <w:rPr>
                <w:sz w:val="24"/>
              </w:rPr>
              <w:t>型材经碱蚀及水洗后，由于铝材表面呈碱性，经酸中和后可彻底去挂灰以及残留的碱液，以露出光亮的基本金属表面，为后续阳极氧化做准备，保证型材的光洁度后再进入下道工序处理。槽液的成分为硫酸，外购的</w:t>
            </w:r>
            <w:r w:rsidRPr="00625232">
              <w:rPr>
                <w:sz w:val="24"/>
              </w:rPr>
              <w:t>93%</w:t>
            </w:r>
            <w:r w:rsidRPr="00625232">
              <w:rPr>
                <w:sz w:val="24"/>
              </w:rPr>
              <w:t>的硫酸用水配制成浓度在</w:t>
            </w:r>
            <w:r w:rsidRPr="00625232">
              <w:rPr>
                <w:sz w:val="24"/>
              </w:rPr>
              <w:t>8%</w:t>
            </w:r>
            <w:r w:rsidRPr="00625232">
              <w:rPr>
                <w:sz w:val="24"/>
              </w:rPr>
              <w:t>左右，中和过程温度控制在常温，时间约为</w:t>
            </w:r>
            <w:r w:rsidRPr="00625232">
              <w:rPr>
                <w:sz w:val="24"/>
              </w:rPr>
              <w:t>2-10</w:t>
            </w:r>
            <w:r w:rsidRPr="00625232">
              <w:rPr>
                <w:sz w:val="24"/>
              </w:rPr>
              <w:t>分钟；本项目共一只中和池，规格为</w:t>
            </w:r>
            <w:r w:rsidRPr="00625232">
              <w:rPr>
                <w:sz w:val="24"/>
              </w:rPr>
              <w:t>13m×1.5m×3m</w:t>
            </w:r>
            <w:r w:rsidRPr="00625232">
              <w:rPr>
                <w:sz w:val="24"/>
              </w:rPr>
              <w:t>，酸不定期添加，待槽液中硫酸盐浓度为</w:t>
            </w:r>
            <w:r w:rsidRPr="00625232">
              <w:rPr>
                <w:sz w:val="24"/>
              </w:rPr>
              <w:t>60g/L</w:t>
            </w:r>
            <w:r w:rsidRPr="00625232">
              <w:rPr>
                <w:sz w:val="24"/>
              </w:rPr>
              <w:t>时进行更换，一年更换一次。本工段会有</w:t>
            </w:r>
            <w:r w:rsidRPr="00625232">
              <w:rPr>
                <w:sz w:val="24"/>
              </w:rPr>
              <w:t>S3-3</w:t>
            </w:r>
            <w:r w:rsidRPr="00625232">
              <w:rPr>
                <w:sz w:val="24"/>
              </w:rPr>
              <w:t>废酸液、</w:t>
            </w:r>
            <w:r w:rsidRPr="00625232">
              <w:rPr>
                <w:sz w:val="24"/>
              </w:rPr>
              <w:t>G3-2</w:t>
            </w:r>
            <w:r w:rsidRPr="00625232">
              <w:rPr>
                <w:sz w:val="24"/>
              </w:rPr>
              <w:t>硫酸雾产生。</w:t>
            </w:r>
          </w:p>
          <w:p w:rsidR="0024345F" w:rsidRPr="00625232" w:rsidRDefault="0024345F" w:rsidP="0024345F">
            <w:pPr>
              <w:spacing w:line="360" w:lineRule="auto"/>
              <w:ind w:firstLineChars="200" w:firstLine="480"/>
              <w:rPr>
                <w:sz w:val="24"/>
              </w:rPr>
            </w:pPr>
            <w:r w:rsidRPr="00625232">
              <w:rPr>
                <w:sz w:val="24"/>
              </w:rPr>
              <w:t>中和后型材进入两级水洗池进行清洗，清洗原理同上。清洗温度维持室温，每道清洗工序持续</w:t>
            </w:r>
            <w:r w:rsidRPr="00625232">
              <w:rPr>
                <w:sz w:val="24"/>
              </w:rPr>
              <w:t>2</w:t>
            </w:r>
            <w:r w:rsidRPr="00625232">
              <w:rPr>
                <w:sz w:val="24"/>
              </w:rPr>
              <w:t>分钟。本工序共使用一只清洗池，每只清洗池规格均为</w:t>
            </w:r>
            <w:r w:rsidRPr="00625232">
              <w:rPr>
                <w:sz w:val="24"/>
              </w:rPr>
              <w:t>13m×1.5m×3m</w:t>
            </w:r>
            <w:r w:rsidRPr="00625232">
              <w:rPr>
                <w:sz w:val="24"/>
              </w:rPr>
              <w:t>。本工段会有</w:t>
            </w:r>
            <w:r w:rsidRPr="00625232">
              <w:rPr>
                <w:sz w:val="24"/>
              </w:rPr>
              <w:t>W3-3</w:t>
            </w:r>
            <w:r w:rsidRPr="00625232">
              <w:rPr>
                <w:sz w:val="24"/>
              </w:rPr>
              <w:t>清洗废水产生。</w:t>
            </w:r>
          </w:p>
          <w:p w:rsidR="0024345F" w:rsidRPr="00625232" w:rsidRDefault="0024345F" w:rsidP="0024345F">
            <w:pPr>
              <w:spacing w:line="360" w:lineRule="auto"/>
              <w:ind w:firstLineChars="200" w:firstLine="482"/>
              <w:rPr>
                <w:sz w:val="24"/>
              </w:rPr>
            </w:pPr>
            <w:r w:rsidRPr="00625232">
              <w:rPr>
                <w:b/>
                <w:sz w:val="24"/>
              </w:rPr>
              <w:t>阳极氧化：</w:t>
            </w:r>
            <w:r w:rsidRPr="00625232">
              <w:rPr>
                <w:sz w:val="24"/>
              </w:rPr>
              <w:t>此过程主要通过电解使型材表面产生防腐蚀氧化膜。其原理是以型材为阳极置于电解液中，石墨为阴极，利用电解作用使其表面形成氧化薄膜的过程。直流电硫酸阳极氧化法的应用最为普遍，这是因为它具有适用于铝及大部分铝合金的阳极氧化处理；膜层较厚、硬而耐磨、封闭后可获得更好的的抗蚀性；膜层无色透明、吸附能力强极易着色；处理电压较低，电耗少。电解液采用</w:t>
            </w:r>
            <w:r w:rsidRPr="00625232">
              <w:rPr>
                <w:sz w:val="24"/>
              </w:rPr>
              <w:t>98%</w:t>
            </w:r>
            <w:r w:rsidRPr="00625232">
              <w:rPr>
                <w:sz w:val="24"/>
              </w:rPr>
              <w:t>的硫酸，用计量泵打入到电解槽中，用水配制到</w:t>
            </w:r>
            <w:r w:rsidRPr="00625232">
              <w:rPr>
                <w:sz w:val="24"/>
              </w:rPr>
              <w:t>150</w:t>
            </w:r>
            <w:r w:rsidRPr="00625232">
              <w:rPr>
                <w:sz w:val="24"/>
              </w:rPr>
              <w:t>～</w:t>
            </w:r>
            <w:r w:rsidRPr="00625232">
              <w:rPr>
                <w:sz w:val="24"/>
              </w:rPr>
              <w:t>180g/L</w:t>
            </w:r>
            <w:r w:rsidRPr="00625232">
              <w:rPr>
                <w:sz w:val="24"/>
              </w:rPr>
              <w:t>（即</w:t>
            </w:r>
            <w:r w:rsidRPr="00625232">
              <w:rPr>
                <w:sz w:val="24"/>
              </w:rPr>
              <w:t>15%</w:t>
            </w:r>
            <w:r w:rsidRPr="00625232">
              <w:rPr>
                <w:sz w:val="24"/>
              </w:rPr>
              <w:t>～</w:t>
            </w:r>
            <w:r w:rsidRPr="00625232">
              <w:rPr>
                <w:sz w:val="24"/>
              </w:rPr>
              <w:t>18%</w:t>
            </w:r>
            <w:r w:rsidRPr="00625232">
              <w:rPr>
                <w:sz w:val="24"/>
              </w:rPr>
              <w:t>，取</w:t>
            </w:r>
            <w:r w:rsidRPr="00625232">
              <w:rPr>
                <w:sz w:val="24"/>
              </w:rPr>
              <w:t>16%</w:t>
            </w:r>
            <w:r w:rsidRPr="00625232">
              <w:rPr>
                <w:sz w:val="24"/>
              </w:rPr>
              <w:t>），电解温度控制在</w:t>
            </w:r>
            <w:r w:rsidRPr="00625232">
              <w:rPr>
                <w:sz w:val="24"/>
              </w:rPr>
              <w:t>18-22℃</w:t>
            </w:r>
            <w:r w:rsidRPr="00625232">
              <w:rPr>
                <w:sz w:val="24"/>
              </w:rPr>
              <w:t>，根据膜厚度确定氧化时间（</w:t>
            </w:r>
            <w:r w:rsidRPr="00625232">
              <w:rPr>
                <w:sz w:val="24"/>
              </w:rPr>
              <w:t>10μg</w:t>
            </w:r>
            <w:r w:rsidRPr="00625232">
              <w:rPr>
                <w:sz w:val="24"/>
              </w:rPr>
              <w:t>：</w:t>
            </w:r>
            <w:r w:rsidRPr="00625232">
              <w:rPr>
                <w:sz w:val="24"/>
              </w:rPr>
              <w:t>25</w:t>
            </w:r>
            <w:r w:rsidRPr="00625232">
              <w:rPr>
                <w:sz w:val="24"/>
              </w:rPr>
              <w:t>分钟；</w:t>
            </w:r>
            <w:r w:rsidRPr="00625232">
              <w:rPr>
                <w:sz w:val="24"/>
              </w:rPr>
              <w:t>15μg</w:t>
            </w:r>
            <w:r w:rsidRPr="00625232">
              <w:rPr>
                <w:sz w:val="24"/>
              </w:rPr>
              <w:t>：</w:t>
            </w:r>
            <w:r w:rsidRPr="00625232">
              <w:rPr>
                <w:sz w:val="24"/>
              </w:rPr>
              <w:lastRenderedPageBreak/>
              <w:t>40</w:t>
            </w:r>
            <w:r w:rsidRPr="00625232">
              <w:rPr>
                <w:sz w:val="24"/>
              </w:rPr>
              <w:t>分钟）。本工序共使用</w:t>
            </w:r>
            <w:r w:rsidRPr="00625232">
              <w:rPr>
                <w:sz w:val="24"/>
              </w:rPr>
              <w:t>1</w:t>
            </w:r>
            <w:r w:rsidRPr="00625232">
              <w:rPr>
                <w:sz w:val="24"/>
              </w:rPr>
              <w:t>只氧化槽，规格为</w:t>
            </w:r>
            <w:r w:rsidRPr="00625232">
              <w:rPr>
                <w:sz w:val="24"/>
              </w:rPr>
              <w:t>13m×1.5m×3m</w:t>
            </w:r>
            <w:r w:rsidRPr="00625232">
              <w:rPr>
                <w:sz w:val="24"/>
              </w:rPr>
              <w:t>，定期添加硫酸，待槽液中硫酸盐浓度为</w:t>
            </w:r>
            <w:r w:rsidRPr="00625232">
              <w:rPr>
                <w:sz w:val="24"/>
              </w:rPr>
              <w:t>60g/L</w:t>
            </w:r>
            <w:r w:rsidRPr="00625232">
              <w:rPr>
                <w:sz w:val="24"/>
              </w:rPr>
              <w:t>时进行更换，一年更换一次。本工段会有</w:t>
            </w:r>
            <w:r w:rsidRPr="00625232">
              <w:rPr>
                <w:sz w:val="24"/>
              </w:rPr>
              <w:t>S3-4</w:t>
            </w:r>
            <w:r w:rsidRPr="00625232">
              <w:rPr>
                <w:sz w:val="24"/>
              </w:rPr>
              <w:t>废酸液、</w:t>
            </w:r>
            <w:r w:rsidRPr="00625232">
              <w:rPr>
                <w:sz w:val="24"/>
              </w:rPr>
              <w:t>G3-3</w:t>
            </w:r>
            <w:r w:rsidRPr="00625232">
              <w:rPr>
                <w:sz w:val="24"/>
              </w:rPr>
              <w:t>硫酸雾产生。</w:t>
            </w:r>
          </w:p>
          <w:p w:rsidR="0024345F" w:rsidRPr="00625232" w:rsidRDefault="0024345F" w:rsidP="0024345F">
            <w:pPr>
              <w:spacing w:line="360" w:lineRule="auto"/>
              <w:ind w:firstLineChars="200" w:firstLine="480"/>
              <w:rPr>
                <w:sz w:val="24"/>
              </w:rPr>
            </w:pPr>
            <w:r w:rsidRPr="00625232">
              <w:rPr>
                <w:sz w:val="24"/>
              </w:rPr>
              <w:t>硫酸阳极氧化过程中发生一系列反应：</w:t>
            </w:r>
          </w:p>
          <w:p w:rsidR="0024345F" w:rsidRPr="00625232" w:rsidRDefault="0024345F" w:rsidP="0024345F">
            <w:pPr>
              <w:spacing w:line="360" w:lineRule="auto"/>
              <w:ind w:firstLineChars="200" w:firstLine="480"/>
              <w:rPr>
                <w:sz w:val="24"/>
              </w:rPr>
            </w:pPr>
            <w:r w:rsidRPr="00625232">
              <w:rPr>
                <w:sz w:val="24"/>
              </w:rPr>
              <w:t>在阴极上，按下列反应放出</w:t>
            </w:r>
            <w:r w:rsidRPr="00625232">
              <w:rPr>
                <w:sz w:val="24"/>
              </w:rPr>
              <w:t>H</w:t>
            </w:r>
            <w:r w:rsidRPr="00625232">
              <w:rPr>
                <w:sz w:val="24"/>
                <w:vertAlign w:val="subscript"/>
              </w:rPr>
              <w:t>2</w:t>
            </w:r>
            <w:r w:rsidRPr="00625232">
              <w:rPr>
                <w:sz w:val="24"/>
              </w:rPr>
              <w:t>，</w:t>
            </w:r>
            <w:r w:rsidRPr="00625232">
              <w:rPr>
                <w:sz w:val="24"/>
              </w:rPr>
              <w:t>2H</w:t>
            </w:r>
            <w:r w:rsidRPr="00625232">
              <w:rPr>
                <w:sz w:val="24"/>
                <w:vertAlign w:val="superscript"/>
              </w:rPr>
              <w:t>+</w:t>
            </w:r>
            <w:r w:rsidRPr="00625232">
              <w:rPr>
                <w:sz w:val="24"/>
              </w:rPr>
              <w:t>+2e</w:t>
            </w:r>
            <w:r w:rsidRPr="00625232">
              <w:rPr>
                <w:sz w:val="24"/>
                <w:vertAlign w:val="superscript"/>
              </w:rPr>
              <w:t>-</w:t>
            </w:r>
            <w:r w:rsidRPr="00625232">
              <w:rPr>
                <w:sz w:val="24"/>
              </w:rPr>
              <w:t>→H</w:t>
            </w:r>
            <w:r w:rsidRPr="00625232">
              <w:rPr>
                <w:sz w:val="24"/>
                <w:vertAlign w:val="subscript"/>
              </w:rPr>
              <w:t>2</w:t>
            </w:r>
          </w:p>
          <w:p w:rsidR="0024345F" w:rsidRPr="00625232" w:rsidRDefault="0024345F" w:rsidP="0024345F">
            <w:pPr>
              <w:spacing w:line="360" w:lineRule="auto"/>
              <w:ind w:firstLineChars="200" w:firstLine="480"/>
              <w:rPr>
                <w:sz w:val="24"/>
              </w:rPr>
            </w:pPr>
            <w:r w:rsidRPr="00625232">
              <w:rPr>
                <w:sz w:val="24"/>
              </w:rPr>
              <w:t>在阳极上，</w:t>
            </w:r>
            <w:r w:rsidRPr="00625232">
              <w:rPr>
                <w:sz w:val="24"/>
              </w:rPr>
              <w:t>4OH</w:t>
            </w:r>
            <w:r w:rsidRPr="00625232">
              <w:rPr>
                <w:sz w:val="24"/>
                <w:vertAlign w:val="superscript"/>
              </w:rPr>
              <w:t>-</w:t>
            </w:r>
            <w:r w:rsidRPr="00625232">
              <w:rPr>
                <w:sz w:val="24"/>
              </w:rPr>
              <w:t>-4e</w:t>
            </w:r>
            <w:r w:rsidRPr="00625232">
              <w:rPr>
                <w:sz w:val="24"/>
                <w:vertAlign w:val="superscript"/>
              </w:rPr>
              <w:t>-</w:t>
            </w:r>
            <w:r w:rsidRPr="00625232">
              <w:rPr>
                <w:sz w:val="24"/>
              </w:rPr>
              <w:t>→2H</w:t>
            </w:r>
            <w:r w:rsidRPr="00625232">
              <w:rPr>
                <w:sz w:val="24"/>
                <w:vertAlign w:val="subscript"/>
              </w:rPr>
              <w:t>2</w:t>
            </w:r>
            <w:r w:rsidRPr="00625232">
              <w:rPr>
                <w:sz w:val="24"/>
              </w:rPr>
              <w:t>O+O</w:t>
            </w:r>
            <w:r w:rsidRPr="00625232">
              <w:rPr>
                <w:sz w:val="24"/>
                <w:vertAlign w:val="subscript"/>
              </w:rPr>
              <w:t>2</w:t>
            </w:r>
            <w:r w:rsidRPr="00625232">
              <w:rPr>
                <w:sz w:val="24"/>
              </w:rPr>
              <w:t>，析出的氧不仅是分子态的氧，还包括原子氧，以及离子氧，通常在反应中以分子氧表示。</w:t>
            </w:r>
          </w:p>
          <w:p w:rsidR="0024345F" w:rsidRPr="00625232" w:rsidRDefault="0024345F" w:rsidP="0024345F">
            <w:pPr>
              <w:spacing w:line="360" w:lineRule="auto"/>
              <w:ind w:firstLineChars="200" w:firstLine="480"/>
              <w:rPr>
                <w:sz w:val="24"/>
              </w:rPr>
            </w:pPr>
            <w:r w:rsidRPr="00625232">
              <w:rPr>
                <w:sz w:val="24"/>
              </w:rPr>
              <w:t>作为阳极的铝被其上析出的氧所氧化，形成无水的</w:t>
            </w:r>
            <w:r w:rsidRPr="00625232">
              <w:rPr>
                <w:sz w:val="24"/>
              </w:rPr>
              <w:t>Al</w:t>
            </w:r>
            <w:r w:rsidRPr="00625232">
              <w:rPr>
                <w:sz w:val="24"/>
                <w:vertAlign w:val="subscript"/>
              </w:rPr>
              <w:t>2</w:t>
            </w:r>
            <w:r w:rsidRPr="00625232">
              <w:rPr>
                <w:sz w:val="24"/>
              </w:rPr>
              <w:t>O</w:t>
            </w:r>
            <w:r w:rsidRPr="00625232">
              <w:rPr>
                <w:sz w:val="24"/>
                <w:vertAlign w:val="subscript"/>
              </w:rPr>
              <w:t>3</w:t>
            </w:r>
            <w:r w:rsidRPr="00625232">
              <w:rPr>
                <w:sz w:val="24"/>
              </w:rPr>
              <w:t>膜：</w:t>
            </w:r>
            <w:r w:rsidRPr="00625232">
              <w:rPr>
                <w:sz w:val="24"/>
              </w:rPr>
              <w:t>4Al+3O</w:t>
            </w:r>
            <w:r w:rsidRPr="00625232">
              <w:rPr>
                <w:sz w:val="24"/>
                <w:vertAlign w:val="subscript"/>
              </w:rPr>
              <w:t>2</w:t>
            </w:r>
            <w:r w:rsidRPr="00625232">
              <w:rPr>
                <w:sz w:val="24"/>
              </w:rPr>
              <w:t>=2Al</w:t>
            </w:r>
            <w:r w:rsidRPr="00625232">
              <w:rPr>
                <w:sz w:val="24"/>
                <w:vertAlign w:val="subscript"/>
              </w:rPr>
              <w:t>2</w:t>
            </w:r>
            <w:r w:rsidRPr="00625232">
              <w:rPr>
                <w:sz w:val="24"/>
              </w:rPr>
              <w:t>O</w:t>
            </w:r>
            <w:r w:rsidRPr="00625232">
              <w:rPr>
                <w:sz w:val="24"/>
                <w:vertAlign w:val="subscript"/>
              </w:rPr>
              <w:t>3</w:t>
            </w:r>
          </w:p>
          <w:p w:rsidR="0024345F" w:rsidRPr="00625232" w:rsidRDefault="0024345F" w:rsidP="0024345F">
            <w:pPr>
              <w:spacing w:line="360" w:lineRule="auto"/>
              <w:ind w:firstLineChars="200" w:firstLine="480"/>
              <w:rPr>
                <w:sz w:val="24"/>
              </w:rPr>
            </w:pPr>
            <w:r w:rsidRPr="00625232">
              <w:rPr>
                <w:sz w:val="24"/>
              </w:rPr>
              <w:t>另外硫酸除了作为电解液之外，还参与成膜过程：</w:t>
            </w:r>
          </w:p>
          <w:p w:rsidR="0024345F" w:rsidRPr="00625232" w:rsidRDefault="0024345F" w:rsidP="0024345F">
            <w:pPr>
              <w:spacing w:line="360" w:lineRule="auto"/>
              <w:jc w:val="center"/>
              <w:rPr>
                <w:sz w:val="24"/>
              </w:rPr>
            </w:pPr>
            <w:r w:rsidRPr="00625232">
              <w:rPr>
                <w:sz w:val="24"/>
              </w:rPr>
              <w:t>Al</w:t>
            </w:r>
            <w:r w:rsidRPr="00625232">
              <w:rPr>
                <w:sz w:val="24"/>
                <w:vertAlign w:val="subscript"/>
              </w:rPr>
              <w:t>2</w:t>
            </w:r>
            <w:r w:rsidRPr="00625232">
              <w:rPr>
                <w:sz w:val="24"/>
              </w:rPr>
              <w:t>O</w:t>
            </w:r>
            <w:r w:rsidRPr="00625232">
              <w:rPr>
                <w:sz w:val="24"/>
                <w:vertAlign w:val="subscript"/>
              </w:rPr>
              <w:t>3</w:t>
            </w:r>
            <w:r w:rsidRPr="00625232">
              <w:rPr>
                <w:sz w:val="24"/>
              </w:rPr>
              <w:t>+SO4</w:t>
            </w:r>
            <w:r w:rsidRPr="00625232">
              <w:rPr>
                <w:sz w:val="24"/>
                <w:vertAlign w:val="superscript"/>
              </w:rPr>
              <w:t>2-</w:t>
            </w:r>
            <w:r w:rsidRPr="00625232">
              <w:rPr>
                <w:sz w:val="24"/>
              </w:rPr>
              <w:t>+H</w:t>
            </w:r>
            <w:r w:rsidRPr="00625232">
              <w:rPr>
                <w:sz w:val="24"/>
                <w:vertAlign w:val="subscript"/>
              </w:rPr>
              <w:t>2</w:t>
            </w:r>
            <w:r w:rsidRPr="00625232">
              <w:rPr>
                <w:sz w:val="24"/>
              </w:rPr>
              <w:t>O→[Al</w:t>
            </w:r>
            <w:r w:rsidRPr="00625232">
              <w:rPr>
                <w:sz w:val="24"/>
                <w:vertAlign w:val="subscript"/>
              </w:rPr>
              <w:t>2</w:t>
            </w:r>
            <w:r w:rsidRPr="00625232">
              <w:rPr>
                <w:sz w:val="24"/>
              </w:rPr>
              <w:t>O</w:t>
            </w:r>
            <w:r w:rsidRPr="00625232">
              <w:rPr>
                <w:sz w:val="24"/>
                <w:vertAlign w:val="subscript"/>
              </w:rPr>
              <w:t>3</w:t>
            </w:r>
            <w:r w:rsidRPr="00625232">
              <w:rPr>
                <w:sz w:val="24"/>
              </w:rPr>
              <w:t>]</w:t>
            </w:r>
            <w:r w:rsidRPr="00625232">
              <w:rPr>
                <w:sz w:val="24"/>
                <w:vertAlign w:val="subscript"/>
              </w:rPr>
              <w:t>X</w:t>
            </w:r>
            <w:r w:rsidRPr="00625232">
              <w:rPr>
                <w:sz w:val="24"/>
              </w:rPr>
              <w:t>[SO</w:t>
            </w:r>
            <w:r w:rsidRPr="00625232">
              <w:rPr>
                <w:sz w:val="24"/>
                <w:vertAlign w:val="subscript"/>
              </w:rPr>
              <w:t>4</w:t>
            </w:r>
            <w:r w:rsidRPr="00625232">
              <w:rPr>
                <w:sz w:val="24"/>
              </w:rPr>
              <w:t>]</w:t>
            </w:r>
            <w:r w:rsidRPr="00625232">
              <w:rPr>
                <w:sz w:val="24"/>
                <w:vertAlign w:val="subscript"/>
              </w:rPr>
              <w:t>Y</w:t>
            </w:r>
            <w:r w:rsidRPr="00625232">
              <w:rPr>
                <w:sz w:val="24"/>
              </w:rPr>
              <w:t>·H</w:t>
            </w:r>
            <w:r w:rsidRPr="00625232">
              <w:rPr>
                <w:sz w:val="24"/>
                <w:vertAlign w:val="subscript"/>
              </w:rPr>
              <w:t>2</w:t>
            </w:r>
            <w:r w:rsidRPr="00625232">
              <w:rPr>
                <w:sz w:val="24"/>
              </w:rPr>
              <w:t>O</w:t>
            </w:r>
          </w:p>
          <w:p w:rsidR="0024345F" w:rsidRPr="00625232" w:rsidRDefault="0024345F" w:rsidP="0024345F">
            <w:pPr>
              <w:spacing w:line="360" w:lineRule="auto"/>
              <w:ind w:firstLineChars="200" w:firstLine="480"/>
              <w:rPr>
                <w:sz w:val="24"/>
              </w:rPr>
            </w:pPr>
            <w:r w:rsidRPr="00625232">
              <w:rPr>
                <w:sz w:val="24"/>
              </w:rPr>
              <w:t>根据《铝合金阳极氧化与表面处理技术》（朱祖芳著，</w:t>
            </w:r>
            <w:r w:rsidRPr="00625232">
              <w:rPr>
                <w:sz w:val="24"/>
              </w:rPr>
              <w:t>2010</w:t>
            </w:r>
            <w:r w:rsidRPr="00625232">
              <w:rPr>
                <w:sz w:val="24"/>
              </w:rPr>
              <w:t>年</w:t>
            </w:r>
            <w:r w:rsidRPr="00625232">
              <w:rPr>
                <w:sz w:val="24"/>
              </w:rPr>
              <w:t>1</w:t>
            </w:r>
            <w:r w:rsidRPr="00625232">
              <w:rPr>
                <w:sz w:val="24"/>
              </w:rPr>
              <w:t>月，第二版），硫酸阳极氧化过程中，硫酸参与成膜的量约为</w:t>
            </w:r>
            <w:r w:rsidRPr="00625232">
              <w:rPr>
                <w:sz w:val="24"/>
              </w:rPr>
              <w:t>7kg/(t</w:t>
            </w:r>
            <w:r w:rsidRPr="00625232">
              <w:rPr>
                <w:sz w:val="24"/>
              </w:rPr>
              <w:t>铝材</w:t>
            </w:r>
            <w:r w:rsidRPr="00625232">
              <w:rPr>
                <w:sz w:val="24"/>
              </w:rPr>
              <w:t>)</w:t>
            </w:r>
            <w:r w:rsidRPr="00625232">
              <w:rPr>
                <w:sz w:val="24"/>
              </w:rPr>
              <w:t>。</w:t>
            </w:r>
          </w:p>
          <w:p w:rsidR="0024345F" w:rsidRPr="00625232" w:rsidRDefault="0024345F" w:rsidP="0024345F">
            <w:pPr>
              <w:spacing w:line="360" w:lineRule="auto"/>
              <w:ind w:firstLineChars="200" w:firstLine="482"/>
              <w:rPr>
                <w:sz w:val="24"/>
              </w:rPr>
            </w:pPr>
            <w:r w:rsidRPr="00625232">
              <w:rPr>
                <w:b/>
                <w:sz w:val="24"/>
              </w:rPr>
              <w:t>着色封孔：</w:t>
            </w:r>
            <w:r w:rsidRPr="00625232">
              <w:rPr>
                <w:sz w:val="24"/>
              </w:rPr>
              <w:t>包括着色前水洗、着色及水洗、封孔及水洗、风干工序</w:t>
            </w:r>
          </w:p>
          <w:p w:rsidR="0024345F" w:rsidRPr="00625232" w:rsidRDefault="0024345F" w:rsidP="0024345F">
            <w:pPr>
              <w:spacing w:line="360" w:lineRule="auto"/>
              <w:ind w:firstLineChars="200" w:firstLine="480"/>
              <w:rPr>
                <w:sz w:val="24"/>
              </w:rPr>
            </w:pPr>
            <w:r w:rsidRPr="00625232">
              <w:rPr>
                <w:sz w:val="24"/>
              </w:rPr>
              <w:t>①</w:t>
            </w:r>
            <w:r w:rsidRPr="00625232">
              <w:rPr>
                <w:sz w:val="24"/>
              </w:rPr>
              <w:t>着色前清洗：阳极氧化后的型材吊入到两级逆流清洗池进行清洗，清洗原理同上。清洗温度维持室温，</w:t>
            </w:r>
            <w:r w:rsidRPr="00625232">
              <w:rPr>
                <w:sz w:val="24"/>
              </w:rPr>
              <w:t>pH&gt;3</w:t>
            </w:r>
            <w:r w:rsidRPr="00625232">
              <w:rPr>
                <w:sz w:val="24"/>
              </w:rPr>
              <w:t>，每道清洗工序持续</w:t>
            </w:r>
            <w:r w:rsidRPr="00625232">
              <w:rPr>
                <w:sz w:val="24"/>
              </w:rPr>
              <w:t>2</w:t>
            </w:r>
            <w:r w:rsidRPr="00625232">
              <w:rPr>
                <w:sz w:val="24"/>
              </w:rPr>
              <w:t>分钟。本工序共使用一只清洗池，清洗池规格为</w:t>
            </w:r>
            <w:r w:rsidRPr="00625232">
              <w:rPr>
                <w:sz w:val="24"/>
              </w:rPr>
              <w:t>13m×1.5m×3m</w:t>
            </w:r>
            <w:r w:rsidRPr="00625232">
              <w:rPr>
                <w:sz w:val="24"/>
              </w:rPr>
              <w:t>。本工段会产生</w:t>
            </w:r>
            <w:r w:rsidRPr="00625232">
              <w:rPr>
                <w:sz w:val="24"/>
              </w:rPr>
              <w:t>W3-4</w:t>
            </w:r>
            <w:r w:rsidRPr="00625232">
              <w:rPr>
                <w:sz w:val="24"/>
              </w:rPr>
              <w:t>清洗废水。</w:t>
            </w:r>
          </w:p>
          <w:p w:rsidR="0024345F" w:rsidRPr="00625232" w:rsidRDefault="0024345F" w:rsidP="0024345F">
            <w:pPr>
              <w:spacing w:line="360" w:lineRule="auto"/>
              <w:ind w:firstLineChars="200" w:firstLine="480"/>
              <w:rPr>
                <w:sz w:val="24"/>
              </w:rPr>
            </w:pPr>
            <w:r w:rsidRPr="00625232">
              <w:rPr>
                <w:sz w:val="24"/>
              </w:rPr>
              <w:t>②</w:t>
            </w:r>
            <w:r w:rsidRPr="00625232">
              <w:rPr>
                <w:sz w:val="24"/>
              </w:rPr>
              <w:t>着色及水洗：将阳极氧化后的型材铝置于着色槽中，着色液中染料阴离子受到阳极氧化膜孔正电荷的吸引，染料和氧化膜之间生产共价键，而使膜层着色。色槽液成分为有机染料，染料浓度</w:t>
            </w:r>
            <w:r w:rsidRPr="00625232">
              <w:rPr>
                <w:sz w:val="24"/>
              </w:rPr>
              <w:t>1~5g/L</w:t>
            </w:r>
            <w:r w:rsidRPr="00625232">
              <w:rPr>
                <w:sz w:val="24"/>
              </w:rPr>
              <w:t>，池温</w:t>
            </w:r>
            <w:r w:rsidRPr="00625232">
              <w:rPr>
                <w:sz w:val="24"/>
              </w:rPr>
              <w:t>20-25℃</w:t>
            </w:r>
            <w:r w:rsidRPr="00625232">
              <w:rPr>
                <w:sz w:val="24"/>
              </w:rPr>
              <w:t>，</w:t>
            </w:r>
            <w:r w:rsidRPr="00625232">
              <w:rPr>
                <w:sz w:val="24"/>
              </w:rPr>
              <w:t>pH</w:t>
            </w:r>
            <w:r w:rsidRPr="00625232">
              <w:rPr>
                <w:sz w:val="24"/>
              </w:rPr>
              <w:t>约</w:t>
            </w:r>
            <w:r w:rsidRPr="00625232">
              <w:rPr>
                <w:sz w:val="24"/>
              </w:rPr>
              <w:t>5~7</w:t>
            </w:r>
            <w:r w:rsidRPr="00625232">
              <w:rPr>
                <w:sz w:val="24"/>
              </w:rPr>
              <w:t>，着色持续</w:t>
            </w:r>
            <w:r w:rsidRPr="00625232">
              <w:rPr>
                <w:sz w:val="24"/>
              </w:rPr>
              <w:t>3</w:t>
            </w:r>
            <w:r w:rsidRPr="00625232">
              <w:rPr>
                <w:sz w:val="24"/>
              </w:rPr>
              <w:t>分钟，着色液长时间使用后，透明度逐渐降低，出现混浊，需定期更换着色液，一般一年更换一次。本工序共使用</w:t>
            </w:r>
            <w:r w:rsidRPr="00625232">
              <w:rPr>
                <w:sz w:val="24"/>
              </w:rPr>
              <w:t>2</w:t>
            </w:r>
            <w:r w:rsidRPr="00625232">
              <w:rPr>
                <w:sz w:val="24"/>
              </w:rPr>
              <w:t>只着色槽，规格为</w:t>
            </w:r>
            <w:r w:rsidRPr="00625232">
              <w:rPr>
                <w:sz w:val="24"/>
              </w:rPr>
              <w:t>13m×1.5m×3m</w:t>
            </w:r>
            <w:r w:rsidRPr="00625232">
              <w:rPr>
                <w:sz w:val="24"/>
              </w:rPr>
              <w:t>。本工段会有</w:t>
            </w:r>
            <w:r w:rsidRPr="00625232">
              <w:rPr>
                <w:sz w:val="24"/>
              </w:rPr>
              <w:t>W3-5</w:t>
            </w:r>
            <w:r w:rsidRPr="00625232">
              <w:rPr>
                <w:sz w:val="24"/>
              </w:rPr>
              <w:t>着色废水产生。</w:t>
            </w:r>
          </w:p>
          <w:p w:rsidR="0024345F" w:rsidRPr="00625232" w:rsidRDefault="0024345F" w:rsidP="0024345F">
            <w:pPr>
              <w:spacing w:line="360" w:lineRule="auto"/>
              <w:ind w:firstLineChars="200" w:firstLine="480"/>
              <w:rPr>
                <w:sz w:val="24"/>
              </w:rPr>
            </w:pPr>
            <w:r w:rsidRPr="00625232">
              <w:rPr>
                <w:sz w:val="24"/>
              </w:rPr>
              <w:t>着色后的型材吊入清洗池进行清洗，清洗原理同上。清洗温度维持室温，</w:t>
            </w:r>
            <w:r w:rsidRPr="00625232">
              <w:rPr>
                <w:sz w:val="24"/>
              </w:rPr>
              <w:t>pH&gt;4</w:t>
            </w:r>
            <w:r w:rsidRPr="00625232">
              <w:rPr>
                <w:sz w:val="24"/>
              </w:rPr>
              <w:t>，清洗工序持续</w:t>
            </w:r>
            <w:r w:rsidRPr="00625232">
              <w:rPr>
                <w:sz w:val="24"/>
              </w:rPr>
              <w:t>4-5</w:t>
            </w:r>
            <w:r w:rsidRPr="00625232">
              <w:rPr>
                <w:sz w:val="24"/>
              </w:rPr>
              <w:t>分钟。清洗后的型材经转移槽进入下一道工序，型材在转移槽内改变型材方向、进一步清洗，采用自来水，清洗工序持续</w:t>
            </w:r>
            <w:r w:rsidRPr="00625232">
              <w:rPr>
                <w:sz w:val="24"/>
              </w:rPr>
              <w:t>2</w:t>
            </w:r>
            <w:r w:rsidRPr="00625232">
              <w:rPr>
                <w:sz w:val="24"/>
              </w:rPr>
              <w:t>分钟。本工序共使用</w:t>
            </w:r>
            <w:r w:rsidRPr="00625232">
              <w:rPr>
                <w:sz w:val="24"/>
              </w:rPr>
              <w:t>1</w:t>
            </w:r>
            <w:r w:rsidRPr="00625232">
              <w:rPr>
                <w:sz w:val="24"/>
              </w:rPr>
              <w:t>只清洗槽，清洗池规格均为</w:t>
            </w:r>
            <w:r w:rsidRPr="00625232">
              <w:rPr>
                <w:sz w:val="24"/>
              </w:rPr>
              <w:t>13m×1.5m×3m</w:t>
            </w:r>
            <w:r w:rsidRPr="00625232">
              <w:rPr>
                <w:sz w:val="24"/>
              </w:rPr>
              <w:t>。本工段会产生</w:t>
            </w:r>
            <w:r w:rsidRPr="00625232">
              <w:rPr>
                <w:sz w:val="24"/>
              </w:rPr>
              <w:t>W3-6</w:t>
            </w:r>
            <w:r w:rsidRPr="00625232">
              <w:rPr>
                <w:sz w:val="24"/>
              </w:rPr>
              <w:t>清洗废水。</w:t>
            </w:r>
          </w:p>
          <w:p w:rsidR="0024345F" w:rsidRPr="00625232" w:rsidRDefault="0024345F" w:rsidP="0024345F">
            <w:pPr>
              <w:spacing w:line="360" w:lineRule="auto"/>
              <w:ind w:firstLineChars="200" w:firstLine="480"/>
              <w:rPr>
                <w:sz w:val="24"/>
              </w:rPr>
            </w:pPr>
            <w:r w:rsidRPr="00625232">
              <w:rPr>
                <w:sz w:val="24"/>
              </w:rPr>
              <w:t>③</w:t>
            </w:r>
            <w:r w:rsidRPr="00625232">
              <w:rPr>
                <w:sz w:val="24"/>
              </w:rPr>
              <w:t>封孔及清洗：型材吊入到封孔池进行封孔，采用高温封孔工艺，其原理是在水温</w:t>
            </w:r>
            <w:r w:rsidRPr="00625232">
              <w:rPr>
                <w:sz w:val="24"/>
              </w:rPr>
              <w:t>80℃</w:t>
            </w:r>
            <w:r w:rsidRPr="00625232">
              <w:rPr>
                <w:sz w:val="24"/>
              </w:rPr>
              <w:t>以上，铝的氧化膜（</w:t>
            </w:r>
            <w:r w:rsidRPr="00625232">
              <w:rPr>
                <w:sz w:val="24"/>
              </w:rPr>
              <w:t>Al</w:t>
            </w:r>
            <w:r w:rsidRPr="00625232">
              <w:rPr>
                <w:sz w:val="24"/>
                <w:vertAlign w:val="subscript"/>
              </w:rPr>
              <w:t>2</w:t>
            </w:r>
            <w:r w:rsidRPr="00625232">
              <w:rPr>
                <w:sz w:val="24"/>
              </w:rPr>
              <w:t>O</w:t>
            </w:r>
            <w:r w:rsidRPr="00625232">
              <w:rPr>
                <w:sz w:val="24"/>
                <w:vertAlign w:val="subscript"/>
              </w:rPr>
              <w:t>3</w:t>
            </w:r>
            <w:r w:rsidRPr="00625232">
              <w:rPr>
                <w:sz w:val="24"/>
              </w:rPr>
              <w:t>）和水（</w:t>
            </w:r>
            <w:r w:rsidRPr="00625232">
              <w:rPr>
                <w:sz w:val="24"/>
              </w:rPr>
              <w:t>H</w:t>
            </w:r>
            <w:r w:rsidRPr="00625232">
              <w:rPr>
                <w:sz w:val="24"/>
                <w:vertAlign w:val="subscript"/>
              </w:rPr>
              <w:t>2</w:t>
            </w:r>
            <w:r w:rsidRPr="00625232">
              <w:rPr>
                <w:sz w:val="24"/>
              </w:rPr>
              <w:t>O</w:t>
            </w:r>
            <w:r w:rsidRPr="00625232">
              <w:rPr>
                <w:sz w:val="24"/>
              </w:rPr>
              <w:t>）发生水合反应，生成耐腐蚀</w:t>
            </w:r>
            <w:r w:rsidRPr="00625232">
              <w:rPr>
                <w:sz w:val="24"/>
              </w:rPr>
              <w:lastRenderedPageBreak/>
              <w:t>性比较好的勃姆体（</w:t>
            </w:r>
            <w:r w:rsidRPr="00625232">
              <w:rPr>
                <w:sz w:val="24"/>
              </w:rPr>
              <w:t>AL</w:t>
            </w:r>
            <w:r w:rsidRPr="00625232">
              <w:rPr>
                <w:sz w:val="24"/>
                <w:vertAlign w:val="subscript"/>
              </w:rPr>
              <w:t>2</w:t>
            </w:r>
            <w:r w:rsidRPr="00625232">
              <w:rPr>
                <w:sz w:val="24"/>
              </w:rPr>
              <w:t>O</w:t>
            </w:r>
            <w:r w:rsidRPr="00625232">
              <w:rPr>
                <w:sz w:val="24"/>
                <w:vertAlign w:val="subscript"/>
              </w:rPr>
              <w:t>3</w:t>
            </w:r>
            <w:r w:rsidRPr="00625232">
              <w:rPr>
                <w:sz w:val="24"/>
              </w:rPr>
              <w:t>·H</w:t>
            </w:r>
            <w:r w:rsidRPr="00625232">
              <w:rPr>
                <w:sz w:val="24"/>
                <w:vertAlign w:val="subscript"/>
              </w:rPr>
              <w:t>2</w:t>
            </w:r>
            <w:r w:rsidRPr="00625232">
              <w:rPr>
                <w:sz w:val="24"/>
              </w:rPr>
              <w:t>O</w:t>
            </w:r>
            <w:r w:rsidRPr="00625232">
              <w:rPr>
                <w:sz w:val="24"/>
              </w:rPr>
              <w:t>），分子体积增加了约</w:t>
            </w:r>
            <w:r w:rsidRPr="00625232">
              <w:rPr>
                <w:sz w:val="24"/>
              </w:rPr>
              <w:t>30%</w:t>
            </w:r>
            <w:r w:rsidRPr="00625232">
              <w:rPr>
                <w:sz w:val="24"/>
              </w:rPr>
              <w:t>，体积膨胀使阳极氧化膜的微孔得以封闭主，使型材起到耐腐蚀作用。封孔槽加盖密闭，使用电加热保持水蒸汽温度在</w:t>
            </w:r>
            <w:r w:rsidRPr="00625232">
              <w:rPr>
                <w:sz w:val="24"/>
              </w:rPr>
              <w:t>100~110℃</w:t>
            </w:r>
            <w:r w:rsidRPr="00625232">
              <w:rPr>
                <w:sz w:val="24"/>
              </w:rPr>
              <w:t>，水蒸气压力</w:t>
            </w:r>
            <w:r w:rsidRPr="00625232">
              <w:rPr>
                <w:sz w:val="24"/>
              </w:rPr>
              <w:t>0.8~1.0atm</w:t>
            </w:r>
            <w:r w:rsidRPr="00625232">
              <w:rPr>
                <w:sz w:val="24"/>
              </w:rPr>
              <w:t>，持续时间</w:t>
            </w:r>
            <w:r w:rsidRPr="00625232">
              <w:rPr>
                <w:sz w:val="24"/>
              </w:rPr>
              <w:t>20~30min</w:t>
            </w:r>
            <w:r w:rsidRPr="00625232">
              <w:rPr>
                <w:sz w:val="24"/>
              </w:rPr>
              <w:t>。本工序共使用一只封孔槽，规格为</w:t>
            </w:r>
            <w:r w:rsidRPr="00625232">
              <w:rPr>
                <w:sz w:val="24"/>
              </w:rPr>
              <w:t>13m×1.5m×3m</w:t>
            </w:r>
            <w:r w:rsidRPr="00625232">
              <w:rPr>
                <w:sz w:val="24"/>
              </w:rPr>
              <w:t>。封孔工段采用高温水蒸气封孔工艺，不使用其他封孔剂，因此不产生污染物。</w:t>
            </w:r>
          </w:p>
          <w:p w:rsidR="0024345F" w:rsidRPr="00625232" w:rsidRDefault="0024345F" w:rsidP="0024345F">
            <w:pPr>
              <w:spacing w:line="360" w:lineRule="auto"/>
              <w:ind w:firstLineChars="200" w:firstLine="480"/>
              <w:rPr>
                <w:sz w:val="24"/>
              </w:rPr>
            </w:pPr>
            <w:r w:rsidRPr="00625232">
              <w:rPr>
                <w:sz w:val="24"/>
              </w:rPr>
              <w:t>封孔后型材吊入清洗槽清洗使用常温自来水清洗，清洗的目的是降低型材温度，清洗水因蒸发损耗，因此不定期添加，不排放。共使用</w:t>
            </w:r>
            <w:r w:rsidRPr="00625232">
              <w:rPr>
                <w:sz w:val="24"/>
              </w:rPr>
              <w:t>1</w:t>
            </w:r>
            <w:r w:rsidRPr="00625232">
              <w:rPr>
                <w:sz w:val="24"/>
              </w:rPr>
              <w:t>只清洗池，清洗池规格均为</w:t>
            </w:r>
            <w:r w:rsidRPr="00625232">
              <w:rPr>
                <w:sz w:val="24"/>
              </w:rPr>
              <w:t>13m×1.5m×3m</w:t>
            </w:r>
            <w:r w:rsidRPr="00625232">
              <w:rPr>
                <w:sz w:val="24"/>
              </w:rPr>
              <w:t>。该工序不产生污染物。</w:t>
            </w:r>
          </w:p>
          <w:p w:rsidR="0024345F" w:rsidRPr="00625232" w:rsidRDefault="0024345F" w:rsidP="0024345F">
            <w:pPr>
              <w:spacing w:line="360" w:lineRule="auto"/>
              <w:ind w:firstLineChars="200" w:firstLine="480"/>
              <w:rPr>
                <w:sz w:val="24"/>
              </w:rPr>
            </w:pPr>
            <w:r w:rsidRPr="00625232">
              <w:rPr>
                <w:sz w:val="24"/>
              </w:rPr>
              <w:t>④</w:t>
            </w:r>
            <w:r w:rsidRPr="00625232">
              <w:rPr>
                <w:sz w:val="24"/>
              </w:rPr>
              <w:t>风干：封闭后的型材吊到成品区进行室内自然风干。</w:t>
            </w:r>
          </w:p>
          <w:p w:rsidR="0024345F" w:rsidRDefault="0024345F" w:rsidP="0024345F">
            <w:pPr>
              <w:spacing w:line="360" w:lineRule="auto"/>
              <w:ind w:firstLineChars="200" w:firstLine="482"/>
              <w:rPr>
                <w:b/>
                <w:sz w:val="24"/>
              </w:rPr>
            </w:pPr>
            <w:r>
              <w:rPr>
                <w:rFonts w:hint="eastAsia"/>
                <w:b/>
                <w:sz w:val="24"/>
              </w:rPr>
              <w:t>（</w:t>
            </w:r>
            <w:r>
              <w:rPr>
                <w:rFonts w:hint="eastAsia"/>
                <w:b/>
                <w:sz w:val="24"/>
              </w:rPr>
              <w:t>2</w:t>
            </w:r>
            <w:r>
              <w:rPr>
                <w:rFonts w:hint="eastAsia"/>
                <w:b/>
                <w:sz w:val="24"/>
              </w:rPr>
              <w:t>）电泳生产工艺</w:t>
            </w:r>
          </w:p>
          <w:p w:rsidR="0024345F" w:rsidRDefault="0024345F" w:rsidP="0024345F">
            <w:pPr>
              <w:spacing w:line="360" w:lineRule="auto"/>
              <w:rPr>
                <w:b/>
                <w:sz w:val="24"/>
              </w:rPr>
            </w:pPr>
            <w:r w:rsidRPr="0063497A">
              <w:rPr>
                <w:bCs/>
                <w:sz w:val="24"/>
              </w:rPr>
            </w:r>
            <w:r w:rsidRPr="0063497A">
              <w:rPr>
                <w:bCs/>
                <w:sz w:val="24"/>
              </w:rPr>
              <w:pict>
                <v:group id="_x0000_s1389" editas="canvas" style="width:436.25pt;height:384.25pt;mso-position-horizontal-relative:char;mso-position-vertical-relative:line" coordorigin="1701,2983" coordsize="8725,7685">
                  <o:lock v:ext="edit" aspectratio="t"/>
                  <v:shape id="_x0000_s1390" type="#_x0000_t75" style="position:absolute;left:1701;top:2983;width:8725;height:7685" o:preferrelative="f">
                    <v:fill o:detectmouseclick="t"/>
                    <v:path o:extrusionok="t" o:connecttype="none"/>
                    <o:lock v:ext="edit" text="t"/>
                  </v:shape>
                  <v:shape id="_x0000_s1391" type="#_x0000_t202" style="position:absolute;left:5445;top:7415;width:1281;height:365" filled="f">
                    <v:textbox style="mso-next-textbox:#_x0000_s1391">
                      <w:txbxContent>
                        <w:p w:rsidR="004B4AFD" w:rsidRPr="00996EFB" w:rsidRDefault="004B4AFD" w:rsidP="0024345F">
                          <w:pPr>
                            <w:spacing w:line="200" w:lineRule="exact"/>
                            <w:jc w:val="center"/>
                            <w:rPr>
                              <w:sz w:val="18"/>
                              <w:szCs w:val="18"/>
                            </w:rPr>
                          </w:pPr>
                          <w:r>
                            <w:rPr>
                              <w:rFonts w:hint="eastAsia"/>
                              <w:sz w:val="18"/>
                              <w:szCs w:val="18"/>
                            </w:rPr>
                            <w:t>电泳</w:t>
                          </w:r>
                        </w:p>
                        <w:p w:rsidR="004B4AFD" w:rsidRPr="00996EFB" w:rsidRDefault="004B4AFD" w:rsidP="0024345F"/>
                      </w:txbxContent>
                    </v:textbox>
                  </v:shape>
                  <v:shape id="_x0000_s1392" type="#_x0000_t32" style="position:absolute;left:6101;top:7780;width:1;height:343" o:connectortype="straight">
                    <v:stroke endarrow="block"/>
                  </v:shape>
                  <v:shape id="_x0000_s1393" type="#_x0000_t202" style="position:absolute;left:5471;top:8123;width:1281;height:365" filled="f">
                    <v:textbox style="mso-next-textbox:#_x0000_s1393">
                      <w:txbxContent>
                        <w:p w:rsidR="004B4AFD" w:rsidRPr="00996EFB" w:rsidRDefault="004B4AFD" w:rsidP="0024345F">
                          <w:pPr>
                            <w:spacing w:line="200" w:lineRule="exact"/>
                            <w:jc w:val="center"/>
                            <w:rPr>
                              <w:sz w:val="18"/>
                              <w:szCs w:val="18"/>
                            </w:rPr>
                          </w:pPr>
                          <w:r w:rsidRPr="00996EFB">
                            <w:rPr>
                              <w:rFonts w:hint="eastAsia"/>
                              <w:sz w:val="18"/>
                              <w:szCs w:val="18"/>
                            </w:rPr>
                            <w:t>清</w:t>
                          </w:r>
                          <w:r w:rsidRPr="00996EFB">
                            <w:rPr>
                              <w:sz w:val="18"/>
                              <w:szCs w:val="18"/>
                            </w:rPr>
                            <w:t>洗</w:t>
                          </w:r>
                        </w:p>
                        <w:p w:rsidR="004B4AFD" w:rsidRPr="00996EFB" w:rsidRDefault="004B4AFD" w:rsidP="0024345F"/>
                      </w:txbxContent>
                    </v:textbox>
                  </v:shape>
                  <v:shape id="_x0000_s1394" type="#_x0000_t202" style="position:absolute;left:5465;top:8837;width:1281;height:363" filled="f">
                    <v:textbox style="mso-next-textbox:#_x0000_s1394">
                      <w:txbxContent>
                        <w:p w:rsidR="004B4AFD" w:rsidRPr="00996EFB" w:rsidRDefault="004B4AFD" w:rsidP="0024345F">
                          <w:pPr>
                            <w:spacing w:line="200" w:lineRule="exact"/>
                            <w:jc w:val="center"/>
                            <w:rPr>
                              <w:sz w:val="18"/>
                              <w:szCs w:val="18"/>
                            </w:rPr>
                          </w:pPr>
                          <w:r w:rsidRPr="00996EFB">
                            <w:rPr>
                              <w:rFonts w:hint="eastAsia"/>
                              <w:sz w:val="18"/>
                              <w:szCs w:val="18"/>
                            </w:rPr>
                            <w:t>清</w:t>
                          </w:r>
                          <w:r w:rsidRPr="00996EFB">
                            <w:rPr>
                              <w:sz w:val="18"/>
                              <w:szCs w:val="18"/>
                            </w:rPr>
                            <w:t>洗</w:t>
                          </w:r>
                        </w:p>
                        <w:p w:rsidR="004B4AFD" w:rsidRPr="00996EFB" w:rsidRDefault="004B4AFD" w:rsidP="0024345F"/>
                      </w:txbxContent>
                    </v:textbox>
                  </v:shape>
                  <v:shape id="_x0000_s1395" type="#_x0000_t202" style="position:absolute;left:5487;top:9551;width:1281;height:365" filled="f">
                    <v:textbox style="mso-next-textbox:#_x0000_s1395">
                      <w:txbxContent>
                        <w:p w:rsidR="004B4AFD" w:rsidRPr="00996EFB" w:rsidRDefault="004B4AFD" w:rsidP="0024345F">
                          <w:pPr>
                            <w:spacing w:line="200" w:lineRule="exact"/>
                            <w:jc w:val="center"/>
                            <w:rPr>
                              <w:sz w:val="18"/>
                              <w:szCs w:val="18"/>
                            </w:rPr>
                          </w:pPr>
                          <w:r>
                            <w:rPr>
                              <w:rFonts w:hint="eastAsia"/>
                              <w:sz w:val="18"/>
                              <w:szCs w:val="18"/>
                            </w:rPr>
                            <w:t>烘干</w:t>
                          </w:r>
                        </w:p>
                        <w:p w:rsidR="004B4AFD" w:rsidRPr="00996EFB" w:rsidRDefault="004B4AFD" w:rsidP="0024345F"/>
                      </w:txbxContent>
                    </v:textbox>
                  </v:shape>
                  <v:shape id="_x0000_s1396" type="#_x0000_t202" style="position:absolute;left:5481;top:10303;width:1280;height:365" filled="f" stroked="f">
                    <v:textbox style="mso-next-textbox:#_x0000_s1396">
                      <w:txbxContent>
                        <w:p w:rsidR="004B4AFD" w:rsidRPr="00996EFB" w:rsidRDefault="004B4AFD" w:rsidP="0024345F">
                          <w:pPr>
                            <w:spacing w:line="200" w:lineRule="exact"/>
                            <w:jc w:val="center"/>
                            <w:rPr>
                              <w:sz w:val="18"/>
                              <w:szCs w:val="18"/>
                            </w:rPr>
                          </w:pPr>
                          <w:r>
                            <w:rPr>
                              <w:rFonts w:hint="eastAsia"/>
                              <w:sz w:val="18"/>
                              <w:szCs w:val="18"/>
                            </w:rPr>
                            <w:t>成品</w:t>
                          </w:r>
                        </w:p>
                        <w:p w:rsidR="004B4AFD" w:rsidRPr="00996EFB" w:rsidRDefault="004B4AFD" w:rsidP="0024345F"/>
                      </w:txbxContent>
                    </v:textbox>
                  </v:shape>
                  <v:shape id="_x0000_s1397" type="#_x0000_t202" style="position:absolute;left:3621;top:7400;width:1281;height:371" filled="f" stroked="f">
                    <v:textbox style="mso-next-textbox:#_x0000_s1397">
                      <w:txbxContent>
                        <w:p w:rsidR="004B4AFD" w:rsidRPr="00996EFB" w:rsidRDefault="004B4AFD" w:rsidP="0024345F">
                          <w:pPr>
                            <w:spacing w:line="200" w:lineRule="exact"/>
                            <w:jc w:val="center"/>
                            <w:rPr>
                              <w:sz w:val="18"/>
                              <w:szCs w:val="18"/>
                            </w:rPr>
                          </w:pPr>
                          <w:r>
                            <w:rPr>
                              <w:rFonts w:hint="eastAsia"/>
                              <w:sz w:val="18"/>
                              <w:szCs w:val="18"/>
                            </w:rPr>
                            <w:t>电泳涂料</w:t>
                          </w:r>
                        </w:p>
                      </w:txbxContent>
                    </v:textbox>
                  </v:shape>
                  <v:shape id="_x0000_s1398" type="#_x0000_t32" style="position:absolute;left:4934;top:7596;width:523;height:1" o:connectortype="straight">
                    <v:stroke endarrow="block"/>
                  </v:shape>
                  <v:shape id="_x0000_s1399" type="#_x0000_t202" style="position:absolute;left:3687;top:8837;width:1275;height:371" filled="f" stroked="f">
                    <v:textbox style="mso-next-textbox:#_x0000_s1399">
                      <w:txbxContent>
                        <w:p w:rsidR="004B4AFD" w:rsidRPr="00996EFB" w:rsidRDefault="004B4AFD" w:rsidP="0024345F">
                          <w:pPr>
                            <w:spacing w:line="200" w:lineRule="exact"/>
                            <w:jc w:val="center"/>
                            <w:rPr>
                              <w:sz w:val="18"/>
                              <w:szCs w:val="18"/>
                            </w:rPr>
                          </w:pPr>
                          <w:r>
                            <w:rPr>
                              <w:rFonts w:hint="eastAsia"/>
                              <w:sz w:val="18"/>
                              <w:szCs w:val="18"/>
                            </w:rPr>
                            <w:t>纯水</w:t>
                          </w:r>
                        </w:p>
                      </w:txbxContent>
                    </v:textbox>
                  </v:shape>
                  <v:shape id="_x0000_s1400" type="#_x0000_t32" style="position:absolute;left:4952;top:9017;width:523;height:1" o:connectortype="straight">
                    <v:stroke endarrow="block"/>
                  </v:shape>
                  <v:shape id="_x0000_s1401" type="#_x0000_t202" style="position:absolute;left:3704;top:9554;width:1279;height:370" filled="f" stroked="f">
                    <v:textbox style="mso-next-textbox:#_x0000_s1401">
                      <w:txbxContent>
                        <w:p w:rsidR="004B4AFD" w:rsidRPr="00996EFB" w:rsidRDefault="004B4AFD" w:rsidP="0024345F">
                          <w:pPr>
                            <w:spacing w:line="200" w:lineRule="exact"/>
                            <w:jc w:val="center"/>
                            <w:rPr>
                              <w:sz w:val="18"/>
                              <w:szCs w:val="18"/>
                            </w:rPr>
                          </w:pPr>
                          <w:r>
                            <w:rPr>
                              <w:rFonts w:hint="eastAsia"/>
                              <w:sz w:val="18"/>
                              <w:szCs w:val="18"/>
                            </w:rPr>
                            <w:t>天然气</w:t>
                          </w:r>
                        </w:p>
                      </w:txbxContent>
                    </v:textbox>
                  </v:shape>
                  <v:shape id="_x0000_s1402" type="#_x0000_t32" style="position:absolute;left:4983;top:9738;width:523;height:2" o:connectortype="straight">
                    <v:stroke endarrow="block"/>
                  </v:shape>
                  <v:shape id="_x0000_s1403" type="#_x0000_t202" style="position:absolute;left:7103;top:7417;width:1090;height:365" filled="f">
                    <v:textbox style="mso-next-textbox:#_x0000_s1403">
                      <w:txbxContent>
                        <w:p w:rsidR="004B4AFD" w:rsidRPr="00996EFB" w:rsidRDefault="004B4AFD" w:rsidP="0024345F">
                          <w:pPr>
                            <w:spacing w:line="200" w:lineRule="exact"/>
                            <w:jc w:val="center"/>
                            <w:rPr>
                              <w:sz w:val="18"/>
                              <w:szCs w:val="18"/>
                            </w:rPr>
                          </w:pPr>
                          <w:r>
                            <w:rPr>
                              <w:rFonts w:hint="eastAsia"/>
                              <w:sz w:val="18"/>
                              <w:szCs w:val="18"/>
                            </w:rPr>
                            <w:t>超滤</w:t>
                          </w:r>
                        </w:p>
                        <w:p w:rsidR="004B4AFD" w:rsidRPr="00996EFB" w:rsidRDefault="004B4AFD" w:rsidP="0024345F"/>
                      </w:txbxContent>
                    </v:textbox>
                  </v:shape>
                  <v:shape id="_x0000_s1404" type="#_x0000_t32" style="position:absolute;left:7162;top:7792;width:2;height:112" o:connectortype="straight">
                    <v:stroke dashstyle="1 1" endcap="round"/>
                  </v:shape>
                  <v:shape id="_x0000_s1405" type="#_x0000_t32" style="position:absolute;left:6654;top:7904;width:508;height:1;flip:x" o:connectortype="straight">
                    <v:stroke dashstyle="1 1" endcap="round"/>
                  </v:shape>
                  <v:shape id="_x0000_s1406" type="#_x0000_t32" style="position:absolute;left:6654;top:7792;width:4;height:112;flip:y" o:connectortype="straight" strokecolor="black [3213]" strokeweight=".5pt">
                    <v:stroke dashstyle="1 1" endarrow="open" endarrowwidth="narrow" endarrowlength="short" endcap="round"/>
                  </v:shape>
                  <v:shape id="_x0000_s1407" type="#_x0000_t32" style="position:absolute;left:7356;top:7780;width:3;height:412;flip:y" o:connectortype="straight" strokecolor="black [3213]">
                    <v:stroke dashstyle="1 1" endarrow="block" endcap="round"/>
                  </v:shape>
                  <v:shape id="_x0000_s1408" type="#_x0000_t32" style="position:absolute;left:6761;top:9546;width:405;height:187;flip:y" o:connectortype="straight">
                    <v:stroke dashstyle="dash" endarrow="block"/>
                  </v:shape>
                  <v:shape id="_x0000_s1409" type="#_x0000_t32" style="position:absolute;left:6761;top:9733;width:405;height:184" o:connectortype="straight">
                    <v:stroke dashstyle="dash" endarrow="block"/>
                  </v:shape>
                  <v:shape id="_x0000_s1410" type="#_x0000_t202" style="position:absolute;left:7053;top:9304;width:1827;height:368" filled="f" stroked="f">
                    <v:textbox style="mso-next-textbox:#_x0000_s1410">
                      <w:txbxContent>
                        <w:p w:rsidR="004B4AFD" w:rsidRPr="00996EFB" w:rsidRDefault="004B4AFD" w:rsidP="0024345F">
                          <w:pPr>
                            <w:spacing w:line="200" w:lineRule="exact"/>
                            <w:jc w:val="center"/>
                            <w:rPr>
                              <w:sz w:val="18"/>
                              <w:szCs w:val="18"/>
                            </w:rPr>
                          </w:pPr>
                          <w:r>
                            <w:rPr>
                              <w:rFonts w:hint="eastAsia"/>
                              <w:sz w:val="18"/>
                              <w:szCs w:val="18"/>
                            </w:rPr>
                            <w:t>G4-1</w:t>
                          </w:r>
                          <w:r>
                            <w:rPr>
                              <w:rFonts w:hint="eastAsia"/>
                              <w:sz w:val="18"/>
                              <w:szCs w:val="18"/>
                            </w:rPr>
                            <w:t>有机废气</w:t>
                          </w:r>
                        </w:p>
                      </w:txbxContent>
                    </v:textbox>
                  </v:shape>
                  <v:shape id="_x0000_s1411" type="#_x0000_t202" style="position:absolute;left:7040;top:9733;width:1964;height:570" filled="f" stroked="f">
                    <v:textbox style="mso-next-textbox:#_x0000_s1411">
                      <w:txbxContent>
                        <w:p w:rsidR="004B4AFD" w:rsidRPr="00676533" w:rsidRDefault="004B4AFD" w:rsidP="0024345F">
                          <w:pPr>
                            <w:spacing w:line="200" w:lineRule="exact"/>
                            <w:jc w:val="center"/>
                            <w:rPr>
                              <w:sz w:val="18"/>
                              <w:szCs w:val="18"/>
                            </w:rPr>
                          </w:pPr>
                          <w:r w:rsidRPr="00676533">
                            <w:rPr>
                              <w:rFonts w:hint="eastAsia"/>
                              <w:sz w:val="18"/>
                              <w:szCs w:val="18"/>
                            </w:rPr>
                            <w:t>G</w:t>
                          </w:r>
                          <w:r>
                            <w:rPr>
                              <w:rFonts w:hint="eastAsia"/>
                              <w:sz w:val="18"/>
                              <w:szCs w:val="18"/>
                            </w:rPr>
                            <w:t>4-2</w:t>
                          </w:r>
                          <w:r w:rsidRPr="00676533">
                            <w:rPr>
                              <w:rFonts w:hint="eastAsia"/>
                              <w:sz w:val="18"/>
                              <w:szCs w:val="18"/>
                            </w:rPr>
                            <w:t>天然气燃烧废气</w:t>
                          </w:r>
                        </w:p>
                      </w:txbxContent>
                    </v:textbox>
                  </v:shape>
                  <v:shape id="_x0000_s1412" type="#_x0000_t202" style="position:absolute;left:5475;top:3082;width:1211;height:414" stroked="f">
                    <v:textbox style="mso-next-textbox:#_x0000_s1412">
                      <w:txbxContent>
                        <w:p w:rsidR="004B4AFD" w:rsidRPr="00996EFB" w:rsidRDefault="004B4AFD" w:rsidP="0024345F">
                          <w:pPr>
                            <w:spacing w:line="200" w:lineRule="exact"/>
                            <w:jc w:val="center"/>
                            <w:rPr>
                              <w:sz w:val="18"/>
                              <w:szCs w:val="18"/>
                            </w:rPr>
                          </w:pPr>
                          <w:r>
                            <w:rPr>
                              <w:rFonts w:hint="eastAsia"/>
                              <w:sz w:val="18"/>
                              <w:szCs w:val="18"/>
                            </w:rPr>
                            <w:t>铝件</w:t>
                          </w:r>
                        </w:p>
                      </w:txbxContent>
                    </v:textbox>
                  </v:shape>
                  <v:shape id="_x0000_s1413" type="#_x0000_t32" style="position:absolute;left:6100;top:3496;width:1;height:345" o:connectortype="straight">
                    <v:stroke endarrow="block"/>
                  </v:shape>
                  <v:shape id="_x0000_s1414" type="#_x0000_t202" style="position:absolute;left:5468;top:3843;width:1278;height:367" filled="f">
                    <v:textbox style="mso-next-textbox:#_x0000_s1414">
                      <w:txbxContent>
                        <w:p w:rsidR="004B4AFD" w:rsidRPr="00996EFB" w:rsidRDefault="004B4AFD" w:rsidP="0024345F">
                          <w:pPr>
                            <w:spacing w:line="200" w:lineRule="exact"/>
                            <w:jc w:val="center"/>
                            <w:rPr>
                              <w:sz w:val="18"/>
                              <w:szCs w:val="18"/>
                            </w:rPr>
                          </w:pPr>
                          <w:r w:rsidRPr="00996EFB">
                            <w:rPr>
                              <w:rFonts w:hint="eastAsia"/>
                              <w:sz w:val="18"/>
                              <w:szCs w:val="18"/>
                            </w:rPr>
                            <w:t>脱脂</w:t>
                          </w:r>
                        </w:p>
                      </w:txbxContent>
                    </v:textbox>
                  </v:shape>
                  <v:shape id="_x0000_s1415" type="#_x0000_t202" style="position:absolute;left:5475;top:4555;width:1279;height:363" filled="f">
                    <v:textbox style="mso-next-textbox:#_x0000_s1415">
                      <w:txbxContent>
                        <w:p w:rsidR="004B4AFD" w:rsidRPr="00996EFB" w:rsidRDefault="004B4AFD" w:rsidP="0024345F">
                          <w:pPr>
                            <w:spacing w:line="200" w:lineRule="exact"/>
                            <w:jc w:val="center"/>
                            <w:rPr>
                              <w:sz w:val="18"/>
                              <w:szCs w:val="18"/>
                            </w:rPr>
                          </w:pPr>
                          <w:r w:rsidRPr="00996EFB">
                            <w:rPr>
                              <w:rFonts w:hint="eastAsia"/>
                              <w:sz w:val="18"/>
                              <w:szCs w:val="18"/>
                            </w:rPr>
                            <w:t>清</w:t>
                          </w:r>
                          <w:r w:rsidRPr="00996EFB">
                            <w:rPr>
                              <w:sz w:val="18"/>
                              <w:szCs w:val="18"/>
                            </w:rPr>
                            <w:t>洗</w:t>
                          </w:r>
                          <w:r w:rsidRPr="00996EFB">
                            <w:rPr>
                              <w:sz w:val="18"/>
                              <w:szCs w:val="18"/>
                            </w:rPr>
                            <w:t>1</w:t>
                          </w:r>
                        </w:p>
                      </w:txbxContent>
                    </v:textbox>
                  </v:shape>
                  <v:shape id="_x0000_s1416" type="#_x0000_t202" style="position:absolute;left:3685;top:3841;width:1277;height:369" filled="f" stroked="f">
                    <v:textbox style="mso-next-textbox:#_x0000_s1416">
                      <w:txbxContent>
                        <w:p w:rsidR="004B4AFD" w:rsidRPr="00996EFB" w:rsidRDefault="004B4AFD" w:rsidP="0024345F">
                          <w:pPr>
                            <w:spacing w:line="200" w:lineRule="exact"/>
                            <w:jc w:val="center"/>
                            <w:rPr>
                              <w:sz w:val="18"/>
                              <w:szCs w:val="18"/>
                            </w:rPr>
                          </w:pPr>
                          <w:r>
                            <w:rPr>
                              <w:rFonts w:hint="eastAsia"/>
                              <w:sz w:val="18"/>
                              <w:szCs w:val="18"/>
                            </w:rPr>
                            <w:t>脱脂剂</w:t>
                          </w:r>
                        </w:p>
                      </w:txbxContent>
                    </v:textbox>
                  </v:shape>
                  <v:shape id="_x0000_s1417" type="#_x0000_t32" style="position:absolute;left:4962;top:4027;width:524;height:2" o:connectortype="straight">
                    <v:stroke endarrow="block"/>
                  </v:shape>
                  <v:shape id="_x0000_s1418" type="#_x0000_t32" style="position:absolute;left:6746;top:4027;width:416;height:2" o:connectortype="straight">
                    <v:stroke dashstyle="dash" endarrow="block"/>
                  </v:shape>
                  <v:shape id="_x0000_s1419" type="#_x0000_t202" style="position:absolute;left:7049;top:3841;width:1955;height:369" filled="f" stroked="f">
                    <v:textbox style="mso-next-textbox:#_x0000_s1419">
                      <w:txbxContent>
                        <w:p w:rsidR="004B4AFD" w:rsidRPr="00996EFB" w:rsidRDefault="004B4AFD" w:rsidP="0024345F">
                          <w:pPr>
                            <w:spacing w:line="200" w:lineRule="exact"/>
                            <w:jc w:val="center"/>
                            <w:rPr>
                              <w:sz w:val="18"/>
                              <w:szCs w:val="18"/>
                            </w:rPr>
                          </w:pPr>
                          <w:r>
                            <w:rPr>
                              <w:rFonts w:hint="eastAsia"/>
                              <w:sz w:val="18"/>
                              <w:szCs w:val="18"/>
                            </w:rPr>
                            <w:t>S4-1</w:t>
                          </w:r>
                          <w:r>
                            <w:rPr>
                              <w:rFonts w:hint="eastAsia"/>
                              <w:sz w:val="18"/>
                              <w:szCs w:val="18"/>
                            </w:rPr>
                            <w:t>脱脂废液、废油</w:t>
                          </w:r>
                        </w:p>
                      </w:txbxContent>
                    </v:textbox>
                  </v:shape>
                  <v:shape id="_x0000_s1420" type="#_x0000_t32" style="position:absolute;left:6778;top:4740;width:414;height:2" o:connectortype="straight">
                    <v:stroke dashstyle="dash" endarrow="block"/>
                  </v:shape>
                  <v:shape id="_x0000_s1421" type="#_x0000_t202" style="position:absolute;left:7079;top:4555;width:1553;height:369" filled="f" stroked="f">
                    <v:textbox style="mso-next-textbox:#_x0000_s1421">
                      <w:txbxContent>
                        <w:p w:rsidR="004B4AFD" w:rsidRPr="00996EFB" w:rsidRDefault="004B4AFD" w:rsidP="0024345F">
                          <w:pPr>
                            <w:spacing w:line="200" w:lineRule="exact"/>
                            <w:jc w:val="center"/>
                            <w:rPr>
                              <w:sz w:val="18"/>
                              <w:szCs w:val="18"/>
                            </w:rPr>
                          </w:pPr>
                          <w:r>
                            <w:rPr>
                              <w:rFonts w:hint="eastAsia"/>
                              <w:sz w:val="18"/>
                              <w:szCs w:val="18"/>
                            </w:rPr>
                            <w:t>W4-1</w:t>
                          </w:r>
                          <w:r>
                            <w:rPr>
                              <w:rFonts w:hint="eastAsia"/>
                              <w:sz w:val="18"/>
                              <w:szCs w:val="18"/>
                            </w:rPr>
                            <w:t>清洗废水</w:t>
                          </w:r>
                        </w:p>
                      </w:txbxContent>
                    </v:textbox>
                  </v:shape>
                  <v:shape id="_x0000_s1422" type="#_x0000_t32" style="position:absolute;left:6119;top:4210;width:1;height:345" o:connectortype="straight">
                    <v:stroke endarrow="block"/>
                  </v:shape>
                  <v:shape id="_x0000_s1423" type="#_x0000_t202" style="position:absolute;left:3644;top:4555;width:1278;height:370" filled="f" stroked="f">
                    <v:textbox style="mso-next-textbox:#_x0000_s1423">
                      <w:txbxContent>
                        <w:p w:rsidR="004B4AFD" w:rsidRPr="00996EFB" w:rsidRDefault="004B4AFD" w:rsidP="0024345F">
                          <w:pPr>
                            <w:spacing w:line="200" w:lineRule="exact"/>
                            <w:jc w:val="center"/>
                            <w:rPr>
                              <w:sz w:val="18"/>
                              <w:szCs w:val="18"/>
                            </w:rPr>
                          </w:pPr>
                          <w:r>
                            <w:rPr>
                              <w:rFonts w:hint="eastAsia"/>
                              <w:sz w:val="18"/>
                              <w:szCs w:val="18"/>
                            </w:rPr>
                            <w:t>自来水</w:t>
                          </w:r>
                        </w:p>
                      </w:txbxContent>
                    </v:textbox>
                  </v:shape>
                  <v:shape id="_x0000_s1424" type="#_x0000_t32" style="position:absolute;left:4922;top:4742;width:523;height:1" o:connectortype="straight">
                    <v:stroke endarrow="block"/>
                  </v:shape>
                  <v:shape id="_x0000_s1425" type="#_x0000_t32" style="position:absolute;left:6112;top:4925;width:1;height:345" o:connectortype="straight">
                    <v:stroke endarrow="block"/>
                  </v:shape>
                  <v:shape id="_x0000_s1426" type="#_x0000_t202" style="position:absolute;left:5455;top:5270;width:1279;height:363" filled="f">
                    <v:textbox style="mso-next-textbox:#_x0000_s1426">
                      <w:txbxContent>
                        <w:p w:rsidR="004B4AFD" w:rsidRPr="00996EFB" w:rsidRDefault="004B4AFD" w:rsidP="0024345F">
                          <w:pPr>
                            <w:spacing w:line="200" w:lineRule="exact"/>
                            <w:jc w:val="center"/>
                            <w:rPr>
                              <w:sz w:val="18"/>
                              <w:szCs w:val="18"/>
                            </w:rPr>
                          </w:pPr>
                          <w:r w:rsidRPr="00996EFB">
                            <w:rPr>
                              <w:rFonts w:hint="eastAsia"/>
                              <w:sz w:val="18"/>
                              <w:szCs w:val="18"/>
                            </w:rPr>
                            <w:t>清</w:t>
                          </w:r>
                          <w:r w:rsidRPr="00996EFB">
                            <w:rPr>
                              <w:sz w:val="18"/>
                              <w:szCs w:val="18"/>
                            </w:rPr>
                            <w:t>洗</w:t>
                          </w:r>
                          <w:r>
                            <w:rPr>
                              <w:rFonts w:hint="eastAsia"/>
                              <w:sz w:val="18"/>
                              <w:szCs w:val="18"/>
                            </w:rPr>
                            <w:t>2</w:t>
                          </w:r>
                        </w:p>
                      </w:txbxContent>
                    </v:textbox>
                  </v:shape>
                  <v:shape id="_x0000_s1427" type="#_x0000_t32" style="position:absolute;left:6758;top:5455;width:414;height:2" o:connectortype="straight">
                    <v:stroke dashstyle="dash" endarrow="block"/>
                  </v:shape>
                  <v:shape id="_x0000_s1428" type="#_x0000_t202" style="position:absolute;left:7059;top:5270;width:1553;height:369" filled="f" stroked="f">
                    <v:textbox style="mso-next-textbox:#_x0000_s1428">
                      <w:txbxContent>
                        <w:p w:rsidR="004B4AFD" w:rsidRPr="00996EFB" w:rsidRDefault="004B4AFD" w:rsidP="0024345F">
                          <w:pPr>
                            <w:spacing w:line="200" w:lineRule="exact"/>
                            <w:jc w:val="center"/>
                            <w:rPr>
                              <w:sz w:val="18"/>
                              <w:szCs w:val="18"/>
                            </w:rPr>
                          </w:pPr>
                          <w:r>
                            <w:rPr>
                              <w:rFonts w:hint="eastAsia"/>
                              <w:sz w:val="18"/>
                              <w:szCs w:val="18"/>
                            </w:rPr>
                            <w:t>W4-2</w:t>
                          </w:r>
                          <w:r>
                            <w:rPr>
                              <w:rFonts w:hint="eastAsia"/>
                              <w:sz w:val="18"/>
                              <w:szCs w:val="18"/>
                            </w:rPr>
                            <w:t>清洗废水</w:t>
                          </w:r>
                        </w:p>
                      </w:txbxContent>
                    </v:textbox>
                  </v:shape>
                  <v:shape id="_x0000_s1429" type="#_x0000_t202" style="position:absolute;left:3624;top:5270;width:1278;height:370" filled="f" stroked="f">
                    <v:textbox style="mso-next-textbox:#_x0000_s1429">
                      <w:txbxContent>
                        <w:p w:rsidR="004B4AFD" w:rsidRPr="00996EFB" w:rsidRDefault="004B4AFD" w:rsidP="0024345F">
                          <w:pPr>
                            <w:spacing w:line="200" w:lineRule="exact"/>
                            <w:jc w:val="center"/>
                            <w:rPr>
                              <w:sz w:val="18"/>
                              <w:szCs w:val="18"/>
                            </w:rPr>
                          </w:pPr>
                          <w:r>
                            <w:rPr>
                              <w:rFonts w:hint="eastAsia"/>
                              <w:sz w:val="18"/>
                              <w:szCs w:val="18"/>
                            </w:rPr>
                            <w:t>纯水</w:t>
                          </w:r>
                        </w:p>
                      </w:txbxContent>
                    </v:textbox>
                  </v:shape>
                  <v:shape id="_x0000_s1430" type="#_x0000_t32" style="position:absolute;left:4902;top:5457;width:523;height:1" o:connectortype="straight">
                    <v:stroke endarrow="block"/>
                  </v:shape>
                  <v:shape id="_x0000_s1431" type="#_x0000_t32" style="position:absolute;left:6092;top:5640;width:1;height:345" o:connectortype="straight">
                    <v:stroke endarrow="block"/>
                  </v:shape>
                  <v:shape id="_x0000_s1432" type="#_x0000_t202" style="position:absolute;left:5445;top:5985;width:1279;height:363" filled="f">
                    <v:textbox style="mso-next-textbox:#_x0000_s1432">
                      <w:txbxContent>
                        <w:p w:rsidR="004B4AFD" w:rsidRPr="00996EFB" w:rsidRDefault="004B4AFD" w:rsidP="0024345F">
                          <w:pPr>
                            <w:spacing w:line="200" w:lineRule="exact"/>
                            <w:jc w:val="center"/>
                            <w:rPr>
                              <w:sz w:val="18"/>
                              <w:szCs w:val="18"/>
                            </w:rPr>
                          </w:pPr>
                          <w:r>
                            <w:rPr>
                              <w:rFonts w:hint="eastAsia"/>
                              <w:sz w:val="18"/>
                              <w:szCs w:val="18"/>
                            </w:rPr>
                            <w:t>硅烷</w:t>
                          </w:r>
                        </w:p>
                      </w:txbxContent>
                    </v:textbox>
                  </v:shape>
                  <v:shape id="_x0000_s1433" type="#_x0000_t202" style="position:absolute;left:3614;top:5985;width:1278;height:370" filled="f" stroked="f">
                    <v:textbox style="mso-next-textbox:#_x0000_s1433">
                      <w:txbxContent>
                        <w:p w:rsidR="004B4AFD" w:rsidRPr="00996EFB" w:rsidRDefault="004B4AFD" w:rsidP="0024345F">
                          <w:pPr>
                            <w:spacing w:line="200" w:lineRule="exact"/>
                            <w:jc w:val="center"/>
                            <w:rPr>
                              <w:sz w:val="18"/>
                              <w:szCs w:val="18"/>
                            </w:rPr>
                          </w:pPr>
                          <w:r>
                            <w:rPr>
                              <w:rFonts w:hint="eastAsia"/>
                              <w:sz w:val="18"/>
                              <w:szCs w:val="18"/>
                            </w:rPr>
                            <w:t>硅烷剂</w:t>
                          </w:r>
                        </w:p>
                      </w:txbxContent>
                    </v:textbox>
                  </v:shape>
                  <v:shape id="_x0000_s1434" type="#_x0000_t32" style="position:absolute;left:4892;top:6172;width:523;height:1" o:connectortype="straight">
                    <v:stroke endarrow="block"/>
                  </v:shape>
                  <v:shape id="_x0000_s1435" type="#_x0000_t32" style="position:absolute;left:6082;top:6355;width:1;height:345" o:connectortype="straight">
                    <v:stroke endarrow="block"/>
                  </v:shape>
                  <v:shape id="_x0000_s1436" type="#_x0000_t202" style="position:absolute;left:5457;top:6700;width:1279;height:363" filled="f">
                    <v:textbox style="mso-next-textbox:#_x0000_s1436">
                      <w:txbxContent>
                        <w:p w:rsidR="004B4AFD" w:rsidRPr="00996EFB" w:rsidRDefault="004B4AFD" w:rsidP="0024345F">
                          <w:pPr>
                            <w:spacing w:line="200" w:lineRule="exact"/>
                            <w:jc w:val="center"/>
                            <w:rPr>
                              <w:sz w:val="18"/>
                              <w:szCs w:val="18"/>
                            </w:rPr>
                          </w:pPr>
                          <w:r w:rsidRPr="00996EFB">
                            <w:rPr>
                              <w:rFonts w:hint="eastAsia"/>
                              <w:sz w:val="18"/>
                              <w:szCs w:val="18"/>
                            </w:rPr>
                            <w:t>清</w:t>
                          </w:r>
                          <w:r w:rsidRPr="00996EFB">
                            <w:rPr>
                              <w:sz w:val="18"/>
                              <w:szCs w:val="18"/>
                            </w:rPr>
                            <w:t>洗</w:t>
                          </w:r>
                        </w:p>
                      </w:txbxContent>
                    </v:textbox>
                  </v:shape>
                  <v:shape id="_x0000_s1437" type="#_x0000_t32" style="position:absolute;left:6760;top:6885;width:414;height:2" o:connectortype="straight">
                    <v:stroke dashstyle="dash" endarrow="block"/>
                  </v:shape>
                  <v:shape id="_x0000_s1438" type="#_x0000_t202" style="position:absolute;left:7061;top:6700;width:1553;height:369" filled="f" stroked="f">
                    <v:textbox style="mso-next-textbox:#_x0000_s1438">
                      <w:txbxContent>
                        <w:p w:rsidR="004B4AFD" w:rsidRPr="00996EFB" w:rsidRDefault="004B4AFD" w:rsidP="0024345F">
                          <w:pPr>
                            <w:spacing w:line="200" w:lineRule="exact"/>
                            <w:jc w:val="center"/>
                            <w:rPr>
                              <w:sz w:val="18"/>
                              <w:szCs w:val="18"/>
                            </w:rPr>
                          </w:pPr>
                          <w:r>
                            <w:rPr>
                              <w:rFonts w:hint="eastAsia"/>
                              <w:sz w:val="18"/>
                              <w:szCs w:val="18"/>
                            </w:rPr>
                            <w:t>W4-3</w:t>
                          </w:r>
                          <w:r>
                            <w:rPr>
                              <w:rFonts w:hint="eastAsia"/>
                              <w:sz w:val="18"/>
                              <w:szCs w:val="18"/>
                            </w:rPr>
                            <w:t>清洗废水</w:t>
                          </w:r>
                        </w:p>
                      </w:txbxContent>
                    </v:textbox>
                  </v:shape>
                  <v:shape id="_x0000_s1439" type="#_x0000_t202" style="position:absolute;left:3626;top:6700;width:1278;height:370" filled="f" stroked="f">
                    <v:textbox style="mso-next-textbox:#_x0000_s1439">
                      <w:txbxContent>
                        <w:p w:rsidR="004B4AFD" w:rsidRPr="00996EFB" w:rsidRDefault="004B4AFD" w:rsidP="0024345F">
                          <w:pPr>
                            <w:spacing w:line="200" w:lineRule="exact"/>
                            <w:jc w:val="center"/>
                            <w:rPr>
                              <w:sz w:val="18"/>
                              <w:szCs w:val="18"/>
                            </w:rPr>
                          </w:pPr>
                          <w:r>
                            <w:rPr>
                              <w:rFonts w:hint="eastAsia"/>
                              <w:sz w:val="18"/>
                              <w:szCs w:val="18"/>
                            </w:rPr>
                            <w:t>纯水</w:t>
                          </w:r>
                        </w:p>
                      </w:txbxContent>
                    </v:textbox>
                  </v:shape>
                  <v:shape id="_x0000_s1440" type="#_x0000_t32" style="position:absolute;left:4904;top:6887;width:523;height:1" o:connectortype="straight">
                    <v:stroke endarrow="block"/>
                  </v:shape>
                  <v:shape id="_x0000_s1441" type="#_x0000_t32" style="position:absolute;left:6094;top:7070;width:1;height:345" o:connectortype="straight">
                    <v:stroke endarrow="block"/>
                  </v:shape>
                  <v:shape id="_x0000_s1442" type="#_x0000_t32" style="position:absolute;left:6750;top:8192;width:622;height:1" o:connectortype="straight">
                    <v:stroke dashstyle="1 1" endcap="round"/>
                  </v:shape>
                  <v:shape id="_x0000_s1443" type="#_x0000_t202" style="position:absolute;left:3687;top:8123;width:1275;height:371" filled="f" stroked="f">
                    <v:textbox style="mso-next-textbox:#_x0000_s1443">
                      <w:txbxContent>
                        <w:p w:rsidR="004B4AFD" w:rsidRPr="00996EFB" w:rsidRDefault="004B4AFD" w:rsidP="0024345F">
                          <w:pPr>
                            <w:spacing w:line="200" w:lineRule="exact"/>
                            <w:jc w:val="center"/>
                            <w:rPr>
                              <w:sz w:val="18"/>
                              <w:szCs w:val="18"/>
                            </w:rPr>
                          </w:pPr>
                          <w:r>
                            <w:rPr>
                              <w:rFonts w:hint="eastAsia"/>
                              <w:sz w:val="18"/>
                              <w:szCs w:val="18"/>
                            </w:rPr>
                            <w:t>纯水</w:t>
                          </w:r>
                        </w:p>
                      </w:txbxContent>
                    </v:textbox>
                  </v:shape>
                  <v:shape id="_x0000_s1444" type="#_x0000_t32" style="position:absolute;left:4934;top:8301;width:523;height:1" o:connectortype="straight">
                    <v:stroke endarrow="block"/>
                  </v:shape>
                  <v:shape id="_x0000_s1445" type="#_x0000_t32" style="position:absolute;left:6726;top:7598;width:377;height:2" o:connectortype="straight">
                    <v:stroke dashstyle="1 1" endcap="round"/>
                  </v:shape>
                  <v:shape id="_x0000_s1446" type="#_x0000_t32" style="position:absolute;left:6120;top:8494;width:1;height:343" o:connectortype="straight">
                    <v:stroke endarrow="block"/>
                  </v:shape>
                  <v:shape id="_x0000_s1447" type="#_x0000_t32" style="position:absolute;left:6121;top:9208;width:1;height:343" o:connectortype="straight">
                    <v:stroke endarrow="block"/>
                  </v:shape>
                  <v:shape id="_x0000_s1448" type="#_x0000_t32" style="position:absolute;left:6123;top:9916;width:1;height:343" o:connectortype="straight">
                    <v:stroke endarrow="block"/>
                  </v:shape>
                  <w10:wrap type="none"/>
                  <w10:anchorlock/>
                </v:group>
              </w:pict>
            </w:r>
          </w:p>
          <w:p w:rsidR="0024345F" w:rsidRPr="00676533" w:rsidRDefault="0024345F" w:rsidP="0024345F">
            <w:pPr>
              <w:jc w:val="center"/>
              <w:rPr>
                <w:b/>
              </w:rPr>
            </w:pPr>
            <w:r w:rsidRPr="0087797F">
              <w:rPr>
                <w:b/>
              </w:rPr>
              <w:t>图</w:t>
            </w:r>
            <w:r w:rsidR="00073A0F">
              <w:rPr>
                <w:rFonts w:hint="eastAsia"/>
                <w:b/>
              </w:rPr>
              <w:t>2-6</w:t>
            </w:r>
            <w:r>
              <w:rPr>
                <w:rFonts w:hint="eastAsia"/>
                <w:b/>
              </w:rPr>
              <w:t>电泳</w:t>
            </w:r>
            <w:r w:rsidRPr="0087797F">
              <w:rPr>
                <w:b/>
              </w:rPr>
              <w:t>生产工艺流程图</w:t>
            </w:r>
          </w:p>
          <w:p w:rsidR="0024345F" w:rsidRPr="00625232" w:rsidRDefault="0024345F" w:rsidP="0024345F">
            <w:pPr>
              <w:spacing w:line="360" w:lineRule="auto"/>
              <w:jc w:val="left"/>
              <w:rPr>
                <w:b/>
                <w:sz w:val="24"/>
              </w:rPr>
            </w:pPr>
            <w:r w:rsidRPr="00625232">
              <w:rPr>
                <w:b/>
                <w:sz w:val="24"/>
              </w:rPr>
              <w:t>工艺流程简述：</w:t>
            </w:r>
          </w:p>
          <w:p w:rsidR="0024345F" w:rsidRPr="00625232" w:rsidRDefault="0024345F" w:rsidP="0024345F">
            <w:pPr>
              <w:spacing w:line="360" w:lineRule="auto"/>
              <w:ind w:firstLineChars="200" w:firstLine="482"/>
              <w:rPr>
                <w:sz w:val="24"/>
              </w:rPr>
            </w:pPr>
            <w:r w:rsidRPr="00625232">
              <w:rPr>
                <w:b/>
                <w:sz w:val="24"/>
              </w:rPr>
              <w:lastRenderedPageBreak/>
              <w:t>脱脂及清洗：</w:t>
            </w:r>
            <w:r w:rsidRPr="00625232">
              <w:rPr>
                <w:sz w:val="24"/>
              </w:rPr>
              <w:t>为去除型材表面的油污，需进行脱脂，在脱脂槽中配置浓度为</w:t>
            </w:r>
            <w:r w:rsidRPr="00625232">
              <w:rPr>
                <w:sz w:val="24"/>
              </w:rPr>
              <w:t>2%-4%</w:t>
            </w:r>
            <w:r w:rsidRPr="00625232">
              <w:rPr>
                <w:sz w:val="24"/>
              </w:rPr>
              <w:t>的碱性脱脂剂（不含</w:t>
            </w:r>
            <w:r w:rsidRPr="00625232">
              <w:rPr>
                <w:sz w:val="24"/>
              </w:rPr>
              <w:t>N</w:t>
            </w:r>
            <w:r w:rsidRPr="00625232">
              <w:rPr>
                <w:sz w:val="24"/>
              </w:rPr>
              <w:t>、</w:t>
            </w:r>
            <w:r w:rsidRPr="00625232">
              <w:rPr>
                <w:sz w:val="24"/>
              </w:rPr>
              <w:t>P</w:t>
            </w:r>
            <w:r w:rsidRPr="00625232">
              <w:rPr>
                <w:sz w:val="24"/>
              </w:rPr>
              <w:t>），主要成分为硅酸钠、碳酸钠、非离子表面活性剂等药剂，工件表面油脂与脱脂剂发生反应，达到工件表面除油的效果。</w:t>
            </w:r>
            <w:r>
              <w:rPr>
                <w:rFonts w:hint="eastAsia"/>
                <w:sz w:val="24"/>
              </w:rPr>
              <w:t>本</w:t>
            </w:r>
            <w:r w:rsidRPr="00625232">
              <w:rPr>
                <w:sz w:val="24"/>
              </w:rPr>
              <w:t>项目生产线一的脱脂池规格为</w:t>
            </w:r>
            <w:r w:rsidRPr="00625232">
              <w:rPr>
                <w:sz w:val="24"/>
              </w:rPr>
              <w:t>5m×2m×1.5m</w:t>
            </w:r>
            <w:r w:rsidRPr="00625232">
              <w:rPr>
                <w:sz w:val="24"/>
              </w:rPr>
              <w:t>，脱脂工序在常温下进行，脱脂时间为</w:t>
            </w:r>
            <w:r w:rsidRPr="00625232">
              <w:rPr>
                <w:sz w:val="24"/>
              </w:rPr>
              <w:t>2-10min</w:t>
            </w:r>
            <w:r w:rsidRPr="00625232">
              <w:rPr>
                <w:sz w:val="24"/>
              </w:rPr>
              <w:t>。每天对脱脂槽液表面产生的废油进行人工清除，型材表面带走的脱脂液，平时不定期添加，一般半年需将脱脂液全部更换，更换的脱脂废液集中收集。本工段会有废脱脂液和废油</w:t>
            </w:r>
            <w:r w:rsidRPr="00625232">
              <w:rPr>
                <w:sz w:val="24"/>
              </w:rPr>
              <w:t>S4-1</w:t>
            </w:r>
            <w:r w:rsidRPr="00625232">
              <w:rPr>
                <w:sz w:val="24"/>
              </w:rPr>
              <w:t>产生。</w:t>
            </w:r>
          </w:p>
          <w:p w:rsidR="0024345F" w:rsidRPr="00625232" w:rsidRDefault="0024345F" w:rsidP="0024345F">
            <w:pPr>
              <w:spacing w:line="360" w:lineRule="auto"/>
              <w:ind w:firstLineChars="200" w:firstLine="480"/>
              <w:rPr>
                <w:sz w:val="24"/>
              </w:rPr>
            </w:pPr>
            <w:r w:rsidRPr="00625232">
              <w:rPr>
                <w:sz w:val="24"/>
              </w:rPr>
              <w:t>脱脂后的型材将清洗池进行清洗（常温），去除型材表面残留的脱脂液。本工序共使用两只清洗池，第一个清洗池为自来水清洗，第二个清洗池为纯水清洗。本工段会有</w:t>
            </w:r>
            <w:r w:rsidRPr="00625232">
              <w:rPr>
                <w:sz w:val="24"/>
              </w:rPr>
              <w:t>W4-1</w:t>
            </w:r>
            <w:r w:rsidRPr="00625232">
              <w:rPr>
                <w:sz w:val="24"/>
              </w:rPr>
              <w:t>清洗废水产生。</w:t>
            </w:r>
          </w:p>
          <w:p w:rsidR="0024345F" w:rsidRPr="00625232" w:rsidRDefault="0024345F" w:rsidP="0024345F">
            <w:pPr>
              <w:spacing w:line="360" w:lineRule="auto"/>
              <w:ind w:firstLineChars="200" w:firstLine="482"/>
              <w:rPr>
                <w:sz w:val="24"/>
              </w:rPr>
            </w:pPr>
            <w:r w:rsidRPr="00625232">
              <w:rPr>
                <w:b/>
                <w:sz w:val="24"/>
              </w:rPr>
              <w:t>硅烷及清洗：</w:t>
            </w:r>
            <w:r w:rsidRPr="00625232">
              <w:rPr>
                <w:sz w:val="24"/>
              </w:rPr>
              <w:t>两道水洗后，采用硅烷剂对铝件进行出光处理，目的是使铝件表面形成一层致密的网状结构硅烷膜，硅烷化成膜剂和水按</w:t>
            </w:r>
            <w:r w:rsidRPr="00625232">
              <w:rPr>
                <w:sz w:val="24"/>
              </w:rPr>
              <w:t>1:2</w:t>
            </w:r>
            <w:r w:rsidRPr="00625232">
              <w:rPr>
                <w:sz w:val="24"/>
              </w:rPr>
              <w:t>的比例配比。本项目硅烷化池的规格为</w:t>
            </w:r>
            <w:r w:rsidRPr="00625232">
              <w:rPr>
                <w:sz w:val="24"/>
              </w:rPr>
              <w:t>5m×2m×1.5m</w:t>
            </w:r>
            <w:r w:rsidRPr="00625232">
              <w:rPr>
                <w:sz w:val="24"/>
              </w:rPr>
              <w:t>，处理时间为</w:t>
            </w:r>
            <w:r w:rsidRPr="00625232">
              <w:rPr>
                <w:sz w:val="24"/>
              </w:rPr>
              <w:t>2~10min</w:t>
            </w:r>
            <w:r w:rsidRPr="00625232">
              <w:rPr>
                <w:sz w:val="24"/>
              </w:rPr>
              <w:t>，硅烷池液定期添加，不更换。</w:t>
            </w:r>
          </w:p>
          <w:p w:rsidR="0024345F" w:rsidRPr="00625232" w:rsidRDefault="0024345F" w:rsidP="0024345F">
            <w:pPr>
              <w:spacing w:line="360" w:lineRule="auto"/>
              <w:ind w:firstLineChars="200" w:firstLine="480"/>
              <w:rPr>
                <w:b/>
                <w:sz w:val="24"/>
              </w:rPr>
            </w:pPr>
            <w:r w:rsidRPr="00625232">
              <w:rPr>
                <w:sz w:val="24"/>
              </w:rPr>
              <w:t>硅烷后的铝件将吊入清洗池进行清洗（常温），去除型材表面残留的硅烷液。共使用一只清洗池，使用纯水进行清洗，本工段会有</w:t>
            </w:r>
            <w:r w:rsidRPr="00625232">
              <w:rPr>
                <w:sz w:val="24"/>
              </w:rPr>
              <w:t>W4-3</w:t>
            </w:r>
            <w:r w:rsidRPr="00625232">
              <w:rPr>
                <w:sz w:val="24"/>
              </w:rPr>
              <w:t>清洗废水产生。</w:t>
            </w:r>
          </w:p>
          <w:p w:rsidR="0024345F" w:rsidRPr="00625232" w:rsidRDefault="0024345F" w:rsidP="0024345F">
            <w:pPr>
              <w:spacing w:line="360" w:lineRule="auto"/>
              <w:ind w:firstLineChars="200" w:firstLine="482"/>
              <w:rPr>
                <w:sz w:val="24"/>
              </w:rPr>
            </w:pPr>
            <w:r w:rsidRPr="00625232">
              <w:rPr>
                <w:b/>
                <w:sz w:val="24"/>
              </w:rPr>
              <w:t>电泳：</w:t>
            </w:r>
            <w:r w:rsidRPr="00625232">
              <w:rPr>
                <w:sz w:val="24"/>
              </w:rPr>
              <w:t>项目采用阴极电泳对水洗后工件表面处理。阴极电泳原理是水溶性阳离子树脂（丙烯酸树脂）在水中离解成带正电荷的树脂阳离子，在直流电场的作用下，向极性相反的方向阴极移动，使在阴极（被涂工件）表面发生沉积。</w:t>
            </w:r>
          </w:p>
          <w:p w:rsidR="0024345F" w:rsidRPr="00625232" w:rsidRDefault="0024345F" w:rsidP="0024345F">
            <w:pPr>
              <w:spacing w:line="360" w:lineRule="auto"/>
              <w:ind w:firstLineChars="200" w:firstLine="480"/>
              <w:rPr>
                <w:sz w:val="24"/>
              </w:rPr>
            </w:pPr>
            <w:r w:rsidRPr="00625232">
              <w:rPr>
                <w:sz w:val="24"/>
              </w:rPr>
              <w:t>电泳为阴极电泳，分为四个过程：</w:t>
            </w:r>
          </w:p>
          <w:p w:rsidR="0024345F" w:rsidRPr="00625232" w:rsidRDefault="0024345F" w:rsidP="0024345F">
            <w:pPr>
              <w:spacing w:line="360" w:lineRule="auto"/>
              <w:ind w:firstLineChars="200" w:firstLine="480"/>
              <w:rPr>
                <w:sz w:val="24"/>
              </w:rPr>
            </w:pPr>
            <w:r w:rsidRPr="00625232">
              <w:rPr>
                <w:sz w:val="24"/>
              </w:rPr>
              <w:t>a.</w:t>
            </w:r>
            <w:r w:rsidRPr="00625232">
              <w:rPr>
                <w:sz w:val="24"/>
              </w:rPr>
              <w:t>电泳：带正电的水溶性树脂粒子向阴极移动。</w:t>
            </w:r>
          </w:p>
          <w:p w:rsidR="0024345F" w:rsidRPr="00625232" w:rsidRDefault="0024345F" w:rsidP="0024345F">
            <w:pPr>
              <w:spacing w:line="360" w:lineRule="auto"/>
              <w:ind w:firstLineChars="200" w:firstLine="480"/>
              <w:rPr>
                <w:sz w:val="24"/>
              </w:rPr>
            </w:pPr>
            <w:r w:rsidRPr="00625232">
              <w:rPr>
                <w:sz w:val="24"/>
              </w:rPr>
              <w:t>b.</w:t>
            </w:r>
            <w:r w:rsidRPr="00625232">
              <w:rPr>
                <w:sz w:val="24"/>
              </w:rPr>
              <w:t>电沉积：带正电的树脂粒子到达工件（阴极）表面放电，形成不溶于水的沉积层，经烘烤后形成漆膜。</w:t>
            </w:r>
          </w:p>
          <w:p w:rsidR="0024345F" w:rsidRPr="00625232" w:rsidRDefault="0024345F" w:rsidP="0024345F">
            <w:pPr>
              <w:spacing w:line="360" w:lineRule="auto"/>
              <w:ind w:firstLineChars="200" w:firstLine="480"/>
              <w:rPr>
                <w:sz w:val="24"/>
              </w:rPr>
            </w:pPr>
            <w:r w:rsidRPr="00625232">
              <w:rPr>
                <w:sz w:val="24"/>
              </w:rPr>
              <w:t>c.</w:t>
            </w:r>
            <w:r w:rsidRPr="00625232">
              <w:rPr>
                <w:sz w:val="24"/>
              </w:rPr>
              <w:t>电渗：水分从沉积层渗析而出，当含水量下降至</w:t>
            </w:r>
            <w:r w:rsidRPr="00625232">
              <w:rPr>
                <w:sz w:val="24"/>
              </w:rPr>
              <w:t>5%~15%</w:t>
            </w:r>
            <w:r w:rsidRPr="00625232">
              <w:rPr>
                <w:sz w:val="24"/>
              </w:rPr>
              <w:t>时，即可烘烤。</w:t>
            </w:r>
          </w:p>
          <w:p w:rsidR="0024345F" w:rsidRPr="00625232" w:rsidRDefault="0024345F" w:rsidP="0024345F">
            <w:pPr>
              <w:spacing w:line="360" w:lineRule="auto"/>
              <w:ind w:firstLineChars="200" w:firstLine="480"/>
              <w:rPr>
                <w:sz w:val="24"/>
              </w:rPr>
            </w:pPr>
            <w:r w:rsidRPr="00625232">
              <w:rPr>
                <w:sz w:val="24"/>
              </w:rPr>
              <w:t>d.</w:t>
            </w:r>
            <w:r w:rsidRPr="00625232">
              <w:rPr>
                <w:sz w:val="24"/>
              </w:rPr>
              <w:t>电解：水被直流电电解，放出氢与氧。</w:t>
            </w:r>
          </w:p>
          <w:p w:rsidR="0024345F" w:rsidRPr="00625232" w:rsidRDefault="0024345F" w:rsidP="0024345F">
            <w:pPr>
              <w:spacing w:line="360" w:lineRule="auto"/>
              <w:ind w:firstLineChars="200" w:firstLine="480"/>
              <w:rPr>
                <w:sz w:val="24"/>
              </w:rPr>
            </w:pPr>
            <w:r w:rsidRPr="00625232">
              <w:rPr>
                <w:sz w:val="24"/>
              </w:rPr>
              <w:t>电泳槽中槽液温度控制在</w:t>
            </w:r>
            <w:r w:rsidRPr="00625232">
              <w:rPr>
                <w:sz w:val="24"/>
              </w:rPr>
              <w:t>25~30℃</w:t>
            </w:r>
            <w:r w:rsidRPr="00625232">
              <w:rPr>
                <w:sz w:val="24"/>
              </w:rPr>
              <w:t>，</w:t>
            </w:r>
            <w:r w:rsidRPr="00625232">
              <w:rPr>
                <w:sz w:val="24"/>
              </w:rPr>
              <w:t>pH</w:t>
            </w:r>
            <w:r w:rsidRPr="00625232">
              <w:rPr>
                <w:sz w:val="24"/>
              </w:rPr>
              <w:t>值</w:t>
            </w:r>
            <w:r w:rsidRPr="00625232">
              <w:rPr>
                <w:sz w:val="24"/>
              </w:rPr>
              <w:t>5.7~6.5</w:t>
            </w:r>
            <w:r w:rsidRPr="00625232">
              <w:rPr>
                <w:sz w:val="24"/>
              </w:rPr>
              <w:t>，操作电压</w:t>
            </w:r>
            <w:r w:rsidRPr="00625232">
              <w:rPr>
                <w:sz w:val="24"/>
              </w:rPr>
              <w:t>100~250V</w:t>
            </w:r>
            <w:r w:rsidRPr="00625232">
              <w:rPr>
                <w:sz w:val="24"/>
              </w:rPr>
              <w:t>，漆膜厚度控制在</w:t>
            </w:r>
            <w:r w:rsidRPr="00625232">
              <w:rPr>
                <w:sz w:val="24"/>
              </w:rPr>
              <w:t>18~30μm</w:t>
            </w:r>
            <w:r w:rsidRPr="00625232">
              <w:rPr>
                <w:sz w:val="24"/>
              </w:rPr>
              <w:t>。本工序共使用</w:t>
            </w:r>
            <w:r w:rsidRPr="00625232">
              <w:rPr>
                <w:sz w:val="24"/>
              </w:rPr>
              <w:t>2</w:t>
            </w:r>
            <w:r w:rsidRPr="00625232">
              <w:rPr>
                <w:sz w:val="24"/>
              </w:rPr>
              <w:t>只电泳槽，</w:t>
            </w:r>
            <w:r w:rsidRPr="00625232">
              <w:rPr>
                <w:sz w:val="24"/>
              </w:rPr>
              <w:t>1</w:t>
            </w:r>
            <w:r w:rsidRPr="00625232">
              <w:rPr>
                <w:sz w:val="24"/>
              </w:rPr>
              <w:t>只主槽、</w:t>
            </w:r>
            <w:r w:rsidRPr="00625232">
              <w:rPr>
                <w:sz w:val="24"/>
              </w:rPr>
              <w:t>1</w:t>
            </w:r>
            <w:r w:rsidRPr="00625232">
              <w:rPr>
                <w:sz w:val="24"/>
              </w:rPr>
              <w:t>只副槽，规格为</w:t>
            </w:r>
            <w:r w:rsidRPr="00625232">
              <w:rPr>
                <w:sz w:val="24"/>
              </w:rPr>
              <w:t>5m×2m×1.5m</w:t>
            </w:r>
            <w:r w:rsidRPr="00625232">
              <w:rPr>
                <w:sz w:val="24"/>
              </w:rPr>
              <w:t>。</w:t>
            </w:r>
          </w:p>
          <w:p w:rsidR="0024345F" w:rsidRPr="00625232" w:rsidRDefault="0024345F" w:rsidP="0024345F">
            <w:pPr>
              <w:spacing w:line="360" w:lineRule="auto"/>
              <w:ind w:firstLineChars="200" w:firstLine="480"/>
              <w:rPr>
                <w:sz w:val="24"/>
              </w:rPr>
            </w:pPr>
            <w:r w:rsidRPr="00625232">
              <w:rPr>
                <w:sz w:val="24"/>
              </w:rPr>
              <w:t>电泳后的工件将进行清洗，去除表面残留的电泳涂料。该工序采用纯水进行</w:t>
            </w:r>
            <w:r w:rsidRPr="00625232">
              <w:rPr>
                <w:sz w:val="24"/>
              </w:rPr>
              <w:lastRenderedPageBreak/>
              <w:t>清洗，清洗原理同上，第一级清洗槽出水进入超滤装置处理。清洗温度维持室温，</w:t>
            </w:r>
            <w:r w:rsidRPr="00625232">
              <w:rPr>
                <w:sz w:val="24"/>
              </w:rPr>
              <w:t>pH&gt;4.5</w:t>
            </w:r>
            <w:r w:rsidRPr="00625232">
              <w:rPr>
                <w:sz w:val="24"/>
              </w:rPr>
              <w:t>，每道清洗工序持续</w:t>
            </w:r>
            <w:r w:rsidRPr="00625232">
              <w:rPr>
                <w:sz w:val="24"/>
              </w:rPr>
              <w:t>2</w:t>
            </w:r>
            <w:r w:rsidRPr="00625232">
              <w:rPr>
                <w:sz w:val="24"/>
              </w:rPr>
              <w:t>分钟。本工序共使用</w:t>
            </w:r>
            <w:r w:rsidRPr="00625232">
              <w:rPr>
                <w:sz w:val="24"/>
              </w:rPr>
              <w:t>2</w:t>
            </w:r>
            <w:r w:rsidRPr="00625232">
              <w:rPr>
                <w:sz w:val="24"/>
              </w:rPr>
              <w:t>只清洗池，每只清洗池规格均为</w:t>
            </w:r>
            <w:r w:rsidRPr="00625232">
              <w:rPr>
                <w:sz w:val="24"/>
              </w:rPr>
              <w:t>5m×2m×1.5m</w:t>
            </w:r>
            <w:r w:rsidRPr="00625232">
              <w:rPr>
                <w:sz w:val="24"/>
              </w:rPr>
              <w:t>。</w:t>
            </w:r>
          </w:p>
          <w:p w:rsidR="0024345F" w:rsidRPr="00625232" w:rsidRDefault="0024345F" w:rsidP="0024345F">
            <w:pPr>
              <w:spacing w:line="360" w:lineRule="auto"/>
              <w:ind w:firstLineChars="200" w:firstLine="480"/>
              <w:rPr>
                <w:sz w:val="24"/>
              </w:rPr>
            </w:pPr>
            <w:r w:rsidRPr="00625232">
              <w:rPr>
                <w:sz w:val="24"/>
              </w:rPr>
              <w:t>为了提高漆料的利用率，减少污染物的排放，电泳槽配套超滤装置对电泳液进行回收利用。电泳槽液及第一级清洗槽废水经超滤装置处理后，渗透水回用到第二级清洗槽，浓液（电泳漆）返回到电泳槽回用。故该工段无固体废物和废水排放。</w:t>
            </w:r>
          </w:p>
          <w:p w:rsidR="0024345F" w:rsidRPr="00625232" w:rsidRDefault="0024345F" w:rsidP="0024345F">
            <w:pPr>
              <w:spacing w:line="360" w:lineRule="auto"/>
              <w:ind w:firstLineChars="200" w:firstLine="482"/>
              <w:rPr>
                <w:sz w:val="24"/>
              </w:rPr>
            </w:pPr>
            <w:r w:rsidRPr="00625232">
              <w:rPr>
                <w:b/>
                <w:sz w:val="24"/>
              </w:rPr>
              <w:t>烘干：</w:t>
            </w:r>
            <w:r w:rsidRPr="00625232">
              <w:rPr>
                <w:sz w:val="24"/>
              </w:rPr>
              <w:t>电泳水洗后将铝件转移至烘干炉内烘干，烘干温度在</w:t>
            </w:r>
            <w:r w:rsidRPr="00625232">
              <w:rPr>
                <w:sz w:val="24"/>
              </w:rPr>
              <w:t>130~170℃</w:t>
            </w:r>
            <w:r w:rsidRPr="00625232">
              <w:rPr>
                <w:sz w:val="24"/>
              </w:rPr>
              <w:t>之间。烘炉内的热风循环系统采用底送侧回式，送风口设在烘炉底部，回风管设在烘炉的一个侧面，通过合理的送、回风口布置，使得烘炉内形成合理的热风流向。风池上设置了一定数量的调风板，通过调节调风板、风阀，改变各段的送风量，从而使得烘炉内温度均匀，烘炉内热风循环次数为</w:t>
            </w:r>
            <w:r w:rsidRPr="00625232">
              <w:rPr>
                <w:sz w:val="24"/>
              </w:rPr>
              <w:t>4-5</w:t>
            </w:r>
            <w:r w:rsidRPr="00625232">
              <w:rPr>
                <w:sz w:val="24"/>
              </w:rPr>
              <w:t>次</w:t>
            </w:r>
            <w:r w:rsidRPr="00625232">
              <w:rPr>
                <w:sz w:val="24"/>
              </w:rPr>
              <w:t>/</w:t>
            </w:r>
            <w:r w:rsidRPr="00625232">
              <w:rPr>
                <w:sz w:val="24"/>
              </w:rPr>
              <w:t>分钟。烘干过程中采用天然气作为能源。本工段会有</w:t>
            </w:r>
            <w:r w:rsidRPr="00625232">
              <w:rPr>
                <w:sz w:val="24"/>
              </w:rPr>
              <w:t>G4-1</w:t>
            </w:r>
            <w:r w:rsidRPr="00625232">
              <w:rPr>
                <w:sz w:val="24"/>
              </w:rPr>
              <w:t>有机废气、</w:t>
            </w:r>
            <w:r w:rsidRPr="00625232">
              <w:rPr>
                <w:sz w:val="24"/>
              </w:rPr>
              <w:t>G4-2</w:t>
            </w:r>
            <w:r w:rsidRPr="00625232">
              <w:rPr>
                <w:sz w:val="24"/>
              </w:rPr>
              <w:t>天然气燃烧废气产生。</w:t>
            </w:r>
          </w:p>
          <w:p w:rsidR="0024345F" w:rsidRPr="00625232" w:rsidRDefault="0024345F" w:rsidP="0024345F">
            <w:pPr>
              <w:spacing w:line="360" w:lineRule="auto"/>
              <w:rPr>
                <w:b/>
                <w:sz w:val="24"/>
              </w:rPr>
            </w:pPr>
            <w:r w:rsidRPr="00625232">
              <w:rPr>
                <w:b/>
                <w:sz w:val="24"/>
              </w:rPr>
              <w:t>4</w:t>
            </w:r>
            <w:r w:rsidRPr="00625232">
              <w:rPr>
                <w:b/>
                <w:sz w:val="24"/>
              </w:rPr>
              <w:t>、阳极氧化生产线二生产工艺流程</w:t>
            </w:r>
          </w:p>
          <w:p w:rsidR="0024345F" w:rsidRPr="00625232" w:rsidRDefault="0024345F" w:rsidP="0024345F">
            <w:pPr>
              <w:spacing w:line="360" w:lineRule="auto"/>
              <w:ind w:firstLineChars="200" w:firstLine="480"/>
              <w:rPr>
                <w:sz w:val="24"/>
              </w:rPr>
            </w:pPr>
            <w:r w:rsidRPr="00625232">
              <w:rPr>
                <w:sz w:val="24"/>
              </w:rPr>
              <w:t>阳极氧化生产线二用于生产</w:t>
            </w:r>
            <w:r w:rsidRPr="00625232">
              <w:rPr>
                <w:sz w:val="24"/>
              </w:rPr>
              <w:t>5</w:t>
            </w:r>
            <w:r w:rsidRPr="00625232">
              <w:rPr>
                <w:sz w:val="24"/>
              </w:rPr>
              <w:t>万套</w:t>
            </w:r>
            <w:r w:rsidRPr="00625232">
              <w:rPr>
                <w:sz w:val="24"/>
              </w:rPr>
              <w:t>/</w:t>
            </w:r>
            <w:r w:rsidRPr="00625232">
              <w:rPr>
                <w:sz w:val="24"/>
              </w:rPr>
              <w:t>年轨道交通配件和</w:t>
            </w:r>
            <w:r w:rsidRPr="00625232">
              <w:rPr>
                <w:sz w:val="24"/>
              </w:rPr>
              <w:t>20</w:t>
            </w:r>
            <w:r w:rsidRPr="00625232">
              <w:rPr>
                <w:sz w:val="24"/>
              </w:rPr>
              <w:t>万套</w:t>
            </w:r>
            <w:r w:rsidRPr="00625232">
              <w:rPr>
                <w:sz w:val="24"/>
              </w:rPr>
              <w:t>/</w:t>
            </w:r>
            <w:r w:rsidRPr="00625232">
              <w:rPr>
                <w:sz w:val="24"/>
              </w:rPr>
              <w:t>年户外用品，其中</w:t>
            </w:r>
            <w:r w:rsidRPr="00625232">
              <w:rPr>
                <w:sz w:val="24"/>
              </w:rPr>
              <w:t>3</w:t>
            </w:r>
            <w:r w:rsidRPr="00625232">
              <w:rPr>
                <w:sz w:val="24"/>
              </w:rPr>
              <w:t>万套</w:t>
            </w:r>
            <w:r w:rsidRPr="00625232">
              <w:rPr>
                <w:sz w:val="24"/>
              </w:rPr>
              <w:t>/</w:t>
            </w:r>
            <w:r w:rsidRPr="00625232">
              <w:rPr>
                <w:sz w:val="24"/>
              </w:rPr>
              <w:t>年轨道交通配件采用着色封孔工艺，</w:t>
            </w:r>
            <w:r w:rsidRPr="00625232">
              <w:rPr>
                <w:sz w:val="24"/>
              </w:rPr>
              <w:t>2</w:t>
            </w:r>
            <w:r w:rsidRPr="00625232">
              <w:rPr>
                <w:sz w:val="24"/>
              </w:rPr>
              <w:t>万套</w:t>
            </w:r>
            <w:r w:rsidRPr="00625232">
              <w:rPr>
                <w:sz w:val="24"/>
              </w:rPr>
              <w:t>/</w:t>
            </w:r>
            <w:r w:rsidRPr="00625232">
              <w:rPr>
                <w:sz w:val="24"/>
              </w:rPr>
              <w:t>年轨道交通配件和</w:t>
            </w:r>
            <w:r w:rsidRPr="00625232">
              <w:rPr>
                <w:sz w:val="24"/>
              </w:rPr>
              <w:t>20</w:t>
            </w:r>
            <w:r w:rsidRPr="00625232">
              <w:rPr>
                <w:sz w:val="24"/>
              </w:rPr>
              <w:t>万套</w:t>
            </w:r>
            <w:r w:rsidRPr="00625232">
              <w:rPr>
                <w:sz w:val="24"/>
              </w:rPr>
              <w:t>/</w:t>
            </w:r>
            <w:r w:rsidRPr="00625232">
              <w:rPr>
                <w:sz w:val="24"/>
              </w:rPr>
              <w:t>年户外用品采用喷塑工艺，其生产工艺及产污环节见图</w:t>
            </w:r>
            <w:r w:rsidRPr="00625232">
              <w:rPr>
                <w:sz w:val="24"/>
              </w:rPr>
              <w:t>1-6</w:t>
            </w:r>
            <w:r w:rsidRPr="00625232">
              <w:rPr>
                <w:sz w:val="24"/>
              </w:rPr>
              <w:t>、图</w:t>
            </w:r>
            <w:r w:rsidRPr="00625232">
              <w:rPr>
                <w:sz w:val="24"/>
              </w:rPr>
              <w:t>1-7</w:t>
            </w:r>
            <w:r w:rsidRPr="00625232">
              <w:rPr>
                <w:sz w:val="24"/>
              </w:rPr>
              <w:t>。</w:t>
            </w:r>
          </w:p>
          <w:p w:rsidR="0024345F" w:rsidRPr="00625232" w:rsidRDefault="0024345F" w:rsidP="0024345F">
            <w:pPr>
              <w:ind w:firstLineChars="200" w:firstLine="482"/>
              <w:rPr>
                <w:b/>
                <w:sz w:val="24"/>
              </w:rPr>
            </w:pPr>
            <w:r w:rsidRPr="00625232">
              <w:rPr>
                <w:b/>
                <w:sz w:val="24"/>
              </w:rPr>
              <w:t>（</w:t>
            </w:r>
            <w:r w:rsidRPr="00625232">
              <w:rPr>
                <w:b/>
                <w:sz w:val="24"/>
              </w:rPr>
              <w:t>1</w:t>
            </w:r>
            <w:r w:rsidRPr="00625232">
              <w:rPr>
                <w:b/>
                <w:sz w:val="24"/>
              </w:rPr>
              <w:t>）着色封孔生产工艺</w:t>
            </w:r>
          </w:p>
          <w:p w:rsidR="0024345F" w:rsidRPr="00CF4B69" w:rsidRDefault="0024345F" w:rsidP="0024345F">
            <w:pPr>
              <w:rPr>
                <w:sz w:val="24"/>
              </w:rPr>
            </w:pPr>
            <w:r w:rsidRPr="0063497A">
              <w:rPr>
                <w:bCs/>
                <w:sz w:val="24"/>
              </w:rPr>
            </w:r>
            <w:r w:rsidRPr="0063497A">
              <w:rPr>
                <w:bCs/>
                <w:sz w:val="24"/>
              </w:rPr>
              <w:pict>
                <v:group id="_x0000_s1312" editas="canvas" style="width:439.6pt;height:497.35pt;mso-position-horizontal-relative:char;mso-position-vertical-relative:line" coordorigin="1701,1428" coordsize="8792,9947">
                  <o:lock v:ext="edit" aspectratio="t"/>
                  <v:shape id="_x0000_s1313" type="#_x0000_t75" style="position:absolute;left:1701;top:1428;width:8792;height:9947" o:preferrelative="f">
                    <v:fill o:detectmouseclick="t"/>
                    <v:path o:extrusionok="t" o:connecttype="none"/>
                    <o:lock v:ext="edit" text="t"/>
                  </v:shape>
                  <v:shape id="_x0000_s1314" type="#_x0000_t202" style="position:absolute;left:5480;top:1525;width:1210;height:415" stroked="f">
                    <v:textbox style="mso-next-textbox:#_x0000_s1314">
                      <w:txbxContent>
                        <w:p w:rsidR="004B4AFD" w:rsidRPr="00996EFB" w:rsidRDefault="004B4AFD" w:rsidP="0024345F">
                          <w:pPr>
                            <w:spacing w:line="200" w:lineRule="exact"/>
                            <w:jc w:val="center"/>
                            <w:rPr>
                              <w:sz w:val="18"/>
                              <w:szCs w:val="18"/>
                            </w:rPr>
                          </w:pPr>
                          <w:r w:rsidRPr="00996EFB">
                            <w:rPr>
                              <w:rFonts w:hint="eastAsia"/>
                              <w:sz w:val="18"/>
                              <w:szCs w:val="18"/>
                            </w:rPr>
                            <w:t>铝型材</w:t>
                          </w:r>
                        </w:p>
                      </w:txbxContent>
                    </v:textbox>
                  </v:shape>
                  <v:shape id="_x0000_s1315" type="#_x0000_t32" style="position:absolute;left:6057;top:1940;width:6;height:345" o:connectortype="straight">
                    <v:stroke endarrow="block"/>
                  </v:shape>
                  <v:shape id="_x0000_s1316" type="#_x0000_t202" style="position:absolute;left:5407;top:2298;width:1280;height:365" filled="f">
                    <v:textbox style="mso-next-textbox:#_x0000_s1316">
                      <w:txbxContent>
                        <w:p w:rsidR="004B4AFD" w:rsidRPr="00996EFB" w:rsidRDefault="004B4AFD" w:rsidP="0024345F">
                          <w:pPr>
                            <w:spacing w:line="200" w:lineRule="exact"/>
                            <w:jc w:val="center"/>
                            <w:rPr>
                              <w:sz w:val="18"/>
                              <w:szCs w:val="18"/>
                            </w:rPr>
                          </w:pPr>
                          <w:r w:rsidRPr="00996EFB">
                            <w:rPr>
                              <w:rFonts w:hint="eastAsia"/>
                              <w:sz w:val="18"/>
                              <w:szCs w:val="18"/>
                            </w:rPr>
                            <w:t>酸洗</w:t>
                          </w:r>
                        </w:p>
                      </w:txbxContent>
                    </v:textbox>
                  </v:shape>
                  <v:shape id="_x0000_s1317" type="#_x0000_t32" style="position:absolute;left:6065;top:2663;width:5;height:345" o:connectortype="straight">
                    <v:stroke endarrow="block"/>
                  </v:shape>
                  <v:shape id="_x0000_s1318" type="#_x0000_t202" style="position:absolute;left:5400;top:3008;width:1279;height:365" filled="f">
                    <v:textbox style="mso-next-textbox:#_x0000_s1318">
                      <w:txbxContent>
                        <w:p w:rsidR="004B4AFD" w:rsidRPr="00996EFB" w:rsidRDefault="004B4AFD" w:rsidP="0024345F">
                          <w:pPr>
                            <w:spacing w:line="200" w:lineRule="exact"/>
                            <w:jc w:val="center"/>
                            <w:rPr>
                              <w:sz w:val="18"/>
                              <w:szCs w:val="18"/>
                            </w:rPr>
                          </w:pPr>
                          <w:r w:rsidRPr="00996EFB">
                            <w:rPr>
                              <w:rFonts w:hint="eastAsia"/>
                              <w:sz w:val="18"/>
                              <w:szCs w:val="18"/>
                            </w:rPr>
                            <w:t>清洗</w:t>
                          </w:r>
                        </w:p>
                      </w:txbxContent>
                    </v:textbox>
                  </v:shape>
                  <v:shape id="_x0000_s1319" type="#_x0000_t32" style="position:absolute;left:6068;top:3375;width:10;height:344" o:connectortype="straight">
                    <v:stroke endarrow="block"/>
                  </v:shape>
                  <v:shape id="_x0000_s1320" type="#_x0000_t202" style="position:absolute;left:5439;top:4433;width:1280;height:364" filled="f">
                    <v:textbox style="mso-next-textbox:#_x0000_s1320">
                      <w:txbxContent>
                        <w:p w:rsidR="004B4AFD" w:rsidRPr="00996EFB" w:rsidRDefault="004B4AFD" w:rsidP="0024345F">
                          <w:pPr>
                            <w:spacing w:line="200" w:lineRule="exact"/>
                            <w:jc w:val="center"/>
                            <w:rPr>
                              <w:sz w:val="18"/>
                              <w:szCs w:val="18"/>
                            </w:rPr>
                          </w:pPr>
                          <w:r>
                            <w:rPr>
                              <w:rFonts w:hint="eastAsia"/>
                              <w:sz w:val="18"/>
                              <w:szCs w:val="18"/>
                            </w:rPr>
                            <w:t>中和</w:t>
                          </w:r>
                        </w:p>
                        <w:p w:rsidR="004B4AFD" w:rsidRPr="00996EFB" w:rsidRDefault="004B4AFD" w:rsidP="0024345F"/>
                      </w:txbxContent>
                    </v:textbox>
                  </v:shape>
                  <v:shape id="_x0000_s1321" type="#_x0000_t32" style="position:absolute;left:6097;top:4797;width:3;height:345;flip:x" o:connectortype="straight">
                    <v:stroke endarrow="block"/>
                  </v:shape>
                  <v:shape id="_x0000_s1322" type="#_x0000_t202" style="position:absolute;left:3598;top:2293;width:1278;height:370" filled="f" stroked="f">
                    <v:textbox style="mso-next-textbox:#_x0000_s1322">
                      <w:txbxContent>
                        <w:p w:rsidR="004B4AFD" w:rsidRPr="00996EFB" w:rsidRDefault="004B4AFD" w:rsidP="0024345F">
                          <w:pPr>
                            <w:spacing w:line="200" w:lineRule="exact"/>
                            <w:jc w:val="center"/>
                            <w:rPr>
                              <w:sz w:val="18"/>
                              <w:szCs w:val="18"/>
                            </w:rPr>
                          </w:pPr>
                          <w:r>
                            <w:rPr>
                              <w:rFonts w:hint="eastAsia"/>
                              <w:sz w:val="18"/>
                              <w:szCs w:val="18"/>
                            </w:rPr>
                            <w:t>硫酸</w:t>
                          </w:r>
                        </w:p>
                      </w:txbxContent>
                    </v:textbox>
                  </v:shape>
                  <v:shape id="_x0000_s1323" type="#_x0000_t32" style="position:absolute;left:4876;top:2480;width:524;height:1" o:connectortype="straight">
                    <v:stroke endarrow="block"/>
                  </v:shape>
                  <v:shape id="_x0000_s1324" type="#_x0000_t202" style="position:absolute;left:3619;top:3003;width:1277;height:370" filled="f" stroked="f">
                    <v:textbox style="mso-next-textbox:#_x0000_s1324">
                      <w:txbxContent>
                        <w:p w:rsidR="004B4AFD" w:rsidRPr="00996EFB" w:rsidRDefault="004B4AFD" w:rsidP="0024345F">
                          <w:pPr>
                            <w:spacing w:line="200" w:lineRule="exact"/>
                            <w:jc w:val="center"/>
                            <w:rPr>
                              <w:sz w:val="18"/>
                              <w:szCs w:val="18"/>
                            </w:rPr>
                          </w:pPr>
                          <w:r>
                            <w:rPr>
                              <w:rFonts w:hint="eastAsia"/>
                              <w:sz w:val="18"/>
                              <w:szCs w:val="18"/>
                            </w:rPr>
                            <w:t>自来水</w:t>
                          </w:r>
                        </w:p>
                      </w:txbxContent>
                    </v:textbox>
                  </v:shape>
                  <v:shape id="_x0000_s1325" type="#_x0000_t32" style="position:absolute;left:4896;top:3190;width:524;height:2" o:connectortype="straight">
                    <v:stroke endarrow="block"/>
                  </v:shape>
                  <v:shape id="_x0000_s1326" type="#_x0000_t202" style="position:absolute;left:3639;top:4428;width:1278;height:369" filled="f" stroked="f">
                    <v:textbox style="mso-next-textbox:#_x0000_s1326">
                      <w:txbxContent>
                        <w:p w:rsidR="004B4AFD" w:rsidRPr="00996EFB" w:rsidRDefault="004B4AFD" w:rsidP="0024345F">
                          <w:pPr>
                            <w:spacing w:line="200" w:lineRule="exact"/>
                            <w:jc w:val="center"/>
                            <w:rPr>
                              <w:sz w:val="18"/>
                              <w:szCs w:val="18"/>
                            </w:rPr>
                          </w:pPr>
                          <w:r>
                            <w:rPr>
                              <w:rFonts w:hint="eastAsia"/>
                              <w:sz w:val="18"/>
                              <w:szCs w:val="18"/>
                            </w:rPr>
                            <w:t>片碱</w:t>
                          </w:r>
                        </w:p>
                      </w:txbxContent>
                    </v:textbox>
                  </v:shape>
                  <v:shape id="_x0000_s1327" type="#_x0000_t32" style="position:absolute;left:4917;top:4615;width:522;height:1" o:connectortype="straight">
                    <v:stroke endarrow="block"/>
                  </v:shape>
                  <v:shape id="_x0000_s1328" type="#_x0000_t32" style="position:absolute;left:6678;top:2293;width:407;height:187;flip:y" o:connectortype="straight">
                    <v:stroke dashstyle="dash" endarrow="block"/>
                  </v:shape>
                  <v:shape id="_x0000_s1329" type="#_x0000_t32" style="position:absolute;left:6678;top:2480;width:407;height:183" o:connectortype="straight">
                    <v:stroke dashstyle="dash" endarrow="block"/>
                  </v:shape>
                  <v:shape id="_x0000_s1330" type="#_x0000_t202" style="position:absolute;left:6974;top:2114;width:1463;height:367" filled="f" stroked="f">
                    <v:textbox style="mso-next-textbox:#_x0000_s1330">
                      <w:txbxContent>
                        <w:p w:rsidR="004B4AFD" w:rsidRPr="00996EFB" w:rsidRDefault="004B4AFD" w:rsidP="0024345F">
                          <w:pPr>
                            <w:spacing w:line="200" w:lineRule="exact"/>
                            <w:jc w:val="center"/>
                            <w:rPr>
                              <w:sz w:val="18"/>
                              <w:szCs w:val="18"/>
                            </w:rPr>
                          </w:pPr>
                          <w:r>
                            <w:rPr>
                              <w:rFonts w:hint="eastAsia"/>
                              <w:sz w:val="18"/>
                              <w:szCs w:val="18"/>
                            </w:rPr>
                            <w:t>G5-1</w:t>
                          </w:r>
                          <w:r>
                            <w:rPr>
                              <w:rFonts w:hint="eastAsia"/>
                              <w:sz w:val="18"/>
                              <w:szCs w:val="18"/>
                            </w:rPr>
                            <w:t>硫酸雾</w:t>
                          </w:r>
                        </w:p>
                      </w:txbxContent>
                    </v:textbox>
                  </v:shape>
                  <v:shape id="_x0000_s1331" type="#_x0000_t202" style="position:absolute;left:6974;top:2480;width:1465;height:366" filled="f" stroked="f">
                    <v:textbox style="mso-next-textbox:#_x0000_s1331">
                      <w:txbxContent>
                        <w:p w:rsidR="004B4AFD" w:rsidRPr="00996EFB" w:rsidRDefault="004B4AFD" w:rsidP="0024345F">
                          <w:pPr>
                            <w:spacing w:line="200" w:lineRule="exact"/>
                            <w:jc w:val="center"/>
                            <w:rPr>
                              <w:sz w:val="18"/>
                              <w:szCs w:val="18"/>
                            </w:rPr>
                          </w:pPr>
                          <w:r>
                            <w:rPr>
                              <w:rFonts w:hint="eastAsia"/>
                              <w:sz w:val="18"/>
                              <w:szCs w:val="18"/>
                            </w:rPr>
                            <w:t>S5-1</w:t>
                          </w:r>
                          <w:r>
                            <w:rPr>
                              <w:rFonts w:hint="eastAsia"/>
                              <w:sz w:val="18"/>
                              <w:szCs w:val="18"/>
                            </w:rPr>
                            <w:t>酸洗残渣</w:t>
                          </w:r>
                        </w:p>
                      </w:txbxContent>
                    </v:textbox>
                  </v:shape>
                  <v:shape id="_x0000_s1332" type="#_x0000_t32" style="position:absolute;left:6687;top:3192;width:413;height:1" o:connectortype="straight">
                    <v:stroke dashstyle="dash" endarrow="block"/>
                  </v:shape>
                  <v:shape id="_x0000_s1333" type="#_x0000_t202" style="position:absolute;left:6987;top:3005;width:1552;height:368" filled="f" stroked="f">
                    <v:textbox style="mso-next-textbox:#_x0000_s1333">
                      <w:txbxContent>
                        <w:p w:rsidR="004B4AFD" w:rsidRPr="00996EFB" w:rsidRDefault="004B4AFD" w:rsidP="0024345F">
                          <w:pPr>
                            <w:spacing w:line="200" w:lineRule="exact"/>
                            <w:jc w:val="center"/>
                            <w:rPr>
                              <w:sz w:val="18"/>
                              <w:szCs w:val="18"/>
                            </w:rPr>
                          </w:pPr>
                          <w:r>
                            <w:rPr>
                              <w:rFonts w:hint="eastAsia"/>
                              <w:sz w:val="18"/>
                              <w:szCs w:val="18"/>
                            </w:rPr>
                            <w:t>W5-1</w:t>
                          </w:r>
                          <w:r>
                            <w:rPr>
                              <w:rFonts w:hint="eastAsia"/>
                              <w:sz w:val="18"/>
                              <w:szCs w:val="18"/>
                            </w:rPr>
                            <w:t>清洗废水</w:t>
                          </w:r>
                        </w:p>
                      </w:txbxContent>
                    </v:textbox>
                  </v:shape>
                  <v:shape id="_x0000_s1334" type="#_x0000_t202" style="position:absolute;left:5430;top:3723;width:1279;height:366" filled="f">
                    <v:textbox style="mso-next-textbox:#_x0000_s1334">
                      <w:txbxContent>
                        <w:p w:rsidR="004B4AFD" w:rsidRPr="00996EFB" w:rsidRDefault="004B4AFD" w:rsidP="0024345F">
                          <w:pPr>
                            <w:spacing w:line="200" w:lineRule="exact"/>
                            <w:jc w:val="center"/>
                            <w:rPr>
                              <w:sz w:val="18"/>
                              <w:szCs w:val="18"/>
                            </w:rPr>
                          </w:pPr>
                          <w:r w:rsidRPr="00996EFB">
                            <w:rPr>
                              <w:rFonts w:hint="eastAsia"/>
                              <w:sz w:val="18"/>
                              <w:szCs w:val="18"/>
                            </w:rPr>
                            <w:t>清洗</w:t>
                          </w:r>
                        </w:p>
                      </w:txbxContent>
                    </v:textbox>
                  </v:shape>
                  <v:shape id="_x0000_s1335" type="#_x0000_t202" style="position:absolute;left:3649;top:3719;width:1277;height:370" filled="f" stroked="f">
                    <v:textbox style="mso-next-textbox:#_x0000_s1335">
                      <w:txbxContent>
                        <w:p w:rsidR="004B4AFD" w:rsidRPr="00996EFB" w:rsidRDefault="004B4AFD" w:rsidP="0024345F">
                          <w:pPr>
                            <w:spacing w:line="200" w:lineRule="exact"/>
                            <w:jc w:val="center"/>
                            <w:rPr>
                              <w:sz w:val="18"/>
                              <w:szCs w:val="18"/>
                            </w:rPr>
                          </w:pPr>
                          <w:r>
                            <w:rPr>
                              <w:rFonts w:hint="eastAsia"/>
                              <w:sz w:val="18"/>
                              <w:szCs w:val="18"/>
                            </w:rPr>
                            <w:t>自来水</w:t>
                          </w:r>
                        </w:p>
                      </w:txbxContent>
                    </v:textbox>
                  </v:shape>
                  <v:shape id="_x0000_s1336" type="#_x0000_t32" style="position:absolute;left:4926;top:3906;width:525;height:1" o:connectortype="straight">
                    <v:stroke endarrow="block"/>
                  </v:shape>
                  <v:shape id="_x0000_s1337" type="#_x0000_t32" style="position:absolute;left:6717;top:3907;width:413;height:1" o:connectortype="straight">
                    <v:stroke dashstyle="dash" endarrow="block"/>
                  </v:shape>
                  <v:shape id="_x0000_s1338" type="#_x0000_t202" style="position:absolute;left:7017;top:3720;width:1552;height:369" filled="f" stroked="f">
                    <v:textbox style="mso-next-textbox:#_x0000_s1338">
                      <w:txbxContent>
                        <w:p w:rsidR="004B4AFD" w:rsidRPr="00996EFB" w:rsidRDefault="004B4AFD" w:rsidP="0024345F">
                          <w:pPr>
                            <w:spacing w:line="200" w:lineRule="exact"/>
                            <w:jc w:val="center"/>
                            <w:rPr>
                              <w:sz w:val="18"/>
                              <w:szCs w:val="18"/>
                            </w:rPr>
                          </w:pPr>
                          <w:r>
                            <w:rPr>
                              <w:rFonts w:hint="eastAsia"/>
                              <w:sz w:val="18"/>
                              <w:szCs w:val="18"/>
                            </w:rPr>
                            <w:t>W5-2</w:t>
                          </w:r>
                          <w:r>
                            <w:rPr>
                              <w:rFonts w:hint="eastAsia"/>
                              <w:sz w:val="18"/>
                              <w:szCs w:val="18"/>
                            </w:rPr>
                            <w:t>清洗废水</w:t>
                          </w:r>
                        </w:p>
                      </w:txbxContent>
                    </v:textbox>
                  </v:shape>
                  <v:shape id="_x0000_s1339" type="#_x0000_t32" style="position:absolute;left:6092;top:4089;width:2;height:345;flip:x" o:connectortype="straight">
                    <v:stroke endarrow="block"/>
                  </v:shape>
                  <v:shape id="_x0000_s1340" type="#_x0000_t202" style="position:absolute;left:5451;top:5146;width:1279;height:366" filled="f">
                    <v:textbox style="mso-next-textbox:#_x0000_s1340">
                      <w:txbxContent>
                        <w:p w:rsidR="004B4AFD" w:rsidRPr="00996EFB" w:rsidRDefault="004B4AFD" w:rsidP="0024345F">
                          <w:pPr>
                            <w:spacing w:line="200" w:lineRule="exact"/>
                            <w:jc w:val="center"/>
                            <w:rPr>
                              <w:sz w:val="18"/>
                              <w:szCs w:val="18"/>
                            </w:rPr>
                          </w:pPr>
                          <w:r w:rsidRPr="00996EFB">
                            <w:rPr>
                              <w:rFonts w:hint="eastAsia"/>
                              <w:sz w:val="18"/>
                              <w:szCs w:val="18"/>
                            </w:rPr>
                            <w:t>清洗</w:t>
                          </w:r>
                        </w:p>
                      </w:txbxContent>
                    </v:textbox>
                  </v:shape>
                  <v:shape id="_x0000_s1341" type="#_x0000_t202" style="position:absolute;left:3670;top:5142;width:1277;height:370" filled="f" stroked="f">
                    <v:textbox style="mso-next-textbox:#_x0000_s1341">
                      <w:txbxContent>
                        <w:p w:rsidR="004B4AFD" w:rsidRPr="00996EFB" w:rsidRDefault="004B4AFD" w:rsidP="0024345F">
                          <w:pPr>
                            <w:spacing w:line="200" w:lineRule="exact"/>
                            <w:jc w:val="center"/>
                            <w:rPr>
                              <w:sz w:val="18"/>
                              <w:szCs w:val="18"/>
                            </w:rPr>
                          </w:pPr>
                          <w:r>
                            <w:rPr>
                              <w:rFonts w:hint="eastAsia"/>
                              <w:sz w:val="18"/>
                              <w:szCs w:val="18"/>
                            </w:rPr>
                            <w:t>自来水</w:t>
                          </w:r>
                        </w:p>
                      </w:txbxContent>
                    </v:textbox>
                  </v:shape>
                  <v:shape id="_x0000_s1342" type="#_x0000_t32" style="position:absolute;left:4947;top:5329;width:525;height:1" o:connectortype="straight">
                    <v:stroke endarrow="block"/>
                  </v:shape>
                  <v:shape id="_x0000_s1343" type="#_x0000_t32" style="position:absolute;left:6738;top:5330;width:413;height:1" o:connectortype="straight">
                    <v:stroke dashstyle="dash" endarrow="block"/>
                  </v:shape>
                  <v:shape id="_x0000_s1344" type="#_x0000_t202" style="position:absolute;left:7038;top:5143;width:1552;height:369" filled="f" stroked="f">
                    <v:textbox style="mso-next-textbox:#_x0000_s1344">
                      <w:txbxContent>
                        <w:p w:rsidR="004B4AFD" w:rsidRPr="00996EFB" w:rsidRDefault="004B4AFD" w:rsidP="0024345F">
                          <w:pPr>
                            <w:spacing w:line="200" w:lineRule="exact"/>
                            <w:jc w:val="center"/>
                            <w:rPr>
                              <w:sz w:val="18"/>
                              <w:szCs w:val="18"/>
                            </w:rPr>
                          </w:pPr>
                          <w:r>
                            <w:rPr>
                              <w:rFonts w:hint="eastAsia"/>
                              <w:sz w:val="18"/>
                              <w:szCs w:val="18"/>
                            </w:rPr>
                            <w:t>W5-3</w:t>
                          </w:r>
                          <w:r>
                            <w:rPr>
                              <w:rFonts w:hint="eastAsia"/>
                              <w:sz w:val="18"/>
                              <w:szCs w:val="18"/>
                            </w:rPr>
                            <w:t>清洗废水</w:t>
                          </w:r>
                        </w:p>
                      </w:txbxContent>
                    </v:textbox>
                  </v:shape>
                  <v:shape id="_x0000_s1345" type="#_x0000_t32" style="position:absolute;left:6113;top:5512;width:2;height:345;flip:x" o:connectortype="straight">
                    <v:stroke endarrow="block"/>
                  </v:shape>
                  <v:shape id="_x0000_s1346" type="#_x0000_t202" style="position:absolute;left:5490;top:6572;width:1280;height:364" filled="f">
                    <v:textbox style="mso-next-textbox:#_x0000_s1346">
                      <w:txbxContent>
                        <w:p w:rsidR="004B4AFD" w:rsidRPr="00996EFB" w:rsidRDefault="004B4AFD" w:rsidP="0024345F">
                          <w:pPr>
                            <w:spacing w:line="200" w:lineRule="exact"/>
                            <w:jc w:val="center"/>
                            <w:rPr>
                              <w:sz w:val="18"/>
                              <w:szCs w:val="18"/>
                            </w:rPr>
                          </w:pPr>
                          <w:r>
                            <w:rPr>
                              <w:rFonts w:hint="eastAsia"/>
                              <w:sz w:val="18"/>
                              <w:szCs w:val="18"/>
                            </w:rPr>
                            <w:t>阳极氧化</w:t>
                          </w:r>
                        </w:p>
                        <w:p w:rsidR="004B4AFD" w:rsidRPr="00996EFB" w:rsidRDefault="004B4AFD" w:rsidP="0024345F"/>
                      </w:txbxContent>
                    </v:textbox>
                  </v:shape>
                  <v:shape id="_x0000_s1347" type="#_x0000_t32" style="position:absolute;left:6148;top:6936;width:3;height:345;flip:x" o:connectortype="straight">
                    <v:stroke endarrow="block"/>
                  </v:shape>
                  <v:shape id="_x0000_s1348" type="#_x0000_t202" style="position:absolute;left:3690;top:6567;width:1278;height:369" filled="f" stroked="f">
                    <v:textbox style="mso-next-textbox:#_x0000_s1348">
                      <w:txbxContent>
                        <w:p w:rsidR="004B4AFD" w:rsidRPr="00996EFB" w:rsidRDefault="004B4AFD" w:rsidP="0024345F">
                          <w:pPr>
                            <w:spacing w:line="200" w:lineRule="exact"/>
                            <w:jc w:val="center"/>
                            <w:rPr>
                              <w:sz w:val="18"/>
                              <w:szCs w:val="18"/>
                            </w:rPr>
                          </w:pPr>
                          <w:r>
                            <w:rPr>
                              <w:rFonts w:hint="eastAsia"/>
                              <w:sz w:val="18"/>
                              <w:szCs w:val="18"/>
                            </w:rPr>
                            <w:t>硫酸</w:t>
                          </w:r>
                        </w:p>
                      </w:txbxContent>
                    </v:textbox>
                  </v:shape>
                  <v:shape id="_x0000_s1349" type="#_x0000_t32" style="position:absolute;left:4968;top:6754;width:522;height:1" o:connectortype="straight">
                    <v:stroke endarrow="block"/>
                  </v:shape>
                  <v:shape id="_x0000_s1350" type="#_x0000_t32" style="position:absolute;left:6768;top:6564;width:408;height:187;flip:y" o:connectortype="straight">
                    <v:stroke dashstyle="dash" endarrow="block"/>
                  </v:shape>
                  <v:shape id="_x0000_s1351" type="#_x0000_t32" style="position:absolute;left:6768;top:6751;width:408;height:185" o:connectortype="straight">
                    <v:stroke dashstyle="dash" endarrow="block"/>
                  </v:shape>
                  <v:shape id="_x0000_s1352" type="#_x0000_t202" style="position:absolute;left:7064;top:6385;width:1463;height:366" filled="f" stroked="f">
                    <v:textbox style="mso-next-textbox:#_x0000_s1352">
                      <w:txbxContent>
                        <w:p w:rsidR="004B4AFD" w:rsidRPr="00996EFB" w:rsidRDefault="004B4AFD" w:rsidP="0024345F">
                          <w:pPr>
                            <w:spacing w:line="200" w:lineRule="exact"/>
                            <w:jc w:val="center"/>
                            <w:rPr>
                              <w:sz w:val="18"/>
                              <w:szCs w:val="18"/>
                            </w:rPr>
                          </w:pPr>
                          <w:r>
                            <w:rPr>
                              <w:rFonts w:hint="eastAsia"/>
                              <w:sz w:val="18"/>
                              <w:szCs w:val="18"/>
                            </w:rPr>
                            <w:t>G5-2</w:t>
                          </w:r>
                          <w:r>
                            <w:rPr>
                              <w:rFonts w:hint="eastAsia"/>
                              <w:sz w:val="18"/>
                              <w:szCs w:val="18"/>
                            </w:rPr>
                            <w:t>硫酸雾</w:t>
                          </w:r>
                        </w:p>
                      </w:txbxContent>
                    </v:textbox>
                  </v:shape>
                  <v:shape id="_x0000_s1353" type="#_x0000_t202" style="position:absolute;left:7064;top:6751;width:1465;height:365" filled="f" stroked="f">
                    <v:textbox style="mso-next-textbox:#_x0000_s1353">
                      <w:txbxContent>
                        <w:p w:rsidR="004B4AFD" w:rsidRPr="00996EFB" w:rsidRDefault="004B4AFD" w:rsidP="0024345F">
                          <w:pPr>
                            <w:spacing w:line="200" w:lineRule="exact"/>
                            <w:jc w:val="center"/>
                            <w:rPr>
                              <w:sz w:val="18"/>
                              <w:szCs w:val="18"/>
                            </w:rPr>
                          </w:pPr>
                          <w:r>
                            <w:rPr>
                              <w:rFonts w:hint="eastAsia"/>
                              <w:sz w:val="18"/>
                              <w:szCs w:val="18"/>
                            </w:rPr>
                            <w:t>S5-3</w:t>
                          </w:r>
                          <w:r>
                            <w:rPr>
                              <w:rFonts w:hint="eastAsia"/>
                              <w:sz w:val="18"/>
                              <w:szCs w:val="18"/>
                            </w:rPr>
                            <w:t>废酸液</w:t>
                          </w:r>
                        </w:p>
                      </w:txbxContent>
                    </v:textbox>
                  </v:shape>
                  <v:shape id="_x0000_s1354" type="#_x0000_t202" style="position:absolute;left:5480;top:7285;width:1279;height:366" filled="f">
                    <v:textbox style="mso-next-textbox:#_x0000_s1354">
                      <w:txbxContent>
                        <w:p w:rsidR="004B4AFD" w:rsidRPr="00996EFB" w:rsidRDefault="004B4AFD" w:rsidP="0024345F">
                          <w:pPr>
                            <w:spacing w:line="200" w:lineRule="exact"/>
                            <w:jc w:val="center"/>
                            <w:rPr>
                              <w:sz w:val="18"/>
                              <w:szCs w:val="18"/>
                            </w:rPr>
                          </w:pPr>
                          <w:r w:rsidRPr="00996EFB">
                            <w:rPr>
                              <w:rFonts w:hint="eastAsia"/>
                              <w:sz w:val="18"/>
                              <w:szCs w:val="18"/>
                            </w:rPr>
                            <w:t>清洗</w:t>
                          </w:r>
                        </w:p>
                      </w:txbxContent>
                    </v:textbox>
                  </v:shape>
                  <v:shape id="_x0000_s1355" type="#_x0000_t202" style="position:absolute;left:3699;top:7281;width:1277;height:370" filled="f" stroked="f">
                    <v:textbox style="mso-next-textbox:#_x0000_s1355">
                      <w:txbxContent>
                        <w:p w:rsidR="004B4AFD" w:rsidRPr="00996EFB" w:rsidRDefault="004B4AFD" w:rsidP="0024345F">
                          <w:pPr>
                            <w:spacing w:line="200" w:lineRule="exact"/>
                            <w:jc w:val="center"/>
                            <w:rPr>
                              <w:sz w:val="18"/>
                              <w:szCs w:val="18"/>
                            </w:rPr>
                          </w:pPr>
                          <w:r>
                            <w:rPr>
                              <w:rFonts w:hint="eastAsia"/>
                              <w:sz w:val="18"/>
                              <w:szCs w:val="18"/>
                            </w:rPr>
                            <w:t>自来水</w:t>
                          </w:r>
                        </w:p>
                      </w:txbxContent>
                    </v:textbox>
                  </v:shape>
                  <v:shape id="_x0000_s1356" type="#_x0000_t32" style="position:absolute;left:4976;top:7468;width:525;height:1" o:connectortype="straight">
                    <v:stroke endarrow="block"/>
                  </v:shape>
                  <v:shape id="_x0000_s1357" type="#_x0000_t32" style="position:absolute;left:6767;top:7469;width:413;height:1" o:connectortype="straight">
                    <v:stroke dashstyle="dash" endarrow="block"/>
                  </v:shape>
                  <v:shape id="_x0000_s1358" type="#_x0000_t202" style="position:absolute;left:7067;top:7282;width:1552;height:369" filled="f" stroked="f">
                    <v:textbox style="mso-next-textbox:#_x0000_s1358">
                      <w:txbxContent>
                        <w:p w:rsidR="004B4AFD" w:rsidRPr="00996EFB" w:rsidRDefault="004B4AFD" w:rsidP="0024345F">
                          <w:pPr>
                            <w:spacing w:line="200" w:lineRule="exact"/>
                            <w:jc w:val="center"/>
                            <w:rPr>
                              <w:sz w:val="18"/>
                              <w:szCs w:val="18"/>
                            </w:rPr>
                          </w:pPr>
                          <w:r>
                            <w:rPr>
                              <w:rFonts w:hint="eastAsia"/>
                              <w:sz w:val="18"/>
                              <w:szCs w:val="18"/>
                            </w:rPr>
                            <w:t>W5-5</w:t>
                          </w:r>
                          <w:r>
                            <w:rPr>
                              <w:rFonts w:hint="eastAsia"/>
                              <w:sz w:val="18"/>
                              <w:szCs w:val="18"/>
                            </w:rPr>
                            <w:t>清洗废水</w:t>
                          </w:r>
                        </w:p>
                      </w:txbxContent>
                    </v:textbox>
                  </v:shape>
                  <v:shape id="_x0000_s1359" type="#_x0000_t32" style="position:absolute;left:6144;top:7651;width:11;height:345" o:connectortype="straight">
                    <v:stroke endarrow="block"/>
                  </v:shape>
                  <v:shape id="_x0000_s1360" type="#_x0000_t202" style="position:absolute;left:5500;top:7996;width:1279;height:366" filled="f">
                    <v:textbox style="mso-next-textbox:#_x0000_s1360">
                      <w:txbxContent>
                        <w:p w:rsidR="004B4AFD" w:rsidRPr="00996EFB" w:rsidRDefault="004B4AFD" w:rsidP="0024345F">
                          <w:pPr>
                            <w:spacing w:line="200" w:lineRule="exact"/>
                            <w:jc w:val="center"/>
                            <w:rPr>
                              <w:sz w:val="18"/>
                              <w:szCs w:val="18"/>
                            </w:rPr>
                          </w:pPr>
                          <w:r>
                            <w:rPr>
                              <w:rFonts w:hint="eastAsia"/>
                              <w:sz w:val="18"/>
                              <w:szCs w:val="18"/>
                            </w:rPr>
                            <w:t>着色</w:t>
                          </w:r>
                        </w:p>
                      </w:txbxContent>
                    </v:textbox>
                  </v:shape>
                  <v:shape id="_x0000_s1361" type="#_x0000_t202" style="position:absolute;left:3719;top:7992;width:1277;height:370" filled="f" stroked="f">
                    <v:textbox style="mso-next-textbox:#_x0000_s1361">
                      <w:txbxContent>
                        <w:p w:rsidR="004B4AFD" w:rsidRPr="00996EFB" w:rsidRDefault="004B4AFD" w:rsidP="0024345F">
                          <w:pPr>
                            <w:spacing w:line="200" w:lineRule="exact"/>
                            <w:jc w:val="center"/>
                            <w:rPr>
                              <w:sz w:val="18"/>
                              <w:szCs w:val="18"/>
                            </w:rPr>
                          </w:pPr>
                          <w:r>
                            <w:rPr>
                              <w:rFonts w:hint="eastAsia"/>
                              <w:sz w:val="18"/>
                              <w:szCs w:val="18"/>
                            </w:rPr>
                            <w:t>着色剂</w:t>
                          </w:r>
                        </w:p>
                      </w:txbxContent>
                    </v:textbox>
                  </v:shape>
                  <v:shape id="_x0000_s1362" type="#_x0000_t32" style="position:absolute;left:4996;top:8179;width:525;height:1" o:connectortype="straight">
                    <v:stroke endarrow="block"/>
                  </v:shape>
                  <v:shape id="_x0000_s1363" type="#_x0000_t32" style="position:absolute;left:6787;top:8180;width:413;height:1" o:connectortype="straight">
                    <v:stroke dashstyle="dash" endarrow="block"/>
                  </v:shape>
                  <v:shape id="_x0000_s1364" type="#_x0000_t202" style="position:absolute;left:7087;top:7993;width:1552;height:369" filled="f" stroked="f">
                    <v:textbox style="mso-next-textbox:#_x0000_s1364">
                      <w:txbxContent>
                        <w:p w:rsidR="004B4AFD" w:rsidRPr="00996EFB" w:rsidRDefault="004B4AFD" w:rsidP="0024345F">
                          <w:pPr>
                            <w:spacing w:line="200" w:lineRule="exact"/>
                            <w:jc w:val="center"/>
                            <w:rPr>
                              <w:sz w:val="18"/>
                              <w:szCs w:val="18"/>
                            </w:rPr>
                          </w:pPr>
                          <w:r>
                            <w:rPr>
                              <w:rFonts w:hint="eastAsia"/>
                              <w:sz w:val="18"/>
                              <w:szCs w:val="18"/>
                            </w:rPr>
                            <w:t>W5-6</w:t>
                          </w:r>
                          <w:r>
                            <w:rPr>
                              <w:rFonts w:hint="eastAsia"/>
                              <w:sz w:val="18"/>
                              <w:szCs w:val="18"/>
                            </w:rPr>
                            <w:t>着色废水</w:t>
                          </w:r>
                        </w:p>
                      </w:txbxContent>
                    </v:textbox>
                  </v:shape>
                  <v:shape id="_x0000_s1365" type="#_x0000_t32" style="position:absolute;left:6162;top:8362;width:2;height:345;flip:x" o:connectortype="straight">
                    <v:stroke endarrow="block"/>
                  </v:shape>
                  <v:shape id="_x0000_s1366" type="#_x0000_t202" style="position:absolute;left:5512;top:8707;width:1279;height:366" filled="f">
                    <v:textbox style="mso-next-textbox:#_x0000_s1366">
                      <w:txbxContent>
                        <w:p w:rsidR="004B4AFD" w:rsidRPr="00996EFB" w:rsidRDefault="004B4AFD" w:rsidP="0024345F">
                          <w:pPr>
                            <w:spacing w:line="200" w:lineRule="exact"/>
                            <w:jc w:val="center"/>
                            <w:rPr>
                              <w:sz w:val="18"/>
                              <w:szCs w:val="18"/>
                            </w:rPr>
                          </w:pPr>
                          <w:r w:rsidRPr="00996EFB">
                            <w:rPr>
                              <w:rFonts w:hint="eastAsia"/>
                              <w:sz w:val="18"/>
                              <w:szCs w:val="18"/>
                            </w:rPr>
                            <w:t>清洗</w:t>
                          </w:r>
                        </w:p>
                      </w:txbxContent>
                    </v:textbox>
                  </v:shape>
                  <v:shape id="_x0000_s1367" type="#_x0000_t32" style="position:absolute;left:5008;top:8890;width:525;height:1" o:connectortype="straight">
                    <v:stroke endarrow="block"/>
                  </v:shape>
                  <v:shape id="_x0000_s1368" type="#_x0000_t32" style="position:absolute;left:6799;top:8891;width:413;height:1" o:connectortype="straight">
                    <v:stroke dashstyle="dash" endarrow="block"/>
                  </v:shape>
                  <v:shape id="_x0000_s1369" type="#_x0000_t202" style="position:absolute;left:7099;top:8704;width:1552;height:369" filled="f" stroked="f">
                    <v:textbox style="mso-next-textbox:#_x0000_s1369">
                      <w:txbxContent>
                        <w:p w:rsidR="004B4AFD" w:rsidRPr="00996EFB" w:rsidRDefault="004B4AFD" w:rsidP="0024345F">
                          <w:pPr>
                            <w:spacing w:line="200" w:lineRule="exact"/>
                            <w:jc w:val="center"/>
                            <w:rPr>
                              <w:sz w:val="18"/>
                              <w:szCs w:val="18"/>
                            </w:rPr>
                          </w:pPr>
                          <w:r>
                            <w:rPr>
                              <w:rFonts w:hint="eastAsia"/>
                              <w:sz w:val="18"/>
                              <w:szCs w:val="18"/>
                            </w:rPr>
                            <w:t>W5-7</w:t>
                          </w:r>
                          <w:r>
                            <w:rPr>
                              <w:rFonts w:hint="eastAsia"/>
                              <w:sz w:val="18"/>
                              <w:szCs w:val="18"/>
                            </w:rPr>
                            <w:t>清洗废水</w:t>
                          </w:r>
                        </w:p>
                      </w:txbxContent>
                    </v:textbox>
                  </v:shape>
                  <v:shape id="_x0000_s1370" type="#_x0000_t32" style="position:absolute;left:6174;top:9073;width:2;height:345;flip:x" o:connectortype="straight">
                    <v:stroke endarrow="block"/>
                  </v:shape>
                  <v:shape id="_x0000_s1371" type="#_x0000_t202" style="position:absolute;left:3731;top:8707;width:1277;height:370" filled="f" stroked="f">
                    <v:textbox style="mso-next-textbox:#_x0000_s1371">
                      <w:txbxContent>
                        <w:p w:rsidR="004B4AFD" w:rsidRPr="00996EFB" w:rsidRDefault="004B4AFD" w:rsidP="0024345F">
                          <w:pPr>
                            <w:spacing w:line="200" w:lineRule="exact"/>
                            <w:jc w:val="center"/>
                            <w:rPr>
                              <w:sz w:val="18"/>
                              <w:szCs w:val="18"/>
                            </w:rPr>
                          </w:pPr>
                          <w:r>
                            <w:rPr>
                              <w:rFonts w:hint="eastAsia"/>
                              <w:sz w:val="18"/>
                              <w:szCs w:val="18"/>
                            </w:rPr>
                            <w:t>自来水</w:t>
                          </w:r>
                        </w:p>
                      </w:txbxContent>
                    </v:textbox>
                  </v:shape>
                  <v:shape id="_x0000_s1372" type="#_x0000_t202" style="position:absolute;left:5539;top:9418;width:1278;height:365" filled="f">
                    <v:textbox style="mso-next-textbox:#_x0000_s1372">
                      <w:txbxContent>
                        <w:p w:rsidR="004B4AFD" w:rsidRPr="00996EFB" w:rsidRDefault="004B4AFD" w:rsidP="0024345F">
                          <w:pPr>
                            <w:spacing w:line="200" w:lineRule="exact"/>
                            <w:jc w:val="center"/>
                            <w:rPr>
                              <w:sz w:val="18"/>
                              <w:szCs w:val="18"/>
                            </w:rPr>
                          </w:pPr>
                          <w:r>
                            <w:rPr>
                              <w:rFonts w:hint="eastAsia"/>
                              <w:sz w:val="18"/>
                              <w:szCs w:val="18"/>
                            </w:rPr>
                            <w:t>封孔</w:t>
                          </w:r>
                        </w:p>
                        <w:p w:rsidR="004B4AFD" w:rsidRPr="00996EFB" w:rsidRDefault="004B4AFD" w:rsidP="0024345F"/>
                      </w:txbxContent>
                    </v:textbox>
                  </v:shape>
                  <v:shape id="_x0000_s1373" type="#_x0000_t202" style="position:absolute;left:5539;top:10129;width:1278;height:363" filled="f">
                    <v:textbox style="mso-next-textbox:#_x0000_s1373">
                      <w:txbxContent>
                        <w:p w:rsidR="004B4AFD" w:rsidRPr="00996EFB" w:rsidRDefault="004B4AFD" w:rsidP="0024345F">
                          <w:pPr>
                            <w:spacing w:line="200" w:lineRule="exact"/>
                            <w:jc w:val="center"/>
                            <w:rPr>
                              <w:sz w:val="18"/>
                              <w:szCs w:val="18"/>
                            </w:rPr>
                          </w:pPr>
                          <w:r w:rsidRPr="00996EFB">
                            <w:rPr>
                              <w:rFonts w:hint="eastAsia"/>
                              <w:sz w:val="18"/>
                              <w:szCs w:val="18"/>
                            </w:rPr>
                            <w:t>清</w:t>
                          </w:r>
                          <w:r w:rsidRPr="00996EFB">
                            <w:rPr>
                              <w:sz w:val="18"/>
                              <w:szCs w:val="18"/>
                            </w:rPr>
                            <w:t>洗</w:t>
                          </w:r>
                        </w:p>
                        <w:p w:rsidR="004B4AFD" w:rsidRPr="00996EFB" w:rsidRDefault="004B4AFD" w:rsidP="0024345F"/>
                      </w:txbxContent>
                    </v:textbox>
                  </v:shape>
                  <v:shape id="_x0000_s1374" type="#_x0000_t202" style="position:absolute;left:5530;top:10835;width:1280;height:365" filled="f">
                    <v:textbox style="mso-next-textbox:#_x0000_s1374">
                      <w:txbxContent>
                        <w:p w:rsidR="004B4AFD" w:rsidRPr="00996EFB" w:rsidRDefault="004B4AFD" w:rsidP="0024345F">
                          <w:pPr>
                            <w:spacing w:line="200" w:lineRule="exact"/>
                            <w:jc w:val="center"/>
                            <w:rPr>
                              <w:sz w:val="18"/>
                              <w:szCs w:val="18"/>
                            </w:rPr>
                          </w:pPr>
                          <w:r>
                            <w:rPr>
                              <w:rFonts w:hint="eastAsia"/>
                              <w:sz w:val="18"/>
                              <w:szCs w:val="18"/>
                            </w:rPr>
                            <w:t>风干</w:t>
                          </w:r>
                        </w:p>
                        <w:p w:rsidR="004B4AFD" w:rsidRPr="00996EFB" w:rsidRDefault="004B4AFD" w:rsidP="0024345F"/>
                      </w:txbxContent>
                    </v:textbox>
                  </v:shape>
                  <v:shape id="_x0000_s1375" type="#_x0000_t202" style="position:absolute;left:4011;top:9418;width:843;height:370" filled="f" stroked="f">
                    <v:textbox style="mso-next-textbox:#_x0000_s1375">
                      <w:txbxContent>
                        <w:p w:rsidR="004B4AFD" w:rsidRPr="00996EFB" w:rsidRDefault="004B4AFD" w:rsidP="0024345F">
                          <w:pPr>
                            <w:spacing w:line="200" w:lineRule="exact"/>
                            <w:jc w:val="center"/>
                            <w:rPr>
                              <w:sz w:val="18"/>
                              <w:szCs w:val="18"/>
                            </w:rPr>
                          </w:pPr>
                          <w:r>
                            <w:rPr>
                              <w:rFonts w:hint="eastAsia"/>
                              <w:sz w:val="18"/>
                              <w:szCs w:val="18"/>
                            </w:rPr>
                            <w:t>电加热</w:t>
                          </w:r>
                        </w:p>
                      </w:txbxContent>
                    </v:textbox>
                  </v:shape>
                  <v:shape id="_x0000_s1376" type="#_x0000_t32" style="position:absolute;left:5018;top:9599;width:521;height:2" o:connectortype="straight">
                    <v:stroke endarrow="block"/>
                  </v:shape>
                  <v:shape id="_x0000_s1377" type="#_x0000_t202" style="position:absolute;left:4011;top:10123;width:851;height:369" filled="f" stroked="f">
                    <v:textbox style="mso-next-textbox:#_x0000_s1377">
                      <w:txbxContent>
                        <w:p w:rsidR="004B4AFD" w:rsidRPr="00996EFB" w:rsidRDefault="004B4AFD" w:rsidP="0024345F">
                          <w:pPr>
                            <w:spacing w:line="200" w:lineRule="exact"/>
                            <w:jc w:val="center"/>
                            <w:rPr>
                              <w:sz w:val="18"/>
                              <w:szCs w:val="18"/>
                            </w:rPr>
                          </w:pPr>
                          <w:r>
                            <w:rPr>
                              <w:rFonts w:hint="eastAsia"/>
                              <w:sz w:val="18"/>
                              <w:szCs w:val="18"/>
                            </w:rPr>
                            <w:t>自来水</w:t>
                          </w:r>
                        </w:p>
                      </w:txbxContent>
                    </v:textbox>
                  </v:shape>
                  <v:shape id="_x0000_s1378" type="#_x0000_t32" style="position:absolute;left:5027;top:10309;width:521;height:4" o:connectortype="straight">
                    <v:stroke endarrow="block"/>
                  </v:shape>
                  <v:shape id="_x0000_s1379" type="#_x0000_t32" style="position:absolute;left:6176;top:9778;width:2;height:345;flip:x" o:connectortype="straight">
                    <v:stroke endarrow="block"/>
                  </v:shape>
                  <v:shape id="_x0000_s1380" type="#_x0000_t32" style="position:absolute;left:6178;top:10492;width:2;height:345;flip:x" o:connectortype="straight">
                    <v:stroke endarrow="block"/>
                  </v:shape>
                  <v:shape id="_x0000_s1381" type="#_x0000_t32" style="position:absolute;left:6709;top:4621;width:413;height:1" o:connectortype="straight">
                    <v:stroke dashstyle="dash" endarrow="block"/>
                  </v:shape>
                  <v:shape id="_x0000_s1382" type="#_x0000_t202" style="position:absolute;left:7009;top:4434;width:1552;height:369" filled="f" stroked="f">
                    <v:textbox style="mso-next-textbox:#_x0000_s1382">
                      <w:txbxContent>
                        <w:p w:rsidR="004B4AFD" w:rsidRPr="00996EFB" w:rsidRDefault="004B4AFD" w:rsidP="0024345F">
                          <w:pPr>
                            <w:spacing w:line="200" w:lineRule="exact"/>
                            <w:jc w:val="center"/>
                            <w:rPr>
                              <w:sz w:val="18"/>
                              <w:szCs w:val="18"/>
                            </w:rPr>
                          </w:pPr>
                          <w:r>
                            <w:rPr>
                              <w:rFonts w:hint="eastAsia"/>
                              <w:sz w:val="18"/>
                              <w:szCs w:val="18"/>
                            </w:rPr>
                            <w:t>S5-2</w:t>
                          </w:r>
                          <w:r>
                            <w:rPr>
                              <w:rFonts w:hint="eastAsia"/>
                              <w:sz w:val="18"/>
                              <w:szCs w:val="18"/>
                            </w:rPr>
                            <w:t>废碱液</w:t>
                          </w:r>
                        </w:p>
                      </w:txbxContent>
                    </v:textbox>
                  </v:shape>
                  <v:shape id="_x0000_s1383" type="#_x0000_t202" style="position:absolute;left:5470;top:5861;width:1279;height:366" filled="f">
                    <v:textbox style="mso-next-textbox:#_x0000_s1383">
                      <w:txbxContent>
                        <w:p w:rsidR="004B4AFD" w:rsidRPr="00996EFB" w:rsidRDefault="004B4AFD" w:rsidP="0024345F">
                          <w:pPr>
                            <w:spacing w:line="200" w:lineRule="exact"/>
                            <w:jc w:val="center"/>
                            <w:rPr>
                              <w:sz w:val="18"/>
                              <w:szCs w:val="18"/>
                            </w:rPr>
                          </w:pPr>
                          <w:r w:rsidRPr="00996EFB">
                            <w:rPr>
                              <w:rFonts w:hint="eastAsia"/>
                              <w:sz w:val="18"/>
                              <w:szCs w:val="18"/>
                            </w:rPr>
                            <w:t>清洗</w:t>
                          </w:r>
                        </w:p>
                      </w:txbxContent>
                    </v:textbox>
                  </v:shape>
                  <v:shape id="_x0000_s1384" type="#_x0000_t202" style="position:absolute;left:3689;top:5857;width:1277;height:370" filled="f" stroked="f">
                    <v:textbox style="mso-next-textbox:#_x0000_s1384">
                      <w:txbxContent>
                        <w:p w:rsidR="004B4AFD" w:rsidRPr="00996EFB" w:rsidRDefault="004B4AFD" w:rsidP="0024345F">
                          <w:pPr>
                            <w:spacing w:line="200" w:lineRule="exact"/>
                            <w:jc w:val="center"/>
                            <w:rPr>
                              <w:sz w:val="18"/>
                              <w:szCs w:val="18"/>
                            </w:rPr>
                          </w:pPr>
                          <w:r>
                            <w:rPr>
                              <w:rFonts w:hint="eastAsia"/>
                              <w:sz w:val="18"/>
                              <w:szCs w:val="18"/>
                            </w:rPr>
                            <w:t>自来水</w:t>
                          </w:r>
                        </w:p>
                      </w:txbxContent>
                    </v:textbox>
                  </v:shape>
                  <v:shape id="_x0000_s1385" type="#_x0000_t32" style="position:absolute;left:4966;top:6044;width:525;height:1" o:connectortype="straight">
                    <v:stroke endarrow="block"/>
                  </v:shape>
                  <v:shape id="_x0000_s1386" type="#_x0000_t32" style="position:absolute;left:6757;top:6045;width:413;height:1" o:connectortype="straight">
                    <v:stroke dashstyle="dash" endarrow="block"/>
                  </v:shape>
                  <v:shape id="_x0000_s1387" type="#_x0000_t202" style="position:absolute;left:7057;top:5858;width:1552;height:369" filled="f" stroked="f">
                    <v:textbox style="mso-next-textbox:#_x0000_s1387">
                      <w:txbxContent>
                        <w:p w:rsidR="004B4AFD" w:rsidRPr="00996EFB" w:rsidRDefault="004B4AFD" w:rsidP="0024345F">
                          <w:pPr>
                            <w:spacing w:line="200" w:lineRule="exact"/>
                            <w:jc w:val="center"/>
                            <w:rPr>
                              <w:sz w:val="18"/>
                              <w:szCs w:val="18"/>
                            </w:rPr>
                          </w:pPr>
                          <w:r>
                            <w:rPr>
                              <w:rFonts w:hint="eastAsia"/>
                              <w:sz w:val="18"/>
                              <w:szCs w:val="18"/>
                            </w:rPr>
                            <w:t>W5-4</w:t>
                          </w:r>
                          <w:r>
                            <w:rPr>
                              <w:rFonts w:hint="eastAsia"/>
                              <w:sz w:val="18"/>
                              <w:szCs w:val="18"/>
                            </w:rPr>
                            <w:t>清洗废水</w:t>
                          </w:r>
                        </w:p>
                      </w:txbxContent>
                    </v:textbox>
                  </v:shape>
                  <v:shape id="_x0000_s1388" type="#_x0000_t32" style="position:absolute;left:6132;top:6227;width:2;height:345;flip:x" o:connectortype="straight">
                    <v:stroke endarrow="block"/>
                  </v:shape>
                  <w10:wrap type="none"/>
                  <w10:anchorlock/>
                </v:group>
              </w:pict>
            </w:r>
          </w:p>
          <w:p w:rsidR="0024345F" w:rsidRPr="00B32869" w:rsidRDefault="0024345F" w:rsidP="0024345F">
            <w:pPr>
              <w:jc w:val="center"/>
              <w:rPr>
                <w:sz w:val="24"/>
              </w:rPr>
            </w:pPr>
            <w:r w:rsidRPr="001906CF">
              <w:rPr>
                <w:b/>
                <w:sz w:val="24"/>
              </w:rPr>
              <w:t>图</w:t>
            </w:r>
            <w:r w:rsidR="00073A0F">
              <w:rPr>
                <w:rFonts w:hint="eastAsia"/>
                <w:b/>
                <w:sz w:val="24"/>
              </w:rPr>
              <w:t>2-7</w:t>
            </w:r>
            <w:r>
              <w:rPr>
                <w:rFonts w:hint="eastAsia"/>
                <w:b/>
                <w:sz w:val="24"/>
              </w:rPr>
              <w:t>着色封孔</w:t>
            </w:r>
            <w:r w:rsidRPr="001906CF">
              <w:rPr>
                <w:b/>
                <w:sz w:val="24"/>
              </w:rPr>
              <w:t>生产</w:t>
            </w:r>
            <w:r w:rsidRPr="00B32869">
              <w:rPr>
                <w:rFonts w:ascii="Antique Olive"/>
                <w:b/>
                <w:sz w:val="24"/>
              </w:rPr>
              <w:t>工艺流程图</w:t>
            </w:r>
          </w:p>
          <w:p w:rsidR="0024345F" w:rsidRPr="00625232" w:rsidRDefault="0024345F" w:rsidP="0024345F">
            <w:pPr>
              <w:spacing w:line="360" w:lineRule="auto"/>
              <w:ind w:firstLineChars="200" w:firstLine="480"/>
              <w:rPr>
                <w:sz w:val="24"/>
              </w:rPr>
            </w:pPr>
            <w:r w:rsidRPr="00B32869">
              <w:rPr>
                <w:rFonts w:ascii="宋体" w:hAnsi="宋体" w:hint="eastAsia"/>
                <w:sz w:val="24"/>
              </w:rPr>
              <w:t>轨道</w:t>
            </w:r>
            <w:r w:rsidRPr="00625232">
              <w:rPr>
                <w:rFonts w:hAnsi="宋体"/>
                <w:sz w:val="24"/>
              </w:rPr>
              <w:t>交通配件的酸洗及清洗、中和及清洗、阳极氧化及清洗、着色及清洗、封孔及清洗、风干工序均与阳极氧化线一的生产工艺流程相似，其具体工艺流程见阳极氧化生产线一生产工艺流程（图</w:t>
            </w:r>
            <w:r w:rsidRPr="00625232">
              <w:rPr>
                <w:sz w:val="24"/>
              </w:rPr>
              <w:t>1-4</w:t>
            </w:r>
            <w:r w:rsidRPr="00625232">
              <w:rPr>
                <w:rFonts w:hAnsi="宋体"/>
                <w:sz w:val="24"/>
              </w:rPr>
              <w:t>）简述。</w:t>
            </w:r>
          </w:p>
          <w:p w:rsidR="0024345F" w:rsidRPr="00F52620" w:rsidRDefault="0024345F" w:rsidP="0024345F">
            <w:pPr>
              <w:spacing w:line="360" w:lineRule="auto"/>
              <w:ind w:firstLineChars="200" w:firstLine="482"/>
              <w:rPr>
                <w:b/>
                <w:sz w:val="24"/>
              </w:rPr>
            </w:pPr>
            <w:r w:rsidRPr="00F52620">
              <w:rPr>
                <w:rFonts w:hAnsi="宋体"/>
                <w:b/>
                <w:sz w:val="24"/>
              </w:rPr>
              <w:t>（</w:t>
            </w:r>
            <w:r w:rsidRPr="00F52620">
              <w:rPr>
                <w:b/>
                <w:sz w:val="24"/>
              </w:rPr>
              <w:t>2</w:t>
            </w:r>
            <w:r w:rsidRPr="00F52620">
              <w:rPr>
                <w:rFonts w:hAnsi="宋体"/>
                <w:b/>
                <w:sz w:val="24"/>
              </w:rPr>
              <w:t>）喷塑生产工艺</w:t>
            </w:r>
          </w:p>
          <w:p w:rsidR="0024345F" w:rsidRPr="00B32869" w:rsidRDefault="0024345F" w:rsidP="0024345F">
            <w:pPr>
              <w:spacing w:line="360" w:lineRule="auto"/>
              <w:rPr>
                <w:rFonts w:ascii="宋体" w:hAnsi="宋体"/>
                <w:b/>
                <w:sz w:val="24"/>
              </w:rPr>
            </w:pPr>
            <w:r w:rsidRPr="0063497A">
              <w:rPr>
                <w:bCs/>
                <w:sz w:val="24"/>
              </w:rPr>
            </w:r>
            <w:r w:rsidRPr="0063497A">
              <w:rPr>
                <w:bCs/>
                <w:sz w:val="24"/>
              </w:rPr>
              <w:pict>
                <v:group id="_x0000_s1241" editas="canvas" style="width:436.25pt;height:439.6pt;mso-position-horizontal-relative:char;mso-position-vertical-relative:line" coordorigin="1701,2983" coordsize="8725,8792">
                  <o:lock v:ext="edit" aspectratio="t"/>
                  <v:shape id="_x0000_s1242" type="#_x0000_t75" style="position:absolute;left:1701;top:2983;width:8725;height:8792" o:preferrelative="f">
                    <v:fill o:detectmouseclick="t"/>
                    <v:path o:extrusionok="t" o:connecttype="none"/>
                    <o:lock v:ext="edit" text="t"/>
                  </v:shape>
                  <v:shape id="_x0000_s1243" type="#_x0000_t202" style="position:absolute;left:5461;top:7623;width:1281;height:365" filled="f">
                    <v:textbox style="mso-next-textbox:#_x0000_s1243">
                      <w:txbxContent>
                        <w:p w:rsidR="004B4AFD" w:rsidRPr="00996EFB" w:rsidRDefault="004B4AFD" w:rsidP="0024345F">
                          <w:pPr>
                            <w:spacing w:line="200" w:lineRule="exact"/>
                            <w:jc w:val="center"/>
                            <w:rPr>
                              <w:sz w:val="18"/>
                              <w:szCs w:val="18"/>
                            </w:rPr>
                          </w:pPr>
                          <w:r w:rsidRPr="00996EFB">
                            <w:rPr>
                              <w:rFonts w:hint="eastAsia"/>
                              <w:sz w:val="18"/>
                              <w:szCs w:val="18"/>
                            </w:rPr>
                            <w:t>清</w:t>
                          </w:r>
                          <w:r w:rsidRPr="00996EFB">
                            <w:rPr>
                              <w:sz w:val="18"/>
                              <w:szCs w:val="18"/>
                            </w:rPr>
                            <w:t>洗</w:t>
                          </w:r>
                        </w:p>
                        <w:p w:rsidR="004B4AFD" w:rsidRPr="00996EFB" w:rsidRDefault="004B4AFD" w:rsidP="0024345F"/>
                      </w:txbxContent>
                    </v:textbox>
                  </v:shape>
                  <v:shape id="_x0000_s1244" type="#_x0000_t202" style="position:absolute;left:5455;top:8337;width:1281;height:363" filled="f">
                    <v:textbox style="mso-next-textbox:#_x0000_s1244">
                      <w:txbxContent>
                        <w:p w:rsidR="004B4AFD" w:rsidRPr="00996EFB" w:rsidRDefault="004B4AFD" w:rsidP="0024345F">
                          <w:pPr>
                            <w:spacing w:line="200" w:lineRule="exact"/>
                            <w:jc w:val="center"/>
                            <w:rPr>
                              <w:sz w:val="18"/>
                              <w:szCs w:val="18"/>
                            </w:rPr>
                          </w:pPr>
                          <w:r>
                            <w:rPr>
                              <w:rFonts w:hint="eastAsia"/>
                              <w:sz w:val="18"/>
                              <w:szCs w:val="18"/>
                            </w:rPr>
                            <w:t>钝化</w:t>
                          </w:r>
                        </w:p>
                        <w:p w:rsidR="004B4AFD" w:rsidRPr="00996EFB" w:rsidRDefault="004B4AFD" w:rsidP="0024345F"/>
                      </w:txbxContent>
                    </v:textbox>
                  </v:shape>
                  <v:shape id="_x0000_s1245" type="#_x0000_t202" style="position:absolute;left:5477;top:9051;width:1281;height:365" filled="f">
                    <v:textbox style="mso-next-textbox:#_x0000_s1245">
                      <w:txbxContent>
                        <w:p w:rsidR="004B4AFD" w:rsidRPr="00996EFB" w:rsidRDefault="004B4AFD" w:rsidP="0024345F">
                          <w:pPr>
                            <w:spacing w:line="200" w:lineRule="exact"/>
                            <w:jc w:val="center"/>
                            <w:rPr>
                              <w:sz w:val="18"/>
                              <w:szCs w:val="18"/>
                            </w:rPr>
                          </w:pPr>
                          <w:r>
                            <w:rPr>
                              <w:rFonts w:hint="eastAsia"/>
                              <w:sz w:val="18"/>
                              <w:szCs w:val="18"/>
                            </w:rPr>
                            <w:t>烘干</w:t>
                          </w:r>
                        </w:p>
                        <w:p w:rsidR="004B4AFD" w:rsidRPr="00996EFB" w:rsidRDefault="004B4AFD" w:rsidP="0024345F"/>
                      </w:txbxContent>
                    </v:textbox>
                  </v:shape>
                  <v:shape id="_x0000_s1246" type="#_x0000_t202" style="position:absolute;left:5490;top:11295;width:1280;height:365" filled="f" stroked="f">
                    <v:textbox style="mso-next-textbox:#_x0000_s1246">
                      <w:txbxContent>
                        <w:p w:rsidR="004B4AFD" w:rsidRPr="00996EFB" w:rsidRDefault="004B4AFD" w:rsidP="0024345F">
                          <w:pPr>
                            <w:spacing w:line="200" w:lineRule="exact"/>
                            <w:jc w:val="center"/>
                            <w:rPr>
                              <w:sz w:val="18"/>
                              <w:szCs w:val="18"/>
                            </w:rPr>
                          </w:pPr>
                          <w:r>
                            <w:rPr>
                              <w:rFonts w:hint="eastAsia"/>
                              <w:sz w:val="18"/>
                              <w:szCs w:val="18"/>
                            </w:rPr>
                            <w:t>成品</w:t>
                          </w:r>
                        </w:p>
                        <w:p w:rsidR="004B4AFD" w:rsidRPr="00996EFB" w:rsidRDefault="004B4AFD" w:rsidP="0024345F"/>
                      </w:txbxContent>
                    </v:textbox>
                  </v:shape>
                  <v:shape id="_x0000_s1247" type="#_x0000_t202" style="position:absolute;left:3677;top:8337;width:1275;height:371" filled="f" stroked="f">
                    <v:textbox style="mso-next-textbox:#_x0000_s1247">
                      <w:txbxContent>
                        <w:p w:rsidR="004B4AFD" w:rsidRPr="00996EFB" w:rsidRDefault="004B4AFD" w:rsidP="0024345F">
                          <w:pPr>
                            <w:spacing w:line="200" w:lineRule="exact"/>
                            <w:jc w:val="center"/>
                            <w:rPr>
                              <w:sz w:val="18"/>
                              <w:szCs w:val="18"/>
                            </w:rPr>
                          </w:pPr>
                          <w:r>
                            <w:rPr>
                              <w:rFonts w:hint="eastAsia"/>
                              <w:sz w:val="18"/>
                              <w:szCs w:val="18"/>
                            </w:rPr>
                            <w:t>钝化剂</w:t>
                          </w:r>
                        </w:p>
                      </w:txbxContent>
                    </v:textbox>
                  </v:shape>
                  <v:shape id="_x0000_s1248" type="#_x0000_t32" style="position:absolute;left:4942;top:8517;width:523;height:1" o:connectortype="straight">
                    <v:stroke endarrow="block"/>
                  </v:shape>
                  <v:shape id="_x0000_s1249" type="#_x0000_t202" style="position:absolute;left:3694;top:9054;width:1279;height:370" filled="f" stroked="f">
                    <v:textbox style="mso-next-textbox:#_x0000_s1249">
                      <w:txbxContent>
                        <w:p w:rsidR="004B4AFD" w:rsidRPr="00996EFB" w:rsidRDefault="004B4AFD" w:rsidP="0024345F">
                          <w:pPr>
                            <w:spacing w:line="200" w:lineRule="exact"/>
                            <w:jc w:val="center"/>
                            <w:rPr>
                              <w:sz w:val="18"/>
                              <w:szCs w:val="18"/>
                            </w:rPr>
                          </w:pPr>
                          <w:r>
                            <w:rPr>
                              <w:rFonts w:hint="eastAsia"/>
                              <w:sz w:val="18"/>
                              <w:szCs w:val="18"/>
                            </w:rPr>
                            <w:t>天然气</w:t>
                          </w:r>
                        </w:p>
                      </w:txbxContent>
                    </v:textbox>
                  </v:shape>
                  <v:shape id="_x0000_s1250" type="#_x0000_t32" style="position:absolute;left:4973;top:9238;width:523;height:2" o:connectortype="straight">
                    <v:stroke endarrow="block"/>
                  </v:shape>
                  <v:shape id="_x0000_s1251" type="#_x0000_t202" style="position:absolute;left:7079;top:9051;width:1964;height:410" filled="f" stroked="f">
                    <v:textbox style="mso-next-textbox:#_x0000_s1251">
                      <w:txbxContent>
                        <w:p w:rsidR="004B4AFD" w:rsidRPr="00676533" w:rsidRDefault="004B4AFD" w:rsidP="0024345F">
                          <w:pPr>
                            <w:spacing w:line="200" w:lineRule="exact"/>
                            <w:jc w:val="center"/>
                            <w:rPr>
                              <w:sz w:val="18"/>
                              <w:szCs w:val="18"/>
                            </w:rPr>
                          </w:pPr>
                          <w:r w:rsidRPr="00676533">
                            <w:rPr>
                              <w:rFonts w:hint="eastAsia"/>
                              <w:sz w:val="18"/>
                              <w:szCs w:val="18"/>
                            </w:rPr>
                            <w:t>G</w:t>
                          </w:r>
                          <w:r>
                            <w:rPr>
                              <w:rFonts w:hint="eastAsia"/>
                              <w:sz w:val="18"/>
                              <w:szCs w:val="18"/>
                            </w:rPr>
                            <w:t>6-2</w:t>
                          </w:r>
                          <w:r w:rsidRPr="00676533">
                            <w:rPr>
                              <w:rFonts w:hint="eastAsia"/>
                              <w:sz w:val="18"/>
                              <w:szCs w:val="18"/>
                            </w:rPr>
                            <w:t>天然气燃烧废气</w:t>
                          </w:r>
                        </w:p>
                      </w:txbxContent>
                    </v:textbox>
                  </v:shape>
                  <v:shape id="_x0000_s1252" type="#_x0000_t202" style="position:absolute;left:5475;top:3290;width:1211;height:414" stroked="f">
                    <v:textbox style="mso-next-textbox:#_x0000_s1252">
                      <w:txbxContent>
                        <w:p w:rsidR="004B4AFD" w:rsidRPr="00996EFB" w:rsidRDefault="004B4AFD" w:rsidP="0024345F">
                          <w:pPr>
                            <w:spacing w:line="200" w:lineRule="exact"/>
                            <w:jc w:val="center"/>
                            <w:rPr>
                              <w:sz w:val="18"/>
                              <w:szCs w:val="18"/>
                            </w:rPr>
                          </w:pPr>
                          <w:r>
                            <w:rPr>
                              <w:rFonts w:hint="eastAsia"/>
                              <w:sz w:val="18"/>
                              <w:szCs w:val="18"/>
                            </w:rPr>
                            <w:t>铝件</w:t>
                          </w:r>
                        </w:p>
                      </w:txbxContent>
                    </v:textbox>
                  </v:shape>
                  <v:shape id="_x0000_s1253" type="#_x0000_t32" style="position:absolute;left:6100;top:3704;width:1;height:345" o:connectortype="straight">
                    <v:stroke endarrow="block"/>
                  </v:shape>
                  <v:shape id="_x0000_s1254" type="#_x0000_t202" style="position:absolute;left:5468;top:4051;width:1278;height:367" filled="f">
                    <v:textbox style="mso-next-textbox:#_x0000_s1254">
                      <w:txbxContent>
                        <w:p w:rsidR="004B4AFD" w:rsidRPr="00996EFB" w:rsidRDefault="004B4AFD" w:rsidP="0024345F">
                          <w:pPr>
                            <w:spacing w:line="200" w:lineRule="exact"/>
                            <w:jc w:val="center"/>
                            <w:rPr>
                              <w:sz w:val="18"/>
                              <w:szCs w:val="18"/>
                            </w:rPr>
                          </w:pPr>
                          <w:r w:rsidRPr="00996EFB">
                            <w:rPr>
                              <w:rFonts w:hint="eastAsia"/>
                              <w:sz w:val="18"/>
                              <w:szCs w:val="18"/>
                            </w:rPr>
                            <w:t>脱脂</w:t>
                          </w:r>
                        </w:p>
                      </w:txbxContent>
                    </v:textbox>
                  </v:shape>
                  <v:shape id="_x0000_s1255" type="#_x0000_t202" style="position:absolute;left:5475;top:4763;width:1279;height:363" filled="f">
                    <v:textbox style="mso-next-textbox:#_x0000_s1255">
                      <w:txbxContent>
                        <w:p w:rsidR="004B4AFD" w:rsidRPr="00996EFB" w:rsidRDefault="004B4AFD" w:rsidP="0024345F">
                          <w:pPr>
                            <w:spacing w:line="200" w:lineRule="exact"/>
                            <w:jc w:val="center"/>
                            <w:rPr>
                              <w:sz w:val="18"/>
                              <w:szCs w:val="18"/>
                            </w:rPr>
                          </w:pPr>
                          <w:r w:rsidRPr="00996EFB">
                            <w:rPr>
                              <w:rFonts w:hint="eastAsia"/>
                              <w:sz w:val="18"/>
                              <w:szCs w:val="18"/>
                            </w:rPr>
                            <w:t>清</w:t>
                          </w:r>
                          <w:r w:rsidRPr="00996EFB">
                            <w:rPr>
                              <w:sz w:val="18"/>
                              <w:szCs w:val="18"/>
                            </w:rPr>
                            <w:t>洗</w:t>
                          </w:r>
                        </w:p>
                      </w:txbxContent>
                    </v:textbox>
                  </v:shape>
                  <v:shape id="_x0000_s1256" type="#_x0000_t202" style="position:absolute;left:3685;top:4049;width:1277;height:369" filled="f" stroked="f">
                    <v:textbox style="mso-next-textbox:#_x0000_s1256">
                      <w:txbxContent>
                        <w:p w:rsidR="004B4AFD" w:rsidRPr="00996EFB" w:rsidRDefault="004B4AFD" w:rsidP="0024345F">
                          <w:pPr>
                            <w:spacing w:line="200" w:lineRule="exact"/>
                            <w:jc w:val="center"/>
                            <w:rPr>
                              <w:sz w:val="18"/>
                              <w:szCs w:val="18"/>
                            </w:rPr>
                          </w:pPr>
                          <w:r>
                            <w:rPr>
                              <w:rFonts w:hint="eastAsia"/>
                              <w:sz w:val="18"/>
                              <w:szCs w:val="18"/>
                            </w:rPr>
                            <w:t>脱脂剂</w:t>
                          </w:r>
                        </w:p>
                      </w:txbxContent>
                    </v:textbox>
                  </v:shape>
                  <v:shape id="_x0000_s1257" type="#_x0000_t32" style="position:absolute;left:4962;top:4235;width:524;height:2" o:connectortype="straight">
                    <v:stroke endarrow="block"/>
                  </v:shape>
                  <v:shape id="_x0000_s1258" type="#_x0000_t32" style="position:absolute;left:6746;top:4235;width:416;height:2" o:connectortype="straight">
                    <v:stroke dashstyle="dash" endarrow="block"/>
                  </v:shape>
                  <v:shape id="_x0000_s1259" type="#_x0000_t202" style="position:absolute;left:7053;top:4049;width:2158;height:369" filled="f" stroked="f">
                    <v:textbox style="mso-next-textbox:#_x0000_s1259">
                      <w:txbxContent>
                        <w:p w:rsidR="004B4AFD" w:rsidRPr="00996EFB" w:rsidRDefault="004B4AFD" w:rsidP="0024345F">
                          <w:pPr>
                            <w:spacing w:line="200" w:lineRule="exact"/>
                            <w:jc w:val="center"/>
                            <w:rPr>
                              <w:sz w:val="18"/>
                              <w:szCs w:val="18"/>
                            </w:rPr>
                          </w:pPr>
                          <w:r>
                            <w:rPr>
                              <w:rFonts w:hint="eastAsia"/>
                              <w:sz w:val="18"/>
                              <w:szCs w:val="18"/>
                            </w:rPr>
                            <w:t>S6-1</w:t>
                          </w:r>
                          <w:r>
                            <w:rPr>
                              <w:rFonts w:hint="eastAsia"/>
                              <w:sz w:val="18"/>
                              <w:szCs w:val="18"/>
                            </w:rPr>
                            <w:t>脱脂废液、废油</w:t>
                          </w:r>
                        </w:p>
                      </w:txbxContent>
                    </v:textbox>
                  </v:shape>
                  <v:shape id="_x0000_s1260" type="#_x0000_t32" style="position:absolute;left:6778;top:4948;width:414;height:2" o:connectortype="straight">
                    <v:stroke dashstyle="dash" endarrow="block"/>
                  </v:shape>
                  <v:shape id="_x0000_s1261" type="#_x0000_t202" style="position:absolute;left:7079;top:4763;width:1553;height:369" filled="f" stroked="f">
                    <v:textbox style="mso-next-textbox:#_x0000_s1261">
                      <w:txbxContent>
                        <w:p w:rsidR="004B4AFD" w:rsidRPr="00996EFB" w:rsidRDefault="004B4AFD" w:rsidP="0024345F">
                          <w:pPr>
                            <w:spacing w:line="200" w:lineRule="exact"/>
                            <w:jc w:val="center"/>
                            <w:rPr>
                              <w:sz w:val="18"/>
                              <w:szCs w:val="18"/>
                            </w:rPr>
                          </w:pPr>
                          <w:r>
                            <w:rPr>
                              <w:rFonts w:hint="eastAsia"/>
                              <w:sz w:val="18"/>
                              <w:szCs w:val="18"/>
                            </w:rPr>
                            <w:t>W6-1</w:t>
                          </w:r>
                          <w:r>
                            <w:rPr>
                              <w:rFonts w:hint="eastAsia"/>
                              <w:sz w:val="18"/>
                              <w:szCs w:val="18"/>
                            </w:rPr>
                            <w:t>清洗废水</w:t>
                          </w:r>
                        </w:p>
                      </w:txbxContent>
                    </v:textbox>
                  </v:shape>
                  <v:shape id="_x0000_s1262" type="#_x0000_t32" style="position:absolute;left:6119;top:4418;width:1;height:345" o:connectortype="straight">
                    <v:stroke endarrow="block"/>
                  </v:shape>
                  <v:shape id="_x0000_s1263" type="#_x0000_t202" style="position:absolute;left:3644;top:4763;width:1278;height:370" filled="f" stroked="f">
                    <v:textbox style="mso-next-textbox:#_x0000_s1263">
                      <w:txbxContent>
                        <w:p w:rsidR="004B4AFD" w:rsidRPr="00996EFB" w:rsidRDefault="004B4AFD" w:rsidP="0024345F">
                          <w:pPr>
                            <w:spacing w:line="200" w:lineRule="exact"/>
                            <w:jc w:val="center"/>
                            <w:rPr>
                              <w:sz w:val="18"/>
                              <w:szCs w:val="18"/>
                            </w:rPr>
                          </w:pPr>
                          <w:r>
                            <w:rPr>
                              <w:rFonts w:hint="eastAsia"/>
                              <w:sz w:val="18"/>
                              <w:szCs w:val="18"/>
                            </w:rPr>
                            <w:t>自来水</w:t>
                          </w:r>
                        </w:p>
                      </w:txbxContent>
                    </v:textbox>
                  </v:shape>
                  <v:shape id="_x0000_s1264" type="#_x0000_t32" style="position:absolute;left:4922;top:4950;width:523;height:1" o:connectortype="straight">
                    <v:stroke endarrow="block"/>
                  </v:shape>
                  <v:shape id="_x0000_s1265" type="#_x0000_t32" style="position:absolute;left:6112;top:5133;width:1;height:345" o:connectortype="straight">
                    <v:stroke endarrow="block"/>
                  </v:shape>
                  <v:shape id="_x0000_s1266" type="#_x0000_t202" style="position:absolute;left:5455;top:5478;width:1279;height:363" filled="f">
                    <v:textbox style="mso-next-textbox:#_x0000_s1266">
                      <w:txbxContent>
                        <w:p w:rsidR="004B4AFD" w:rsidRPr="00996EFB" w:rsidRDefault="004B4AFD" w:rsidP="0024345F">
                          <w:pPr>
                            <w:spacing w:line="200" w:lineRule="exact"/>
                            <w:jc w:val="center"/>
                            <w:rPr>
                              <w:sz w:val="18"/>
                              <w:szCs w:val="18"/>
                            </w:rPr>
                          </w:pPr>
                          <w:r w:rsidRPr="00996EFB">
                            <w:rPr>
                              <w:rFonts w:hint="eastAsia"/>
                              <w:sz w:val="18"/>
                              <w:szCs w:val="18"/>
                            </w:rPr>
                            <w:t>清</w:t>
                          </w:r>
                          <w:r w:rsidRPr="00996EFB">
                            <w:rPr>
                              <w:sz w:val="18"/>
                              <w:szCs w:val="18"/>
                            </w:rPr>
                            <w:t>洗</w:t>
                          </w:r>
                        </w:p>
                      </w:txbxContent>
                    </v:textbox>
                  </v:shape>
                  <v:shape id="_x0000_s1267" type="#_x0000_t32" style="position:absolute;left:6758;top:5663;width:414;height:2" o:connectortype="straight">
                    <v:stroke dashstyle="dash" endarrow="block"/>
                  </v:shape>
                  <v:shape id="_x0000_s1268" type="#_x0000_t202" style="position:absolute;left:7059;top:5478;width:1553;height:369" filled="f" stroked="f">
                    <v:textbox style="mso-next-textbox:#_x0000_s1268">
                      <w:txbxContent>
                        <w:p w:rsidR="004B4AFD" w:rsidRPr="00996EFB" w:rsidRDefault="004B4AFD" w:rsidP="0024345F">
                          <w:pPr>
                            <w:spacing w:line="200" w:lineRule="exact"/>
                            <w:jc w:val="center"/>
                            <w:rPr>
                              <w:sz w:val="18"/>
                              <w:szCs w:val="18"/>
                            </w:rPr>
                          </w:pPr>
                          <w:r>
                            <w:rPr>
                              <w:rFonts w:hint="eastAsia"/>
                              <w:sz w:val="18"/>
                              <w:szCs w:val="18"/>
                            </w:rPr>
                            <w:t>W6-2</w:t>
                          </w:r>
                          <w:r>
                            <w:rPr>
                              <w:rFonts w:hint="eastAsia"/>
                              <w:sz w:val="18"/>
                              <w:szCs w:val="18"/>
                            </w:rPr>
                            <w:t>清洗废水</w:t>
                          </w:r>
                        </w:p>
                      </w:txbxContent>
                    </v:textbox>
                  </v:shape>
                  <v:shape id="_x0000_s1269" type="#_x0000_t202" style="position:absolute;left:3624;top:5478;width:1278;height:370" filled="f" stroked="f">
                    <v:textbox style="mso-next-textbox:#_x0000_s1269">
                      <w:txbxContent>
                        <w:p w:rsidR="004B4AFD" w:rsidRPr="00996EFB" w:rsidRDefault="004B4AFD" w:rsidP="0024345F">
                          <w:pPr>
                            <w:spacing w:line="200" w:lineRule="exact"/>
                            <w:jc w:val="center"/>
                            <w:rPr>
                              <w:sz w:val="18"/>
                              <w:szCs w:val="18"/>
                            </w:rPr>
                          </w:pPr>
                          <w:r>
                            <w:rPr>
                              <w:rFonts w:hint="eastAsia"/>
                              <w:sz w:val="18"/>
                              <w:szCs w:val="18"/>
                            </w:rPr>
                            <w:t>自来水</w:t>
                          </w:r>
                        </w:p>
                      </w:txbxContent>
                    </v:textbox>
                  </v:shape>
                  <v:shape id="_x0000_s1270" type="#_x0000_t32" style="position:absolute;left:4902;top:5665;width:523;height:1" o:connectortype="straight">
                    <v:stroke endarrow="block"/>
                  </v:shape>
                  <v:shape id="_x0000_s1271" type="#_x0000_t32" style="position:absolute;left:6092;top:5848;width:1;height:345" o:connectortype="straight">
                    <v:stroke endarrow="block"/>
                  </v:shape>
                  <v:shape id="_x0000_s1272" type="#_x0000_t202" style="position:absolute;left:5457;top:6908;width:1279;height:363" filled="f">
                    <v:textbox style="mso-next-textbox:#_x0000_s1272">
                      <w:txbxContent>
                        <w:p w:rsidR="004B4AFD" w:rsidRPr="00996EFB" w:rsidRDefault="004B4AFD" w:rsidP="0024345F">
                          <w:pPr>
                            <w:spacing w:line="200" w:lineRule="exact"/>
                            <w:jc w:val="center"/>
                            <w:rPr>
                              <w:sz w:val="18"/>
                              <w:szCs w:val="18"/>
                            </w:rPr>
                          </w:pPr>
                          <w:r w:rsidRPr="00996EFB">
                            <w:rPr>
                              <w:rFonts w:hint="eastAsia"/>
                              <w:sz w:val="18"/>
                              <w:szCs w:val="18"/>
                            </w:rPr>
                            <w:t>清</w:t>
                          </w:r>
                          <w:r w:rsidRPr="00996EFB">
                            <w:rPr>
                              <w:sz w:val="18"/>
                              <w:szCs w:val="18"/>
                            </w:rPr>
                            <w:t>洗</w:t>
                          </w:r>
                        </w:p>
                      </w:txbxContent>
                    </v:textbox>
                  </v:shape>
                  <v:shape id="_x0000_s1273" type="#_x0000_t32" style="position:absolute;left:6760;top:7093;width:414;height:2" o:connectortype="straight">
                    <v:stroke dashstyle="dash" endarrow="block"/>
                  </v:shape>
                  <v:shape id="_x0000_s1274" type="#_x0000_t202" style="position:absolute;left:7061;top:6908;width:1553;height:369" filled="f" stroked="f">
                    <v:textbox style="mso-next-textbox:#_x0000_s1274">
                      <w:txbxContent>
                        <w:p w:rsidR="004B4AFD" w:rsidRPr="00996EFB" w:rsidRDefault="004B4AFD" w:rsidP="0024345F">
                          <w:pPr>
                            <w:spacing w:line="200" w:lineRule="exact"/>
                            <w:jc w:val="center"/>
                            <w:rPr>
                              <w:sz w:val="18"/>
                              <w:szCs w:val="18"/>
                            </w:rPr>
                          </w:pPr>
                          <w:r>
                            <w:rPr>
                              <w:rFonts w:hint="eastAsia"/>
                              <w:sz w:val="18"/>
                              <w:szCs w:val="18"/>
                            </w:rPr>
                            <w:t>W6-3</w:t>
                          </w:r>
                          <w:r>
                            <w:rPr>
                              <w:rFonts w:hint="eastAsia"/>
                              <w:sz w:val="18"/>
                              <w:szCs w:val="18"/>
                            </w:rPr>
                            <w:t>清洗废水</w:t>
                          </w:r>
                        </w:p>
                      </w:txbxContent>
                    </v:textbox>
                  </v:shape>
                  <v:shape id="_x0000_s1275" type="#_x0000_t202" style="position:absolute;left:3626;top:6908;width:1278;height:370" filled="f" stroked="f">
                    <v:textbox style="mso-next-textbox:#_x0000_s1275">
                      <w:txbxContent>
                        <w:p w:rsidR="004B4AFD" w:rsidRPr="00996EFB" w:rsidRDefault="004B4AFD" w:rsidP="0024345F">
                          <w:pPr>
                            <w:spacing w:line="200" w:lineRule="exact"/>
                            <w:jc w:val="center"/>
                            <w:rPr>
                              <w:sz w:val="18"/>
                              <w:szCs w:val="18"/>
                            </w:rPr>
                          </w:pPr>
                          <w:r>
                            <w:rPr>
                              <w:rFonts w:hint="eastAsia"/>
                              <w:sz w:val="18"/>
                              <w:szCs w:val="18"/>
                            </w:rPr>
                            <w:t>自来水</w:t>
                          </w:r>
                        </w:p>
                      </w:txbxContent>
                    </v:textbox>
                  </v:shape>
                  <v:shape id="_x0000_s1276" type="#_x0000_t32" style="position:absolute;left:4904;top:7095;width:523;height:1" o:connectortype="straight">
                    <v:stroke endarrow="block"/>
                  </v:shape>
                  <v:shape id="_x0000_s1277" type="#_x0000_t32" style="position:absolute;left:6094;top:7278;width:1;height:345" o:connectortype="straight">
                    <v:stroke endarrow="block"/>
                  </v:shape>
                  <v:shape id="_x0000_s1278" type="#_x0000_t202" style="position:absolute;left:3677;top:7623;width:1275;height:371" filled="f" stroked="f">
                    <v:textbox style="mso-next-textbox:#_x0000_s1278">
                      <w:txbxContent>
                        <w:p w:rsidR="004B4AFD" w:rsidRPr="00996EFB" w:rsidRDefault="004B4AFD" w:rsidP="0024345F">
                          <w:pPr>
                            <w:spacing w:line="200" w:lineRule="exact"/>
                            <w:jc w:val="center"/>
                            <w:rPr>
                              <w:sz w:val="18"/>
                              <w:szCs w:val="18"/>
                            </w:rPr>
                          </w:pPr>
                          <w:r>
                            <w:rPr>
                              <w:rFonts w:hint="eastAsia"/>
                              <w:sz w:val="18"/>
                              <w:szCs w:val="18"/>
                            </w:rPr>
                            <w:t>自来水</w:t>
                          </w:r>
                        </w:p>
                      </w:txbxContent>
                    </v:textbox>
                  </v:shape>
                  <v:shape id="_x0000_s1279" type="#_x0000_t32" style="position:absolute;left:4924;top:7801;width:523;height:1" o:connectortype="straight">
                    <v:stroke endarrow="block"/>
                  </v:shape>
                  <v:shape id="_x0000_s1280" type="#_x0000_t32" style="position:absolute;left:6110;top:7994;width:1;height:343" o:connectortype="straight">
                    <v:stroke endarrow="block"/>
                  </v:shape>
                  <v:shape id="_x0000_s1281" type="#_x0000_t32" style="position:absolute;left:6111;top:8708;width:1;height:343" o:connectortype="straight">
                    <v:stroke endarrow="block"/>
                  </v:shape>
                  <v:shape id="_x0000_s1282" type="#_x0000_t32" style="position:absolute;left:6113;top:9416;width:1;height:343" o:connectortype="straight">
                    <v:stroke endarrow="block"/>
                  </v:shape>
                  <v:shape id="_x0000_s1283" type="#_x0000_t202" style="position:absolute;left:5446;top:6199;width:1280;height:364" filled="f">
                    <v:textbox style="mso-next-textbox:#_x0000_s1283">
                      <w:txbxContent>
                        <w:p w:rsidR="004B4AFD" w:rsidRPr="00996EFB" w:rsidRDefault="004B4AFD" w:rsidP="0024345F">
                          <w:pPr>
                            <w:spacing w:line="200" w:lineRule="exact"/>
                            <w:jc w:val="center"/>
                            <w:rPr>
                              <w:sz w:val="18"/>
                              <w:szCs w:val="18"/>
                            </w:rPr>
                          </w:pPr>
                          <w:r>
                            <w:rPr>
                              <w:rFonts w:hint="eastAsia"/>
                              <w:sz w:val="18"/>
                              <w:szCs w:val="18"/>
                            </w:rPr>
                            <w:t>中和</w:t>
                          </w:r>
                        </w:p>
                        <w:p w:rsidR="004B4AFD" w:rsidRPr="00996EFB" w:rsidRDefault="004B4AFD" w:rsidP="0024345F"/>
                      </w:txbxContent>
                    </v:textbox>
                  </v:shape>
                  <v:shape id="_x0000_s1284" type="#_x0000_t32" style="position:absolute;left:6104;top:6563;width:3;height:345;flip:x" o:connectortype="straight">
                    <v:stroke endarrow="block"/>
                  </v:shape>
                  <v:shape id="_x0000_s1285" type="#_x0000_t202" style="position:absolute;left:3646;top:6194;width:1278;height:369" filled="f" stroked="f">
                    <v:textbox style="mso-next-textbox:#_x0000_s1285">
                      <w:txbxContent>
                        <w:p w:rsidR="004B4AFD" w:rsidRPr="00996EFB" w:rsidRDefault="004B4AFD" w:rsidP="0024345F">
                          <w:pPr>
                            <w:spacing w:line="200" w:lineRule="exact"/>
                            <w:jc w:val="center"/>
                            <w:rPr>
                              <w:sz w:val="18"/>
                              <w:szCs w:val="18"/>
                            </w:rPr>
                          </w:pPr>
                          <w:r>
                            <w:rPr>
                              <w:rFonts w:hint="eastAsia"/>
                              <w:sz w:val="18"/>
                              <w:szCs w:val="18"/>
                            </w:rPr>
                            <w:t>硫酸</w:t>
                          </w:r>
                        </w:p>
                      </w:txbxContent>
                    </v:textbox>
                  </v:shape>
                  <v:shape id="_x0000_s1286" type="#_x0000_t32" style="position:absolute;left:4924;top:6381;width:522;height:1" o:connectortype="straight">
                    <v:stroke endarrow="block"/>
                  </v:shape>
                  <v:shape id="_x0000_s1287" type="#_x0000_t32" style="position:absolute;left:6724;top:6191;width:408;height:187;flip:y" o:connectortype="straight">
                    <v:stroke dashstyle="dash" endarrow="block"/>
                  </v:shape>
                  <v:shape id="_x0000_s1288" type="#_x0000_t32" style="position:absolute;left:6724;top:6378;width:408;height:185" o:connectortype="straight">
                    <v:stroke dashstyle="dash" endarrow="block"/>
                  </v:shape>
                  <v:shape id="_x0000_s1289" type="#_x0000_t202" style="position:absolute;left:7020;top:6012;width:1463;height:366" filled="f" stroked="f">
                    <v:textbox style="mso-next-textbox:#_x0000_s1289">
                      <w:txbxContent>
                        <w:p w:rsidR="004B4AFD" w:rsidRPr="00996EFB" w:rsidRDefault="004B4AFD" w:rsidP="0024345F">
                          <w:pPr>
                            <w:spacing w:line="200" w:lineRule="exact"/>
                            <w:jc w:val="center"/>
                            <w:rPr>
                              <w:sz w:val="18"/>
                              <w:szCs w:val="18"/>
                            </w:rPr>
                          </w:pPr>
                          <w:r>
                            <w:rPr>
                              <w:rFonts w:hint="eastAsia"/>
                              <w:sz w:val="18"/>
                              <w:szCs w:val="18"/>
                            </w:rPr>
                            <w:t>G6-1</w:t>
                          </w:r>
                          <w:r>
                            <w:rPr>
                              <w:rFonts w:hint="eastAsia"/>
                              <w:sz w:val="18"/>
                              <w:szCs w:val="18"/>
                            </w:rPr>
                            <w:t>硫酸雾</w:t>
                          </w:r>
                        </w:p>
                      </w:txbxContent>
                    </v:textbox>
                  </v:shape>
                  <v:shape id="_x0000_s1290" type="#_x0000_t202" style="position:absolute;left:7020;top:6378;width:1465;height:365" filled="f" stroked="f">
                    <v:textbox style="mso-next-textbox:#_x0000_s1290">
                      <w:txbxContent>
                        <w:p w:rsidR="004B4AFD" w:rsidRPr="00996EFB" w:rsidRDefault="004B4AFD" w:rsidP="0024345F">
                          <w:pPr>
                            <w:spacing w:line="200" w:lineRule="exact"/>
                            <w:jc w:val="center"/>
                            <w:rPr>
                              <w:sz w:val="18"/>
                              <w:szCs w:val="18"/>
                            </w:rPr>
                          </w:pPr>
                          <w:r>
                            <w:rPr>
                              <w:rFonts w:hint="eastAsia"/>
                              <w:sz w:val="18"/>
                              <w:szCs w:val="18"/>
                            </w:rPr>
                            <w:t>S6-2</w:t>
                          </w:r>
                          <w:r>
                            <w:rPr>
                              <w:rFonts w:hint="eastAsia"/>
                              <w:sz w:val="18"/>
                              <w:szCs w:val="18"/>
                            </w:rPr>
                            <w:t>废酸液</w:t>
                          </w:r>
                        </w:p>
                      </w:txbxContent>
                    </v:textbox>
                  </v:shape>
                  <v:shape id="_x0000_s1291" type="#_x0000_t32" style="position:absolute;left:6760;top:7802;width:414;height:2" o:connectortype="straight">
                    <v:stroke dashstyle="dash" endarrow="block"/>
                  </v:shape>
                  <v:shape id="_x0000_s1292" type="#_x0000_t202" style="position:absolute;left:7061;top:7617;width:1553;height:369" filled="f" stroked="f">
                    <v:textbox style="mso-next-textbox:#_x0000_s1292">
                      <w:txbxContent>
                        <w:p w:rsidR="004B4AFD" w:rsidRPr="00996EFB" w:rsidRDefault="004B4AFD" w:rsidP="0024345F">
                          <w:pPr>
                            <w:spacing w:line="200" w:lineRule="exact"/>
                            <w:jc w:val="center"/>
                            <w:rPr>
                              <w:sz w:val="18"/>
                              <w:szCs w:val="18"/>
                            </w:rPr>
                          </w:pPr>
                          <w:r>
                            <w:rPr>
                              <w:rFonts w:hint="eastAsia"/>
                              <w:sz w:val="18"/>
                              <w:szCs w:val="18"/>
                            </w:rPr>
                            <w:t>W6-4</w:t>
                          </w:r>
                          <w:r>
                            <w:rPr>
                              <w:rFonts w:hint="eastAsia"/>
                              <w:sz w:val="18"/>
                              <w:szCs w:val="18"/>
                            </w:rPr>
                            <w:t>清洗废水</w:t>
                          </w:r>
                        </w:p>
                      </w:txbxContent>
                    </v:textbox>
                  </v:shape>
                  <v:shape id="_x0000_s1293" type="#_x0000_t202" style="position:absolute;left:5467;top:9759;width:1281;height:363" filled="f">
                    <v:textbox style="mso-next-textbox:#_x0000_s1293">
                      <w:txbxContent>
                        <w:p w:rsidR="004B4AFD" w:rsidRPr="00996EFB" w:rsidRDefault="004B4AFD" w:rsidP="0024345F">
                          <w:pPr>
                            <w:spacing w:line="200" w:lineRule="exact"/>
                            <w:jc w:val="center"/>
                            <w:rPr>
                              <w:sz w:val="18"/>
                              <w:szCs w:val="18"/>
                            </w:rPr>
                          </w:pPr>
                          <w:r>
                            <w:rPr>
                              <w:rFonts w:hint="eastAsia"/>
                              <w:sz w:val="18"/>
                              <w:szCs w:val="18"/>
                            </w:rPr>
                            <w:t>喷塑</w:t>
                          </w:r>
                        </w:p>
                        <w:p w:rsidR="004B4AFD" w:rsidRPr="00996EFB" w:rsidRDefault="004B4AFD" w:rsidP="0024345F"/>
                      </w:txbxContent>
                    </v:textbox>
                  </v:shape>
                  <v:shape id="_x0000_s1294" type="#_x0000_t202" style="position:absolute;left:5489;top:10473;width:1281;height:365" filled="f">
                    <v:textbox style="mso-next-textbox:#_x0000_s1294">
                      <w:txbxContent>
                        <w:p w:rsidR="004B4AFD" w:rsidRPr="00996EFB" w:rsidRDefault="004B4AFD" w:rsidP="0024345F">
                          <w:pPr>
                            <w:spacing w:line="200" w:lineRule="exact"/>
                            <w:jc w:val="center"/>
                            <w:rPr>
                              <w:sz w:val="18"/>
                              <w:szCs w:val="18"/>
                            </w:rPr>
                          </w:pPr>
                          <w:r>
                            <w:rPr>
                              <w:rFonts w:hint="eastAsia"/>
                              <w:sz w:val="18"/>
                              <w:szCs w:val="18"/>
                            </w:rPr>
                            <w:t>固化</w:t>
                          </w:r>
                        </w:p>
                        <w:p w:rsidR="004B4AFD" w:rsidRPr="00996EFB" w:rsidRDefault="004B4AFD" w:rsidP="0024345F"/>
                      </w:txbxContent>
                    </v:textbox>
                  </v:shape>
                  <v:shape id="_x0000_s1295" type="#_x0000_t202" style="position:absolute;left:3689;top:9759;width:1275;height:371" filled="f" stroked="f">
                    <v:textbox style="mso-next-textbox:#_x0000_s1295">
                      <w:txbxContent>
                        <w:p w:rsidR="004B4AFD" w:rsidRPr="00996EFB" w:rsidRDefault="004B4AFD" w:rsidP="0024345F">
                          <w:pPr>
                            <w:spacing w:line="200" w:lineRule="exact"/>
                            <w:jc w:val="center"/>
                            <w:rPr>
                              <w:sz w:val="18"/>
                              <w:szCs w:val="18"/>
                            </w:rPr>
                          </w:pPr>
                          <w:r>
                            <w:rPr>
                              <w:rFonts w:hint="eastAsia"/>
                              <w:sz w:val="18"/>
                              <w:szCs w:val="18"/>
                            </w:rPr>
                            <w:t>塑粉</w:t>
                          </w:r>
                        </w:p>
                      </w:txbxContent>
                    </v:textbox>
                  </v:shape>
                  <v:shape id="_x0000_s1296" type="#_x0000_t32" style="position:absolute;left:4954;top:9939;width:523;height:1" o:connectortype="straight">
                    <v:stroke endarrow="block"/>
                  </v:shape>
                  <v:shape id="_x0000_s1297" type="#_x0000_t202" style="position:absolute;left:3706;top:10476;width:1279;height:370" filled="f" stroked="f">
                    <v:textbox style="mso-next-textbox:#_x0000_s1297">
                      <w:txbxContent>
                        <w:p w:rsidR="004B4AFD" w:rsidRPr="00996EFB" w:rsidRDefault="004B4AFD" w:rsidP="0024345F">
                          <w:pPr>
                            <w:spacing w:line="200" w:lineRule="exact"/>
                            <w:jc w:val="center"/>
                            <w:rPr>
                              <w:sz w:val="18"/>
                              <w:szCs w:val="18"/>
                            </w:rPr>
                          </w:pPr>
                          <w:r>
                            <w:rPr>
                              <w:rFonts w:hint="eastAsia"/>
                              <w:sz w:val="18"/>
                              <w:szCs w:val="18"/>
                            </w:rPr>
                            <w:t>天然气</w:t>
                          </w:r>
                        </w:p>
                      </w:txbxContent>
                    </v:textbox>
                  </v:shape>
                  <v:shape id="_x0000_s1298" type="#_x0000_t32" style="position:absolute;left:4985;top:10660;width:523;height:2" o:connectortype="straight">
                    <v:stroke endarrow="block"/>
                  </v:shape>
                  <v:shape id="_x0000_s1299" type="#_x0000_t32" style="position:absolute;left:6763;top:10468;width:405;height:187;flip:y" o:connectortype="straight">
                    <v:stroke dashstyle="dash" endarrow="block"/>
                  </v:shape>
                  <v:shape id="_x0000_s1300" type="#_x0000_t32" style="position:absolute;left:6763;top:10655;width:405;height:184" o:connectortype="straight">
                    <v:stroke dashstyle="dash" endarrow="block"/>
                  </v:shape>
                  <v:shape id="_x0000_s1301" type="#_x0000_t202" style="position:absolute;left:7055;top:10226;width:1577;height:368" filled="f" stroked="f">
                    <v:textbox style="mso-next-textbox:#_x0000_s1301">
                      <w:txbxContent>
                        <w:p w:rsidR="004B4AFD" w:rsidRPr="00996EFB" w:rsidRDefault="004B4AFD" w:rsidP="0024345F">
                          <w:pPr>
                            <w:spacing w:line="200" w:lineRule="exact"/>
                            <w:jc w:val="center"/>
                            <w:rPr>
                              <w:sz w:val="18"/>
                              <w:szCs w:val="18"/>
                            </w:rPr>
                          </w:pPr>
                          <w:r>
                            <w:rPr>
                              <w:rFonts w:hint="eastAsia"/>
                              <w:sz w:val="18"/>
                              <w:szCs w:val="18"/>
                            </w:rPr>
                            <w:t>G6-4</w:t>
                          </w:r>
                          <w:r>
                            <w:rPr>
                              <w:rFonts w:hint="eastAsia"/>
                              <w:sz w:val="18"/>
                              <w:szCs w:val="18"/>
                            </w:rPr>
                            <w:t>有机废气</w:t>
                          </w:r>
                        </w:p>
                      </w:txbxContent>
                    </v:textbox>
                  </v:shape>
                  <v:shape id="_x0000_s1302" type="#_x0000_t202" style="position:absolute;left:7042;top:10655;width:1964;height:420" filled="f" stroked="f">
                    <v:textbox style="mso-next-textbox:#_x0000_s1302">
                      <w:txbxContent>
                        <w:p w:rsidR="004B4AFD" w:rsidRPr="00676533" w:rsidRDefault="004B4AFD" w:rsidP="0024345F">
                          <w:pPr>
                            <w:spacing w:line="200" w:lineRule="exact"/>
                            <w:jc w:val="center"/>
                            <w:rPr>
                              <w:sz w:val="18"/>
                              <w:szCs w:val="18"/>
                            </w:rPr>
                          </w:pPr>
                          <w:r w:rsidRPr="00676533">
                            <w:rPr>
                              <w:rFonts w:hint="eastAsia"/>
                              <w:sz w:val="18"/>
                              <w:szCs w:val="18"/>
                            </w:rPr>
                            <w:t>G</w:t>
                          </w:r>
                          <w:r>
                            <w:rPr>
                              <w:rFonts w:hint="eastAsia"/>
                              <w:sz w:val="18"/>
                              <w:szCs w:val="18"/>
                            </w:rPr>
                            <w:t>6-5</w:t>
                          </w:r>
                          <w:r w:rsidRPr="00676533">
                            <w:rPr>
                              <w:rFonts w:hint="eastAsia"/>
                              <w:sz w:val="18"/>
                              <w:szCs w:val="18"/>
                            </w:rPr>
                            <w:t>天然气燃烧废气</w:t>
                          </w:r>
                        </w:p>
                      </w:txbxContent>
                    </v:textbox>
                  </v:shape>
                  <v:shape id="_x0000_s1303" type="#_x0000_t32" style="position:absolute;left:6123;top:10130;width:1;height:343" o:connectortype="straight">
                    <v:stroke endarrow="block"/>
                  </v:shape>
                  <v:shape id="_x0000_s1304" type="#_x0000_t32" style="position:absolute;left:6125;top:10838;width:1;height:343" o:connectortype="straight">
                    <v:stroke endarrow="block"/>
                  </v:shape>
                  <v:shape id="_x0000_s1305" type="#_x0000_t32" style="position:absolute;left:6748;top:8524;width:414;height:2" o:connectortype="straight">
                    <v:stroke dashstyle="dash" endarrow="block"/>
                  </v:shape>
                  <v:shape id="_x0000_s1306" type="#_x0000_t202" style="position:absolute;left:7049;top:8339;width:1553;height:369" filled="f" stroked="f">
                    <v:textbox style="mso-next-textbox:#_x0000_s1306">
                      <w:txbxContent>
                        <w:p w:rsidR="004B4AFD" w:rsidRPr="00996EFB" w:rsidRDefault="004B4AFD" w:rsidP="0024345F">
                          <w:pPr>
                            <w:spacing w:line="200" w:lineRule="exact"/>
                            <w:jc w:val="center"/>
                            <w:rPr>
                              <w:sz w:val="18"/>
                              <w:szCs w:val="18"/>
                            </w:rPr>
                          </w:pPr>
                          <w:r>
                            <w:rPr>
                              <w:rFonts w:hint="eastAsia"/>
                              <w:sz w:val="18"/>
                              <w:szCs w:val="18"/>
                            </w:rPr>
                            <w:t>S6-3</w:t>
                          </w:r>
                          <w:r>
                            <w:rPr>
                              <w:rFonts w:hint="eastAsia"/>
                              <w:sz w:val="18"/>
                              <w:szCs w:val="18"/>
                            </w:rPr>
                            <w:t>钝化废渣</w:t>
                          </w:r>
                        </w:p>
                      </w:txbxContent>
                    </v:textbox>
                  </v:shape>
                  <v:shape id="_x0000_s1307" type="#_x0000_t32" style="position:absolute;left:6763;top:9240;width:414;height:2" o:connectortype="straight">
                    <v:stroke dashstyle="dash" endarrow="block"/>
                  </v:shape>
                  <v:shape id="_x0000_s1308" type="#_x0000_t32" style="position:absolute;left:6770;top:9751;width:405;height:187;flip:y" o:connectortype="straight">
                    <v:stroke dashstyle="dash" endarrow="block"/>
                  </v:shape>
                  <v:shape id="_x0000_s1309" type="#_x0000_t32" style="position:absolute;left:6770;top:9938;width:405;height:184" o:connectortype="straight">
                    <v:stroke dashstyle="dash" endarrow="block"/>
                  </v:shape>
                  <v:shape id="_x0000_s1310" type="#_x0000_t202" style="position:absolute;left:6932;top:9509;width:1551;height:368" filled="f" stroked="f">
                    <v:textbox style="mso-next-textbox:#_x0000_s1310">
                      <w:txbxContent>
                        <w:p w:rsidR="004B4AFD" w:rsidRPr="00996EFB" w:rsidRDefault="004B4AFD" w:rsidP="0024345F">
                          <w:pPr>
                            <w:spacing w:line="200" w:lineRule="exact"/>
                            <w:jc w:val="center"/>
                            <w:rPr>
                              <w:sz w:val="18"/>
                              <w:szCs w:val="18"/>
                            </w:rPr>
                          </w:pPr>
                          <w:r>
                            <w:rPr>
                              <w:rFonts w:hint="eastAsia"/>
                              <w:sz w:val="18"/>
                              <w:szCs w:val="18"/>
                            </w:rPr>
                            <w:t>G6-3</w:t>
                          </w:r>
                          <w:r>
                            <w:rPr>
                              <w:rFonts w:hint="eastAsia"/>
                              <w:sz w:val="18"/>
                              <w:szCs w:val="18"/>
                            </w:rPr>
                            <w:t>粉尘</w:t>
                          </w:r>
                        </w:p>
                      </w:txbxContent>
                    </v:textbox>
                  </v:shape>
                  <v:shape id="_x0000_s1311" type="#_x0000_t202" style="position:absolute;left:7049;top:9877;width:1583;height:379" filled="f" stroked="f">
                    <v:textbox style="mso-next-textbox:#_x0000_s1311">
                      <w:txbxContent>
                        <w:p w:rsidR="004B4AFD" w:rsidRPr="00676533" w:rsidRDefault="004B4AFD" w:rsidP="0024345F">
                          <w:pPr>
                            <w:spacing w:line="200" w:lineRule="exact"/>
                            <w:jc w:val="center"/>
                            <w:rPr>
                              <w:sz w:val="18"/>
                              <w:szCs w:val="18"/>
                            </w:rPr>
                          </w:pPr>
                          <w:r>
                            <w:rPr>
                              <w:rFonts w:hint="eastAsia"/>
                              <w:sz w:val="18"/>
                              <w:szCs w:val="18"/>
                            </w:rPr>
                            <w:t>S6-4</w:t>
                          </w:r>
                          <w:r>
                            <w:rPr>
                              <w:rFonts w:hint="eastAsia"/>
                              <w:sz w:val="18"/>
                              <w:szCs w:val="18"/>
                            </w:rPr>
                            <w:t>收集粉尘</w:t>
                          </w:r>
                        </w:p>
                      </w:txbxContent>
                    </v:textbox>
                  </v:shape>
                  <w10:wrap type="none"/>
                  <w10:anchorlock/>
                </v:group>
              </w:pict>
            </w:r>
          </w:p>
          <w:p w:rsidR="0024345F" w:rsidRPr="00B32869" w:rsidRDefault="0024345F" w:rsidP="0024345F">
            <w:pPr>
              <w:jc w:val="center"/>
              <w:rPr>
                <w:sz w:val="24"/>
              </w:rPr>
            </w:pPr>
            <w:r>
              <w:rPr>
                <w:rFonts w:hint="eastAsia"/>
                <w:b/>
                <w:sz w:val="24"/>
              </w:rPr>
              <w:t>图</w:t>
            </w:r>
            <w:r w:rsidR="00073A0F">
              <w:rPr>
                <w:rFonts w:hint="eastAsia"/>
                <w:b/>
                <w:sz w:val="24"/>
              </w:rPr>
              <w:t>2-8</w:t>
            </w:r>
            <w:r>
              <w:rPr>
                <w:rFonts w:hint="eastAsia"/>
                <w:b/>
                <w:sz w:val="24"/>
              </w:rPr>
              <w:t>喷塑</w:t>
            </w:r>
            <w:r w:rsidRPr="001906CF">
              <w:rPr>
                <w:b/>
                <w:sz w:val="24"/>
              </w:rPr>
              <w:t>生产</w:t>
            </w:r>
            <w:r w:rsidRPr="00B32869">
              <w:rPr>
                <w:rFonts w:ascii="Antique Olive"/>
                <w:b/>
                <w:sz w:val="24"/>
              </w:rPr>
              <w:t>工艺流程图</w:t>
            </w:r>
          </w:p>
          <w:p w:rsidR="0024345F" w:rsidRPr="00625232" w:rsidRDefault="0024345F" w:rsidP="0024345F">
            <w:pPr>
              <w:spacing w:line="360" w:lineRule="auto"/>
              <w:ind w:firstLineChars="200" w:firstLine="480"/>
              <w:rPr>
                <w:sz w:val="24"/>
              </w:rPr>
            </w:pPr>
            <w:r w:rsidRPr="00625232">
              <w:rPr>
                <w:rFonts w:hAnsi="宋体"/>
                <w:sz w:val="24"/>
              </w:rPr>
              <w:t>轨道交通配件、户外用品的脱脂及清洗、中和及清洗工序均与阳极氧化线一的生产工艺流程相似，其具</w:t>
            </w:r>
            <w:r w:rsidRPr="00625232">
              <w:rPr>
                <w:sz w:val="24"/>
              </w:rPr>
              <w:t>体工艺流程见阳极氧化生产线一生产工艺流程（图</w:t>
            </w:r>
            <w:r w:rsidRPr="00625232">
              <w:rPr>
                <w:sz w:val="24"/>
              </w:rPr>
              <w:t>1-4</w:t>
            </w:r>
            <w:r w:rsidRPr="00625232">
              <w:rPr>
                <w:sz w:val="24"/>
              </w:rPr>
              <w:t>、图</w:t>
            </w:r>
            <w:r w:rsidRPr="00625232">
              <w:rPr>
                <w:sz w:val="24"/>
              </w:rPr>
              <w:t>1-5</w:t>
            </w:r>
            <w:r w:rsidRPr="00625232">
              <w:rPr>
                <w:sz w:val="24"/>
              </w:rPr>
              <w:t>）简述。</w:t>
            </w:r>
            <w:r>
              <w:rPr>
                <w:rFonts w:hint="eastAsia"/>
                <w:sz w:val="24"/>
              </w:rPr>
              <w:t>在</w:t>
            </w:r>
            <w:r w:rsidRPr="00625232">
              <w:rPr>
                <w:sz w:val="24"/>
              </w:rPr>
              <w:t>此仅简述喷塑工艺流程。</w:t>
            </w:r>
          </w:p>
          <w:p w:rsidR="0024345F" w:rsidRPr="00625232" w:rsidRDefault="0024345F" w:rsidP="0024345F">
            <w:pPr>
              <w:spacing w:line="360" w:lineRule="auto"/>
              <w:ind w:firstLineChars="200" w:firstLine="482"/>
              <w:rPr>
                <w:b/>
                <w:sz w:val="24"/>
              </w:rPr>
            </w:pPr>
            <w:r w:rsidRPr="00625232">
              <w:rPr>
                <w:rFonts w:hAnsi="宋体"/>
                <w:b/>
                <w:sz w:val="24"/>
              </w:rPr>
              <w:t>喷塑工艺流程简述：</w:t>
            </w:r>
          </w:p>
          <w:p w:rsidR="0024345F" w:rsidRPr="00625232" w:rsidRDefault="0024345F" w:rsidP="0024345F">
            <w:pPr>
              <w:spacing w:line="360" w:lineRule="auto"/>
              <w:ind w:firstLineChars="200" w:firstLine="482"/>
              <w:rPr>
                <w:sz w:val="24"/>
              </w:rPr>
            </w:pPr>
            <w:r w:rsidRPr="00625232">
              <w:rPr>
                <w:rFonts w:hAnsi="宋体"/>
                <w:b/>
                <w:sz w:val="24"/>
              </w:rPr>
              <w:t>钝化：</w:t>
            </w:r>
            <w:r w:rsidRPr="00625232">
              <w:rPr>
                <w:rFonts w:hAnsi="宋体"/>
                <w:sz w:val="24"/>
              </w:rPr>
              <w:t>为让工件表面形成更致密的防护层，同时增加喷塑效果，脱脂水洗后的工件吊入钝化池进行钝化处理，钝化液为水溶性无铬钝化液（主要成分为硫酸锆</w:t>
            </w:r>
            <w:r w:rsidRPr="00625232">
              <w:rPr>
                <w:sz w:val="24"/>
              </w:rPr>
              <w:t>1-5%</w:t>
            </w:r>
            <w:r w:rsidRPr="00625232">
              <w:rPr>
                <w:rFonts w:hAnsi="宋体"/>
                <w:sz w:val="24"/>
              </w:rPr>
              <w:t>、硫酸钛</w:t>
            </w:r>
            <w:r w:rsidRPr="00625232">
              <w:rPr>
                <w:sz w:val="24"/>
              </w:rPr>
              <w:t>1-10%</w:t>
            </w:r>
            <w:r w:rsidRPr="00625232">
              <w:rPr>
                <w:rFonts w:hAnsi="宋体"/>
                <w:sz w:val="24"/>
              </w:rPr>
              <w:t>、水）。设</w:t>
            </w:r>
            <w:r w:rsidRPr="00625232">
              <w:rPr>
                <w:sz w:val="24"/>
              </w:rPr>
              <w:t>1</w:t>
            </w:r>
            <w:r w:rsidRPr="00625232">
              <w:rPr>
                <w:rFonts w:hAnsi="宋体"/>
                <w:sz w:val="24"/>
              </w:rPr>
              <w:t>个钝化池，规格为</w:t>
            </w:r>
            <w:r w:rsidRPr="00625232">
              <w:rPr>
                <w:sz w:val="24"/>
              </w:rPr>
              <w:t>2m×1m×1.2m</w:t>
            </w:r>
            <w:r w:rsidRPr="00625232">
              <w:rPr>
                <w:rFonts w:hAnsi="宋体"/>
                <w:sz w:val="24"/>
              </w:rPr>
              <w:t>，钝化时间一般为</w:t>
            </w:r>
            <w:r w:rsidRPr="00625232">
              <w:rPr>
                <w:sz w:val="24"/>
              </w:rPr>
              <w:t>5-15min</w:t>
            </w:r>
            <w:r w:rsidRPr="00625232">
              <w:rPr>
                <w:rFonts w:hAnsi="宋体"/>
                <w:sz w:val="24"/>
              </w:rPr>
              <w:t>，</w:t>
            </w:r>
            <w:r w:rsidRPr="00625232">
              <w:rPr>
                <w:sz w:val="24"/>
              </w:rPr>
              <w:t>pH</w:t>
            </w:r>
            <w:r w:rsidRPr="00625232">
              <w:rPr>
                <w:rFonts w:hAnsi="宋体"/>
                <w:sz w:val="24"/>
              </w:rPr>
              <w:t>：</w:t>
            </w:r>
            <w:r w:rsidRPr="00625232">
              <w:rPr>
                <w:sz w:val="24"/>
              </w:rPr>
              <w:t>1.5-3.5</w:t>
            </w:r>
            <w:r w:rsidRPr="00625232">
              <w:rPr>
                <w:rFonts w:hAnsi="宋体"/>
                <w:sz w:val="24"/>
              </w:rPr>
              <w:t>，到时将工件吊出，在池体上方悬置</w:t>
            </w:r>
            <w:r w:rsidRPr="00625232">
              <w:rPr>
                <w:sz w:val="24"/>
              </w:rPr>
              <w:t>5min</w:t>
            </w:r>
            <w:r w:rsidRPr="00625232">
              <w:rPr>
                <w:rFonts w:hAnsi="宋体"/>
                <w:sz w:val="24"/>
              </w:rPr>
              <w:t>左右，待钝化液全部回流到池内，同时自然风干即移至水分烘干炉内，钝化后工件不需要</w:t>
            </w:r>
            <w:r w:rsidRPr="00625232">
              <w:rPr>
                <w:rFonts w:hAnsi="宋体"/>
                <w:sz w:val="24"/>
              </w:rPr>
              <w:lastRenderedPageBreak/>
              <w:t>清洗。钝化液定期撇渣，无需更换，定期补充。本工段会有</w:t>
            </w:r>
            <w:r w:rsidRPr="00625232">
              <w:rPr>
                <w:sz w:val="24"/>
              </w:rPr>
              <w:t>S6-3</w:t>
            </w:r>
            <w:r w:rsidRPr="00625232">
              <w:rPr>
                <w:rFonts w:hAnsi="宋体"/>
                <w:sz w:val="24"/>
              </w:rPr>
              <w:t>钝化废渣产生。</w:t>
            </w:r>
          </w:p>
          <w:p w:rsidR="0024345F" w:rsidRPr="00625232" w:rsidRDefault="0024345F" w:rsidP="0024345F">
            <w:pPr>
              <w:spacing w:line="360" w:lineRule="auto"/>
              <w:ind w:firstLineChars="200" w:firstLine="482"/>
              <w:rPr>
                <w:sz w:val="24"/>
              </w:rPr>
            </w:pPr>
            <w:r w:rsidRPr="00625232">
              <w:rPr>
                <w:rFonts w:hAnsi="宋体"/>
                <w:b/>
                <w:sz w:val="24"/>
              </w:rPr>
              <w:t>烘干：</w:t>
            </w:r>
            <w:r w:rsidRPr="00625232">
              <w:rPr>
                <w:rFonts w:hAnsi="宋体"/>
                <w:sz w:val="24"/>
              </w:rPr>
              <w:t>钝化后将型材转移至烘干炉内烘干，烘干温度不大于</w:t>
            </w:r>
            <w:r w:rsidRPr="00625232">
              <w:rPr>
                <w:sz w:val="24"/>
              </w:rPr>
              <w:t>80-100</w:t>
            </w:r>
            <w:r w:rsidRPr="00625232">
              <w:rPr>
                <w:rFonts w:hAnsi="宋体"/>
                <w:sz w:val="24"/>
              </w:rPr>
              <w:t>℃，烘干时间一般为</w:t>
            </w:r>
            <w:r w:rsidRPr="00625232">
              <w:rPr>
                <w:sz w:val="24"/>
              </w:rPr>
              <w:t>30-90min</w:t>
            </w:r>
            <w:r w:rsidRPr="00625232">
              <w:rPr>
                <w:rFonts w:hAnsi="宋体"/>
                <w:sz w:val="24"/>
              </w:rPr>
              <w:t>。烘炉内的热风循环系统采用底送侧回式，送风口设在烘炉底部，回风管设在烘炉的一个侧面，通过合理的送、回风口布置，使得烘炉内形成合理的热风流向。风池上设置了一定数量的调风板，通过调节调风板、风阀，改变各段的送风量，从而使得烘炉内温度均匀，烘炉内热风循环次数为</w:t>
            </w:r>
            <w:r w:rsidRPr="00625232">
              <w:rPr>
                <w:sz w:val="24"/>
              </w:rPr>
              <w:t>4-5</w:t>
            </w:r>
            <w:r w:rsidRPr="00625232">
              <w:rPr>
                <w:rFonts w:hAnsi="宋体"/>
                <w:sz w:val="24"/>
              </w:rPr>
              <w:t>次</w:t>
            </w:r>
            <w:r w:rsidRPr="00625232">
              <w:rPr>
                <w:sz w:val="24"/>
              </w:rPr>
              <w:t>/</w:t>
            </w:r>
            <w:r w:rsidRPr="00625232">
              <w:rPr>
                <w:rFonts w:hAnsi="宋体"/>
                <w:sz w:val="24"/>
              </w:rPr>
              <w:t>分钟。烘干过程中采用天然气作为能源。本工段会有</w:t>
            </w:r>
            <w:r w:rsidRPr="00625232">
              <w:rPr>
                <w:sz w:val="24"/>
              </w:rPr>
              <w:t>G6-2</w:t>
            </w:r>
            <w:r w:rsidRPr="00625232">
              <w:rPr>
                <w:rFonts w:hAnsi="宋体"/>
                <w:sz w:val="24"/>
              </w:rPr>
              <w:t>天然气燃烧废气产生。</w:t>
            </w:r>
          </w:p>
          <w:p w:rsidR="0024345F" w:rsidRPr="00625232" w:rsidRDefault="0024345F" w:rsidP="0024345F">
            <w:pPr>
              <w:spacing w:line="360" w:lineRule="auto"/>
              <w:ind w:firstLineChars="200" w:firstLine="482"/>
              <w:rPr>
                <w:sz w:val="24"/>
              </w:rPr>
            </w:pPr>
            <w:r w:rsidRPr="00625232">
              <w:rPr>
                <w:rFonts w:hAnsi="宋体"/>
                <w:b/>
                <w:sz w:val="24"/>
              </w:rPr>
              <w:t>喷塑：</w:t>
            </w:r>
            <w:r w:rsidRPr="00625232">
              <w:rPr>
                <w:rFonts w:hAnsi="宋体"/>
                <w:sz w:val="24"/>
              </w:rPr>
              <w:t>喷塑采用静电粉末喷涂工艺，在喷枪与型材之间形成一个高压电晕放电电场，当粉末粒子由喷枪口喷出经过放电区时，便捕集了大量的电子，成为带负电的微粒，在静电吸引的作用下，被吸附到带正电荷的型材上去。当粉末附着到一定厚度（一般需喷涂</w:t>
            </w:r>
            <w:r w:rsidRPr="00625232">
              <w:rPr>
                <w:sz w:val="24"/>
              </w:rPr>
              <w:t>1</w:t>
            </w:r>
            <w:r w:rsidRPr="00625232">
              <w:rPr>
                <w:rFonts w:hAnsi="宋体"/>
                <w:sz w:val="24"/>
              </w:rPr>
              <w:t>层，喷粉厚度</w:t>
            </w:r>
            <w:r w:rsidRPr="00625232">
              <w:rPr>
                <w:sz w:val="24"/>
              </w:rPr>
              <w:t>40~120μm</w:t>
            </w:r>
            <w:r w:rsidRPr="00625232">
              <w:rPr>
                <w:rFonts w:hAnsi="宋体"/>
                <w:sz w:val="24"/>
              </w:rPr>
              <w:t>）时，则会发生</w:t>
            </w:r>
            <w:r w:rsidRPr="00625232">
              <w:rPr>
                <w:sz w:val="24"/>
              </w:rPr>
              <w:t>“</w:t>
            </w:r>
            <w:r w:rsidRPr="00625232">
              <w:rPr>
                <w:rFonts w:hAnsi="宋体"/>
                <w:sz w:val="24"/>
              </w:rPr>
              <w:t>同性相斥</w:t>
            </w:r>
            <w:r w:rsidRPr="00625232">
              <w:rPr>
                <w:sz w:val="24"/>
              </w:rPr>
              <w:t>”</w:t>
            </w:r>
            <w:r w:rsidRPr="00625232">
              <w:rPr>
                <w:rFonts w:hAnsi="宋体"/>
                <w:sz w:val="24"/>
              </w:rPr>
              <w:t>的作用，不能再吸附粉末，从而使各部分的粉层厚度均匀。过量的环氧树脂粉末经转翼式滤芯自洁过滤装置和风自动分离装置</w:t>
            </w:r>
            <w:r w:rsidRPr="00625232">
              <w:rPr>
                <w:sz w:val="24"/>
              </w:rPr>
              <w:t>+</w:t>
            </w:r>
            <w:r w:rsidRPr="00625232">
              <w:rPr>
                <w:rFonts w:hAnsi="宋体"/>
                <w:sz w:val="24"/>
              </w:rPr>
              <w:t>布袋除尘收集至回收罐内，生产完成后进行清理回收至供粉系统。本段工序会有</w:t>
            </w:r>
            <w:r w:rsidRPr="00625232">
              <w:rPr>
                <w:sz w:val="24"/>
              </w:rPr>
              <w:t>G6-3</w:t>
            </w:r>
            <w:r w:rsidRPr="00625232">
              <w:rPr>
                <w:rFonts w:hAnsi="宋体"/>
                <w:sz w:val="24"/>
              </w:rPr>
              <w:t>粉尘和</w:t>
            </w:r>
            <w:r w:rsidRPr="00625232">
              <w:rPr>
                <w:sz w:val="24"/>
              </w:rPr>
              <w:t>S6-4</w:t>
            </w:r>
            <w:r w:rsidRPr="00625232">
              <w:rPr>
                <w:rFonts w:hAnsi="宋体"/>
                <w:sz w:val="24"/>
              </w:rPr>
              <w:t>收集粉尘产生。</w:t>
            </w:r>
          </w:p>
          <w:p w:rsidR="0024345F" w:rsidRDefault="0024345F" w:rsidP="0024345F">
            <w:pPr>
              <w:spacing w:line="360" w:lineRule="auto"/>
              <w:ind w:firstLineChars="200" w:firstLine="482"/>
              <w:rPr>
                <w:rFonts w:hAnsi="宋体"/>
                <w:sz w:val="24"/>
              </w:rPr>
            </w:pPr>
            <w:r w:rsidRPr="00625232">
              <w:rPr>
                <w:rFonts w:hAnsi="宋体"/>
                <w:b/>
                <w:sz w:val="24"/>
              </w:rPr>
              <w:t>固化：</w:t>
            </w:r>
            <w:r w:rsidRPr="00625232">
              <w:rPr>
                <w:rFonts w:hAnsi="宋体"/>
                <w:sz w:val="24"/>
              </w:rPr>
              <w:t>喷塑后将型材转移至烘干炉内，固化温度</w:t>
            </w:r>
            <w:r w:rsidRPr="00625232">
              <w:rPr>
                <w:sz w:val="24"/>
              </w:rPr>
              <w:t>180-220</w:t>
            </w:r>
            <w:r w:rsidRPr="00625232">
              <w:rPr>
                <w:rFonts w:hAnsi="宋体"/>
                <w:sz w:val="24"/>
              </w:rPr>
              <w:t>℃，固化时间</w:t>
            </w:r>
            <w:r w:rsidRPr="00625232">
              <w:rPr>
                <w:sz w:val="24"/>
              </w:rPr>
              <w:t>20-30min</w:t>
            </w:r>
            <w:r w:rsidRPr="00625232">
              <w:rPr>
                <w:rFonts w:hAnsi="宋体"/>
                <w:sz w:val="24"/>
              </w:rPr>
              <w:t>。固化烘道为燃气直接加热直通式烘道，采用两套燃气加热系统、热风独立循环方式。烘道系统包括烘道本体、热风循环系统、废气排放系统等。通过合理的布局，使得烘道内形成合力的热风流向，又能有效地防止热空气外溢到车间，节约了能源的同时保护了环境。烘干炉采用天然气作为能源。本工段会有</w:t>
            </w:r>
            <w:r w:rsidRPr="00625232">
              <w:rPr>
                <w:sz w:val="24"/>
              </w:rPr>
              <w:t>G6-4</w:t>
            </w:r>
            <w:r w:rsidRPr="00625232">
              <w:rPr>
                <w:rFonts w:hAnsi="宋体"/>
                <w:sz w:val="24"/>
              </w:rPr>
              <w:t>有机废气、</w:t>
            </w:r>
            <w:r w:rsidRPr="00625232">
              <w:rPr>
                <w:sz w:val="24"/>
              </w:rPr>
              <w:t>G6-5</w:t>
            </w:r>
            <w:r w:rsidRPr="00625232">
              <w:rPr>
                <w:rFonts w:hAnsi="宋体"/>
                <w:sz w:val="24"/>
              </w:rPr>
              <w:t>天然气燃烧废气产生。</w:t>
            </w:r>
          </w:p>
          <w:p w:rsidR="0024345F" w:rsidRDefault="0024345F" w:rsidP="0024345F">
            <w:pPr>
              <w:spacing w:line="360" w:lineRule="auto"/>
              <w:rPr>
                <w:rFonts w:hAnsi="宋体"/>
                <w:b/>
                <w:sz w:val="24"/>
              </w:rPr>
            </w:pPr>
            <w:r w:rsidRPr="00A66955">
              <w:rPr>
                <w:rFonts w:hAnsi="宋体" w:hint="eastAsia"/>
                <w:b/>
                <w:sz w:val="24"/>
              </w:rPr>
              <w:t>5</w:t>
            </w:r>
            <w:r w:rsidRPr="00A66955">
              <w:rPr>
                <w:rFonts w:hAnsi="宋体" w:hint="eastAsia"/>
                <w:b/>
                <w:sz w:val="24"/>
              </w:rPr>
              <w:t>、铝合金焊丝生产工艺</w:t>
            </w:r>
          </w:p>
          <w:p w:rsidR="0024345F" w:rsidRDefault="0024345F" w:rsidP="0024345F">
            <w:pPr>
              <w:spacing w:line="360" w:lineRule="auto"/>
              <w:rPr>
                <w:sz w:val="24"/>
              </w:rPr>
            </w:pPr>
          </w:p>
          <w:p w:rsidR="0024345F" w:rsidRDefault="0024345F" w:rsidP="0024345F">
            <w:pPr>
              <w:spacing w:line="360" w:lineRule="auto"/>
              <w:rPr>
                <w:sz w:val="24"/>
              </w:rPr>
            </w:pPr>
          </w:p>
          <w:p w:rsidR="0024345F" w:rsidRDefault="0024345F" w:rsidP="0024345F">
            <w:pPr>
              <w:spacing w:line="360" w:lineRule="auto"/>
              <w:rPr>
                <w:sz w:val="24"/>
              </w:rPr>
            </w:pPr>
          </w:p>
          <w:p w:rsidR="0024345F" w:rsidRDefault="0024345F" w:rsidP="0024345F">
            <w:pPr>
              <w:spacing w:line="360" w:lineRule="auto"/>
              <w:rPr>
                <w:sz w:val="24"/>
              </w:rPr>
            </w:pPr>
          </w:p>
          <w:p w:rsidR="0024345F" w:rsidRDefault="0024345F" w:rsidP="0024345F">
            <w:pPr>
              <w:spacing w:line="360" w:lineRule="auto"/>
              <w:rPr>
                <w:sz w:val="24"/>
              </w:rPr>
            </w:pPr>
          </w:p>
          <w:p w:rsidR="0024345F" w:rsidRDefault="0024345F" w:rsidP="0024345F">
            <w:pPr>
              <w:spacing w:line="360" w:lineRule="auto"/>
              <w:rPr>
                <w:sz w:val="24"/>
              </w:rPr>
            </w:pPr>
            <w:r>
              <w:rPr>
                <w:noProof/>
                <w:sz w:val="24"/>
              </w:rPr>
              <w:lastRenderedPageBreak/>
              <w:pict>
                <v:shape id="_x0000_s1610" type="#_x0000_t202" style="position:absolute;left:0;text-align:left;margin-left:-3.7pt;margin-top:183.6pt;width:81.6pt;height:23.4pt;z-index:251662336" filled="f" stroked="f">
                  <v:textbox style="mso-next-textbox:#_x0000_s1610">
                    <w:txbxContent>
                      <w:p w:rsidR="004B4AFD" w:rsidRDefault="004B4AFD" w:rsidP="0024345F">
                        <w:r>
                          <w:rPr>
                            <w:rFonts w:hint="eastAsia"/>
                          </w:rPr>
                          <w:t>N8-3</w:t>
                        </w:r>
                        <w:r>
                          <w:rPr>
                            <w:rFonts w:hint="eastAsia"/>
                          </w:rPr>
                          <w:t>挤压噪声</w:t>
                        </w:r>
                      </w:p>
                    </w:txbxContent>
                  </v:textbox>
                </v:shape>
              </w:pict>
            </w:r>
            <w:r>
              <w:rPr>
                <w:sz w:val="24"/>
              </w:rPr>
            </w:r>
            <w:r>
              <w:rPr>
                <w:sz w:val="24"/>
              </w:rPr>
              <w:pict>
                <v:group id="_x0000_s1165" editas="canvas" style="width:437.75pt;height:504.6pt;mso-position-horizontal-relative:char;mso-position-vertical-relative:line" coordorigin="1680,1463" coordsize="8755,10092">
                  <o:lock v:ext="edit" aspectratio="t"/>
                  <v:shape id="_x0000_s1166" type="#_x0000_t75" style="position:absolute;left:1680;top:1463;width:8755;height:10092" o:preferrelative="f">
                    <v:fill o:detectmouseclick="t"/>
                    <v:path o:extrusionok="t" o:connecttype="none"/>
                    <o:lock v:ext="edit" text="t"/>
                  </v:shape>
                  <v:shape id="_x0000_s1167" type="#_x0000_t202" style="position:absolute;left:3588;top:3144;width:1308;height:468" filled="f">
                    <v:textbox style="mso-next-textbox:#_x0000_s1167">
                      <w:txbxContent>
                        <w:p w:rsidR="004B4AFD" w:rsidRDefault="004B4AFD" w:rsidP="0024345F">
                          <w:pPr>
                            <w:jc w:val="center"/>
                          </w:pPr>
                          <w:r>
                            <w:rPr>
                              <w:rFonts w:hint="eastAsia"/>
                            </w:rPr>
                            <w:t>连铸</w:t>
                          </w:r>
                        </w:p>
                      </w:txbxContent>
                    </v:textbox>
                  </v:shape>
                  <v:shape id="_x0000_s1168" type="#_x0000_t32" style="position:absolute;left:4242;top:3612;width:6;height:540" o:connectortype="straight">
                    <v:stroke endarrow="block"/>
                  </v:shape>
                  <v:shape id="_x0000_s1169" type="#_x0000_t202" style="position:absolute;left:3588;top:4152;width:1308;height:468" filled="f">
                    <v:textbox style="mso-next-textbox:#_x0000_s1169">
                      <w:txbxContent>
                        <w:p w:rsidR="004B4AFD" w:rsidRDefault="004B4AFD" w:rsidP="0024345F">
                          <w:pPr>
                            <w:jc w:val="center"/>
                          </w:pPr>
                          <w:r>
                            <w:rPr>
                              <w:rFonts w:hint="eastAsia"/>
                            </w:rPr>
                            <w:t>切断</w:t>
                          </w:r>
                        </w:p>
                      </w:txbxContent>
                    </v:textbox>
                  </v:shape>
                  <v:shape id="_x0000_s1170" type="#_x0000_t32" style="position:absolute;left:4242;top:4620;width:6;height:540" o:connectortype="straight">
                    <v:stroke endarrow="block"/>
                  </v:shape>
                  <v:shape id="_x0000_s1171" type="#_x0000_t202" style="position:absolute;left:3588;top:5160;width:1308;height:468" filled="f">
                    <v:textbox style="mso-next-textbox:#_x0000_s1171">
                      <w:txbxContent>
                        <w:p w:rsidR="004B4AFD" w:rsidRDefault="004B4AFD" w:rsidP="0024345F">
                          <w:pPr>
                            <w:jc w:val="center"/>
                          </w:pPr>
                          <w:r>
                            <w:rPr>
                              <w:rFonts w:hint="eastAsia"/>
                            </w:rPr>
                            <w:t>挤压</w:t>
                          </w:r>
                        </w:p>
                      </w:txbxContent>
                    </v:textbox>
                  </v:shape>
                  <v:shape id="_x0000_s1172" type="#_x0000_t32" style="position:absolute;left:4242;top:5628;width:6;height:540" o:connectortype="straight">
                    <v:stroke endarrow="block"/>
                  </v:shape>
                  <v:shape id="_x0000_s1173" type="#_x0000_t202" style="position:absolute;left:3588;top:6168;width:1308;height:468" filled="f">
                    <v:textbox style="mso-next-textbox:#_x0000_s1173">
                      <w:txbxContent>
                        <w:p w:rsidR="004B4AFD" w:rsidRDefault="004B4AFD" w:rsidP="0024345F">
                          <w:pPr>
                            <w:jc w:val="center"/>
                          </w:pPr>
                          <w:r>
                            <w:rPr>
                              <w:rFonts w:hint="eastAsia"/>
                            </w:rPr>
                            <w:t>冷轧</w:t>
                          </w:r>
                        </w:p>
                      </w:txbxContent>
                    </v:textbox>
                  </v:shape>
                  <v:shape id="_x0000_s1174" type="#_x0000_t32" style="position:absolute;left:4242;top:6636;width:6;height:540" o:connectortype="straight">
                    <v:stroke endarrow="block"/>
                  </v:shape>
                  <v:shape id="_x0000_s1175" type="#_x0000_t202" style="position:absolute;left:3588;top:7176;width:1308;height:468" filled="f">
                    <v:textbox style="mso-next-textbox:#_x0000_s1175">
                      <w:txbxContent>
                        <w:p w:rsidR="004B4AFD" w:rsidRDefault="004B4AFD" w:rsidP="0024345F">
                          <w:pPr>
                            <w:jc w:val="center"/>
                          </w:pPr>
                          <w:r>
                            <w:rPr>
                              <w:rFonts w:hint="eastAsia"/>
                            </w:rPr>
                            <w:t>拉丝</w:t>
                          </w:r>
                        </w:p>
                      </w:txbxContent>
                    </v:textbox>
                  </v:shape>
                  <v:shape id="_x0000_s1176" type="#_x0000_t32" style="position:absolute;left:4242;top:7644;width:6;height:540" o:connectortype="straight">
                    <v:stroke endarrow="block"/>
                  </v:shape>
                  <v:shape id="_x0000_s1177" type="#_x0000_t202" style="position:absolute;left:3588;top:8184;width:1308;height:468" filled="f">
                    <v:textbox style="mso-next-textbox:#_x0000_s1177">
                      <w:txbxContent>
                        <w:p w:rsidR="004B4AFD" w:rsidRDefault="004B4AFD" w:rsidP="0024345F">
                          <w:pPr>
                            <w:jc w:val="center"/>
                          </w:pPr>
                          <w:r>
                            <w:rPr>
                              <w:rFonts w:hint="eastAsia"/>
                            </w:rPr>
                            <w:t>调直</w:t>
                          </w:r>
                        </w:p>
                      </w:txbxContent>
                    </v:textbox>
                  </v:shape>
                  <v:shape id="_x0000_s1178" type="#_x0000_t32" style="position:absolute;left:4242;top:8652;width:6;height:540" o:connectortype="straight">
                    <v:stroke endarrow="block"/>
                  </v:shape>
                  <v:shape id="_x0000_s1179" type="#_x0000_t202" style="position:absolute;left:3588;top:9192;width:1308;height:468" filled="f">
                    <v:textbox style="mso-next-textbox:#_x0000_s1179">
                      <w:txbxContent>
                        <w:p w:rsidR="004B4AFD" w:rsidRDefault="004B4AFD" w:rsidP="0024345F">
                          <w:pPr>
                            <w:jc w:val="center"/>
                          </w:pPr>
                          <w:r>
                            <w:rPr>
                              <w:rFonts w:hint="eastAsia"/>
                            </w:rPr>
                            <w:t>切断</w:t>
                          </w:r>
                        </w:p>
                      </w:txbxContent>
                    </v:textbox>
                  </v:shape>
                  <v:shape id="_x0000_s1180" type="#_x0000_t202" style="position:absolute;left:6960;top:3144;width:1308;height:468" filled="f">
                    <v:textbox style="mso-next-textbox:#_x0000_s1180">
                      <w:txbxContent>
                        <w:p w:rsidR="004B4AFD" w:rsidRDefault="004B4AFD" w:rsidP="0024345F">
                          <w:pPr>
                            <w:jc w:val="center"/>
                          </w:pPr>
                          <w:r>
                            <w:rPr>
                              <w:rFonts w:hint="eastAsia"/>
                            </w:rPr>
                            <w:t>熔化</w:t>
                          </w:r>
                        </w:p>
                      </w:txbxContent>
                    </v:textbox>
                  </v:shape>
                  <v:shape id="_x0000_s1181" type="#_x0000_t32" style="position:absolute;left:7614;top:3612;width:6;height:540" o:connectortype="straight">
                    <v:stroke endarrow="block"/>
                  </v:shape>
                  <v:shape id="_x0000_s1182" type="#_x0000_t202" style="position:absolute;left:6960;top:4152;width:1308;height:468" filled="f">
                    <v:textbox style="mso-next-textbox:#_x0000_s1182">
                      <w:txbxContent>
                        <w:p w:rsidR="004B4AFD" w:rsidRDefault="004B4AFD" w:rsidP="0024345F">
                          <w:pPr>
                            <w:jc w:val="center"/>
                          </w:pPr>
                          <w:r>
                            <w:rPr>
                              <w:rFonts w:hint="eastAsia"/>
                            </w:rPr>
                            <w:t>铸棒</w:t>
                          </w:r>
                        </w:p>
                      </w:txbxContent>
                    </v:textbox>
                  </v:shape>
                  <v:shape id="_x0000_s1183" type="#_x0000_t32" style="position:absolute;left:7614;top:4620;width:6;height:540" o:connectortype="straight">
                    <v:stroke endarrow="block"/>
                  </v:shape>
                  <v:shape id="_x0000_s1184" type="#_x0000_t202" style="position:absolute;left:6960;top:5160;width:1308;height:468" filled="f">
                    <v:textbox style="mso-next-textbox:#_x0000_s1184">
                      <w:txbxContent>
                        <w:p w:rsidR="004B4AFD" w:rsidRDefault="004B4AFD" w:rsidP="0024345F">
                          <w:pPr>
                            <w:jc w:val="center"/>
                          </w:pPr>
                          <w:r>
                            <w:rPr>
                              <w:rFonts w:hint="eastAsia"/>
                            </w:rPr>
                            <w:t>切断</w:t>
                          </w:r>
                        </w:p>
                      </w:txbxContent>
                    </v:textbox>
                  </v:shape>
                  <v:shape id="_x0000_s1185" type="#_x0000_t32" style="position:absolute;left:7614;top:5628;width:6;height:540" o:connectortype="straight">
                    <v:stroke endarrow="block"/>
                  </v:shape>
                  <v:shape id="_x0000_s1186" type="#_x0000_t202" style="position:absolute;left:6960;top:6168;width:1308;height:468" filled="f">
                    <v:textbox style="mso-next-textbox:#_x0000_s1186">
                      <w:txbxContent>
                        <w:p w:rsidR="004B4AFD" w:rsidRDefault="004B4AFD" w:rsidP="0024345F">
                          <w:pPr>
                            <w:jc w:val="center"/>
                          </w:pPr>
                          <w:r>
                            <w:rPr>
                              <w:rFonts w:hint="eastAsia"/>
                            </w:rPr>
                            <w:t>挤压</w:t>
                          </w:r>
                        </w:p>
                      </w:txbxContent>
                    </v:textbox>
                  </v:shape>
                  <v:shape id="_x0000_s1187" type="#_x0000_t32" style="position:absolute;left:7614;top:6636;width:6;height:540" o:connectortype="straight">
                    <v:stroke endarrow="block"/>
                  </v:shape>
                  <v:shape id="_x0000_s1188" type="#_x0000_t202" style="position:absolute;left:6960;top:7176;width:1308;height:468" filled="f">
                    <v:textbox style="mso-next-textbox:#_x0000_s1188">
                      <w:txbxContent>
                        <w:p w:rsidR="004B4AFD" w:rsidRDefault="004B4AFD" w:rsidP="0024345F">
                          <w:pPr>
                            <w:jc w:val="center"/>
                          </w:pPr>
                          <w:r>
                            <w:rPr>
                              <w:rFonts w:hint="eastAsia"/>
                            </w:rPr>
                            <w:t>冷轧</w:t>
                          </w:r>
                        </w:p>
                      </w:txbxContent>
                    </v:textbox>
                  </v:shape>
                  <v:shape id="_x0000_s1189" type="#_x0000_t32" style="position:absolute;left:7614;top:7644;width:6;height:540" o:connectortype="straight">
                    <v:stroke endarrow="block"/>
                  </v:shape>
                  <v:shape id="_x0000_s1190" type="#_x0000_t202" style="position:absolute;left:6960;top:8184;width:1308;height:468" filled="f">
                    <v:textbox style="mso-next-textbox:#_x0000_s1190">
                      <w:txbxContent>
                        <w:p w:rsidR="004B4AFD" w:rsidRDefault="004B4AFD" w:rsidP="0024345F">
                          <w:pPr>
                            <w:jc w:val="center"/>
                          </w:pPr>
                          <w:r>
                            <w:rPr>
                              <w:rFonts w:hint="eastAsia"/>
                            </w:rPr>
                            <w:t>拉丝</w:t>
                          </w:r>
                        </w:p>
                      </w:txbxContent>
                    </v:textbox>
                  </v:shape>
                  <v:shape id="_x0000_s1191" type="#_x0000_t32" style="position:absolute;left:7614;top:8652;width:6;height:540" o:connectortype="straight">
                    <v:stroke endarrow="block"/>
                  </v:shape>
                  <v:shape id="_x0000_s1192" type="#_x0000_t202" style="position:absolute;left:6960;top:9192;width:1308;height:468" filled="f">
                    <v:textbox style="mso-next-textbox:#_x0000_s1192">
                      <w:txbxContent>
                        <w:p w:rsidR="004B4AFD" w:rsidRDefault="004B4AFD" w:rsidP="0024345F">
                          <w:pPr>
                            <w:jc w:val="center"/>
                          </w:pPr>
                          <w:r>
                            <w:rPr>
                              <w:rFonts w:hint="eastAsia"/>
                            </w:rPr>
                            <w:t>绕盘</w:t>
                          </w:r>
                        </w:p>
                      </w:txbxContent>
                    </v:textbox>
                  </v:shape>
                  <v:shape id="_x0000_s1193" type="#_x0000_t32" style="position:absolute;left:4896;top:3377;width:636;height:1;flip:x" o:connectortype="straight">
                    <v:stroke endarrow="block"/>
                  </v:shape>
                  <v:shape id="_x0000_s1194" type="#_x0000_t32" style="position:absolute;left:6228;top:3377;width:732;height:1" o:connectortype="straight">
                    <v:stroke endarrow="block"/>
                  </v:shape>
                  <v:shape id="_x0000_s1195" type="#_x0000_t202" style="position:absolute;left:5532;top:2856;width:816;height:1116" filled="f" stroked="f">
                    <v:textbox style="mso-next-textbox:#_x0000_s1195">
                      <w:txbxContent>
                        <w:p w:rsidR="004B4AFD" w:rsidRDefault="004B4AFD" w:rsidP="0024345F">
                          <w:r>
                            <w:rPr>
                              <w:rFonts w:hint="eastAsia"/>
                            </w:rPr>
                            <w:t>铝锭</w:t>
                          </w:r>
                        </w:p>
                        <w:p w:rsidR="004B4AFD" w:rsidRDefault="004B4AFD" w:rsidP="0024345F">
                          <w:r>
                            <w:rPr>
                              <w:rFonts w:hint="eastAsia"/>
                            </w:rPr>
                            <w:t>镁棒</w:t>
                          </w:r>
                        </w:p>
                        <w:p w:rsidR="004B4AFD" w:rsidRDefault="004B4AFD" w:rsidP="0024345F">
                          <w:r>
                            <w:rPr>
                              <w:rFonts w:hint="eastAsia"/>
                            </w:rPr>
                            <w:t>硅棒</w:t>
                          </w:r>
                        </w:p>
                      </w:txbxContent>
                    </v:textbox>
                  </v:shape>
                  <v:shape id="_x0000_s1196" type="#_x0000_t32" style="position:absolute;left:4896;top:7379;width:636;height:1;flip:x" o:connectortype="straight">
                    <v:stroke endarrow="block"/>
                  </v:shape>
                  <v:shape id="_x0000_s1197" type="#_x0000_t202" style="position:absolute;left:5532;top:7176;width:924;height:444" filled="f" stroked="f">
                    <v:textbox style="mso-next-textbox:#_x0000_s1197">
                      <w:txbxContent>
                        <w:p w:rsidR="004B4AFD" w:rsidRDefault="004B4AFD" w:rsidP="0024345F">
                          <w:r>
                            <w:rPr>
                              <w:rFonts w:hint="eastAsia"/>
                            </w:rPr>
                            <w:t>润滑油</w:t>
                          </w:r>
                        </w:p>
                      </w:txbxContent>
                    </v:textbox>
                  </v:shape>
                  <v:shape id="_x0000_s1198" type="#_x0000_t32" style="position:absolute;left:6456;top:7398;width:276;height:1" o:connectortype="straight"/>
                  <v:shape id="_x0000_s1199" type="#_x0000_t32" style="position:absolute;left:6732;top:7399;width:1;height:1025" o:connectortype="straight"/>
                  <v:shape id="_x0000_s1200" type="#_x0000_t32" style="position:absolute;left:6732;top:8418;width:228;height:6;flip:y" o:connectortype="straight">
                    <v:stroke endarrow="block"/>
                  </v:shape>
                  <v:shape id="_x0000_s1201" type="#_x0000_t32" style="position:absolute;left:8268;top:3378;width:480;height:1" o:connectortype="straight">
                    <v:stroke dashstyle="dash" endarrow="block"/>
                  </v:shape>
                  <v:shape id="_x0000_s1202" type="#_x0000_t32" style="position:absolute;left:8268;top:5364;width:480;height:1" o:connectortype="straight">
                    <v:stroke dashstyle="dash" endarrow="block"/>
                  </v:shape>
                  <v:shape id="_x0000_s1203" type="#_x0000_t32" style="position:absolute;left:8268;top:6384;width:480;height:1" o:connectortype="straight">
                    <v:stroke dashstyle="dash" endarrow="block"/>
                  </v:shape>
                  <v:shape id="_x0000_s1204" type="#_x0000_t32" style="position:absolute;left:8268;top:7398;width:480;height:1" o:connectortype="straight">
                    <v:stroke dashstyle="dash" endarrow="block"/>
                  </v:shape>
                  <v:shape id="_x0000_s1205" type="#_x0000_t32" style="position:absolute;left:8268;top:8418;width:480;height:1" o:connectortype="straight">
                    <v:stroke dashstyle="dash" endarrow="block"/>
                  </v:shape>
                  <v:shape id="_x0000_s1206" type="#_x0000_t202" style="position:absolute;left:8748;top:2976;width:1608;height:756" filled="f" stroked="f">
                    <v:textbox style="mso-next-textbox:#_x0000_s1206">
                      <w:txbxContent>
                        <w:p w:rsidR="004B4AFD" w:rsidRDefault="004B4AFD" w:rsidP="0024345F">
                          <w:r>
                            <w:rPr>
                              <w:rFonts w:hint="eastAsia"/>
                            </w:rPr>
                            <w:t>G7-1</w:t>
                          </w:r>
                          <w:r>
                            <w:rPr>
                              <w:rFonts w:hint="eastAsia"/>
                            </w:rPr>
                            <w:t>熔化废气</w:t>
                          </w:r>
                        </w:p>
                        <w:p w:rsidR="004B4AFD" w:rsidRDefault="004B4AFD" w:rsidP="0024345F">
                          <w:r>
                            <w:rPr>
                              <w:rFonts w:hint="eastAsia"/>
                            </w:rPr>
                            <w:t>N7-1</w:t>
                          </w:r>
                          <w:r>
                            <w:rPr>
                              <w:rFonts w:hint="eastAsia"/>
                            </w:rPr>
                            <w:t>熔化噪声</w:t>
                          </w:r>
                        </w:p>
                      </w:txbxContent>
                    </v:textbox>
                  </v:shape>
                  <v:shape id="_x0000_s1207" type="#_x0000_t32" style="position:absolute;left:8268;top:4386;width:480;height:6;flip:x y" o:connectortype="straight">
                    <v:stroke endarrow="block"/>
                  </v:shape>
                  <v:shape id="_x0000_s1208" type="#_x0000_t202" style="position:absolute;left:8748;top:4152;width:816;height:420" filled="f" stroked="f">
                    <v:textbox style="mso-next-textbox:#_x0000_s1208">
                      <w:txbxContent>
                        <w:p w:rsidR="004B4AFD" w:rsidRDefault="004B4AFD" w:rsidP="0024345F">
                          <w:r>
                            <w:rPr>
                              <w:rFonts w:hint="eastAsia"/>
                            </w:rPr>
                            <w:t>模具</w:t>
                          </w:r>
                        </w:p>
                      </w:txbxContent>
                    </v:textbox>
                  </v:shape>
                  <v:shape id="_x0000_s1209" type="#_x0000_t202" style="position:absolute;left:8748;top:4968;width:1608;height:756" filled="f" stroked="f">
                    <v:textbox style="mso-next-textbox:#_x0000_s1209">
                      <w:txbxContent>
                        <w:p w:rsidR="004B4AFD" w:rsidRDefault="004B4AFD" w:rsidP="0024345F">
                          <w:r>
                            <w:rPr>
                              <w:rFonts w:hint="eastAsia"/>
                            </w:rPr>
                            <w:t>S7-1</w:t>
                          </w:r>
                          <w:r>
                            <w:rPr>
                              <w:rFonts w:hint="eastAsia"/>
                            </w:rPr>
                            <w:t>边角料</w:t>
                          </w:r>
                        </w:p>
                        <w:p w:rsidR="004B4AFD" w:rsidRDefault="004B4AFD" w:rsidP="0024345F">
                          <w:r>
                            <w:rPr>
                              <w:rFonts w:hint="eastAsia"/>
                            </w:rPr>
                            <w:t>N7-2</w:t>
                          </w:r>
                          <w:r>
                            <w:rPr>
                              <w:rFonts w:hint="eastAsia"/>
                            </w:rPr>
                            <w:t>切割噪声</w:t>
                          </w:r>
                        </w:p>
                      </w:txbxContent>
                    </v:textbox>
                  </v:shape>
                  <v:shape id="_x0000_s1210" type="#_x0000_t202" style="position:absolute;left:8748;top:6168;width:1608;height:421" filled="f" stroked="f">
                    <v:textbox style="mso-next-textbox:#_x0000_s1210">
                      <w:txbxContent>
                        <w:p w:rsidR="004B4AFD" w:rsidRDefault="004B4AFD" w:rsidP="0024345F">
                          <w:r>
                            <w:rPr>
                              <w:rFonts w:hint="eastAsia"/>
                            </w:rPr>
                            <w:t>N7-3</w:t>
                          </w:r>
                          <w:r>
                            <w:rPr>
                              <w:rFonts w:hint="eastAsia"/>
                            </w:rPr>
                            <w:t>挤压噪声</w:t>
                          </w:r>
                        </w:p>
                      </w:txbxContent>
                    </v:textbox>
                  </v:shape>
                  <v:shape id="_x0000_s1211" type="#_x0000_t202" style="position:absolute;left:8748;top:7176;width:1608;height:421" filled="f" stroked="f">
                    <v:textbox style="mso-next-textbox:#_x0000_s1211">
                      <w:txbxContent>
                        <w:p w:rsidR="004B4AFD" w:rsidRDefault="004B4AFD" w:rsidP="0024345F">
                          <w:r>
                            <w:rPr>
                              <w:rFonts w:hint="eastAsia"/>
                            </w:rPr>
                            <w:t>N7-4</w:t>
                          </w:r>
                          <w:r>
                            <w:rPr>
                              <w:rFonts w:hint="eastAsia"/>
                            </w:rPr>
                            <w:t>冷轧噪声</w:t>
                          </w:r>
                        </w:p>
                      </w:txbxContent>
                    </v:textbox>
                  </v:shape>
                  <v:shape id="_x0000_s1212" type="#_x0000_t202" style="position:absolute;left:8748;top:8184;width:1608;height:421" filled="f" stroked="f">
                    <v:textbox style="mso-next-textbox:#_x0000_s1212">
                      <w:txbxContent>
                        <w:p w:rsidR="004B4AFD" w:rsidRDefault="004B4AFD" w:rsidP="0024345F">
                          <w:r>
                            <w:rPr>
                              <w:rFonts w:hint="eastAsia"/>
                            </w:rPr>
                            <w:t>N7-5</w:t>
                          </w:r>
                          <w:r>
                            <w:rPr>
                              <w:rFonts w:hint="eastAsia"/>
                            </w:rPr>
                            <w:t>拉丝噪声</w:t>
                          </w:r>
                        </w:p>
                      </w:txbxContent>
                    </v:textbox>
                  </v:shape>
                  <v:shape id="_x0000_s1213" type="#_x0000_t32" style="position:absolute;left:3180;top:3378;width:408;height:1;flip:x" o:connectortype="straight">
                    <v:stroke dashstyle="dash" endarrow="block"/>
                  </v:shape>
                  <v:shape id="_x0000_s1214" type="#_x0000_t202" style="position:absolute;left:1754;top:2988;width:1608;height:756" filled="f" stroked="f">
                    <v:textbox style="mso-next-textbox:#_x0000_s1214">
                      <w:txbxContent>
                        <w:p w:rsidR="004B4AFD" w:rsidRDefault="004B4AFD" w:rsidP="0024345F">
                          <w:r>
                            <w:rPr>
                              <w:rFonts w:hint="eastAsia"/>
                            </w:rPr>
                            <w:t>G8-1</w:t>
                          </w:r>
                          <w:r>
                            <w:rPr>
                              <w:rFonts w:hint="eastAsia"/>
                            </w:rPr>
                            <w:t>熔化废气</w:t>
                          </w:r>
                        </w:p>
                        <w:p w:rsidR="004B4AFD" w:rsidRDefault="004B4AFD" w:rsidP="0024345F">
                          <w:r>
                            <w:rPr>
                              <w:rFonts w:hint="eastAsia"/>
                            </w:rPr>
                            <w:t>N8-1</w:t>
                          </w:r>
                          <w:r>
                            <w:rPr>
                              <w:rFonts w:hint="eastAsia"/>
                            </w:rPr>
                            <w:t>熔化噪声</w:t>
                          </w:r>
                        </w:p>
                      </w:txbxContent>
                    </v:textbox>
                  </v:shape>
                  <v:shape id="_x0000_s1215" type="#_x0000_t32" style="position:absolute;left:3180;top:4392;width:408;height:1;flip:x" o:connectortype="straight">
                    <v:stroke dashstyle="dash" endarrow="block"/>
                  </v:shape>
                  <v:shape id="_x0000_s1216" type="#_x0000_t32" style="position:absolute;left:3180;top:5365;width:408;height:1;flip:x" o:connectortype="straight">
                    <v:stroke dashstyle="dash" endarrow="block"/>
                  </v:shape>
                  <v:shape id="_x0000_s1217" type="#_x0000_t32" style="position:absolute;left:3180;top:6383;width:408;height:1;flip:x" o:connectortype="straight">
                    <v:stroke dashstyle="dash" endarrow="block"/>
                  </v:shape>
                  <v:shape id="_x0000_s1218" type="#_x0000_t32" style="position:absolute;left:3180;top:7399;width:408;height:1;flip:x" o:connectortype="straight">
                    <v:stroke dashstyle="dash" endarrow="block"/>
                  </v:shape>
                  <v:shape id="_x0000_s1219" type="#_x0000_t32" style="position:absolute;left:3180;top:8424;width:408;height:1;flip:x" o:connectortype="straight">
                    <v:stroke dashstyle="dash" endarrow="block"/>
                  </v:shape>
                  <v:shape id="_x0000_s1220" type="#_x0000_t32" style="position:absolute;left:3180;top:9402;width:408;height:1;flip:x" o:connectortype="straight">
                    <v:stroke dashstyle="dash" endarrow="block"/>
                  </v:shape>
                  <v:shape id="_x0000_s1221" type="#_x0000_t202" style="position:absolute;left:1754;top:3972;width:1608;height:756" filled="f" stroked="f">
                    <v:textbox style="mso-next-textbox:#_x0000_s1221">
                      <w:txbxContent>
                        <w:p w:rsidR="004B4AFD" w:rsidRDefault="004B4AFD" w:rsidP="0024345F">
                          <w:r>
                            <w:rPr>
                              <w:rFonts w:hint="eastAsia"/>
                            </w:rPr>
                            <w:t>S8-1</w:t>
                          </w:r>
                          <w:r>
                            <w:rPr>
                              <w:rFonts w:hint="eastAsia"/>
                            </w:rPr>
                            <w:t>边角料</w:t>
                          </w:r>
                        </w:p>
                        <w:p w:rsidR="004B4AFD" w:rsidRDefault="004B4AFD" w:rsidP="0024345F">
                          <w:r>
                            <w:rPr>
                              <w:rFonts w:hint="eastAsia"/>
                            </w:rPr>
                            <w:t>N8-2</w:t>
                          </w:r>
                          <w:r>
                            <w:rPr>
                              <w:rFonts w:hint="eastAsia"/>
                            </w:rPr>
                            <w:t>切割噪声</w:t>
                          </w:r>
                        </w:p>
                      </w:txbxContent>
                    </v:textbox>
                  </v:shape>
                  <v:shape id="_x0000_s1222" type="#_x0000_t202" style="position:absolute;left:1680;top:6132;width:1632;height:468" filled="f" stroked="f">
                    <v:textbox style="mso-next-textbox:#_x0000_s1222">
                      <w:txbxContent>
                        <w:p w:rsidR="004B4AFD" w:rsidRDefault="004B4AFD" w:rsidP="0024345F">
                          <w:r>
                            <w:rPr>
                              <w:rFonts w:hint="eastAsia"/>
                            </w:rPr>
                            <w:t>N8-4</w:t>
                          </w:r>
                          <w:r>
                            <w:rPr>
                              <w:rFonts w:hint="eastAsia"/>
                            </w:rPr>
                            <w:t>冷轧噪声</w:t>
                          </w:r>
                        </w:p>
                      </w:txbxContent>
                    </v:textbox>
                  </v:shape>
                  <v:shape id="_x0000_s1223" type="#_x0000_t202" style="position:absolute;left:1680;top:7164;width:1632;height:468" filled="f" stroked="f">
                    <v:textbox style="mso-next-textbox:#_x0000_s1223">
                      <w:txbxContent>
                        <w:p w:rsidR="004B4AFD" w:rsidRDefault="004B4AFD" w:rsidP="0024345F">
                          <w:r>
                            <w:rPr>
                              <w:rFonts w:hint="eastAsia"/>
                            </w:rPr>
                            <w:t>N8-5</w:t>
                          </w:r>
                          <w:r>
                            <w:rPr>
                              <w:rFonts w:hint="eastAsia"/>
                            </w:rPr>
                            <w:t>拉丝噪声</w:t>
                          </w:r>
                        </w:p>
                      </w:txbxContent>
                    </v:textbox>
                  </v:shape>
                  <v:shape id="_x0000_s1224" type="#_x0000_t202" style="position:absolute;left:1680;top:8196;width:1632;height:468" filled="f" stroked="f">
                    <v:textbox style="mso-next-textbox:#_x0000_s1224">
                      <w:txbxContent>
                        <w:p w:rsidR="004B4AFD" w:rsidRDefault="004B4AFD" w:rsidP="0024345F">
                          <w:r>
                            <w:rPr>
                              <w:rFonts w:hint="eastAsia"/>
                            </w:rPr>
                            <w:t>N8-6</w:t>
                          </w:r>
                          <w:r>
                            <w:rPr>
                              <w:rFonts w:hint="eastAsia"/>
                            </w:rPr>
                            <w:t>调直噪声</w:t>
                          </w:r>
                        </w:p>
                      </w:txbxContent>
                    </v:textbox>
                  </v:shape>
                  <v:shape id="_x0000_s1225" type="#_x0000_t202" style="position:absolute;left:1680;top:9024;width:1608;height:756" filled="f" stroked="f">
                    <v:textbox style="mso-next-textbox:#_x0000_s1225">
                      <w:txbxContent>
                        <w:p w:rsidR="004B4AFD" w:rsidRDefault="004B4AFD" w:rsidP="0024345F">
                          <w:r>
                            <w:rPr>
                              <w:rFonts w:hint="eastAsia"/>
                            </w:rPr>
                            <w:t>S8-2</w:t>
                          </w:r>
                          <w:r>
                            <w:rPr>
                              <w:rFonts w:hint="eastAsia"/>
                            </w:rPr>
                            <w:t>边角料</w:t>
                          </w:r>
                        </w:p>
                        <w:p w:rsidR="004B4AFD" w:rsidRDefault="004B4AFD" w:rsidP="0024345F">
                          <w:r>
                            <w:rPr>
                              <w:rFonts w:hint="eastAsia"/>
                            </w:rPr>
                            <w:t>N8-7</w:t>
                          </w:r>
                          <w:r>
                            <w:rPr>
                              <w:rFonts w:hint="eastAsia"/>
                            </w:rPr>
                            <w:t>切割噪声</w:t>
                          </w:r>
                        </w:p>
                      </w:txbxContent>
                    </v:textbox>
                  </v:shape>
                  <v:shape id="_x0000_s1226" type="#_x0000_t32" style="position:absolute;left:4236;top:2604;width:6;height:540" o:connectortype="straight">
                    <v:stroke endarrow="block"/>
                  </v:shape>
                  <v:shape id="_x0000_s1227" type="#_x0000_t202" style="position:absolute;left:3432;top:2160;width:1618;height:444" filled="f" stroked="f">
                    <v:textbox style="mso-next-textbox:#_x0000_s1227">
                      <w:txbxContent>
                        <w:p w:rsidR="004B4AFD" w:rsidRDefault="004B4AFD" w:rsidP="0024345F">
                          <w:r>
                            <w:rPr>
                              <w:rFonts w:hint="eastAsia"/>
                            </w:rPr>
                            <w:t>天然气、模具</w:t>
                          </w:r>
                        </w:p>
                      </w:txbxContent>
                    </v:textbox>
                  </v:shape>
                  <v:shape id="_x0000_s1228" type="#_x0000_t202" style="position:absolute;left:3696;top:1571;width:1618;height:444" filled="f" stroked="f">
                    <v:textbox style="mso-next-textbox:#_x0000_s1228">
                      <w:txbxContent>
                        <w:p w:rsidR="004B4AFD" w:rsidRDefault="004B4AFD" w:rsidP="0024345F">
                          <w:r>
                            <w:rPr>
                              <w:rFonts w:hint="eastAsia"/>
                            </w:rPr>
                            <w:t>生产线二</w:t>
                          </w:r>
                        </w:p>
                      </w:txbxContent>
                    </v:textbox>
                  </v:shape>
                  <v:shape id="_x0000_s1229" type="#_x0000_t32" style="position:absolute;left:7608;top:2604;width:6;height:540" o:connectortype="straight">
                    <v:stroke endarrow="block"/>
                  </v:shape>
                  <v:shape id="_x0000_s1230" type="#_x0000_t202" style="position:absolute;left:7116;top:2160;width:922;height:444" filled="f" stroked="f">
                    <v:textbox style="mso-next-textbox:#_x0000_s1230">
                      <w:txbxContent>
                        <w:p w:rsidR="004B4AFD" w:rsidRDefault="004B4AFD" w:rsidP="0024345F">
                          <w:r>
                            <w:rPr>
                              <w:rFonts w:hint="eastAsia"/>
                            </w:rPr>
                            <w:t>天然气</w:t>
                          </w:r>
                        </w:p>
                      </w:txbxContent>
                    </v:textbox>
                  </v:shape>
                  <v:shape id="_x0000_s1231" type="#_x0000_t202" style="position:absolute;left:7068;top:1571;width:1618;height:444" filled="f" stroked="f">
                    <v:textbox style="mso-next-textbox:#_x0000_s1231">
                      <w:txbxContent>
                        <w:p w:rsidR="004B4AFD" w:rsidRDefault="004B4AFD" w:rsidP="0024345F">
                          <w:r>
                            <w:rPr>
                              <w:rFonts w:hint="eastAsia"/>
                            </w:rPr>
                            <w:t>生产线一</w:t>
                          </w:r>
                        </w:p>
                      </w:txbxContent>
                    </v:textbox>
                  </v:shape>
                  <v:shape id="_x0000_s1232" type="#_x0000_t32" style="position:absolute;left:4236;top:9660;width:6;height:587;flip:x" o:connectortype="straight"/>
                  <v:shape id="_x0000_s1233" type="#_x0000_t32" style="position:absolute;left:7608;top:9660;width:1;height:587" o:connectortype="straight"/>
                  <v:shape id="_x0000_s1234" type="#_x0000_t32" style="position:absolute;left:4236;top:10247;width:1078;height:0" o:connectortype="straight">
                    <v:stroke endarrow="block"/>
                  </v:shape>
                  <v:shape id="_x0000_s1235" type="#_x0000_t32" style="position:absolute;left:6634;top:10247;width:974;height:0;flip:x" o:connectortype="straight">
                    <v:stroke endarrow="block"/>
                  </v:shape>
                  <v:shape id="_x0000_s1236" type="#_x0000_t202" style="position:absolute;left:5314;top:10031;width:1308;height:468" filled="f">
                    <v:textbox style="mso-next-textbox:#_x0000_s1236">
                      <w:txbxContent>
                        <w:p w:rsidR="004B4AFD" w:rsidRDefault="004B4AFD" w:rsidP="0024345F">
                          <w:pPr>
                            <w:jc w:val="center"/>
                          </w:pPr>
                          <w:r>
                            <w:rPr>
                              <w:rFonts w:hint="eastAsia"/>
                            </w:rPr>
                            <w:t>包装入库</w:t>
                          </w:r>
                        </w:p>
                      </w:txbxContent>
                    </v:textbox>
                  </v:shape>
                  <v:shape id="_x0000_s1237" type="#_x0000_t202" style="position:absolute;left:2938;top:10164;width:1608;height:455" filled="f" stroked="f">
                    <v:textbox style="mso-next-textbox:#_x0000_s1237">
                      <w:txbxContent>
                        <w:p w:rsidR="004B4AFD" w:rsidRDefault="004B4AFD" w:rsidP="0024345F">
                          <w:r>
                            <w:rPr>
                              <w:rFonts w:hint="eastAsia"/>
                            </w:rPr>
                            <w:t>铝合金焊丝条</w:t>
                          </w:r>
                        </w:p>
                      </w:txbxContent>
                    </v:textbox>
                  </v:shape>
                  <v:shape id="_x0000_s1238" type="#_x0000_t202" style="position:absolute;left:7690;top:9949;width:1608;height:455" filled="f" stroked="f">
                    <v:textbox style="mso-next-textbox:#_x0000_s1238">
                      <w:txbxContent>
                        <w:p w:rsidR="004B4AFD" w:rsidRDefault="004B4AFD" w:rsidP="0024345F">
                          <w:r>
                            <w:rPr>
                              <w:rFonts w:hint="eastAsia"/>
                            </w:rPr>
                            <w:t>铝合金焊丝盘</w:t>
                          </w:r>
                        </w:p>
                      </w:txbxContent>
                    </v:textbox>
                  </v:shape>
                  <v:shape id="_x0000_s1239" type="#_x0000_t32" style="position:absolute;left:5932;top:10499;width:6;height:540" o:connectortype="straight">
                    <v:stroke endarrow="block"/>
                  </v:shape>
                  <v:shape id="_x0000_s1240" type="#_x0000_t202" style="position:absolute;left:5125;top:11039;width:1835;height:455" filled="f" stroked="f">
                    <v:textbox style="mso-next-textbox:#_x0000_s1240">
                      <w:txbxContent>
                        <w:p w:rsidR="004B4AFD" w:rsidRDefault="004B4AFD" w:rsidP="0024345F">
                          <w:r>
                            <w:rPr>
                              <w:rFonts w:hint="eastAsia"/>
                            </w:rPr>
                            <w:t>铝合金焊丝成品</w:t>
                          </w:r>
                        </w:p>
                      </w:txbxContent>
                    </v:textbox>
                  </v:shape>
                  <w10:wrap type="none"/>
                  <w10:anchorlock/>
                </v:group>
              </w:pict>
            </w:r>
          </w:p>
          <w:p w:rsidR="0024345F" w:rsidRDefault="0024345F" w:rsidP="0024345F">
            <w:pPr>
              <w:spacing w:line="360" w:lineRule="auto"/>
              <w:jc w:val="center"/>
              <w:rPr>
                <w:rFonts w:ascii="Antique Olive"/>
                <w:b/>
                <w:sz w:val="24"/>
              </w:rPr>
            </w:pPr>
            <w:r>
              <w:rPr>
                <w:rFonts w:hint="eastAsia"/>
                <w:b/>
                <w:sz w:val="24"/>
              </w:rPr>
              <w:t>图</w:t>
            </w:r>
            <w:r w:rsidR="00073A0F">
              <w:rPr>
                <w:rFonts w:hint="eastAsia"/>
                <w:b/>
                <w:sz w:val="24"/>
              </w:rPr>
              <w:t>2-9</w:t>
            </w:r>
            <w:r>
              <w:rPr>
                <w:rFonts w:hint="eastAsia"/>
                <w:b/>
                <w:sz w:val="24"/>
              </w:rPr>
              <w:t>铝合金焊丝</w:t>
            </w:r>
            <w:r w:rsidRPr="001906CF">
              <w:rPr>
                <w:b/>
                <w:sz w:val="24"/>
              </w:rPr>
              <w:t>生产</w:t>
            </w:r>
            <w:r w:rsidRPr="00B32869">
              <w:rPr>
                <w:rFonts w:ascii="Antique Olive"/>
                <w:b/>
                <w:sz w:val="24"/>
              </w:rPr>
              <w:t>工艺流程图</w:t>
            </w:r>
          </w:p>
          <w:p w:rsidR="0024345F" w:rsidRPr="00395619" w:rsidRDefault="0024345F" w:rsidP="0024345F">
            <w:pPr>
              <w:spacing w:line="360" w:lineRule="auto"/>
              <w:ind w:firstLineChars="200" w:firstLine="482"/>
              <w:rPr>
                <w:b/>
                <w:sz w:val="24"/>
              </w:rPr>
            </w:pPr>
            <w:r w:rsidRPr="00395619">
              <w:rPr>
                <w:b/>
                <w:sz w:val="24"/>
              </w:rPr>
              <w:t>工艺流程说明：</w:t>
            </w:r>
          </w:p>
          <w:p w:rsidR="0024345F" w:rsidRPr="00395619" w:rsidRDefault="0024345F" w:rsidP="0024345F">
            <w:pPr>
              <w:spacing w:line="360" w:lineRule="auto"/>
              <w:ind w:firstLineChars="200" w:firstLine="480"/>
              <w:rPr>
                <w:sz w:val="24"/>
              </w:rPr>
            </w:pPr>
            <w:r w:rsidRPr="00395619">
              <w:rPr>
                <w:sz w:val="24"/>
              </w:rPr>
              <w:t>项目共布置</w:t>
            </w:r>
            <w:r w:rsidRPr="00395619">
              <w:rPr>
                <w:sz w:val="24"/>
              </w:rPr>
              <w:t>2</w:t>
            </w:r>
            <w:r w:rsidRPr="00395619">
              <w:rPr>
                <w:sz w:val="24"/>
              </w:rPr>
              <w:t>条生产线，其中生产线一生产铝合金焊丝盘，生产线二生产铝合金焊丝条，生产线一与生产线二的总生产能力为</w:t>
            </w:r>
            <w:r w:rsidRPr="00395619">
              <w:rPr>
                <w:sz w:val="24"/>
              </w:rPr>
              <w:t>4200t/a</w:t>
            </w:r>
            <w:r w:rsidRPr="00395619">
              <w:rPr>
                <w:sz w:val="24"/>
              </w:rPr>
              <w:t>。</w:t>
            </w:r>
          </w:p>
          <w:p w:rsidR="0024345F" w:rsidRPr="00395619" w:rsidRDefault="0024345F" w:rsidP="0024345F">
            <w:pPr>
              <w:spacing w:line="360" w:lineRule="auto"/>
              <w:ind w:firstLineChars="200" w:firstLine="480"/>
              <w:rPr>
                <w:sz w:val="24"/>
              </w:rPr>
            </w:pPr>
            <w:r w:rsidRPr="00395619">
              <w:rPr>
                <w:sz w:val="24"/>
              </w:rPr>
              <w:t>（</w:t>
            </w:r>
            <w:r w:rsidRPr="00395619">
              <w:rPr>
                <w:sz w:val="24"/>
              </w:rPr>
              <w:t>1</w:t>
            </w:r>
            <w:r w:rsidRPr="00395619">
              <w:rPr>
                <w:sz w:val="24"/>
              </w:rPr>
              <w:t>）生产线一工艺说明</w:t>
            </w:r>
          </w:p>
          <w:p w:rsidR="0024345F" w:rsidRPr="00395619" w:rsidRDefault="0024345F" w:rsidP="0024345F">
            <w:pPr>
              <w:spacing w:line="360" w:lineRule="auto"/>
              <w:ind w:firstLineChars="200" w:firstLine="480"/>
              <w:rPr>
                <w:sz w:val="24"/>
              </w:rPr>
            </w:pPr>
            <w:r w:rsidRPr="00395619">
              <w:rPr>
                <w:sz w:val="24"/>
              </w:rPr>
              <w:t>熔炼：铝锭、镁棒以及硅棒按照重量比为铝锭</w:t>
            </w:r>
            <w:r w:rsidRPr="00395619">
              <w:rPr>
                <w:sz w:val="24"/>
              </w:rPr>
              <w:t>95%</w:t>
            </w:r>
            <w:r w:rsidRPr="00395619">
              <w:rPr>
                <w:sz w:val="24"/>
              </w:rPr>
              <w:t>，镁棒及硅棒共</w:t>
            </w:r>
            <w:r w:rsidRPr="00395619">
              <w:rPr>
                <w:sz w:val="24"/>
              </w:rPr>
              <w:t>5%</w:t>
            </w:r>
            <w:r w:rsidRPr="00395619">
              <w:rPr>
                <w:sz w:val="24"/>
              </w:rPr>
              <w:t>的配比进入熔炼炉内进行加热熔化，加热温度为</w:t>
            </w:r>
            <w:r w:rsidRPr="00395619">
              <w:rPr>
                <w:sz w:val="24"/>
              </w:rPr>
              <w:t>1400</w:t>
            </w:r>
            <w:r w:rsidRPr="00395619">
              <w:rPr>
                <w:rFonts w:hAnsi="宋体"/>
                <w:sz w:val="24"/>
              </w:rPr>
              <w:t>℃</w:t>
            </w:r>
            <w:r w:rsidRPr="00395619">
              <w:rPr>
                <w:sz w:val="24"/>
              </w:rPr>
              <w:t>，加热炉使用天然气作为燃料。</w:t>
            </w:r>
            <w:r w:rsidRPr="00395619">
              <w:rPr>
                <w:sz w:val="24"/>
              </w:rPr>
              <w:lastRenderedPageBreak/>
              <w:t>生产线一共布置</w:t>
            </w:r>
            <w:r w:rsidRPr="00395619">
              <w:rPr>
                <w:sz w:val="24"/>
              </w:rPr>
              <w:t>2</w:t>
            </w:r>
            <w:r w:rsidRPr="00395619">
              <w:rPr>
                <w:sz w:val="24"/>
              </w:rPr>
              <w:t>台天然气斜拉门熔炼炉，天然气使用量约</w:t>
            </w:r>
            <w:r w:rsidRPr="00395619">
              <w:rPr>
                <w:sz w:val="24"/>
              </w:rPr>
              <w:t>20</w:t>
            </w:r>
            <w:r w:rsidRPr="00395619">
              <w:rPr>
                <w:sz w:val="24"/>
              </w:rPr>
              <w:t>万</w:t>
            </w:r>
            <w:r w:rsidRPr="00395619">
              <w:rPr>
                <w:sz w:val="24"/>
              </w:rPr>
              <w:t>m</w:t>
            </w:r>
            <w:r w:rsidRPr="00395619">
              <w:rPr>
                <w:sz w:val="24"/>
                <w:vertAlign w:val="superscript"/>
              </w:rPr>
              <w:t>3</w:t>
            </w:r>
            <w:r w:rsidRPr="00395619">
              <w:rPr>
                <w:sz w:val="24"/>
              </w:rPr>
              <w:t>/a</w:t>
            </w:r>
            <w:r w:rsidRPr="00395619">
              <w:rPr>
                <w:sz w:val="24"/>
              </w:rPr>
              <w:t>，该工段主要产生熔化废气（</w:t>
            </w:r>
            <w:r w:rsidRPr="00395619">
              <w:rPr>
                <w:sz w:val="24"/>
              </w:rPr>
              <w:t>G7-1</w:t>
            </w:r>
            <w:r w:rsidRPr="00395619">
              <w:rPr>
                <w:sz w:val="24"/>
              </w:rPr>
              <w:t>）以及熔化噪声（</w:t>
            </w:r>
            <w:r w:rsidRPr="00395619">
              <w:rPr>
                <w:sz w:val="24"/>
              </w:rPr>
              <w:t>N7-1</w:t>
            </w:r>
            <w:r w:rsidRPr="00395619">
              <w:rPr>
                <w:sz w:val="24"/>
              </w:rPr>
              <w:t>）。</w:t>
            </w:r>
          </w:p>
          <w:p w:rsidR="0024345F" w:rsidRPr="00395619" w:rsidRDefault="0024345F" w:rsidP="0024345F">
            <w:pPr>
              <w:spacing w:line="360" w:lineRule="auto"/>
              <w:ind w:firstLineChars="200" w:firstLine="480"/>
              <w:rPr>
                <w:sz w:val="24"/>
              </w:rPr>
            </w:pPr>
            <w:r w:rsidRPr="00395619">
              <w:rPr>
                <w:sz w:val="24"/>
              </w:rPr>
              <w:t>铸棒：经熔炼后的熔融液进入模具内冷却成棒。</w:t>
            </w:r>
          </w:p>
          <w:p w:rsidR="0024345F" w:rsidRPr="00395619" w:rsidRDefault="0024345F" w:rsidP="0024345F">
            <w:pPr>
              <w:spacing w:line="360" w:lineRule="auto"/>
              <w:ind w:firstLineChars="200" w:firstLine="480"/>
              <w:rPr>
                <w:sz w:val="24"/>
              </w:rPr>
            </w:pPr>
            <w:r w:rsidRPr="00395619">
              <w:rPr>
                <w:sz w:val="24"/>
              </w:rPr>
              <w:t>切断、挤压、冷轧及拉丝工段工艺原理均与生产线二一致，具体可参详下节所述。</w:t>
            </w:r>
          </w:p>
          <w:p w:rsidR="0024345F" w:rsidRPr="00395619" w:rsidRDefault="0024345F" w:rsidP="0024345F">
            <w:pPr>
              <w:spacing w:line="360" w:lineRule="auto"/>
              <w:ind w:firstLineChars="200" w:firstLine="480"/>
              <w:rPr>
                <w:sz w:val="24"/>
              </w:rPr>
            </w:pPr>
            <w:r w:rsidRPr="00395619">
              <w:rPr>
                <w:sz w:val="24"/>
              </w:rPr>
              <w:t>绕盘：拉丝成型后的直径为</w:t>
            </w:r>
            <w:r w:rsidRPr="00395619">
              <w:rPr>
                <w:sz w:val="24"/>
              </w:rPr>
              <w:t>2mm</w:t>
            </w:r>
            <w:r w:rsidRPr="00395619">
              <w:rPr>
                <w:sz w:val="24"/>
              </w:rPr>
              <w:t>的铝合金焊丝在绕盘机上圈绕成型。</w:t>
            </w:r>
          </w:p>
          <w:p w:rsidR="0024345F" w:rsidRPr="00395619" w:rsidRDefault="0024345F" w:rsidP="0024345F">
            <w:pPr>
              <w:spacing w:line="360" w:lineRule="auto"/>
              <w:ind w:firstLineChars="200" w:firstLine="480"/>
              <w:rPr>
                <w:sz w:val="24"/>
              </w:rPr>
            </w:pPr>
            <w:r w:rsidRPr="00395619">
              <w:rPr>
                <w:sz w:val="24"/>
              </w:rPr>
              <w:t>（</w:t>
            </w:r>
            <w:r w:rsidRPr="00395619">
              <w:rPr>
                <w:sz w:val="24"/>
              </w:rPr>
              <w:t>2</w:t>
            </w:r>
            <w:r w:rsidRPr="00395619">
              <w:rPr>
                <w:sz w:val="24"/>
              </w:rPr>
              <w:t>）生产线二工艺说明</w:t>
            </w:r>
          </w:p>
          <w:p w:rsidR="0024345F" w:rsidRPr="00395619" w:rsidRDefault="0024345F" w:rsidP="0024345F">
            <w:pPr>
              <w:spacing w:line="360" w:lineRule="auto"/>
              <w:ind w:firstLineChars="200" w:firstLine="480"/>
              <w:rPr>
                <w:sz w:val="24"/>
              </w:rPr>
            </w:pPr>
            <w:r w:rsidRPr="00395619">
              <w:rPr>
                <w:sz w:val="24"/>
              </w:rPr>
              <w:t>连铸：铝锭、镁棒以及硅棒按照重量比为铝锭</w:t>
            </w:r>
            <w:r w:rsidRPr="00395619">
              <w:rPr>
                <w:sz w:val="24"/>
              </w:rPr>
              <w:t>95%</w:t>
            </w:r>
            <w:r w:rsidRPr="00395619">
              <w:rPr>
                <w:sz w:val="24"/>
              </w:rPr>
              <w:t>，镁棒及硅棒共</w:t>
            </w:r>
            <w:r w:rsidRPr="00395619">
              <w:rPr>
                <w:sz w:val="24"/>
              </w:rPr>
              <w:t>5%</w:t>
            </w:r>
            <w:r w:rsidRPr="00395619">
              <w:rPr>
                <w:sz w:val="24"/>
              </w:rPr>
              <w:t>的配比进入已安装好模具的水平连铸炉内进行加热熔化，加热温度为</w:t>
            </w:r>
            <w:r w:rsidRPr="00395619">
              <w:rPr>
                <w:sz w:val="24"/>
              </w:rPr>
              <w:t>1400</w:t>
            </w:r>
            <w:r w:rsidRPr="00395619">
              <w:rPr>
                <w:rFonts w:hAnsi="宋体"/>
                <w:sz w:val="24"/>
              </w:rPr>
              <w:t>℃</w:t>
            </w:r>
            <w:r w:rsidRPr="00395619">
              <w:rPr>
                <w:sz w:val="24"/>
              </w:rPr>
              <w:t>，连铸炉使用天然气作为燃料。生产线二共布置</w:t>
            </w:r>
            <w:r w:rsidRPr="00395619">
              <w:rPr>
                <w:sz w:val="24"/>
              </w:rPr>
              <w:t>3</w:t>
            </w:r>
            <w:r w:rsidRPr="00395619">
              <w:rPr>
                <w:sz w:val="24"/>
              </w:rPr>
              <w:t>台连铸炉，天然气使用量约</w:t>
            </w:r>
            <w:r w:rsidRPr="00395619">
              <w:rPr>
                <w:sz w:val="24"/>
              </w:rPr>
              <w:t>30</w:t>
            </w:r>
            <w:r w:rsidRPr="00395619">
              <w:rPr>
                <w:sz w:val="24"/>
              </w:rPr>
              <w:t>万</w:t>
            </w:r>
            <w:r w:rsidRPr="00395619">
              <w:rPr>
                <w:sz w:val="24"/>
              </w:rPr>
              <w:t>m</w:t>
            </w:r>
            <w:r w:rsidRPr="00395619">
              <w:rPr>
                <w:sz w:val="24"/>
                <w:vertAlign w:val="superscript"/>
              </w:rPr>
              <w:t>3</w:t>
            </w:r>
            <w:r w:rsidRPr="00395619">
              <w:rPr>
                <w:sz w:val="24"/>
              </w:rPr>
              <w:t>/a</w:t>
            </w:r>
            <w:r w:rsidRPr="00395619">
              <w:rPr>
                <w:sz w:val="24"/>
              </w:rPr>
              <w:t>，该工段主要产生熔化废气（</w:t>
            </w:r>
            <w:r w:rsidRPr="00395619">
              <w:rPr>
                <w:sz w:val="24"/>
              </w:rPr>
              <w:t>G8-1</w:t>
            </w:r>
            <w:r w:rsidRPr="00395619">
              <w:rPr>
                <w:sz w:val="24"/>
              </w:rPr>
              <w:t>）以及熔化噪声（</w:t>
            </w:r>
            <w:r w:rsidRPr="00395619">
              <w:rPr>
                <w:sz w:val="24"/>
              </w:rPr>
              <w:t>N8-1</w:t>
            </w:r>
            <w:r w:rsidRPr="00395619">
              <w:rPr>
                <w:sz w:val="24"/>
              </w:rPr>
              <w:t>）。</w:t>
            </w:r>
          </w:p>
          <w:p w:rsidR="0024345F" w:rsidRPr="00395619" w:rsidRDefault="0024345F" w:rsidP="0024345F">
            <w:pPr>
              <w:spacing w:line="360" w:lineRule="auto"/>
              <w:ind w:firstLineChars="200" w:firstLine="480"/>
              <w:rPr>
                <w:sz w:val="24"/>
              </w:rPr>
            </w:pPr>
            <w:r w:rsidRPr="00395619">
              <w:rPr>
                <w:sz w:val="24"/>
              </w:rPr>
              <w:t>切断：经模具出来后的焊块经切割机切断成块，该工段产生少量的边角料（</w:t>
            </w:r>
            <w:r w:rsidRPr="00395619">
              <w:rPr>
                <w:sz w:val="24"/>
              </w:rPr>
              <w:t>S8-1</w:t>
            </w:r>
            <w:r w:rsidRPr="00395619">
              <w:rPr>
                <w:sz w:val="24"/>
              </w:rPr>
              <w:t>、</w:t>
            </w:r>
            <w:r w:rsidRPr="00395619">
              <w:rPr>
                <w:sz w:val="24"/>
              </w:rPr>
              <w:t>S8-2</w:t>
            </w:r>
            <w:r w:rsidRPr="00395619">
              <w:rPr>
                <w:sz w:val="24"/>
              </w:rPr>
              <w:t>）及切割噪声（</w:t>
            </w:r>
            <w:r w:rsidRPr="00395619">
              <w:rPr>
                <w:sz w:val="24"/>
              </w:rPr>
              <w:t>N8-2</w:t>
            </w:r>
            <w:r w:rsidRPr="00395619">
              <w:rPr>
                <w:sz w:val="24"/>
              </w:rPr>
              <w:t>、</w:t>
            </w:r>
            <w:r w:rsidRPr="00395619">
              <w:rPr>
                <w:sz w:val="24"/>
              </w:rPr>
              <w:t>N8-7</w:t>
            </w:r>
            <w:r w:rsidRPr="00395619">
              <w:rPr>
                <w:sz w:val="24"/>
              </w:rPr>
              <w:t>）。</w:t>
            </w:r>
          </w:p>
          <w:p w:rsidR="0024345F" w:rsidRPr="00395619" w:rsidRDefault="0024345F" w:rsidP="0024345F">
            <w:pPr>
              <w:spacing w:line="360" w:lineRule="auto"/>
              <w:ind w:firstLineChars="200" w:firstLine="480"/>
              <w:rPr>
                <w:sz w:val="24"/>
              </w:rPr>
            </w:pPr>
            <w:r w:rsidRPr="00395619">
              <w:rPr>
                <w:sz w:val="24"/>
              </w:rPr>
              <w:t>挤压：切断后的焊块通过挤压机进行加热软化并挤压成型，挤压机工作时的压力为</w:t>
            </w:r>
            <w:r w:rsidRPr="00395619">
              <w:rPr>
                <w:sz w:val="24"/>
              </w:rPr>
              <w:t>500t</w:t>
            </w:r>
            <w:r w:rsidRPr="00395619">
              <w:rPr>
                <w:sz w:val="24"/>
              </w:rPr>
              <w:t>，挤压机内焊块的加热温度约为</w:t>
            </w:r>
            <w:r w:rsidRPr="00395619">
              <w:rPr>
                <w:sz w:val="24"/>
              </w:rPr>
              <w:t>450</w:t>
            </w:r>
            <w:r w:rsidRPr="00395619">
              <w:rPr>
                <w:rFonts w:hAnsi="宋体"/>
                <w:sz w:val="24"/>
              </w:rPr>
              <w:t>℃</w:t>
            </w:r>
            <w:r w:rsidRPr="00395619">
              <w:rPr>
                <w:sz w:val="24"/>
              </w:rPr>
              <w:t>，该工段主要产生挤压噪声（</w:t>
            </w:r>
            <w:r w:rsidRPr="00395619">
              <w:rPr>
                <w:sz w:val="24"/>
              </w:rPr>
              <w:t>N8-3</w:t>
            </w:r>
            <w:r w:rsidRPr="00395619">
              <w:rPr>
                <w:sz w:val="24"/>
              </w:rPr>
              <w:t>）。</w:t>
            </w:r>
          </w:p>
          <w:p w:rsidR="0024345F" w:rsidRPr="00395619" w:rsidRDefault="0024345F" w:rsidP="0024345F">
            <w:pPr>
              <w:spacing w:line="360" w:lineRule="auto"/>
              <w:ind w:firstLineChars="200" w:firstLine="480"/>
              <w:rPr>
                <w:sz w:val="24"/>
              </w:rPr>
            </w:pPr>
            <w:r w:rsidRPr="00395619">
              <w:rPr>
                <w:sz w:val="24"/>
              </w:rPr>
              <w:t>冷轧：焊块经挤压成型后通过轧机进行冷轧处理，过程中产生一定的噪声（</w:t>
            </w:r>
            <w:r w:rsidRPr="00395619">
              <w:rPr>
                <w:sz w:val="24"/>
              </w:rPr>
              <w:t>N8-4</w:t>
            </w:r>
            <w:r w:rsidRPr="00395619">
              <w:rPr>
                <w:sz w:val="24"/>
              </w:rPr>
              <w:t>）。</w:t>
            </w:r>
          </w:p>
          <w:p w:rsidR="0024345F" w:rsidRPr="00395619" w:rsidRDefault="0024345F" w:rsidP="0024345F">
            <w:pPr>
              <w:spacing w:line="360" w:lineRule="auto"/>
              <w:ind w:firstLineChars="200" w:firstLine="480"/>
              <w:rPr>
                <w:sz w:val="24"/>
              </w:rPr>
            </w:pPr>
            <w:r w:rsidRPr="00395619">
              <w:rPr>
                <w:sz w:val="24"/>
              </w:rPr>
              <w:t>拉丝：冷轧后的工件经拉丝机进行拉细处理，为了保证拉丝过程中工件的光滑，需加入一定量的润滑油进行润滑处理，该工段主要产生拉丝噪声（</w:t>
            </w:r>
            <w:r w:rsidRPr="00395619">
              <w:rPr>
                <w:sz w:val="24"/>
              </w:rPr>
              <w:t>N8-5</w:t>
            </w:r>
            <w:r w:rsidRPr="00395619">
              <w:rPr>
                <w:sz w:val="24"/>
              </w:rPr>
              <w:t>）。</w:t>
            </w:r>
          </w:p>
          <w:p w:rsidR="0024345F" w:rsidRPr="00395619" w:rsidRDefault="0024345F" w:rsidP="0024345F">
            <w:pPr>
              <w:spacing w:line="360" w:lineRule="auto"/>
              <w:ind w:firstLineChars="200" w:firstLine="480"/>
              <w:rPr>
                <w:sz w:val="24"/>
              </w:rPr>
            </w:pPr>
            <w:r w:rsidRPr="00395619">
              <w:rPr>
                <w:sz w:val="24"/>
              </w:rPr>
              <w:t>调直：拉丝后的工件的直径约</w:t>
            </w:r>
            <w:r w:rsidRPr="00395619">
              <w:rPr>
                <w:sz w:val="24"/>
              </w:rPr>
              <w:t>2mm</w:t>
            </w:r>
            <w:r w:rsidRPr="00395619">
              <w:rPr>
                <w:sz w:val="24"/>
              </w:rPr>
              <w:t>，通过调直机进行调直处理，该工段产生调直噪声（</w:t>
            </w:r>
            <w:r w:rsidRPr="00395619">
              <w:rPr>
                <w:sz w:val="24"/>
              </w:rPr>
              <w:t>N8-6</w:t>
            </w:r>
            <w:r w:rsidRPr="00395619">
              <w:rPr>
                <w:sz w:val="24"/>
              </w:rPr>
              <w:t>）。</w:t>
            </w:r>
          </w:p>
          <w:p w:rsidR="0024345F" w:rsidRPr="00395619" w:rsidRDefault="0024345F" w:rsidP="00EA6575">
            <w:pPr>
              <w:spacing w:line="360" w:lineRule="auto"/>
              <w:ind w:firstLineChars="200" w:firstLine="480"/>
              <w:rPr>
                <w:sz w:val="24"/>
              </w:rPr>
            </w:pPr>
            <w:r w:rsidRPr="00395619">
              <w:rPr>
                <w:sz w:val="24"/>
              </w:rPr>
              <w:t>调直好的直径约</w:t>
            </w:r>
            <w:r w:rsidRPr="00395619">
              <w:rPr>
                <w:sz w:val="24"/>
              </w:rPr>
              <w:t>2mm</w:t>
            </w:r>
            <w:r w:rsidRPr="00395619">
              <w:rPr>
                <w:sz w:val="24"/>
              </w:rPr>
              <w:t>的铝合金焊丝再次经切割机切断后形成铝合金焊条，包装入库。</w:t>
            </w:r>
          </w:p>
          <w:p w:rsidR="0024345F" w:rsidRPr="001C7656" w:rsidRDefault="0024345F" w:rsidP="00EA6575">
            <w:pPr>
              <w:pStyle w:val="2"/>
              <w:tabs>
                <w:tab w:val="left" w:pos="885"/>
              </w:tabs>
              <w:spacing w:before="0" w:after="0" w:line="360" w:lineRule="auto"/>
              <w:rPr>
                <w:rFonts w:ascii="Times New Roman" w:hAnsi="Times New Roman"/>
                <w:b w:val="0"/>
                <w:sz w:val="24"/>
                <w:szCs w:val="24"/>
              </w:rPr>
            </w:pPr>
            <w:r w:rsidRPr="001C7656">
              <w:rPr>
                <w:rFonts w:ascii="Times New Roman" w:hAnsi="Times New Roman" w:hint="eastAsia"/>
                <w:b w:val="0"/>
                <w:sz w:val="24"/>
                <w:szCs w:val="24"/>
              </w:rPr>
              <w:t>二、</w:t>
            </w:r>
            <w:r w:rsidRPr="001C7656">
              <w:rPr>
                <w:rFonts w:ascii="Times New Roman" w:hAnsi="Times New Roman"/>
                <w:b w:val="0"/>
                <w:sz w:val="24"/>
                <w:szCs w:val="24"/>
              </w:rPr>
              <w:t>原有项目污染物排放情况</w:t>
            </w:r>
          </w:p>
          <w:p w:rsidR="0024345F" w:rsidRPr="00D94017" w:rsidRDefault="0024345F" w:rsidP="00EA6575">
            <w:pPr>
              <w:spacing w:line="360" w:lineRule="auto"/>
              <w:ind w:firstLineChars="200" w:firstLine="482"/>
              <w:rPr>
                <w:b/>
                <w:sz w:val="24"/>
              </w:rPr>
            </w:pPr>
            <w:r>
              <w:rPr>
                <w:rFonts w:ascii="宋体" w:hAnsi="宋体" w:hint="eastAsia"/>
                <w:b/>
                <w:sz w:val="24"/>
              </w:rPr>
              <w:t>（1）</w:t>
            </w:r>
            <w:r w:rsidRPr="00D94017">
              <w:rPr>
                <w:rFonts w:hint="eastAsia"/>
                <w:b/>
                <w:sz w:val="24"/>
              </w:rPr>
              <w:t>已建项目</w:t>
            </w:r>
          </w:p>
          <w:p w:rsidR="0024345F" w:rsidRPr="00B17E1F" w:rsidRDefault="0024345F" w:rsidP="0024345F">
            <w:pPr>
              <w:spacing w:line="360" w:lineRule="auto"/>
              <w:ind w:firstLineChars="200" w:firstLine="480"/>
              <w:rPr>
                <w:sz w:val="24"/>
              </w:rPr>
            </w:pPr>
            <w:r w:rsidRPr="00B17E1F">
              <w:rPr>
                <w:rFonts w:hint="eastAsia"/>
                <w:sz w:val="24"/>
              </w:rPr>
              <w:t>1</w:t>
            </w:r>
            <w:r>
              <w:rPr>
                <w:rFonts w:hint="eastAsia"/>
                <w:sz w:val="24"/>
              </w:rPr>
              <w:t>、</w:t>
            </w:r>
            <w:r w:rsidRPr="00B17E1F">
              <w:rPr>
                <w:rFonts w:hint="eastAsia"/>
                <w:sz w:val="24"/>
              </w:rPr>
              <w:t>废水</w:t>
            </w:r>
          </w:p>
          <w:p w:rsidR="0024345F" w:rsidRDefault="0024345F" w:rsidP="0024345F">
            <w:pPr>
              <w:spacing w:line="360" w:lineRule="auto"/>
              <w:ind w:firstLineChars="200" w:firstLine="480"/>
              <w:rPr>
                <w:sz w:val="24"/>
              </w:rPr>
            </w:pPr>
            <w:r>
              <w:rPr>
                <w:rFonts w:hint="eastAsia"/>
                <w:sz w:val="24"/>
              </w:rPr>
              <w:t>厂内实行“雨污分流”，生活污水经</w:t>
            </w:r>
            <w:r w:rsidRPr="00C5502B">
              <w:rPr>
                <w:rFonts w:hint="eastAsia"/>
                <w:sz w:val="24"/>
              </w:rPr>
              <w:t>厂区地埋式一体化污水处理设施处理后达标后排入采菱港</w:t>
            </w:r>
            <w:r>
              <w:rPr>
                <w:rFonts w:hint="eastAsia"/>
                <w:sz w:val="24"/>
              </w:rPr>
              <w:t>；纯水制备浓水全部用于脱脂后水洗工段；清洗废水、废气吸收</w:t>
            </w:r>
            <w:r>
              <w:rPr>
                <w:rFonts w:hint="eastAsia"/>
                <w:sz w:val="24"/>
              </w:rPr>
              <w:lastRenderedPageBreak/>
              <w:t>废水、工件带出废水、着色废水、生产废水处理两级过滤器反冲洗废水进入厂内废水处理设施集中处理，达标后</w:t>
            </w:r>
            <w:r>
              <w:rPr>
                <w:rFonts w:hint="eastAsia"/>
                <w:sz w:val="24"/>
              </w:rPr>
              <w:t>90%</w:t>
            </w:r>
            <w:r>
              <w:rPr>
                <w:rFonts w:hint="eastAsia"/>
                <w:sz w:val="24"/>
              </w:rPr>
              <w:t>清水</w:t>
            </w:r>
            <w:r w:rsidRPr="00C5502B">
              <w:rPr>
                <w:rFonts w:hint="eastAsia"/>
                <w:sz w:val="24"/>
              </w:rPr>
              <w:t>回用于本项目脱脂、酸洗、碱蚀、中和槽配置用水、废气吸收用水、过滤器反冲洗用水、脱脂后清洗用水和现有项目的炼铸循环冷却用水</w:t>
            </w:r>
            <w:r>
              <w:rPr>
                <w:rFonts w:hint="eastAsia"/>
                <w:sz w:val="24"/>
              </w:rPr>
              <w:t>，</w:t>
            </w:r>
            <w:r>
              <w:rPr>
                <w:rFonts w:hint="eastAsia"/>
                <w:sz w:val="24"/>
              </w:rPr>
              <w:t>10%</w:t>
            </w:r>
            <w:r>
              <w:rPr>
                <w:rFonts w:hint="eastAsia"/>
                <w:sz w:val="24"/>
              </w:rPr>
              <w:t>浓水进入蒸干器蒸发处理，最终得到残渣作危废处理。</w:t>
            </w:r>
          </w:p>
          <w:p w:rsidR="0024345F" w:rsidRDefault="0024345F" w:rsidP="0024345F">
            <w:pPr>
              <w:spacing w:line="360" w:lineRule="auto"/>
              <w:ind w:firstLineChars="200" w:firstLine="480"/>
              <w:rPr>
                <w:color w:val="000000"/>
                <w:sz w:val="24"/>
              </w:rPr>
            </w:pPr>
            <w:r>
              <w:rPr>
                <w:color w:val="000000"/>
                <w:sz w:val="24"/>
              </w:rPr>
              <w:t>根据</w:t>
            </w:r>
            <w:r>
              <w:rPr>
                <w:rFonts w:hint="eastAsia"/>
                <w:color w:val="000000"/>
                <w:sz w:val="24"/>
              </w:rPr>
              <w:t>企业提供的</w:t>
            </w:r>
            <w:r>
              <w:rPr>
                <w:color w:val="000000"/>
                <w:sz w:val="24"/>
              </w:rPr>
              <w:t>验收</w:t>
            </w:r>
            <w:r>
              <w:rPr>
                <w:color w:val="000000"/>
                <w:kern w:val="0"/>
                <w:sz w:val="24"/>
              </w:rPr>
              <w:t>监测报告</w:t>
            </w:r>
            <w:r>
              <w:rPr>
                <w:rFonts w:hint="eastAsia"/>
                <w:color w:val="000000"/>
                <w:kern w:val="0"/>
                <w:sz w:val="24"/>
              </w:rPr>
              <w:t>【</w:t>
            </w:r>
            <w:r w:rsidRPr="002A737F">
              <w:rPr>
                <w:sz w:val="24"/>
              </w:rPr>
              <w:t>(201</w:t>
            </w:r>
            <w:r w:rsidRPr="002A737F">
              <w:rPr>
                <w:rFonts w:hint="eastAsia"/>
                <w:sz w:val="24"/>
              </w:rPr>
              <w:t>8</w:t>
            </w:r>
            <w:r w:rsidRPr="002A737F">
              <w:rPr>
                <w:sz w:val="24"/>
              </w:rPr>
              <w:t>)</w:t>
            </w:r>
            <w:r w:rsidRPr="002A737F">
              <w:rPr>
                <w:rFonts w:hint="eastAsia"/>
                <w:sz w:val="24"/>
              </w:rPr>
              <w:t>佳科</w:t>
            </w:r>
            <w:r w:rsidRPr="002A737F">
              <w:rPr>
                <w:sz w:val="24"/>
              </w:rPr>
              <w:t>(</w:t>
            </w:r>
            <w:r w:rsidRPr="002A737F">
              <w:rPr>
                <w:sz w:val="24"/>
              </w:rPr>
              <w:t>验</w:t>
            </w:r>
            <w:r w:rsidRPr="002A737F">
              <w:rPr>
                <w:sz w:val="24"/>
              </w:rPr>
              <w:t>)</w:t>
            </w:r>
            <w:r w:rsidRPr="002A737F">
              <w:rPr>
                <w:sz w:val="24"/>
              </w:rPr>
              <w:t>字第（</w:t>
            </w:r>
            <w:r w:rsidRPr="002A737F">
              <w:rPr>
                <w:rFonts w:hint="eastAsia"/>
                <w:sz w:val="24"/>
              </w:rPr>
              <w:t>025</w:t>
            </w:r>
            <w:r w:rsidRPr="002A737F">
              <w:rPr>
                <w:sz w:val="24"/>
              </w:rPr>
              <w:t>）号</w:t>
            </w:r>
            <w:r>
              <w:rPr>
                <w:rFonts w:hint="eastAsia"/>
                <w:color w:val="000000"/>
                <w:kern w:val="0"/>
                <w:sz w:val="24"/>
              </w:rPr>
              <w:t>】</w:t>
            </w:r>
            <w:r>
              <w:rPr>
                <w:color w:val="000000"/>
                <w:kern w:val="0"/>
                <w:sz w:val="24"/>
              </w:rPr>
              <w:t>，</w:t>
            </w:r>
            <w:r>
              <w:rPr>
                <w:color w:val="000000"/>
                <w:sz w:val="24"/>
              </w:rPr>
              <w:t>监测数据见下表。</w:t>
            </w:r>
          </w:p>
          <w:p w:rsidR="0024345F" w:rsidRPr="002A737F" w:rsidRDefault="0024345F" w:rsidP="0024345F">
            <w:pPr>
              <w:adjustRightInd w:val="0"/>
              <w:snapToGrid w:val="0"/>
              <w:jc w:val="center"/>
              <w:rPr>
                <w:sz w:val="24"/>
              </w:rPr>
            </w:pPr>
            <w:r w:rsidRPr="002A737F">
              <w:rPr>
                <w:b/>
                <w:sz w:val="24"/>
              </w:rPr>
              <w:t>表</w:t>
            </w:r>
            <w:r w:rsidR="00073A0F">
              <w:rPr>
                <w:rFonts w:hint="eastAsia"/>
                <w:b/>
                <w:sz w:val="24"/>
              </w:rPr>
              <w:t>2-1</w:t>
            </w:r>
            <w:r w:rsidR="005E012F">
              <w:rPr>
                <w:rFonts w:hint="eastAsia"/>
                <w:b/>
                <w:sz w:val="24"/>
              </w:rPr>
              <w:t>0</w:t>
            </w:r>
            <w:r w:rsidRPr="002A737F">
              <w:rPr>
                <w:b/>
                <w:sz w:val="24"/>
              </w:rPr>
              <w:t xml:space="preserve"> </w:t>
            </w:r>
            <w:r w:rsidRPr="002A737F">
              <w:rPr>
                <w:b/>
                <w:sz w:val="24"/>
              </w:rPr>
              <w:t>废水监测结果</w:t>
            </w:r>
            <w:r>
              <w:rPr>
                <w:rFonts w:hint="eastAsia"/>
                <w:b/>
                <w:sz w:val="24"/>
              </w:rPr>
              <w:t>表</w:t>
            </w:r>
            <w:r w:rsidRPr="002A737F">
              <w:rPr>
                <w:b/>
                <w:sz w:val="24"/>
              </w:rPr>
              <w:t xml:space="preserve">   </w:t>
            </w:r>
            <w:r w:rsidRPr="002A737F">
              <w:rPr>
                <w:b/>
                <w:sz w:val="24"/>
              </w:rPr>
              <w:t>单位：</w:t>
            </w:r>
            <w:r w:rsidRPr="002A737F">
              <w:rPr>
                <w:b/>
                <w:sz w:val="24"/>
              </w:rPr>
              <w:t>mg/L</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1366"/>
              <w:gridCol w:w="1403"/>
              <w:gridCol w:w="1271"/>
              <w:gridCol w:w="1210"/>
              <w:gridCol w:w="1144"/>
              <w:gridCol w:w="1035"/>
              <w:gridCol w:w="1023"/>
            </w:tblGrid>
            <w:tr w:rsidR="0024345F" w:rsidRPr="002A737F" w:rsidTr="0024345F">
              <w:trPr>
                <w:trHeight w:val="340"/>
                <w:jc w:val="center"/>
              </w:trPr>
              <w:tc>
                <w:tcPr>
                  <w:tcW w:w="808" w:type="pct"/>
                  <w:vMerge w:val="restart"/>
                  <w:vAlign w:val="center"/>
                </w:tcPr>
                <w:p w:rsidR="0024345F" w:rsidRPr="00B97544" w:rsidRDefault="0024345F" w:rsidP="0024345F">
                  <w:pPr>
                    <w:spacing w:line="320" w:lineRule="exact"/>
                    <w:jc w:val="center"/>
                    <w:rPr>
                      <w:b/>
                      <w:szCs w:val="21"/>
                    </w:rPr>
                  </w:pPr>
                  <w:r w:rsidRPr="00B97544">
                    <w:rPr>
                      <w:rFonts w:hint="eastAsia"/>
                      <w:b/>
                      <w:szCs w:val="21"/>
                    </w:rPr>
                    <w:t>检测时间</w:t>
                  </w:r>
                </w:p>
              </w:tc>
              <w:tc>
                <w:tcPr>
                  <w:tcW w:w="830" w:type="pct"/>
                  <w:vMerge w:val="restart"/>
                  <w:vAlign w:val="center"/>
                </w:tcPr>
                <w:p w:rsidR="0024345F" w:rsidRPr="00B97544" w:rsidRDefault="0024345F" w:rsidP="0024345F">
                  <w:pPr>
                    <w:spacing w:line="320" w:lineRule="exact"/>
                    <w:jc w:val="center"/>
                    <w:rPr>
                      <w:b/>
                      <w:szCs w:val="21"/>
                    </w:rPr>
                  </w:pPr>
                  <w:r w:rsidRPr="00B97544">
                    <w:rPr>
                      <w:rFonts w:hint="eastAsia"/>
                      <w:b/>
                      <w:szCs w:val="21"/>
                    </w:rPr>
                    <w:t>检测项目</w:t>
                  </w:r>
                </w:p>
              </w:tc>
              <w:tc>
                <w:tcPr>
                  <w:tcW w:w="3362" w:type="pct"/>
                  <w:gridSpan w:val="5"/>
                  <w:vAlign w:val="center"/>
                </w:tcPr>
                <w:p w:rsidR="0024345F" w:rsidRPr="00B97544" w:rsidRDefault="0024345F" w:rsidP="0024345F">
                  <w:pPr>
                    <w:spacing w:line="320" w:lineRule="exact"/>
                    <w:jc w:val="center"/>
                    <w:rPr>
                      <w:b/>
                      <w:szCs w:val="21"/>
                    </w:rPr>
                  </w:pPr>
                  <w:r w:rsidRPr="00B97544">
                    <w:rPr>
                      <w:rFonts w:hint="eastAsia"/>
                      <w:b/>
                      <w:szCs w:val="21"/>
                    </w:rPr>
                    <w:t>检测地点</w:t>
                  </w:r>
                </w:p>
              </w:tc>
            </w:tr>
            <w:tr w:rsidR="0024345F" w:rsidRPr="002A737F" w:rsidTr="0024345F">
              <w:trPr>
                <w:trHeight w:val="340"/>
                <w:jc w:val="center"/>
              </w:trPr>
              <w:tc>
                <w:tcPr>
                  <w:tcW w:w="808" w:type="pct"/>
                  <w:vMerge/>
                  <w:vAlign w:val="center"/>
                </w:tcPr>
                <w:p w:rsidR="0024345F" w:rsidRPr="00B97544" w:rsidRDefault="0024345F" w:rsidP="0024345F">
                  <w:pPr>
                    <w:spacing w:line="320" w:lineRule="exact"/>
                    <w:jc w:val="center"/>
                    <w:rPr>
                      <w:b/>
                      <w:szCs w:val="21"/>
                    </w:rPr>
                  </w:pPr>
                </w:p>
              </w:tc>
              <w:tc>
                <w:tcPr>
                  <w:tcW w:w="830" w:type="pct"/>
                  <w:vMerge/>
                  <w:vAlign w:val="center"/>
                </w:tcPr>
                <w:p w:rsidR="0024345F" w:rsidRPr="00B97544" w:rsidRDefault="0024345F" w:rsidP="0024345F">
                  <w:pPr>
                    <w:spacing w:line="320" w:lineRule="exact"/>
                    <w:jc w:val="center"/>
                    <w:rPr>
                      <w:b/>
                      <w:szCs w:val="21"/>
                    </w:rPr>
                  </w:pPr>
                </w:p>
              </w:tc>
              <w:tc>
                <w:tcPr>
                  <w:tcW w:w="3362" w:type="pct"/>
                  <w:gridSpan w:val="5"/>
                  <w:vAlign w:val="center"/>
                </w:tcPr>
                <w:p w:rsidR="0024345F" w:rsidRPr="00B97544" w:rsidRDefault="0024345F" w:rsidP="0024345F">
                  <w:pPr>
                    <w:spacing w:line="320" w:lineRule="exact"/>
                    <w:jc w:val="center"/>
                    <w:rPr>
                      <w:b/>
                      <w:szCs w:val="21"/>
                    </w:rPr>
                  </w:pPr>
                  <w:r w:rsidRPr="00B97544">
                    <w:rPr>
                      <w:rFonts w:hint="eastAsia"/>
                      <w:b/>
                      <w:szCs w:val="21"/>
                    </w:rPr>
                    <w:t>生活污水总排口</w:t>
                  </w:r>
                </w:p>
              </w:tc>
            </w:tr>
            <w:tr w:rsidR="0024345F" w:rsidRPr="002A737F" w:rsidTr="0024345F">
              <w:trPr>
                <w:trHeight w:val="340"/>
                <w:jc w:val="center"/>
              </w:trPr>
              <w:tc>
                <w:tcPr>
                  <w:tcW w:w="808" w:type="pct"/>
                  <w:vMerge/>
                  <w:vAlign w:val="center"/>
                </w:tcPr>
                <w:p w:rsidR="0024345F" w:rsidRPr="00B97544" w:rsidRDefault="0024345F" w:rsidP="0024345F">
                  <w:pPr>
                    <w:spacing w:line="320" w:lineRule="exact"/>
                    <w:jc w:val="center"/>
                    <w:rPr>
                      <w:b/>
                      <w:szCs w:val="21"/>
                    </w:rPr>
                  </w:pPr>
                </w:p>
              </w:tc>
              <w:tc>
                <w:tcPr>
                  <w:tcW w:w="830" w:type="pct"/>
                  <w:vMerge/>
                  <w:vAlign w:val="center"/>
                </w:tcPr>
                <w:p w:rsidR="0024345F" w:rsidRPr="00B97544" w:rsidRDefault="0024345F" w:rsidP="0024345F">
                  <w:pPr>
                    <w:spacing w:line="320" w:lineRule="exact"/>
                    <w:jc w:val="center"/>
                    <w:rPr>
                      <w:b/>
                      <w:szCs w:val="21"/>
                    </w:rPr>
                  </w:pPr>
                </w:p>
              </w:tc>
              <w:tc>
                <w:tcPr>
                  <w:tcW w:w="752" w:type="pct"/>
                  <w:vAlign w:val="center"/>
                </w:tcPr>
                <w:p w:rsidR="0024345F" w:rsidRPr="00B97544" w:rsidRDefault="0024345F" w:rsidP="0024345F">
                  <w:pPr>
                    <w:spacing w:line="320" w:lineRule="exact"/>
                    <w:jc w:val="center"/>
                    <w:rPr>
                      <w:b/>
                      <w:szCs w:val="21"/>
                    </w:rPr>
                  </w:pPr>
                  <w:r w:rsidRPr="00B97544">
                    <w:rPr>
                      <w:rFonts w:hint="eastAsia"/>
                      <w:b/>
                      <w:szCs w:val="21"/>
                    </w:rPr>
                    <w:t>第一次</w:t>
                  </w:r>
                </w:p>
              </w:tc>
              <w:tc>
                <w:tcPr>
                  <w:tcW w:w="716" w:type="pct"/>
                  <w:vAlign w:val="center"/>
                </w:tcPr>
                <w:p w:rsidR="0024345F" w:rsidRPr="00B97544" w:rsidRDefault="0024345F" w:rsidP="0024345F">
                  <w:pPr>
                    <w:spacing w:line="320" w:lineRule="exact"/>
                    <w:jc w:val="center"/>
                    <w:rPr>
                      <w:b/>
                      <w:szCs w:val="21"/>
                    </w:rPr>
                  </w:pPr>
                  <w:r w:rsidRPr="00B97544">
                    <w:rPr>
                      <w:rFonts w:hint="eastAsia"/>
                      <w:b/>
                      <w:szCs w:val="21"/>
                    </w:rPr>
                    <w:t>第二次</w:t>
                  </w:r>
                </w:p>
              </w:tc>
              <w:tc>
                <w:tcPr>
                  <w:tcW w:w="677" w:type="pct"/>
                  <w:vAlign w:val="center"/>
                </w:tcPr>
                <w:p w:rsidR="0024345F" w:rsidRPr="00B97544" w:rsidRDefault="0024345F" w:rsidP="0024345F">
                  <w:pPr>
                    <w:spacing w:line="320" w:lineRule="exact"/>
                    <w:jc w:val="center"/>
                    <w:rPr>
                      <w:b/>
                      <w:szCs w:val="21"/>
                    </w:rPr>
                  </w:pPr>
                  <w:r w:rsidRPr="00B97544">
                    <w:rPr>
                      <w:rFonts w:hint="eastAsia"/>
                      <w:b/>
                      <w:szCs w:val="21"/>
                    </w:rPr>
                    <w:t>第三次</w:t>
                  </w:r>
                </w:p>
              </w:tc>
              <w:tc>
                <w:tcPr>
                  <w:tcW w:w="612" w:type="pct"/>
                  <w:vAlign w:val="center"/>
                </w:tcPr>
                <w:p w:rsidR="0024345F" w:rsidRPr="00B97544" w:rsidRDefault="0024345F" w:rsidP="0024345F">
                  <w:pPr>
                    <w:spacing w:line="320" w:lineRule="exact"/>
                    <w:jc w:val="center"/>
                    <w:rPr>
                      <w:b/>
                      <w:szCs w:val="21"/>
                    </w:rPr>
                  </w:pPr>
                  <w:r w:rsidRPr="00B97544">
                    <w:rPr>
                      <w:rFonts w:hint="eastAsia"/>
                      <w:b/>
                      <w:szCs w:val="21"/>
                    </w:rPr>
                    <w:t>第四次</w:t>
                  </w:r>
                </w:p>
              </w:tc>
              <w:tc>
                <w:tcPr>
                  <w:tcW w:w="606" w:type="pct"/>
                  <w:vAlign w:val="center"/>
                </w:tcPr>
                <w:p w:rsidR="0024345F" w:rsidRPr="00B97544" w:rsidRDefault="0024345F" w:rsidP="0024345F">
                  <w:pPr>
                    <w:spacing w:line="320" w:lineRule="exact"/>
                    <w:jc w:val="center"/>
                    <w:rPr>
                      <w:b/>
                      <w:szCs w:val="21"/>
                    </w:rPr>
                  </w:pPr>
                  <w:r w:rsidRPr="00B97544">
                    <w:rPr>
                      <w:rFonts w:hint="eastAsia"/>
                      <w:b/>
                      <w:szCs w:val="21"/>
                    </w:rPr>
                    <w:t>均值或范围</w:t>
                  </w:r>
                </w:p>
              </w:tc>
            </w:tr>
            <w:tr w:rsidR="0024345F" w:rsidRPr="002A737F" w:rsidTr="0024345F">
              <w:trPr>
                <w:trHeight w:val="340"/>
                <w:jc w:val="center"/>
              </w:trPr>
              <w:tc>
                <w:tcPr>
                  <w:tcW w:w="808" w:type="pct"/>
                  <w:vMerge w:val="restart"/>
                  <w:vAlign w:val="center"/>
                </w:tcPr>
                <w:p w:rsidR="0024345F" w:rsidRDefault="0024345F" w:rsidP="0024345F">
                  <w:pPr>
                    <w:spacing w:line="320" w:lineRule="exact"/>
                    <w:jc w:val="center"/>
                    <w:rPr>
                      <w:szCs w:val="21"/>
                    </w:rPr>
                  </w:pPr>
                  <w:r>
                    <w:rPr>
                      <w:rFonts w:hint="eastAsia"/>
                      <w:szCs w:val="21"/>
                    </w:rPr>
                    <w:t>2018</w:t>
                  </w:r>
                  <w:r>
                    <w:rPr>
                      <w:rFonts w:hint="eastAsia"/>
                      <w:szCs w:val="21"/>
                    </w:rPr>
                    <w:t>年</w:t>
                  </w:r>
                </w:p>
                <w:p w:rsidR="0024345F" w:rsidRPr="002A737F" w:rsidRDefault="0024345F" w:rsidP="0024345F">
                  <w:pPr>
                    <w:spacing w:line="320" w:lineRule="exact"/>
                    <w:jc w:val="center"/>
                    <w:rPr>
                      <w:szCs w:val="21"/>
                    </w:rPr>
                  </w:pPr>
                  <w:r>
                    <w:rPr>
                      <w:rFonts w:hint="eastAsia"/>
                      <w:szCs w:val="21"/>
                    </w:rPr>
                    <w:t>11</w:t>
                  </w:r>
                  <w:r>
                    <w:rPr>
                      <w:rFonts w:hint="eastAsia"/>
                      <w:szCs w:val="21"/>
                    </w:rPr>
                    <w:t>月</w:t>
                  </w:r>
                  <w:r>
                    <w:rPr>
                      <w:rFonts w:hint="eastAsia"/>
                      <w:szCs w:val="21"/>
                    </w:rPr>
                    <w:t>30</w:t>
                  </w:r>
                  <w:r>
                    <w:rPr>
                      <w:rFonts w:hint="eastAsia"/>
                      <w:szCs w:val="21"/>
                    </w:rPr>
                    <w:t>日</w:t>
                  </w:r>
                </w:p>
              </w:tc>
              <w:tc>
                <w:tcPr>
                  <w:tcW w:w="830" w:type="pct"/>
                  <w:vAlign w:val="center"/>
                </w:tcPr>
                <w:p w:rsidR="0024345F" w:rsidRPr="002A737F" w:rsidRDefault="0024345F" w:rsidP="0024345F">
                  <w:pPr>
                    <w:spacing w:line="320" w:lineRule="exact"/>
                    <w:jc w:val="center"/>
                    <w:rPr>
                      <w:szCs w:val="21"/>
                    </w:rPr>
                  </w:pPr>
                  <w:r>
                    <w:rPr>
                      <w:rFonts w:hint="eastAsia"/>
                      <w:szCs w:val="21"/>
                    </w:rPr>
                    <w:t>样品状态</w:t>
                  </w:r>
                </w:p>
              </w:tc>
              <w:tc>
                <w:tcPr>
                  <w:tcW w:w="752" w:type="pct"/>
                  <w:vAlign w:val="center"/>
                </w:tcPr>
                <w:p w:rsidR="0024345F" w:rsidRPr="002A737F" w:rsidRDefault="0024345F" w:rsidP="0024345F">
                  <w:pPr>
                    <w:spacing w:line="320" w:lineRule="exact"/>
                    <w:jc w:val="center"/>
                    <w:rPr>
                      <w:szCs w:val="21"/>
                    </w:rPr>
                  </w:pPr>
                  <w:r>
                    <w:rPr>
                      <w:rFonts w:hint="eastAsia"/>
                      <w:szCs w:val="21"/>
                    </w:rPr>
                    <w:t>微黄微臭</w:t>
                  </w:r>
                </w:p>
              </w:tc>
              <w:tc>
                <w:tcPr>
                  <w:tcW w:w="716" w:type="pct"/>
                  <w:vAlign w:val="center"/>
                </w:tcPr>
                <w:p w:rsidR="0024345F" w:rsidRPr="002A737F" w:rsidRDefault="0024345F" w:rsidP="0024345F">
                  <w:pPr>
                    <w:spacing w:line="320" w:lineRule="exact"/>
                    <w:jc w:val="center"/>
                    <w:rPr>
                      <w:szCs w:val="21"/>
                    </w:rPr>
                  </w:pPr>
                  <w:r>
                    <w:rPr>
                      <w:rFonts w:hint="eastAsia"/>
                      <w:szCs w:val="21"/>
                    </w:rPr>
                    <w:t>微黄微臭</w:t>
                  </w:r>
                </w:p>
              </w:tc>
              <w:tc>
                <w:tcPr>
                  <w:tcW w:w="677" w:type="pct"/>
                  <w:vAlign w:val="center"/>
                </w:tcPr>
                <w:p w:rsidR="0024345F" w:rsidRPr="002A737F" w:rsidRDefault="0024345F" w:rsidP="0024345F">
                  <w:pPr>
                    <w:spacing w:line="320" w:lineRule="exact"/>
                    <w:jc w:val="center"/>
                    <w:rPr>
                      <w:szCs w:val="21"/>
                    </w:rPr>
                  </w:pPr>
                  <w:r>
                    <w:rPr>
                      <w:rFonts w:hint="eastAsia"/>
                      <w:szCs w:val="21"/>
                    </w:rPr>
                    <w:t>微黄微臭</w:t>
                  </w:r>
                </w:p>
              </w:tc>
              <w:tc>
                <w:tcPr>
                  <w:tcW w:w="612" w:type="pct"/>
                  <w:vAlign w:val="center"/>
                </w:tcPr>
                <w:p w:rsidR="0024345F" w:rsidRPr="002A737F" w:rsidRDefault="0024345F" w:rsidP="0024345F">
                  <w:pPr>
                    <w:spacing w:line="320" w:lineRule="exact"/>
                    <w:jc w:val="center"/>
                    <w:rPr>
                      <w:szCs w:val="21"/>
                    </w:rPr>
                  </w:pPr>
                  <w:r>
                    <w:rPr>
                      <w:rFonts w:hint="eastAsia"/>
                      <w:szCs w:val="21"/>
                    </w:rPr>
                    <w:t>微黄微臭</w:t>
                  </w:r>
                </w:p>
              </w:tc>
              <w:tc>
                <w:tcPr>
                  <w:tcW w:w="606" w:type="pct"/>
                  <w:vAlign w:val="center"/>
                </w:tcPr>
                <w:p w:rsidR="0024345F" w:rsidRPr="002A737F" w:rsidRDefault="0024345F" w:rsidP="0024345F">
                  <w:pPr>
                    <w:spacing w:line="320" w:lineRule="exact"/>
                    <w:jc w:val="center"/>
                    <w:rPr>
                      <w:szCs w:val="21"/>
                    </w:rPr>
                  </w:pPr>
                  <w:r>
                    <w:rPr>
                      <w:rFonts w:hint="eastAsia"/>
                      <w:szCs w:val="21"/>
                    </w:rPr>
                    <w:t>/</w:t>
                  </w:r>
                </w:p>
              </w:tc>
            </w:tr>
            <w:tr w:rsidR="0024345F" w:rsidRPr="002A737F" w:rsidTr="0024345F">
              <w:trPr>
                <w:trHeight w:val="340"/>
                <w:jc w:val="center"/>
              </w:trPr>
              <w:tc>
                <w:tcPr>
                  <w:tcW w:w="808"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Pr="002A737F" w:rsidRDefault="0024345F" w:rsidP="0024345F">
                  <w:pPr>
                    <w:spacing w:line="320" w:lineRule="exact"/>
                    <w:jc w:val="center"/>
                    <w:rPr>
                      <w:szCs w:val="21"/>
                    </w:rPr>
                  </w:pPr>
                  <w:r>
                    <w:rPr>
                      <w:szCs w:val="21"/>
                    </w:rPr>
                    <w:t>P</w:t>
                  </w:r>
                  <w:r>
                    <w:rPr>
                      <w:rFonts w:hint="eastAsia"/>
                      <w:szCs w:val="21"/>
                    </w:rPr>
                    <w:t>H</w:t>
                  </w:r>
                  <w:r>
                    <w:rPr>
                      <w:rFonts w:hint="eastAsia"/>
                      <w:szCs w:val="21"/>
                    </w:rPr>
                    <w:t>值</w:t>
                  </w:r>
                </w:p>
              </w:tc>
              <w:tc>
                <w:tcPr>
                  <w:tcW w:w="752" w:type="pct"/>
                  <w:vAlign w:val="center"/>
                </w:tcPr>
                <w:p w:rsidR="0024345F" w:rsidRPr="002A737F" w:rsidRDefault="0024345F" w:rsidP="0024345F">
                  <w:pPr>
                    <w:spacing w:line="320" w:lineRule="exact"/>
                    <w:jc w:val="center"/>
                    <w:rPr>
                      <w:szCs w:val="21"/>
                    </w:rPr>
                  </w:pPr>
                  <w:r>
                    <w:rPr>
                      <w:rFonts w:hint="eastAsia"/>
                      <w:szCs w:val="21"/>
                    </w:rPr>
                    <w:t>7.37</w:t>
                  </w:r>
                </w:p>
              </w:tc>
              <w:tc>
                <w:tcPr>
                  <w:tcW w:w="716" w:type="pct"/>
                  <w:vAlign w:val="center"/>
                </w:tcPr>
                <w:p w:rsidR="0024345F" w:rsidRPr="002A737F" w:rsidRDefault="0024345F" w:rsidP="0024345F">
                  <w:pPr>
                    <w:spacing w:line="320" w:lineRule="exact"/>
                    <w:jc w:val="center"/>
                    <w:rPr>
                      <w:szCs w:val="21"/>
                    </w:rPr>
                  </w:pPr>
                  <w:r>
                    <w:rPr>
                      <w:rFonts w:hint="eastAsia"/>
                      <w:szCs w:val="21"/>
                    </w:rPr>
                    <w:t>7.45</w:t>
                  </w:r>
                </w:p>
              </w:tc>
              <w:tc>
                <w:tcPr>
                  <w:tcW w:w="677" w:type="pct"/>
                  <w:vAlign w:val="center"/>
                </w:tcPr>
                <w:p w:rsidR="0024345F" w:rsidRPr="002A737F" w:rsidRDefault="0024345F" w:rsidP="0024345F">
                  <w:pPr>
                    <w:spacing w:line="320" w:lineRule="exact"/>
                    <w:jc w:val="center"/>
                    <w:rPr>
                      <w:szCs w:val="21"/>
                    </w:rPr>
                  </w:pPr>
                  <w:r>
                    <w:rPr>
                      <w:rFonts w:hint="eastAsia"/>
                      <w:szCs w:val="21"/>
                    </w:rPr>
                    <w:t>7.42</w:t>
                  </w:r>
                </w:p>
              </w:tc>
              <w:tc>
                <w:tcPr>
                  <w:tcW w:w="612" w:type="pct"/>
                  <w:vAlign w:val="center"/>
                </w:tcPr>
                <w:p w:rsidR="0024345F" w:rsidRPr="002A737F" w:rsidRDefault="0024345F" w:rsidP="0024345F">
                  <w:pPr>
                    <w:spacing w:line="320" w:lineRule="exact"/>
                    <w:jc w:val="center"/>
                    <w:rPr>
                      <w:szCs w:val="21"/>
                    </w:rPr>
                  </w:pPr>
                  <w:r>
                    <w:rPr>
                      <w:rFonts w:hint="eastAsia"/>
                      <w:szCs w:val="21"/>
                    </w:rPr>
                    <w:t>7.48</w:t>
                  </w:r>
                </w:p>
              </w:tc>
              <w:tc>
                <w:tcPr>
                  <w:tcW w:w="606" w:type="pct"/>
                  <w:vAlign w:val="center"/>
                </w:tcPr>
                <w:p w:rsidR="0024345F" w:rsidRPr="002A737F" w:rsidRDefault="0024345F" w:rsidP="0024345F">
                  <w:pPr>
                    <w:spacing w:line="320" w:lineRule="exact"/>
                    <w:jc w:val="center"/>
                    <w:rPr>
                      <w:szCs w:val="21"/>
                    </w:rPr>
                  </w:pPr>
                  <w:r>
                    <w:rPr>
                      <w:rFonts w:hint="eastAsia"/>
                      <w:szCs w:val="21"/>
                    </w:rPr>
                    <w:t>7.37~7.48</w:t>
                  </w:r>
                </w:p>
              </w:tc>
            </w:tr>
            <w:tr w:rsidR="0024345F" w:rsidRPr="002A737F" w:rsidTr="0024345F">
              <w:trPr>
                <w:trHeight w:val="340"/>
                <w:jc w:val="center"/>
              </w:trPr>
              <w:tc>
                <w:tcPr>
                  <w:tcW w:w="808"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Pr="002A737F" w:rsidRDefault="0024345F" w:rsidP="0024345F">
                  <w:pPr>
                    <w:spacing w:line="320" w:lineRule="exact"/>
                    <w:jc w:val="center"/>
                    <w:rPr>
                      <w:szCs w:val="21"/>
                    </w:rPr>
                  </w:pPr>
                  <w:r>
                    <w:rPr>
                      <w:rFonts w:hint="eastAsia"/>
                      <w:szCs w:val="21"/>
                    </w:rPr>
                    <w:t>化学需氧量</w:t>
                  </w:r>
                </w:p>
              </w:tc>
              <w:tc>
                <w:tcPr>
                  <w:tcW w:w="752" w:type="pct"/>
                  <w:vAlign w:val="center"/>
                </w:tcPr>
                <w:p w:rsidR="0024345F" w:rsidRPr="002A737F" w:rsidRDefault="0024345F" w:rsidP="0024345F">
                  <w:pPr>
                    <w:spacing w:line="320" w:lineRule="exact"/>
                    <w:jc w:val="center"/>
                    <w:rPr>
                      <w:szCs w:val="21"/>
                    </w:rPr>
                  </w:pPr>
                  <w:r>
                    <w:rPr>
                      <w:rFonts w:hint="eastAsia"/>
                      <w:szCs w:val="21"/>
                    </w:rPr>
                    <w:t>17</w:t>
                  </w:r>
                </w:p>
              </w:tc>
              <w:tc>
                <w:tcPr>
                  <w:tcW w:w="716" w:type="pct"/>
                  <w:vAlign w:val="center"/>
                </w:tcPr>
                <w:p w:rsidR="0024345F" w:rsidRPr="002A737F" w:rsidRDefault="0024345F" w:rsidP="0024345F">
                  <w:pPr>
                    <w:spacing w:line="320" w:lineRule="exact"/>
                    <w:jc w:val="center"/>
                    <w:rPr>
                      <w:szCs w:val="21"/>
                    </w:rPr>
                  </w:pPr>
                  <w:r>
                    <w:rPr>
                      <w:rFonts w:hint="eastAsia"/>
                      <w:szCs w:val="21"/>
                    </w:rPr>
                    <w:t>26</w:t>
                  </w:r>
                </w:p>
              </w:tc>
              <w:tc>
                <w:tcPr>
                  <w:tcW w:w="677" w:type="pct"/>
                  <w:vAlign w:val="center"/>
                </w:tcPr>
                <w:p w:rsidR="0024345F" w:rsidRPr="002A737F" w:rsidRDefault="0024345F" w:rsidP="0024345F">
                  <w:pPr>
                    <w:spacing w:line="320" w:lineRule="exact"/>
                    <w:jc w:val="center"/>
                    <w:rPr>
                      <w:szCs w:val="21"/>
                    </w:rPr>
                  </w:pPr>
                  <w:r>
                    <w:rPr>
                      <w:rFonts w:hint="eastAsia"/>
                      <w:szCs w:val="21"/>
                    </w:rPr>
                    <w:t>35</w:t>
                  </w:r>
                </w:p>
              </w:tc>
              <w:tc>
                <w:tcPr>
                  <w:tcW w:w="612" w:type="pct"/>
                  <w:vAlign w:val="center"/>
                </w:tcPr>
                <w:p w:rsidR="0024345F" w:rsidRPr="002A737F" w:rsidRDefault="0024345F" w:rsidP="0024345F">
                  <w:pPr>
                    <w:spacing w:line="320" w:lineRule="exact"/>
                    <w:jc w:val="center"/>
                    <w:rPr>
                      <w:szCs w:val="21"/>
                    </w:rPr>
                  </w:pPr>
                  <w:r>
                    <w:rPr>
                      <w:rFonts w:hint="eastAsia"/>
                      <w:szCs w:val="21"/>
                    </w:rPr>
                    <w:t>36</w:t>
                  </w:r>
                </w:p>
              </w:tc>
              <w:tc>
                <w:tcPr>
                  <w:tcW w:w="606" w:type="pct"/>
                  <w:vAlign w:val="center"/>
                </w:tcPr>
                <w:p w:rsidR="0024345F" w:rsidRPr="002A737F" w:rsidRDefault="0024345F" w:rsidP="0024345F">
                  <w:pPr>
                    <w:spacing w:line="320" w:lineRule="exact"/>
                    <w:jc w:val="center"/>
                    <w:rPr>
                      <w:szCs w:val="21"/>
                    </w:rPr>
                  </w:pPr>
                  <w:r>
                    <w:rPr>
                      <w:rFonts w:hint="eastAsia"/>
                      <w:szCs w:val="21"/>
                    </w:rPr>
                    <w:t>28</w:t>
                  </w:r>
                </w:p>
              </w:tc>
            </w:tr>
            <w:tr w:rsidR="0024345F" w:rsidRPr="002A737F" w:rsidTr="0024345F">
              <w:trPr>
                <w:trHeight w:val="340"/>
                <w:jc w:val="center"/>
              </w:trPr>
              <w:tc>
                <w:tcPr>
                  <w:tcW w:w="808"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Pr="002A737F" w:rsidRDefault="0024345F" w:rsidP="0024345F">
                  <w:pPr>
                    <w:spacing w:line="320" w:lineRule="exact"/>
                    <w:jc w:val="center"/>
                    <w:rPr>
                      <w:szCs w:val="21"/>
                    </w:rPr>
                  </w:pPr>
                  <w:r>
                    <w:rPr>
                      <w:rFonts w:hint="eastAsia"/>
                      <w:szCs w:val="21"/>
                    </w:rPr>
                    <w:t>氨氮</w:t>
                  </w:r>
                </w:p>
              </w:tc>
              <w:tc>
                <w:tcPr>
                  <w:tcW w:w="752" w:type="pct"/>
                  <w:vAlign w:val="center"/>
                </w:tcPr>
                <w:p w:rsidR="0024345F" w:rsidRPr="002A737F" w:rsidRDefault="0024345F" w:rsidP="0024345F">
                  <w:pPr>
                    <w:spacing w:line="320" w:lineRule="exact"/>
                    <w:jc w:val="center"/>
                    <w:rPr>
                      <w:szCs w:val="21"/>
                    </w:rPr>
                  </w:pPr>
                  <w:r>
                    <w:rPr>
                      <w:rFonts w:hint="eastAsia"/>
                      <w:szCs w:val="21"/>
                    </w:rPr>
                    <w:t>0.868</w:t>
                  </w:r>
                </w:p>
              </w:tc>
              <w:tc>
                <w:tcPr>
                  <w:tcW w:w="716" w:type="pct"/>
                  <w:vAlign w:val="center"/>
                </w:tcPr>
                <w:p w:rsidR="0024345F" w:rsidRPr="002A737F" w:rsidRDefault="0024345F" w:rsidP="0024345F">
                  <w:pPr>
                    <w:spacing w:line="320" w:lineRule="exact"/>
                    <w:jc w:val="center"/>
                    <w:rPr>
                      <w:szCs w:val="21"/>
                    </w:rPr>
                  </w:pPr>
                  <w:r>
                    <w:rPr>
                      <w:rFonts w:hint="eastAsia"/>
                      <w:szCs w:val="21"/>
                    </w:rPr>
                    <w:t>0.953</w:t>
                  </w:r>
                </w:p>
              </w:tc>
              <w:tc>
                <w:tcPr>
                  <w:tcW w:w="677" w:type="pct"/>
                  <w:vAlign w:val="center"/>
                </w:tcPr>
                <w:p w:rsidR="0024345F" w:rsidRPr="002A737F" w:rsidRDefault="0024345F" w:rsidP="0024345F">
                  <w:pPr>
                    <w:spacing w:line="320" w:lineRule="exact"/>
                    <w:jc w:val="center"/>
                    <w:rPr>
                      <w:szCs w:val="21"/>
                    </w:rPr>
                  </w:pPr>
                  <w:r>
                    <w:rPr>
                      <w:rFonts w:hint="eastAsia"/>
                      <w:szCs w:val="21"/>
                    </w:rPr>
                    <w:t>0.882</w:t>
                  </w:r>
                </w:p>
              </w:tc>
              <w:tc>
                <w:tcPr>
                  <w:tcW w:w="612" w:type="pct"/>
                  <w:vAlign w:val="center"/>
                </w:tcPr>
                <w:p w:rsidR="0024345F" w:rsidRPr="002A737F" w:rsidRDefault="0024345F" w:rsidP="0024345F">
                  <w:pPr>
                    <w:spacing w:line="320" w:lineRule="exact"/>
                    <w:jc w:val="center"/>
                    <w:rPr>
                      <w:szCs w:val="21"/>
                    </w:rPr>
                  </w:pPr>
                  <w:r>
                    <w:rPr>
                      <w:rFonts w:hint="eastAsia"/>
                      <w:szCs w:val="21"/>
                    </w:rPr>
                    <w:t>0.743</w:t>
                  </w:r>
                </w:p>
              </w:tc>
              <w:tc>
                <w:tcPr>
                  <w:tcW w:w="606" w:type="pct"/>
                  <w:vAlign w:val="center"/>
                </w:tcPr>
                <w:p w:rsidR="0024345F" w:rsidRPr="002A737F" w:rsidRDefault="0024345F" w:rsidP="0024345F">
                  <w:pPr>
                    <w:spacing w:line="320" w:lineRule="exact"/>
                    <w:jc w:val="center"/>
                    <w:rPr>
                      <w:szCs w:val="21"/>
                    </w:rPr>
                  </w:pPr>
                  <w:r>
                    <w:rPr>
                      <w:rFonts w:hint="eastAsia"/>
                      <w:szCs w:val="21"/>
                    </w:rPr>
                    <w:t>0.862</w:t>
                  </w:r>
                </w:p>
              </w:tc>
            </w:tr>
            <w:tr w:rsidR="0024345F" w:rsidRPr="002A737F" w:rsidTr="0024345F">
              <w:trPr>
                <w:trHeight w:val="340"/>
                <w:jc w:val="center"/>
              </w:trPr>
              <w:tc>
                <w:tcPr>
                  <w:tcW w:w="808"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Pr="002A737F" w:rsidRDefault="0024345F" w:rsidP="0024345F">
                  <w:pPr>
                    <w:spacing w:line="320" w:lineRule="exact"/>
                    <w:jc w:val="center"/>
                    <w:rPr>
                      <w:szCs w:val="21"/>
                    </w:rPr>
                  </w:pPr>
                  <w:r>
                    <w:rPr>
                      <w:rFonts w:hint="eastAsia"/>
                      <w:szCs w:val="21"/>
                    </w:rPr>
                    <w:t>悬浮物</w:t>
                  </w:r>
                </w:p>
              </w:tc>
              <w:tc>
                <w:tcPr>
                  <w:tcW w:w="752" w:type="pct"/>
                  <w:vAlign w:val="center"/>
                </w:tcPr>
                <w:p w:rsidR="0024345F" w:rsidRPr="002A737F" w:rsidRDefault="0024345F" w:rsidP="0024345F">
                  <w:pPr>
                    <w:spacing w:line="320" w:lineRule="exact"/>
                    <w:jc w:val="center"/>
                    <w:rPr>
                      <w:szCs w:val="21"/>
                    </w:rPr>
                  </w:pPr>
                  <w:r>
                    <w:rPr>
                      <w:rFonts w:hint="eastAsia"/>
                      <w:szCs w:val="21"/>
                    </w:rPr>
                    <w:t>16</w:t>
                  </w:r>
                </w:p>
              </w:tc>
              <w:tc>
                <w:tcPr>
                  <w:tcW w:w="716" w:type="pct"/>
                  <w:vAlign w:val="center"/>
                </w:tcPr>
                <w:p w:rsidR="0024345F" w:rsidRPr="002A737F" w:rsidRDefault="0024345F" w:rsidP="0024345F">
                  <w:pPr>
                    <w:spacing w:line="320" w:lineRule="exact"/>
                    <w:jc w:val="center"/>
                    <w:rPr>
                      <w:szCs w:val="21"/>
                    </w:rPr>
                  </w:pPr>
                  <w:r>
                    <w:rPr>
                      <w:rFonts w:hint="eastAsia"/>
                      <w:szCs w:val="21"/>
                    </w:rPr>
                    <w:t>11</w:t>
                  </w:r>
                </w:p>
              </w:tc>
              <w:tc>
                <w:tcPr>
                  <w:tcW w:w="677" w:type="pct"/>
                  <w:vAlign w:val="center"/>
                </w:tcPr>
                <w:p w:rsidR="0024345F" w:rsidRPr="002A737F" w:rsidRDefault="0024345F" w:rsidP="0024345F">
                  <w:pPr>
                    <w:spacing w:line="320" w:lineRule="exact"/>
                    <w:jc w:val="center"/>
                    <w:rPr>
                      <w:szCs w:val="21"/>
                    </w:rPr>
                  </w:pPr>
                  <w:r>
                    <w:rPr>
                      <w:rFonts w:hint="eastAsia"/>
                      <w:szCs w:val="21"/>
                    </w:rPr>
                    <w:t>10</w:t>
                  </w:r>
                </w:p>
              </w:tc>
              <w:tc>
                <w:tcPr>
                  <w:tcW w:w="612" w:type="pct"/>
                  <w:vAlign w:val="center"/>
                </w:tcPr>
                <w:p w:rsidR="0024345F" w:rsidRPr="002A737F" w:rsidRDefault="0024345F" w:rsidP="0024345F">
                  <w:pPr>
                    <w:spacing w:line="320" w:lineRule="exact"/>
                    <w:jc w:val="center"/>
                    <w:rPr>
                      <w:szCs w:val="21"/>
                    </w:rPr>
                  </w:pPr>
                  <w:r>
                    <w:rPr>
                      <w:rFonts w:hint="eastAsia"/>
                      <w:szCs w:val="21"/>
                    </w:rPr>
                    <w:t>9</w:t>
                  </w:r>
                </w:p>
              </w:tc>
              <w:tc>
                <w:tcPr>
                  <w:tcW w:w="606" w:type="pct"/>
                  <w:vAlign w:val="center"/>
                </w:tcPr>
                <w:p w:rsidR="0024345F" w:rsidRPr="002A737F" w:rsidRDefault="0024345F" w:rsidP="0024345F">
                  <w:pPr>
                    <w:spacing w:line="320" w:lineRule="exact"/>
                    <w:jc w:val="center"/>
                    <w:rPr>
                      <w:szCs w:val="21"/>
                    </w:rPr>
                  </w:pPr>
                  <w:r>
                    <w:rPr>
                      <w:rFonts w:hint="eastAsia"/>
                      <w:szCs w:val="21"/>
                    </w:rPr>
                    <w:t>12</w:t>
                  </w:r>
                </w:p>
              </w:tc>
            </w:tr>
            <w:tr w:rsidR="0024345F" w:rsidRPr="002A737F" w:rsidTr="0024345F">
              <w:trPr>
                <w:trHeight w:val="340"/>
                <w:jc w:val="center"/>
              </w:trPr>
              <w:tc>
                <w:tcPr>
                  <w:tcW w:w="808"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Pr="002A737F" w:rsidRDefault="0024345F" w:rsidP="0024345F">
                  <w:pPr>
                    <w:spacing w:line="320" w:lineRule="exact"/>
                    <w:jc w:val="center"/>
                    <w:rPr>
                      <w:szCs w:val="21"/>
                    </w:rPr>
                  </w:pPr>
                  <w:r>
                    <w:rPr>
                      <w:rFonts w:hint="eastAsia"/>
                      <w:szCs w:val="21"/>
                    </w:rPr>
                    <w:t>总磷</w:t>
                  </w:r>
                </w:p>
              </w:tc>
              <w:tc>
                <w:tcPr>
                  <w:tcW w:w="752" w:type="pct"/>
                  <w:vAlign w:val="center"/>
                </w:tcPr>
                <w:p w:rsidR="0024345F" w:rsidRPr="002A737F" w:rsidRDefault="0024345F" w:rsidP="0024345F">
                  <w:pPr>
                    <w:spacing w:line="320" w:lineRule="exact"/>
                    <w:jc w:val="center"/>
                    <w:rPr>
                      <w:szCs w:val="21"/>
                    </w:rPr>
                  </w:pPr>
                  <w:r>
                    <w:rPr>
                      <w:rFonts w:hint="eastAsia"/>
                      <w:szCs w:val="21"/>
                    </w:rPr>
                    <w:t>0.207</w:t>
                  </w:r>
                </w:p>
              </w:tc>
              <w:tc>
                <w:tcPr>
                  <w:tcW w:w="716" w:type="pct"/>
                  <w:vAlign w:val="center"/>
                </w:tcPr>
                <w:p w:rsidR="0024345F" w:rsidRPr="002A737F" w:rsidRDefault="0024345F" w:rsidP="0024345F">
                  <w:pPr>
                    <w:spacing w:line="320" w:lineRule="exact"/>
                    <w:jc w:val="center"/>
                    <w:rPr>
                      <w:szCs w:val="21"/>
                    </w:rPr>
                  </w:pPr>
                  <w:r>
                    <w:rPr>
                      <w:rFonts w:hint="eastAsia"/>
                      <w:szCs w:val="21"/>
                    </w:rPr>
                    <w:t>0.377</w:t>
                  </w:r>
                </w:p>
              </w:tc>
              <w:tc>
                <w:tcPr>
                  <w:tcW w:w="677" w:type="pct"/>
                  <w:vAlign w:val="center"/>
                </w:tcPr>
                <w:p w:rsidR="0024345F" w:rsidRPr="002A737F" w:rsidRDefault="0024345F" w:rsidP="0024345F">
                  <w:pPr>
                    <w:spacing w:line="320" w:lineRule="exact"/>
                    <w:jc w:val="center"/>
                    <w:rPr>
                      <w:szCs w:val="21"/>
                    </w:rPr>
                  </w:pPr>
                  <w:r>
                    <w:rPr>
                      <w:rFonts w:hint="eastAsia"/>
                      <w:szCs w:val="21"/>
                    </w:rPr>
                    <w:t>0.163</w:t>
                  </w:r>
                </w:p>
              </w:tc>
              <w:tc>
                <w:tcPr>
                  <w:tcW w:w="612" w:type="pct"/>
                  <w:vAlign w:val="center"/>
                </w:tcPr>
                <w:p w:rsidR="0024345F" w:rsidRPr="002A737F" w:rsidRDefault="0024345F" w:rsidP="0024345F">
                  <w:pPr>
                    <w:spacing w:line="320" w:lineRule="exact"/>
                    <w:jc w:val="center"/>
                    <w:rPr>
                      <w:szCs w:val="21"/>
                    </w:rPr>
                  </w:pPr>
                  <w:r>
                    <w:rPr>
                      <w:rFonts w:hint="eastAsia"/>
                      <w:szCs w:val="21"/>
                    </w:rPr>
                    <w:t>0.266</w:t>
                  </w:r>
                </w:p>
              </w:tc>
              <w:tc>
                <w:tcPr>
                  <w:tcW w:w="606" w:type="pct"/>
                  <w:vAlign w:val="center"/>
                </w:tcPr>
                <w:p w:rsidR="0024345F" w:rsidRPr="002A737F" w:rsidRDefault="0024345F" w:rsidP="0024345F">
                  <w:pPr>
                    <w:spacing w:line="320" w:lineRule="exact"/>
                    <w:jc w:val="center"/>
                    <w:rPr>
                      <w:szCs w:val="21"/>
                    </w:rPr>
                  </w:pPr>
                  <w:r>
                    <w:rPr>
                      <w:rFonts w:hint="eastAsia"/>
                      <w:szCs w:val="21"/>
                    </w:rPr>
                    <w:t>0.253</w:t>
                  </w:r>
                </w:p>
              </w:tc>
            </w:tr>
            <w:tr w:rsidR="0024345F" w:rsidRPr="002A737F" w:rsidTr="0024345F">
              <w:trPr>
                <w:trHeight w:val="340"/>
                <w:jc w:val="center"/>
              </w:trPr>
              <w:tc>
                <w:tcPr>
                  <w:tcW w:w="808" w:type="pct"/>
                  <w:vMerge w:val="restart"/>
                  <w:vAlign w:val="center"/>
                </w:tcPr>
                <w:p w:rsidR="0024345F" w:rsidRDefault="0024345F" w:rsidP="0024345F">
                  <w:pPr>
                    <w:spacing w:line="320" w:lineRule="exact"/>
                    <w:jc w:val="center"/>
                    <w:rPr>
                      <w:szCs w:val="21"/>
                    </w:rPr>
                  </w:pPr>
                  <w:r>
                    <w:rPr>
                      <w:rFonts w:hint="eastAsia"/>
                      <w:szCs w:val="21"/>
                    </w:rPr>
                    <w:t>2018</w:t>
                  </w:r>
                  <w:r>
                    <w:rPr>
                      <w:rFonts w:hint="eastAsia"/>
                      <w:szCs w:val="21"/>
                    </w:rPr>
                    <w:t>年</w:t>
                  </w:r>
                </w:p>
                <w:p w:rsidR="0024345F" w:rsidRPr="002A737F" w:rsidRDefault="0024345F" w:rsidP="0024345F">
                  <w:pPr>
                    <w:spacing w:line="320" w:lineRule="exact"/>
                    <w:jc w:val="center"/>
                    <w:rPr>
                      <w:szCs w:val="21"/>
                    </w:rPr>
                  </w:pPr>
                  <w:r>
                    <w:rPr>
                      <w:rFonts w:hint="eastAsia"/>
                      <w:szCs w:val="21"/>
                    </w:rPr>
                    <w:t>12</w:t>
                  </w:r>
                  <w:r>
                    <w:rPr>
                      <w:rFonts w:hint="eastAsia"/>
                      <w:szCs w:val="21"/>
                    </w:rPr>
                    <w:t>月</w:t>
                  </w:r>
                  <w:r>
                    <w:rPr>
                      <w:rFonts w:hint="eastAsia"/>
                      <w:szCs w:val="21"/>
                    </w:rPr>
                    <w:t>1</w:t>
                  </w:r>
                  <w:r>
                    <w:rPr>
                      <w:rFonts w:hint="eastAsia"/>
                      <w:szCs w:val="21"/>
                    </w:rPr>
                    <w:t>日</w:t>
                  </w:r>
                </w:p>
              </w:tc>
              <w:tc>
                <w:tcPr>
                  <w:tcW w:w="830" w:type="pct"/>
                  <w:vAlign w:val="center"/>
                </w:tcPr>
                <w:p w:rsidR="0024345F" w:rsidRPr="002A737F" w:rsidRDefault="0024345F" w:rsidP="0024345F">
                  <w:pPr>
                    <w:spacing w:line="320" w:lineRule="exact"/>
                    <w:jc w:val="center"/>
                    <w:rPr>
                      <w:szCs w:val="21"/>
                    </w:rPr>
                  </w:pPr>
                  <w:r>
                    <w:rPr>
                      <w:rFonts w:hint="eastAsia"/>
                      <w:szCs w:val="21"/>
                    </w:rPr>
                    <w:t>样品状态</w:t>
                  </w:r>
                </w:p>
              </w:tc>
              <w:tc>
                <w:tcPr>
                  <w:tcW w:w="752" w:type="pct"/>
                  <w:vAlign w:val="center"/>
                </w:tcPr>
                <w:p w:rsidR="0024345F" w:rsidRPr="002A737F" w:rsidRDefault="0024345F" w:rsidP="0024345F">
                  <w:pPr>
                    <w:spacing w:line="320" w:lineRule="exact"/>
                    <w:jc w:val="center"/>
                    <w:rPr>
                      <w:szCs w:val="21"/>
                    </w:rPr>
                  </w:pPr>
                  <w:r>
                    <w:rPr>
                      <w:rFonts w:hint="eastAsia"/>
                      <w:szCs w:val="21"/>
                    </w:rPr>
                    <w:t>微黄微臭</w:t>
                  </w:r>
                </w:p>
              </w:tc>
              <w:tc>
                <w:tcPr>
                  <w:tcW w:w="716" w:type="pct"/>
                  <w:vAlign w:val="center"/>
                </w:tcPr>
                <w:p w:rsidR="0024345F" w:rsidRPr="002A737F" w:rsidRDefault="0024345F" w:rsidP="0024345F">
                  <w:pPr>
                    <w:spacing w:line="320" w:lineRule="exact"/>
                    <w:jc w:val="center"/>
                    <w:rPr>
                      <w:szCs w:val="21"/>
                    </w:rPr>
                  </w:pPr>
                  <w:r>
                    <w:rPr>
                      <w:rFonts w:hint="eastAsia"/>
                      <w:szCs w:val="21"/>
                    </w:rPr>
                    <w:t>微黄微臭</w:t>
                  </w:r>
                </w:p>
              </w:tc>
              <w:tc>
                <w:tcPr>
                  <w:tcW w:w="677" w:type="pct"/>
                  <w:vAlign w:val="center"/>
                </w:tcPr>
                <w:p w:rsidR="0024345F" w:rsidRPr="002A737F" w:rsidRDefault="0024345F" w:rsidP="0024345F">
                  <w:pPr>
                    <w:spacing w:line="320" w:lineRule="exact"/>
                    <w:jc w:val="center"/>
                    <w:rPr>
                      <w:szCs w:val="21"/>
                    </w:rPr>
                  </w:pPr>
                  <w:r>
                    <w:rPr>
                      <w:rFonts w:hint="eastAsia"/>
                      <w:szCs w:val="21"/>
                    </w:rPr>
                    <w:t>微黄微臭</w:t>
                  </w:r>
                </w:p>
              </w:tc>
              <w:tc>
                <w:tcPr>
                  <w:tcW w:w="612" w:type="pct"/>
                  <w:vAlign w:val="center"/>
                </w:tcPr>
                <w:p w:rsidR="0024345F" w:rsidRPr="002A737F" w:rsidRDefault="0024345F" w:rsidP="0024345F">
                  <w:pPr>
                    <w:spacing w:line="320" w:lineRule="exact"/>
                    <w:jc w:val="center"/>
                    <w:rPr>
                      <w:szCs w:val="21"/>
                    </w:rPr>
                  </w:pPr>
                  <w:r>
                    <w:rPr>
                      <w:rFonts w:hint="eastAsia"/>
                      <w:szCs w:val="21"/>
                    </w:rPr>
                    <w:t>微黄微臭</w:t>
                  </w:r>
                </w:p>
              </w:tc>
              <w:tc>
                <w:tcPr>
                  <w:tcW w:w="606" w:type="pct"/>
                  <w:vAlign w:val="center"/>
                </w:tcPr>
                <w:p w:rsidR="0024345F" w:rsidRPr="002A737F" w:rsidRDefault="0024345F" w:rsidP="0024345F">
                  <w:pPr>
                    <w:spacing w:line="320" w:lineRule="exact"/>
                    <w:jc w:val="center"/>
                    <w:rPr>
                      <w:szCs w:val="21"/>
                    </w:rPr>
                  </w:pPr>
                  <w:r>
                    <w:rPr>
                      <w:rFonts w:hint="eastAsia"/>
                      <w:szCs w:val="21"/>
                    </w:rPr>
                    <w:t>/</w:t>
                  </w:r>
                </w:p>
              </w:tc>
            </w:tr>
            <w:tr w:rsidR="0024345F" w:rsidRPr="002A737F" w:rsidTr="0024345F">
              <w:trPr>
                <w:trHeight w:val="340"/>
                <w:jc w:val="center"/>
              </w:trPr>
              <w:tc>
                <w:tcPr>
                  <w:tcW w:w="808"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Pr="002A737F" w:rsidRDefault="0024345F" w:rsidP="0024345F">
                  <w:pPr>
                    <w:spacing w:line="320" w:lineRule="exact"/>
                    <w:jc w:val="center"/>
                    <w:rPr>
                      <w:szCs w:val="21"/>
                    </w:rPr>
                  </w:pPr>
                  <w:r>
                    <w:rPr>
                      <w:szCs w:val="21"/>
                    </w:rPr>
                    <w:t>P</w:t>
                  </w:r>
                  <w:r>
                    <w:rPr>
                      <w:rFonts w:hint="eastAsia"/>
                      <w:szCs w:val="21"/>
                    </w:rPr>
                    <w:t>H</w:t>
                  </w:r>
                  <w:r>
                    <w:rPr>
                      <w:rFonts w:hint="eastAsia"/>
                      <w:szCs w:val="21"/>
                    </w:rPr>
                    <w:t>值</w:t>
                  </w:r>
                </w:p>
              </w:tc>
              <w:tc>
                <w:tcPr>
                  <w:tcW w:w="752" w:type="pct"/>
                  <w:vAlign w:val="center"/>
                </w:tcPr>
                <w:p w:rsidR="0024345F" w:rsidRPr="002A737F" w:rsidRDefault="0024345F" w:rsidP="0024345F">
                  <w:pPr>
                    <w:spacing w:line="320" w:lineRule="exact"/>
                    <w:jc w:val="center"/>
                    <w:rPr>
                      <w:szCs w:val="21"/>
                    </w:rPr>
                  </w:pPr>
                  <w:r>
                    <w:rPr>
                      <w:rFonts w:hint="eastAsia"/>
                      <w:szCs w:val="21"/>
                    </w:rPr>
                    <w:t>7.55</w:t>
                  </w:r>
                </w:p>
              </w:tc>
              <w:tc>
                <w:tcPr>
                  <w:tcW w:w="716" w:type="pct"/>
                  <w:vAlign w:val="center"/>
                </w:tcPr>
                <w:p w:rsidR="0024345F" w:rsidRPr="002A737F" w:rsidRDefault="0024345F" w:rsidP="0024345F">
                  <w:pPr>
                    <w:spacing w:line="320" w:lineRule="exact"/>
                    <w:jc w:val="center"/>
                    <w:rPr>
                      <w:szCs w:val="21"/>
                    </w:rPr>
                  </w:pPr>
                  <w:r>
                    <w:rPr>
                      <w:rFonts w:hint="eastAsia"/>
                      <w:szCs w:val="21"/>
                    </w:rPr>
                    <w:t>7.48</w:t>
                  </w:r>
                </w:p>
              </w:tc>
              <w:tc>
                <w:tcPr>
                  <w:tcW w:w="677" w:type="pct"/>
                  <w:vAlign w:val="center"/>
                </w:tcPr>
                <w:p w:rsidR="0024345F" w:rsidRPr="002A737F" w:rsidRDefault="0024345F" w:rsidP="0024345F">
                  <w:pPr>
                    <w:spacing w:line="320" w:lineRule="exact"/>
                    <w:jc w:val="center"/>
                    <w:rPr>
                      <w:szCs w:val="21"/>
                    </w:rPr>
                  </w:pPr>
                  <w:r>
                    <w:rPr>
                      <w:rFonts w:hint="eastAsia"/>
                      <w:szCs w:val="21"/>
                    </w:rPr>
                    <w:t>7.51</w:t>
                  </w:r>
                </w:p>
              </w:tc>
              <w:tc>
                <w:tcPr>
                  <w:tcW w:w="612" w:type="pct"/>
                  <w:vAlign w:val="center"/>
                </w:tcPr>
                <w:p w:rsidR="0024345F" w:rsidRPr="002A737F" w:rsidRDefault="0024345F" w:rsidP="0024345F">
                  <w:pPr>
                    <w:spacing w:line="320" w:lineRule="exact"/>
                    <w:jc w:val="center"/>
                    <w:rPr>
                      <w:szCs w:val="21"/>
                    </w:rPr>
                  </w:pPr>
                  <w:r>
                    <w:rPr>
                      <w:rFonts w:hint="eastAsia"/>
                      <w:szCs w:val="21"/>
                    </w:rPr>
                    <w:t>7.56</w:t>
                  </w:r>
                </w:p>
              </w:tc>
              <w:tc>
                <w:tcPr>
                  <w:tcW w:w="606" w:type="pct"/>
                  <w:vAlign w:val="center"/>
                </w:tcPr>
                <w:p w:rsidR="0024345F" w:rsidRPr="002A737F" w:rsidRDefault="0024345F" w:rsidP="0024345F">
                  <w:pPr>
                    <w:spacing w:line="320" w:lineRule="exact"/>
                    <w:jc w:val="center"/>
                    <w:rPr>
                      <w:szCs w:val="21"/>
                    </w:rPr>
                  </w:pPr>
                  <w:r>
                    <w:rPr>
                      <w:rFonts w:hint="eastAsia"/>
                      <w:szCs w:val="21"/>
                    </w:rPr>
                    <w:t>7.48~7.56</w:t>
                  </w:r>
                </w:p>
              </w:tc>
            </w:tr>
            <w:tr w:rsidR="0024345F" w:rsidRPr="002A737F" w:rsidTr="0024345F">
              <w:trPr>
                <w:trHeight w:val="340"/>
                <w:jc w:val="center"/>
              </w:trPr>
              <w:tc>
                <w:tcPr>
                  <w:tcW w:w="808"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Pr="002A737F" w:rsidRDefault="0024345F" w:rsidP="0024345F">
                  <w:pPr>
                    <w:spacing w:line="320" w:lineRule="exact"/>
                    <w:jc w:val="center"/>
                    <w:rPr>
                      <w:szCs w:val="21"/>
                    </w:rPr>
                  </w:pPr>
                  <w:r>
                    <w:rPr>
                      <w:rFonts w:hint="eastAsia"/>
                      <w:szCs w:val="21"/>
                    </w:rPr>
                    <w:t>化学需氧量</w:t>
                  </w:r>
                </w:p>
              </w:tc>
              <w:tc>
                <w:tcPr>
                  <w:tcW w:w="752" w:type="pct"/>
                  <w:vAlign w:val="center"/>
                </w:tcPr>
                <w:p w:rsidR="0024345F" w:rsidRPr="002A737F" w:rsidRDefault="0024345F" w:rsidP="0024345F">
                  <w:pPr>
                    <w:spacing w:line="320" w:lineRule="exact"/>
                    <w:jc w:val="center"/>
                    <w:rPr>
                      <w:szCs w:val="21"/>
                    </w:rPr>
                  </w:pPr>
                  <w:r>
                    <w:rPr>
                      <w:rFonts w:hint="eastAsia"/>
                      <w:szCs w:val="21"/>
                    </w:rPr>
                    <w:t>38</w:t>
                  </w:r>
                </w:p>
              </w:tc>
              <w:tc>
                <w:tcPr>
                  <w:tcW w:w="716" w:type="pct"/>
                  <w:vAlign w:val="center"/>
                </w:tcPr>
                <w:p w:rsidR="0024345F" w:rsidRPr="002A737F" w:rsidRDefault="0024345F" w:rsidP="0024345F">
                  <w:pPr>
                    <w:spacing w:line="320" w:lineRule="exact"/>
                    <w:jc w:val="center"/>
                    <w:rPr>
                      <w:szCs w:val="21"/>
                    </w:rPr>
                  </w:pPr>
                  <w:r>
                    <w:rPr>
                      <w:rFonts w:hint="eastAsia"/>
                      <w:szCs w:val="21"/>
                    </w:rPr>
                    <w:t>44</w:t>
                  </w:r>
                </w:p>
              </w:tc>
              <w:tc>
                <w:tcPr>
                  <w:tcW w:w="677" w:type="pct"/>
                  <w:vAlign w:val="center"/>
                </w:tcPr>
                <w:p w:rsidR="0024345F" w:rsidRPr="002A737F" w:rsidRDefault="0024345F" w:rsidP="0024345F">
                  <w:pPr>
                    <w:spacing w:line="320" w:lineRule="exact"/>
                    <w:jc w:val="center"/>
                    <w:rPr>
                      <w:szCs w:val="21"/>
                    </w:rPr>
                  </w:pPr>
                  <w:r>
                    <w:rPr>
                      <w:rFonts w:hint="eastAsia"/>
                      <w:szCs w:val="21"/>
                    </w:rPr>
                    <w:t>34</w:t>
                  </w:r>
                </w:p>
              </w:tc>
              <w:tc>
                <w:tcPr>
                  <w:tcW w:w="612" w:type="pct"/>
                  <w:vAlign w:val="center"/>
                </w:tcPr>
                <w:p w:rsidR="0024345F" w:rsidRPr="002A737F" w:rsidRDefault="0024345F" w:rsidP="0024345F">
                  <w:pPr>
                    <w:spacing w:line="320" w:lineRule="exact"/>
                    <w:jc w:val="center"/>
                    <w:rPr>
                      <w:szCs w:val="21"/>
                    </w:rPr>
                  </w:pPr>
                  <w:r>
                    <w:rPr>
                      <w:rFonts w:hint="eastAsia"/>
                      <w:szCs w:val="21"/>
                    </w:rPr>
                    <w:t>28</w:t>
                  </w:r>
                </w:p>
              </w:tc>
              <w:tc>
                <w:tcPr>
                  <w:tcW w:w="606" w:type="pct"/>
                  <w:vAlign w:val="center"/>
                </w:tcPr>
                <w:p w:rsidR="0024345F" w:rsidRPr="002A737F" w:rsidRDefault="0024345F" w:rsidP="0024345F">
                  <w:pPr>
                    <w:spacing w:line="320" w:lineRule="exact"/>
                    <w:jc w:val="center"/>
                    <w:rPr>
                      <w:szCs w:val="21"/>
                    </w:rPr>
                  </w:pPr>
                  <w:r>
                    <w:rPr>
                      <w:rFonts w:hint="eastAsia"/>
                      <w:szCs w:val="21"/>
                    </w:rPr>
                    <w:t>36</w:t>
                  </w:r>
                </w:p>
              </w:tc>
            </w:tr>
            <w:tr w:rsidR="0024345F" w:rsidRPr="002A737F" w:rsidTr="0024345F">
              <w:trPr>
                <w:trHeight w:val="340"/>
                <w:jc w:val="center"/>
              </w:trPr>
              <w:tc>
                <w:tcPr>
                  <w:tcW w:w="808"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Pr="002A737F" w:rsidRDefault="0024345F" w:rsidP="0024345F">
                  <w:pPr>
                    <w:spacing w:line="320" w:lineRule="exact"/>
                    <w:jc w:val="center"/>
                    <w:rPr>
                      <w:szCs w:val="21"/>
                    </w:rPr>
                  </w:pPr>
                  <w:r>
                    <w:rPr>
                      <w:rFonts w:hint="eastAsia"/>
                      <w:szCs w:val="21"/>
                    </w:rPr>
                    <w:t>氨氮</w:t>
                  </w:r>
                </w:p>
              </w:tc>
              <w:tc>
                <w:tcPr>
                  <w:tcW w:w="752" w:type="pct"/>
                  <w:vAlign w:val="center"/>
                </w:tcPr>
                <w:p w:rsidR="0024345F" w:rsidRPr="002A737F" w:rsidRDefault="0024345F" w:rsidP="0024345F">
                  <w:pPr>
                    <w:spacing w:line="320" w:lineRule="exact"/>
                    <w:jc w:val="center"/>
                    <w:rPr>
                      <w:szCs w:val="21"/>
                    </w:rPr>
                  </w:pPr>
                  <w:r>
                    <w:rPr>
                      <w:rFonts w:hint="eastAsia"/>
                      <w:szCs w:val="21"/>
                    </w:rPr>
                    <w:t>0.768</w:t>
                  </w:r>
                </w:p>
              </w:tc>
              <w:tc>
                <w:tcPr>
                  <w:tcW w:w="716" w:type="pct"/>
                  <w:vAlign w:val="center"/>
                </w:tcPr>
                <w:p w:rsidR="0024345F" w:rsidRPr="002A737F" w:rsidRDefault="0024345F" w:rsidP="0024345F">
                  <w:pPr>
                    <w:spacing w:line="320" w:lineRule="exact"/>
                    <w:jc w:val="center"/>
                    <w:rPr>
                      <w:szCs w:val="21"/>
                    </w:rPr>
                  </w:pPr>
                  <w:r>
                    <w:rPr>
                      <w:rFonts w:hint="eastAsia"/>
                      <w:szCs w:val="21"/>
                    </w:rPr>
                    <w:t>0.882</w:t>
                  </w:r>
                </w:p>
              </w:tc>
              <w:tc>
                <w:tcPr>
                  <w:tcW w:w="677" w:type="pct"/>
                  <w:vAlign w:val="center"/>
                </w:tcPr>
                <w:p w:rsidR="0024345F" w:rsidRPr="002A737F" w:rsidRDefault="0024345F" w:rsidP="0024345F">
                  <w:pPr>
                    <w:spacing w:line="320" w:lineRule="exact"/>
                    <w:jc w:val="center"/>
                    <w:rPr>
                      <w:szCs w:val="21"/>
                    </w:rPr>
                  </w:pPr>
                  <w:r>
                    <w:rPr>
                      <w:rFonts w:hint="eastAsia"/>
                      <w:szCs w:val="21"/>
                    </w:rPr>
                    <w:t>0.797</w:t>
                  </w:r>
                </w:p>
              </w:tc>
              <w:tc>
                <w:tcPr>
                  <w:tcW w:w="612" w:type="pct"/>
                  <w:vAlign w:val="center"/>
                </w:tcPr>
                <w:p w:rsidR="0024345F" w:rsidRPr="002A737F" w:rsidRDefault="0024345F" w:rsidP="0024345F">
                  <w:pPr>
                    <w:spacing w:line="320" w:lineRule="exact"/>
                    <w:jc w:val="center"/>
                    <w:rPr>
                      <w:szCs w:val="21"/>
                    </w:rPr>
                  </w:pPr>
                  <w:r>
                    <w:rPr>
                      <w:rFonts w:hint="eastAsia"/>
                      <w:szCs w:val="21"/>
                    </w:rPr>
                    <w:t>0.818</w:t>
                  </w:r>
                </w:p>
              </w:tc>
              <w:tc>
                <w:tcPr>
                  <w:tcW w:w="606" w:type="pct"/>
                  <w:vAlign w:val="center"/>
                </w:tcPr>
                <w:p w:rsidR="0024345F" w:rsidRPr="002A737F" w:rsidRDefault="0024345F" w:rsidP="0024345F">
                  <w:pPr>
                    <w:spacing w:line="320" w:lineRule="exact"/>
                    <w:jc w:val="center"/>
                    <w:rPr>
                      <w:szCs w:val="21"/>
                    </w:rPr>
                  </w:pPr>
                  <w:r>
                    <w:rPr>
                      <w:rFonts w:hint="eastAsia"/>
                      <w:szCs w:val="21"/>
                    </w:rPr>
                    <w:t>0.816</w:t>
                  </w:r>
                </w:p>
              </w:tc>
            </w:tr>
            <w:tr w:rsidR="0024345F" w:rsidRPr="002A737F" w:rsidTr="0024345F">
              <w:trPr>
                <w:trHeight w:val="340"/>
                <w:jc w:val="center"/>
              </w:trPr>
              <w:tc>
                <w:tcPr>
                  <w:tcW w:w="808"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Pr="002A737F" w:rsidRDefault="0024345F" w:rsidP="0024345F">
                  <w:pPr>
                    <w:spacing w:line="320" w:lineRule="exact"/>
                    <w:jc w:val="center"/>
                    <w:rPr>
                      <w:szCs w:val="21"/>
                    </w:rPr>
                  </w:pPr>
                  <w:r>
                    <w:rPr>
                      <w:rFonts w:hint="eastAsia"/>
                      <w:szCs w:val="21"/>
                    </w:rPr>
                    <w:t>悬浮物</w:t>
                  </w:r>
                </w:p>
              </w:tc>
              <w:tc>
                <w:tcPr>
                  <w:tcW w:w="752" w:type="pct"/>
                  <w:vAlign w:val="center"/>
                </w:tcPr>
                <w:p w:rsidR="0024345F" w:rsidRPr="002A737F" w:rsidRDefault="0024345F" w:rsidP="0024345F">
                  <w:pPr>
                    <w:spacing w:line="320" w:lineRule="exact"/>
                    <w:jc w:val="center"/>
                    <w:rPr>
                      <w:szCs w:val="21"/>
                    </w:rPr>
                  </w:pPr>
                  <w:r>
                    <w:rPr>
                      <w:rFonts w:hint="eastAsia"/>
                      <w:szCs w:val="21"/>
                    </w:rPr>
                    <w:t>18</w:t>
                  </w:r>
                </w:p>
              </w:tc>
              <w:tc>
                <w:tcPr>
                  <w:tcW w:w="716" w:type="pct"/>
                  <w:vAlign w:val="center"/>
                </w:tcPr>
                <w:p w:rsidR="0024345F" w:rsidRPr="002A737F" w:rsidRDefault="0024345F" w:rsidP="0024345F">
                  <w:pPr>
                    <w:spacing w:line="320" w:lineRule="exact"/>
                    <w:jc w:val="center"/>
                    <w:rPr>
                      <w:szCs w:val="21"/>
                    </w:rPr>
                  </w:pPr>
                  <w:r>
                    <w:rPr>
                      <w:rFonts w:hint="eastAsia"/>
                      <w:szCs w:val="21"/>
                    </w:rPr>
                    <w:t>9</w:t>
                  </w:r>
                </w:p>
              </w:tc>
              <w:tc>
                <w:tcPr>
                  <w:tcW w:w="677" w:type="pct"/>
                  <w:vAlign w:val="center"/>
                </w:tcPr>
                <w:p w:rsidR="0024345F" w:rsidRPr="002A737F" w:rsidRDefault="0024345F" w:rsidP="0024345F">
                  <w:pPr>
                    <w:spacing w:line="320" w:lineRule="exact"/>
                    <w:jc w:val="center"/>
                    <w:rPr>
                      <w:szCs w:val="21"/>
                    </w:rPr>
                  </w:pPr>
                  <w:r>
                    <w:rPr>
                      <w:rFonts w:hint="eastAsia"/>
                      <w:szCs w:val="21"/>
                    </w:rPr>
                    <w:t>16</w:t>
                  </w:r>
                </w:p>
              </w:tc>
              <w:tc>
                <w:tcPr>
                  <w:tcW w:w="612" w:type="pct"/>
                  <w:vAlign w:val="center"/>
                </w:tcPr>
                <w:p w:rsidR="0024345F" w:rsidRPr="002A737F" w:rsidRDefault="0024345F" w:rsidP="0024345F">
                  <w:pPr>
                    <w:spacing w:line="320" w:lineRule="exact"/>
                    <w:jc w:val="center"/>
                    <w:rPr>
                      <w:szCs w:val="21"/>
                    </w:rPr>
                  </w:pPr>
                  <w:r>
                    <w:rPr>
                      <w:rFonts w:hint="eastAsia"/>
                      <w:szCs w:val="21"/>
                    </w:rPr>
                    <w:t>11</w:t>
                  </w:r>
                </w:p>
              </w:tc>
              <w:tc>
                <w:tcPr>
                  <w:tcW w:w="606" w:type="pct"/>
                  <w:vAlign w:val="center"/>
                </w:tcPr>
                <w:p w:rsidR="0024345F" w:rsidRPr="002A737F" w:rsidRDefault="0024345F" w:rsidP="0024345F">
                  <w:pPr>
                    <w:spacing w:line="320" w:lineRule="exact"/>
                    <w:jc w:val="center"/>
                    <w:rPr>
                      <w:szCs w:val="21"/>
                    </w:rPr>
                  </w:pPr>
                  <w:r>
                    <w:rPr>
                      <w:rFonts w:hint="eastAsia"/>
                      <w:szCs w:val="21"/>
                    </w:rPr>
                    <w:t>14</w:t>
                  </w:r>
                </w:p>
              </w:tc>
            </w:tr>
            <w:tr w:rsidR="0024345F" w:rsidRPr="002A737F" w:rsidTr="0024345F">
              <w:trPr>
                <w:trHeight w:val="340"/>
                <w:jc w:val="center"/>
              </w:trPr>
              <w:tc>
                <w:tcPr>
                  <w:tcW w:w="808"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Pr="002A737F" w:rsidRDefault="0024345F" w:rsidP="0024345F">
                  <w:pPr>
                    <w:spacing w:line="320" w:lineRule="exact"/>
                    <w:jc w:val="center"/>
                    <w:rPr>
                      <w:szCs w:val="21"/>
                    </w:rPr>
                  </w:pPr>
                  <w:r>
                    <w:rPr>
                      <w:rFonts w:hint="eastAsia"/>
                      <w:szCs w:val="21"/>
                    </w:rPr>
                    <w:t>总磷</w:t>
                  </w:r>
                </w:p>
              </w:tc>
              <w:tc>
                <w:tcPr>
                  <w:tcW w:w="752" w:type="pct"/>
                  <w:vAlign w:val="center"/>
                </w:tcPr>
                <w:p w:rsidR="0024345F" w:rsidRPr="002A737F" w:rsidRDefault="0024345F" w:rsidP="0024345F">
                  <w:pPr>
                    <w:spacing w:line="320" w:lineRule="exact"/>
                    <w:jc w:val="center"/>
                    <w:rPr>
                      <w:szCs w:val="21"/>
                    </w:rPr>
                  </w:pPr>
                  <w:r>
                    <w:rPr>
                      <w:rFonts w:hint="eastAsia"/>
                      <w:szCs w:val="21"/>
                    </w:rPr>
                    <w:t>0.251</w:t>
                  </w:r>
                </w:p>
              </w:tc>
              <w:tc>
                <w:tcPr>
                  <w:tcW w:w="716" w:type="pct"/>
                  <w:vAlign w:val="center"/>
                </w:tcPr>
                <w:p w:rsidR="0024345F" w:rsidRPr="002A737F" w:rsidRDefault="0024345F" w:rsidP="0024345F">
                  <w:pPr>
                    <w:spacing w:line="320" w:lineRule="exact"/>
                    <w:jc w:val="center"/>
                    <w:rPr>
                      <w:szCs w:val="21"/>
                    </w:rPr>
                  </w:pPr>
                  <w:r>
                    <w:rPr>
                      <w:rFonts w:hint="eastAsia"/>
                      <w:szCs w:val="21"/>
                    </w:rPr>
                    <w:t>0.233</w:t>
                  </w:r>
                </w:p>
              </w:tc>
              <w:tc>
                <w:tcPr>
                  <w:tcW w:w="677" w:type="pct"/>
                  <w:vAlign w:val="center"/>
                </w:tcPr>
                <w:p w:rsidR="0024345F" w:rsidRPr="002A737F" w:rsidRDefault="0024345F" w:rsidP="0024345F">
                  <w:pPr>
                    <w:spacing w:line="320" w:lineRule="exact"/>
                    <w:jc w:val="center"/>
                    <w:rPr>
                      <w:szCs w:val="21"/>
                    </w:rPr>
                  </w:pPr>
                  <w:r>
                    <w:rPr>
                      <w:rFonts w:hint="eastAsia"/>
                      <w:szCs w:val="21"/>
                    </w:rPr>
                    <w:t>0.223</w:t>
                  </w:r>
                </w:p>
              </w:tc>
              <w:tc>
                <w:tcPr>
                  <w:tcW w:w="612" w:type="pct"/>
                  <w:vAlign w:val="center"/>
                </w:tcPr>
                <w:p w:rsidR="0024345F" w:rsidRPr="002A737F" w:rsidRDefault="0024345F" w:rsidP="0024345F">
                  <w:pPr>
                    <w:spacing w:line="320" w:lineRule="exact"/>
                    <w:jc w:val="center"/>
                    <w:rPr>
                      <w:szCs w:val="21"/>
                    </w:rPr>
                  </w:pPr>
                  <w:r>
                    <w:rPr>
                      <w:rFonts w:hint="eastAsia"/>
                      <w:szCs w:val="21"/>
                    </w:rPr>
                    <w:t>0.329</w:t>
                  </w:r>
                </w:p>
              </w:tc>
              <w:tc>
                <w:tcPr>
                  <w:tcW w:w="606" w:type="pct"/>
                  <w:vAlign w:val="center"/>
                </w:tcPr>
                <w:p w:rsidR="0024345F" w:rsidRPr="002A737F" w:rsidRDefault="0024345F" w:rsidP="0024345F">
                  <w:pPr>
                    <w:spacing w:line="320" w:lineRule="exact"/>
                    <w:jc w:val="center"/>
                    <w:rPr>
                      <w:szCs w:val="21"/>
                    </w:rPr>
                  </w:pPr>
                  <w:r>
                    <w:rPr>
                      <w:rFonts w:hint="eastAsia"/>
                      <w:szCs w:val="21"/>
                    </w:rPr>
                    <w:t>0.259</w:t>
                  </w:r>
                </w:p>
              </w:tc>
            </w:tr>
            <w:tr w:rsidR="0024345F" w:rsidRPr="002A737F" w:rsidTr="0024345F">
              <w:trPr>
                <w:trHeight w:val="340"/>
                <w:jc w:val="center"/>
              </w:trPr>
              <w:tc>
                <w:tcPr>
                  <w:tcW w:w="808" w:type="pct"/>
                  <w:vAlign w:val="center"/>
                </w:tcPr>
                <w:p w:rsidR="0024345F" w:rsidRPr="002A737F" w:rsidRDefault="0024345F" w:rsidP="0024345F">
                  <w:pPr>
                    <w:spacing w:line="320" w:lineRule="exact"/>
                    <w:jc w:val="center"/>
                    <w:rPr>
                      <w:szCs w:val="21"/>
                    </w:rPr>
                  </w:pPr>
                  <w:r>
                    <w:rPr>
                      <w:rFonts w:hint="eastAsia"/>
                      <w:szCs w:val="21"/>
                    </w:rPr>
                    <w:t>备注</w:t>
                  </w:r>
                </w:p>
              </w:tc>
              <w:tc>
                <w:tcPr>
                  <w:tcW w:w="4192" w:type="pct"/>
                  <w:gridSpan w:val="6"/>
                  <w:vAlign w:val="center"/>
                </w:tcPr>
                <w:p w:rsidR="0024345F" w:rsidRPr="002A737F" w:rsidRDefault="0024345F" w:rsidP="0024345F">
                  <w:pPr>
                    <w:spacing w:line="320" w:lineRule="exact"/>
                    <w:jc w:val="center"/>
                    <w:rPr>
                      <w:szCs w:val="21"/>
                    </w:rPr>
                  </w:pPr>
                  <w:r>
                    <w:rPr>
                      <w:rFonts w:hint="eastAsia"/>
                      <w:szCs w:val="21"/>
                    </w:rPr>
                    <w:t>PH</w:t>
                  </w:r>
                  <w:r>
                    <w:rPr>
                      <w:rFonts w:hint="eastAsia"/>
                      <w:szCs w:val="21"/>
                    </w:rPr>
                    <w:t>值：无量纲</w:t>
                  </w:r>
                </w:p>
              </w:tc>
            </w:tr>
          </w:tbl>
          <w:p w:rsidR="0024345F" w:rsidRPr="002A737F" w:rsidRDefault="0024345F" w:rsidP="0024345F">
            <w:pPr>
              <w:adjustRightInd w:val="0"/>
              <w:snapToGrid w:val="0"/>
              <w:jc w:val="center"/>
              <w:rPr>
                <w:sz w:val="24"/>
              </w:rPr>
            </w:pPr>
            <w:r w:rsidRPr="002A737F">
              <w:rPr>
                <w:b/>
                <w:sz w:val="24"/>
              </w:rPr>
              <w:t>表</w:t>
            </w:r>
            <w:r w:rsidR="00073A0F">
              <w:rPr>
                <w:rFonts w:hint="eastAsia"/>
                <w:b/>
                <w:sz w:val="24"/>
              </w:rPr>
              <w:t>2-1</w:t>
            </w:r>
            <w:r w:rsidR="005E012F">
              <w:rPr>
                <w:rFonts w:hint="eastAsia"/>
                <w:b/>
                <w:sz w:val="24"/>
              </w:rPr>
              <w:t>1</w:t>
            </w:r>
            <w:r w:rsidRPr="002A737F">
              <w:rPr>
                <w:b/>
                <w:sz w:val="24"/>
              </w:rPr>
              <w:t xml:space="preserve"> </w:t>
            </w:r>
            <w:r w:rsidRPr="002A737F">
              <w:rPr>
                <w:b/>
                <w:sz w:val="24"/>
              </w:rPr>
              <w:t>废水监测结果</w:t>
            </w:r>
            <w:r>
              <w:rPr>
                <w:rFonts w:hint="eastAsia"/>
                <w:b/>
                <w:sz w:val="24"/>
              </w:rPr>
              <w:t>表</w:t>
            </w:r>
            <w:r w:rsidRPr="002A737F">
              <w:rPr>
                <w:b/>
                <w:sz w:val="24"/>
              </w:rPr>
              <w:t xml:space="preserve">   </w:t>
            </w:r>
            <w:r w:rsidRPr="002A737F">
              <w:rPr>
                <w:b/>
                <w:sz w:val="24"/>
              </w:rPr>
              <w:t>单位：</w:t>
            </w:r>
            <w:r w:rsidRPr="002A737F">
              <w:rPr>
                <w:b/>
                <w:sz w:val="24"/>
              </w:rPr>
              <w:t>mg/L</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1361"/>
              <w:gridCol w:w="1403"/>
              <w:gridCol w:w="1190"/>
              <w:gridCol w:w="1092"/>
              <w:gridCol w:w="1090"/>
              <w:gridCol w:w="1090"/>
              <w:gridCol w:w="1226"/>
            </w:tblGrid>
            <w:tr w:rsidR="0024345F" w:rsidRPr="002A737F" w:rsidTr="0024345F">
              <w:trPr>
                <w:trHeight w:val="340"/>
                <w:jc w:val="center"/>
              </w:trPr>
              <w:tc>
                <w:tcPr>
                  <w:tcW w:w="805" w:type="pct"/>
                  <w:vMerge w:val="restart"/>
                  <w:vAlign w:val="center"/>
                </w:tcPr>
                <w:p w:rsidR="0024345F" w:rsidRPr="00B97544" w:rsidRDefault="0024345F" w:rsidP="0024345F">
                  <w:pPr>
                    <w:spacing w:line="320" w:lineRule="exact"/>
                    <w:jc w:val="center"/>
                    <w:rPr>
                      <w:b/>
                      <w:szCs w:val="21"/>
                    </w:rPr>
                  </w:pPr>
                  <w:r w:rsidRPr="00B97544">
                    <w:rPr>
                      <w:rFonts w:hint="eastAsia"/>
                      <w:b/>
                      <w:szCs w:val="21"/>
                    </w:rPr>
                    <w:t>检测时间</w:t>
                  </w:r>
                </w:p>
              </w:tc>
              <w:tc>
                <w:tcPr>
                  <w:tcW w:w="830" w:type="pct"/>
                  <w:vMerge w:val="restart"/>
                  <w:vAlign w:val="center"/>
                </w:tcPr>
                <w:p w:rsidR="0024345F" w:rsidRPr="00B97544" w:rsidRDefault="0024345F" w:rsidP="0024345F">
                  <w:pPr>
                    <w:spacing w:line="320" w:lineRule="exact"/>
                    <w:jc w:val="center"/>
                    <w:rPr>
                      <w:b/>
                      <w:szCs w:val="21"/>
                    </w:rPr>
                  </w:pPr>
                  <w:r w:rsidRPr="00B97544">
                    <w:rPr>
                      <w:rFonts w:hint="eastAsia"/>
                      <w:b/>
                      <w:szCs w:val="21"/>
                    </w:rPr>
                    <w:t>检测项目</w:t>
                  </w:r>
                </w:p>
              </w:tc>
              <w:tc>
                <w:tcPr>
                  <w:tcW w:w="3365" w:type="pct"/>
                  <w:gridSpan w:val="5"/>
                  <w:vAlign w:val="center"/>
                </w:tcPr>
                <w:p w:rsidR="0024345F" w:rsidRPr="00B97544" w:rsidRDefault="0024345F" w:rsidP="0024345F">
                  <w:pPr>
                    <w:spacing w:line="320" w:lineRule="exact"/>
                    <w:jc w:val="center"/>
                    <w:rPr>
                      <w:b/>
                      <w:szCs w:val="21"/>
                    </w:rPr>
                  </w:pPr>
                  <w:r w:rsidRPr="00B97544">
                    <w:rPr>
                      <w:rFonts w:hint="eastAsia"/>
                      <w:b/>
                      <w:szCs w:val="21"/>
                    </w:rPr>
                    <w:t>检测地点</w:t>
                  </w:r>
                </w:p>
              </w:tc>
            </w:tr>
            <w:tr w:rsidR="0024345F" w:rsidRPr="002A737F" w:rsidTr="0024345F">
              <w:trPr>
                <w:trHeight w:val="340"/>
                <w:jc w:val="center"/>
              </w:trPr>
              <w:tc>
                <w:tcPr>
                  <w:tcW w:w="805" w:type="pct"/>
                  <w:vMerge/>
                  <w:vAlign w:val="center"/>
                </w:tcPr>
                <w:p w:rsidR="0024345F" w:rsidRPr="00B97544" w:rsidRDefault="0024345F" w:rsidP="0024345F">
                  <w:pPr>
                    <w:spacing w:line="320" w:lineRule="exact"/>
                    <w:jc w:val="center"/>
                    <w:rPr>
                      <w:b/>
                      <w:szCs w:val="21"/>
                    </w:rPr>
                  </w:pPr>
                </w:p>
              </w:tc>
              <w:tc>
                <w:tcPr>
                  <w:tcW w:w="830" w:type="pct"/>
                  <w:vMerge/>
                  <w:vAlign w:val="center"/>
                </w:tcPr>
                <w:p w:rsidR="0024345F" w:rsidRPr="00B97544" w:rsidRDefault="0024345F" w:rsidP="0024345F">
                  <w:pPr>
                    <w:spacing w:line="320" w:lineRule="exact"/>
                    <w:jc w:val="center"/>
                    <w:rPr>
                      <w:b/>
                      <w:szCs w:val="21"/>
                    </w:rPr>
                  </w:pPr>
                </w:p>
              </w:tc>
              <w:tc>
                <w:tcPr>
                  <w:tcW w:w="3365" w:type="pct"/>
                  <w:gridSpan w:val="5"/>
                  <w:vAlign w:val="center"/>
                </w:tcPr>
                <w:p w:rsidR="0024345F" w:rsidRPr="00B97544" w:rsidRDefault="0024345F" w:rsidP="0024345F">
                  <w:pPr>
                    <w:spacing w:line="320" w:lineRule="exact"/>
                    <w:jc w:val="center"/>
                    <w:rPr>
                      <w:b/>
                      <w:szCs w:val="21"/>
                    </w:rPr>
                  </w:pPr>
                  <w:r>
                    <w:rPr>
                      <w:rFonts w:hint="eastAsia"/>
                      <w:b/>
                      <w:szCs w:val="21"/>
                    </w:rPr>
                    <w:t>污水处理站进口</w:t>
                  </w:r>
                </w:p>
              </w:tc>
            </w:tr>
            <w:tr w:rsidR="0024345F" w:rsidRPr="002A737F" w:rsidTr="0024345F">
              <w:trPr>
                <w:trHeight w:val="340"/>
                <w:jc w:val="center"/>
              </w:trPr>
              <w:tc>
                <w:tcPr>
                  <w:tcW w:w="805" w:type="pct"/>
                  <w:vMerge/>
                  <w:vAlign w:val="center"/>
                </w:tcPr>
                <w:p w:rsidR="0024345F" w:rsidRPr="00B97544" w:rsidRDefault="0024345F" w:rsidP="0024345F">
                  <w:pPr>
                    <w:spacing w:line="320" w:lineRule="exact"/>
                    <w:jc w:val="center"/>
                    <w:rPr>
                      <w:b/>
                      <w:szCs w:val="21"/>
                    </w:rPr>
                  </w:pPr>
                </w:p>
              </w:tc>
              <w:tc>
                <w:tcPr>
                  <w:tcW w:w="830" w:type="pct"/>
                  <w:vMerge/>
                  <w:vAlign w:val="center"/>
                </w:tcPr>
                <w:p w:rsidR="0024345F" w:rsidRPr="00B97544" w:rsidRDefault="0024345F" w:rsidP="0024345F">
                  <w:pPr>
                    <w:spacing w:line="320" w:lineRule="exact"/>
                    <w:jc w:val="center"/>
                    <w:rPr>
                      <w:b/>
                      <w:szCs w:val="21"/>
                    </w:rPr>
                  </w:pPr>
                </w:p>
              </w:tc>
              <w:tc>
                <w:tcPr>
                  <w:tcW w:w="704" w:type="pct"/>
                  <w:vAlign w:val="center"/>
                </w:tcPr>
                <w:p w:rsidR="0024345F" w:rsidRPr="00B97544" w:rsidRDefault="0024345F" w:rsidP="0024345F">
                  <w:pPr>
                    <w:spacing w:line="320" w:lineRule="exact"/>
                    <w:jc w:val="center"/>
                    <w:rPr>
                      <w:b/>
                      <w:szCs w:val="21"/>
                    </w:rPr>
                  </w:pPr>
                  <w:r w:rsidRPr="00B97544">
                    <w:rPr>
                      <w:rFonts w:hint="eastAsia"/>
                      <w:b/>
                      <w:szCs w:val="21"/>
                    </w:rPr>
                    <w:t>第一次</w:t>
                  </w:r>
                </w:p>
              </w:tc>
              <w:tc>
                <w:tcPr>
                  <w:tcW w:w="646" w:type="pct"/>
                  <w:vAlign w:val="center"/>
                </w:tcPr>
                <w:p w:rsidR="0024345F" w:rsidRPr="00B97544" w:rsidRDefault="0024345F" w:rsidP="0024345F">
                  <w:pPr>
                    <w:spacing w:line="320" w:lineRule="exact"/>
                    <w:jc w:val="center"/>
                    <w:rPr>
                      <w:b/>
                      <w:szCs w:val="21"/>
                    </w:rPr>
                  </w:pPr>
                  <w:r w:rsidRPr="00B97544">
                    <w:rPr>
                      <w:rFonts w:hint="eastAsia"/>
                      <w:b/>
                      <w:szCs w:val="21"/>
                    </w:rPr>
                    <w:t>第二次</w:t>
                  </w:r>
                </w:p>
              </w:tc>
              <w:tc>
                <w:tcPr>
                  <w:tcW w:w="645" w:type="pct"/>
                  <w:vAlign w:val="center"/>
                </w:tcPr>
                <w:p w:rsidR="0024345F" w:rsidRPr="00B97544" w:rsidRDefault="0024345F" w:rsidP="0024345F">
                  <w:pPr>
                    <w:spacing w:line="320" w:lineRule="exact"/>
                    <w:jc w:val="center"/>
                    <w:rPr>
                      <w:b/>
                      <w:szCs w:val="21"/>
                    </w:rPr>
                  </w:pPr>
                  <w:r w:rsidRPr="00B97544">
                    <w:rPr>
                      <w:rFonts w:hint="eastAsia"/>
                      <w:b/>
                      <w:szCs w:val="21"/>
                    </w:rPr>
                    <w:t>第三次</w:t>
                  </w:r>
                </w:p>
              </w:tc>
              <w:tc>
                <w:tcPr>
                  <w:tcW w:w="645" w:type="pct"/>
                  <w:vAlign w:val="center"/>
                </w:tcPr>
                <w:p w:rsidR="0024345F" w:rsidRPr="00B97544" w:rsidRDefault="0024345F" w:rsidP="0024345F">
                  <w:pPr>
                    <w:spacing w:line="320" w:lineRule="exact"/>
                    <w:jc w:val="center"/>
                    <w:rPr>
                      <w:b/>
                      <w:szCs w:val="21"/>
                    </w:rPr>
                  </w:pPr>
                  <w:r w:rsidRPr="00B97544">
                    <w:rPr>
                      <w:rFonts w:hint="eastAsia"/>
                      <w:b/>
                      <w:szCs w:val="21"/>
                    </w:rPr>
                    <w:t>第四次</w:t>
                  </w:r>
                </w:p>
              </w:tc>
              <w:tc>
                <w:tcPr>
                  <w:tcW w:w="725" w:type="pct"/>
                  <w:vAlign w:val="center"/>
                </w:tcPr>
                <w:p w:rsidR="0024345F" w:rsidRPr="00B97544" w:rsidRDefault="0024345F" w:rsidP="0024345F">
                  <w:pPr>
                    <w:spacing w:line="320" w:lineRule="exact"/>
                    <w:jc w:val="center"/>
                    <w:rPr>
                      <w:b/>
                      <w:szCs w:val="21"/>
                    </w:rPr>
                  </w:pPr>
                  <w:r w:rsidRPr="00B97544">
                    <w:rPr>
                      <w:rFonts w:hint="eastAsia"/>
                      <w:b/>
                      <w:szCs w:val="21"/>
                    </w:rPr>
                    <w:t>均值或范围</w:t>
                  </w:r>
                </w:p>
              </w:tc>
            </w:tr>
            <w:tr w:rsidR="0024345F" w:rsidRPr="002A737F" w:rsidTr="0024345F">
              <w:trPr>
                <w:trHeight w:val="340"/>
                <w:jc w:val="center"/>
              </w:trPr>
              <w:tc>
                <w:tcPr>
                  <w:tcW w:w="805" w:type="pct"/>
                  <w:vMerge w:val="restart"/>
                  <w:vAlign w:val="center"/>
                </w:tcPr>
                <w:p w:rsidR="0024345F" w:rsidRDefault="0024345F" w:rsidP="0024345F">
                  <w:pPr>
                    <w:spacing w:line="320" w:lineRule="exact"/>
                    <w:jc w:val="center"/>
                    <w:rPr>
                      <w:szCs w:val="21"/>
                    </w:rPr>
                  </w:pPr>
                  <w:r>
                    <w:rPr>
                      <w:rFonts w:hint="eastAsia"/>
                      <w:szCs w:val="21"/>
                    </w:rPr>
                    <w:t>2018</w:t>
                  </w:r>
                  <w:r>
                    <w:rPr>
                      <w:rFonts w:hint="eastAsia"/>
                      <w:szCs w:val="21"/>
                    </w:rPr>
                    <w:t>年</w:t>
                  </w:r>
                </w:p>
                <w:p w:rsidR="0024345F" w:rsidRPr="002A737F" w:rsidRDefault="0024345F" w:rsidP="0024345F">
                  <w:pPr>
                    <w:spacing w:line="320" w:lineRule="exact"/>
                    <w:jc w:val="center"/>
                    <w:rPr>
                      <w:szCs w:val="21"/>
                    </w:rPr>
                  </w:pPr>
                  <w:r>
                    <w:rPr>
                      <w:rFonts w:hint="eastAsia"/>
                      <w:szCs w:val="21"/>
                    </w:rPr>
                    <w:t>11</w:t>
                  </w:r>
                  <w:r>
                    <w:rPr>
                      <w:rFonts w:hint="eastAsia"/>
                      <w:szCs w:val="21"/>
                    </w:rPr>
                    <w:t>月</w:t>
                  </w:r>
                  <w:r>
                    <w:rPr>
                      <w:rFonts w:hint="eastAsia"/>
                      <w:szCs w:val="21"/>
                    </w:rPr>
                    <w:t>30</w:t>
                  </w:r>
                  <w:r>
                    <w:rPr>
                      <w:rFonts w:hint="eastAsia"/>
                      <w:szCs w:val="21"/>
                    </w:rPr>
                    <w:t>日</w:t>
                  </w:r>
                </w:p>
              </w:tc>
              <w:tc>
                <w:tcPr>
                  <w:tcW w:w="830" w:type="pct"/>
                  <w:vAlign w:val="center"/>
                </w:tcPr>
                <w:p w:rsidR="0024345F" w:rsidRPr="002A737F" w:rsidRDefault="0024345F" w:rsidP="0024345F">
                  <w:pPr>
                    <w:spacing w:line="320" w:lineRule="exact"/>
                    <w:jc w:val="center"/>
                    <w:rPr>
                      <w:szCs w:val="21"/>
                    </w:rPr>
                  </w:pPr>
                  <w:r>
                    <w:rPr>
                      <w:rFonts w:hint="eastAsia"/>
                      <w:szCs w:val="21"/>
                    </w:rPr>
                    <w:t>样品状态</w:t>
                  </w:r>
                </w:p>
              </w:tc>
              <w:tc>
                <w:tcPr>
                  <w:tcW w:w="704" w:type="pct"/>
                  <w:vAlign w:val="center"/>
                </w:tcPr>
                <w:p w:rsidR="0024345F" w:rsidRPr="002A737F" w:rsidRDefault="0024345F" w:rsidP="0024345F">
                  <w:pPr>
                    <w:spacing w:line="320" w:lineRule="exact"/>
                    <w:jc w:val="center"/>
                    <w:rPr>
                      <w:szCs w:val="21"/>
                    </w:rPr>
                  </w:pPr>
                  <w:r>
                    <w:rPr>
                      <w:rFonts w:hint="eastAsia"/>
                      <w:szCs w:val="21"/>
                    </w:rPr>
                    <w:t>黄色臭味</w:t>
                  </w:r>
                </w:p>
              </w:tc>
              <w:tc>
                <w:tcPr>
                  <w:tcW w:w="646" w:type="pct"/>
                  <w:vAlign w:val="center"/>
                </w:tcPr>
                <w:p w:rsidR="0024345F" w:rsidRPr="002A737F" w:rsidRDefault="0024345F" w:rsidP="0024345F">
                  <w:pPr>
                    <w:spacing w:line="320" w:lineRule="exact"/>
                    <w:jc w:val="center"/>
                    <w:rPr>
                      <w:szCs w:val="21"/>
                    </w:rPr>
                  </w:pPr>
                  <w:r>
                    <w:rPr>
                      <w:rFonts w:hint="eastAsia"/>
                      <w:szCs w:val="21"/>
                    </w:rPr>
                    <w:t>黄色臭味</w:t>
                  </w:r>
                </w:p>
              </w:tc>
              <w:tc>
                <w:tcPr>
                  <w:tcW w:w="645" w:type="pct"/>
                  <w:vAlign w:val="center"/>
                </w:tcPr>
                <w:p w:rsidR="0024345F" w:rsidRPr="002A737F" w:rsidRDefault="0024345F" w:rsidP="0024345F">
                  <w:pPr>
                    <w:spacing w:line="320" w:lineRule="exact"/>
                    <w:jc w:val="center"/>
                    <w:rPr>
                      <w:szCs w:val="21"/>
                    </w:rPr>
                  </w:pPr>
                  <w:r>
                    <w:rPr>
                      <w:rFonts w:hint="eastAsia"/>
                      <w:szCs w:val="21"/>
                    </w:rPr>
                    <w:t>黄色臭味</w:t>
                  </w:r>
                </w:p>
              </w:tc>
              <w:tc>
                <w:tcPr>
                  <w:tcW w:w="645" w:type="pct"/>
                  <w:vAlign w:val="center"/>
                </w:tcPr>
                <w:p w:rsidR="0024345F" w:rsidRPr="002A737F" w:rsidRDefault="0024345F" w:rsidP="0024345F">
                  <w:pPr>
                    <w:spacing w:line="320" w:lineRule="exact"/>
                    <w:jc w:val="center"/>
                    <w:rPr>
                      <w:szCs w:val="21"/>
                    </w:rPr>
                  </w:pPr>
                  <w:r>
                    <w:rPr>
                      <w:rFonts w:hint="eastAsia"/>
                      <w:szCs w:val="21"/>
                    </w:rPr>
                    <w:t>黄色臭味</w:t>
                  </w:r>
                </w:p>
              </w:tc>
              <w:tc>
                <w:tcPr>
                  <w:tcW w:w="725" w:type="pct"/>
                  <w:vAlign w:val="center"/>
                </w:tcPr>
                <w:p w:rsidR="0024345F" w:rsidRPr="002A737F" w:rsidRDefault="0024345F" w:rsidP="0024345F">
                  <w:pPr>
                    <w:spacing w:line="320" w:lineRule="exact"/>
                    <w:jc w:val="center"/>
                    <w:rPr>
                      <w:szCs w:val="21"/>
                    </w:rPr>
                  </w:pPr>
                  <w:r>
                    <w:rPr>
                      <w:rFonts w:hint="eastAsia"/>
                      <w:szCs w:val="21"/>
                    </w:rPr>
                    <w:t>/</w:t>
                  </w:r>
                </w:p>
              </w:tc>
            </w:tr>
            <w:tr w:rsidR="0024345F" w:rsidRPr="002A737F" w:rsidTr="0024345F">
              <w:trPr>
                <w:trHeight w:val="340"/>
                <w:jc w:val="center"/>
              </w:trPr>
              <w:tc>
                <w:tcPr>
                  <w:tcW w:w="805"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Pr="002A737F" w:rsidRDefault="0024345F" w:rsidP="0024345F">
                  <w:pPr>
                    <w:spacing w:line="320" w:lineRule="exact"/>
                    <w:jc w:val="center"/>
                    <w:rPr>
                      <w:szCs w:val="21"/>
                    </w:rPr>
                  </w:pPr>
                  <w:r>
                    <w:rPr>
                      <w:szCs w:val="21"/>
                    </w:rPr>
                    <w:t>P</w:t>
                  </w:r>
                  <w:r>
                    <w:rPr>
                      <w:rFonts w:hint="eastAsia"/>
                      <w:szCs w:val="21"/>
                    </w:rPr>
                    <w:t>H</w:t>
                  </w:r>
                  <w:r>
                    <w:rPr>
                      <w:rFonts w:hint="eastAsia"/>
                      <w:szCs w:val="21"/>
                    </w:rPr>
                    <w:t>值</w:t>
                  </w:r>
                </w:p>
              </w:tc>
              <w:tc>
                <w:tcPr>
                  <w:tcW w:w="704" w:type="pct"/>
                  <w:vAlign w:val="center"/>
                </w:tcPr>
                <w:p w:rsidR="0024345F" w:rsidRPr="002A737F" w:rsidRDefault="0024345F" w:rsidP="0024345F">
                  <w:pPr>
                    <w:spacing w:line="320" w:lineRule="exact"/>
                    <w:jc w:val="center"/>
                    <w:rPr>
                      <w:szCs w:val="21"/>
                    </w:rPr>
                  </w:pPr>
                  <w:r>
                    <w:rPr>
                      <w:rFonts w:hint="eastAsia"/>
                      <w:szCs w:val="21"/>
                    </w:rPr>
                    <w:t>8.01</w:t>
                  </w:r>
                </w:p>
              </w:tc>
              <w:tc>
                <w:tcPr>
                  <w:tcW w:w="646" w:type="pct"/>
                  <w:vAlign w:val="center"/>
                </w:tcPr>
                <w:p w:rsidR="0024345F" w:rsidRPr="002A737F" w:rsidRDefault="0024345F" w:rsidP="0024345F">
                  <w:pPr>
                    <w:spacing w:line="320" w:lineRule="exact"/>
                    <w:jc w:val="center"/>
                    <w:rPr>
                      <w:szCs w:val="21"/>
                    </w:rPr>
                  </w:pPr>
                  <w:r>
                    <w:rPr>
                      <w:rFonts w:hint="eastAsia"/>
                      <w:szCs w:val="21"/>
                    </w:rPr>
                    <w:t>7.62</w:t>
                  </w:r>
                </w:p>
              </w:tc>
              <w:tc>
                <w:tcPr>
                  <w:tcW w:w="645" w:type="pct"/>
                  <w:vAlign w:val="center"/>
                </w:tcPr>
                <w:p w:rsidR="0024345F" w:rsidRPr="002A737F" w:rsidRDefault="0024345F" w:rsidP="0024345F">
                  <w:pPr>
                    <w:spacing w:line="320" w:lineRule="exact"/>
                    <w:jc w:val="center"/>
                    <w:rPr>
                      <w:szCs w:val="21"/>
                    </w:rPr>
                  </w:pPr>
                  <w:r>
                    <w:rPr>
                      <w:rFonts w:hint="eastAsia"/>
                      <w:szCs w:val="21"/>
                    </w:rPr>
                    <w:t>7.51</w:t>
                  </w:r>
                </w:p>
              </w:tc>
              <w:tc>
                <w:tcPr>
                  <w:tcW w:w="645" w:type="pct"/>
                  <w:vAlign w:val="center"/>
                </w:tcPr>
                <w:p w:rsidR="0024345F" w:rsidRPr="002A737F" w:rsidRDefault="0024345F" w:rsidP="0024345F">
                  <w:pPr>
                    <w:spacing w:line="320" w:lineRule="exact"/>
                    <w:jc w:val="center"/>
                    <w:rPr>
                      <w:szCs w:val="21"/>
                    </w:rPr>
                  </w:pPr>
                  <w:r>
                    <w:rPr>
                      <w:rFonts w:hint="eastAsia"/>
                      <w:szCs w:val="21"/>
                    </w:rPr>
                    <w:t>8.08</w:t>
                  </w:r>
                </w:p>
              </w:tc>
              <w:tc>
                <w:tcPr>
                  <w:tcW w:w="725" w:type="pct"/>
                  <w:vAlign w:val="center"/>
                </w:tcPr>
                <w:p w:rsidR="0024345F" w:rsidRPr="002A737F" w:rsidRDefault="0024345F" w:rsidP="0024345F">
                  <w:pPr>
                    <w:spacing w:line="320" w:lineRule="exact"/>
                    <w:jc w:val="center"/>
                    <w:rPr>
                      <w:szCs w:val="21"/>
                    </w:rPr>
                  </w:pPr>
                  <w:r>
                    <w:rPr>
                      <w:rFonts w:hint="eastAsia"/>
                      <w:szCs w:val="21"/>
                    </w:rPr>
                    <w:t>7.51~8.08</w:t>
                  </w:r>
                </w:p>
              </w:tc>
            </w:tr>
            <w:tr w:rsidR="0024345F" w:rsidRPr="002A737F" w:rsidTr="0024345F">
              <w:trPr>
                <w:trHeight w:val="340"/>
                <w:jc w:val="center"/>
              </w:trPr>
              <w:tc>
                <w:tcPr>
                  <w:tcW w:w="805"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Pr="002A737F" w:rsidRDefault="0024345F" w:rsidP="0024345F">
                  <w:pPr>
                    <w:spacing w:line="320" w:lineRule="exact"/>
                    <w:jc w:val="center"/>
                    <w:rPr>
                      <w:szCs w:val="21"/>
                    </w:rPr>
                  </w:pPr>
                  <w:r>
                    <w:rPr>
                      <w:rFonts w:hint="eastAsia"/>
                      <w:szCs w:val="21"/>
                    </w:rPr>
                    <w:t>硫酸盐</w:t>
                  </w:r>
                </w:p>
              </w:tc>
              <w:tc>
                <w:tcPr>
                  <w:tcW w:w="704" w:type="pct"/>
                  <w:vAlign w:val="center"/>
                </w:tcPr>
                <w:p w:rsidR="0024345F" w:rsidRPr="002A737F" w:rsidRDefault="0024345F" w:rsidP="0024345F">
                  <w:pPr>
                    <w:spacing w:line="320" w:lineRule="exact"/>
                    <w:jc w:val="center"/>
                    <w:rPr>
                      <w:szCs w:val="21"/>
                    </w:rPr>
                  </w:pPr>
                  <w:r>
                    <w:rPr>
                      <w:rFonts w:hint="eastAsia"/>
                      <w:szCs w:val="21"/>
                    </w:rPr>
                    <w:t>246</w:t>
                  </w:r>
                </w:p>
              </w:tc>
              <w:tc>
                <w:tcPr>
                  <w:tcW w:w="646" w:type="pct"/>
                  <w:vAlign w:val="center"/>
                </w:tcPr>
                <w:p w:rsidR="0024345F" w:rsidRPr="002A737F" w:rsidRDefault="0024345F" w:rsidP="0024345F">
                  <w:pPr>
                    <w:spacing w:line="320" w:lineRule="exact"/>
                    <w:jc w:val="center"/>
                    <w:rPr>
                      <w:szCs w:val="21"/>
                    </w:rPr>
                  </w:pPr>
                  <w:r>
                    <w:rPr>
                      <w:rFonts w:hint="eastAsia"/>
                      <w:szCs w:val="21"/>
                    </w:rPr>
                    <w:t>215</w:t>
                  </w:r>
                </w:p>
              </w:tc>
              <w:tc>
                <w:tcPr>
                  <w:tcW w:w="645" w:type="pct"/>
                  <w:vAlign w:val="center"/>
                </w:tcPr>
                <w:p w:rsidR="0024345F" w:rsidRPr="002A737F" w:rsidRDefault="0024345F" w:rsidP="0024345F">
                  <w:pPr>
                    <w:spacing w:line="320" w:lineRule="exact"/>
                    <w:jc w:val="center"/>
                    <w:rPr>
                      <w:szCs w:val="21"/>
                    </w:rPr>
                  </w:pPr>
                  <w:r>
                    <w:rPr>
                      <w:rFonts w:hint="eastAsia"/>
                      <w:szCs w:val="21"/>
                    </w:rPr>
                    <w:t>221</w:t>
                  </w:r>
                </w:p>
              </w:tc>
              <w:tc>
                <w:tcPr>
                  <w:tcW w:w="645" w:type="pct"/>
                  <w:vAlign w:val="center"/>
                </w:tcPr>
                <w:p w:rsidR="0024345F" w:rsidRPr="002A737F" w:rsidRDefault="0024345F" w:rsidP="0024345F">
                  <w:pPr>
                    <w:spacing w:line="320" w:lineRule="exact"/>
                    <w:jc w:val="center"/>
                    <w:rPr>
                      <w:szCs w:val="21"/>
                    </w:rPr>
                  </w:pPr>
                  <w:r>
                    <w:rPr>
                      <w:rFonts w:hint="eastAsia"/>
                      <w:szCs w:val="21"/>
                    </w:rPr>
                    <w:t>225</w:t>
                  </w:r>
                </w:p>
              </w:tc>
              <w:tc>
                <w:tcPr>
                  <w:tcW w:w="725" w:type="pct"/>
                  <w:vAlign w:val="center"/>
                </w:tcPr>
                <w:p w:rsidR="0024345F" w:rsidRPr="002A737F" w:rsidRDefault="0024345F" w:rsidP="0024345F">
                  <w:pPr>
                    <w:spacing w:line="320" w:lineRule="exact"/>
                    <w:jc w:val="center"/>
                    <w:rPr>
                      <w:szCs w:val="21"/>
                    </w:rPr>
                  </w:pPr>
                  <w:r>
                    <w:rPr>
                      <w:rFonts w:hint="eastAsia"/>
                      <w:szCs w:val="21"/>
                    </w:rPr>
                    <w:t>227</w:t>
                  </w:r>
                </w:p>
              </w:tc>
            </w:tr>
            <w:tr w:rsidR="0024345F" w:rsidRPr="002A737F" w:rsidTr="0024345F">
              <w:trPr>
                <w:trHeight w:val="340"/>
                <w:jc w:val="center"/>
              </w:trPr>
              <w:tc>
                <w:tcPr>
                  <w:tcW w:w="805"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Pr="002A737F" w:rsidRDefault="0024345F" w:rsidP="0024345F">
                  <w:pPr>
                    <w:spacing w:line="320" w:lineRule="exact"/>
                    <w:jc w:val="center"/>
                    <w:rPr>
                      <w:szCs w:val="21"/>
                    </w:rPr>
                  </w:pPr>
                  <w:r>
                    <w:rPr>
                      <w:rFonts w:hint="eastAsia"/>
                      <w:szCs w:val="21"/>
                    </w:rPr>
                    <w:t>石油类</w:t>
                  </w:r>
                </w:p>
              </w:tc>
              <w:tc>
                <w:tcPr>
                  <w:tcW w:w="704" w:type="pct"/>
                  <w:vAlign w:val="center"/>
                </w:tcPr>
                <w:p w:rsidR="0024345F" w:rsidRPr="002A737F" w:rsidRDefault="0024345F" w:rsidP="0024345F">
                  <w:pPr>
                    <w:spacing w:line="320" w:lineRule="exact"/>
                    <w:jc w:val="center"/>
                    <w:rPr>
                      <w:szCs w:val="21"/>
                    </w:rPr>
                  </w:pPr>
                  <w:r>
                    <w:rPr>
                      <w:rFonts w:hint="eastAsia"/>
                      <w:szCs w:val="21"/>
                    </w:rPr>
                    <w:t>13.3</w:t>
                  </w:r>
                </w:p>
              </w:tc>
              <w:tc>
                <w:tcPr>
                  <w:tcW w:w="646" w:type="pct"/>
                  <w:vAlign w:val="center"/>
                </w:tcPr>
                <w:p w:rsidR="0024345F" w:rsidRPr="002A737F" w:rsidRDefault="0024345F" w:rsidP="0024345F">
                  <w:pPr>
                    <w:spacing w:line="320" w:lineRule="exact"/>
                    <w:jc w:val="center"/>
                    <w:rPr>
                      <w:szCs w:val="21"/>
                    </w:rPr>
                  </w:pPr>
                  <w:r>
                    <w:rPr>
                      <w:rFonts w:hint="eastAsia"/>
                      <w:szCs w:val="21"/>
                    </w:rPr>
                    <w:t>14.8</w:t>
                  </w:r>
                </w:p>
              </w:tc>
              <w:tc>
                <w:tcPr>
                  <w:tcW w:w="645" w:type="pct"/>
                  <w:vAlign w:val="center"/>
                </w:tcPr>
                <w:p w:rsidR="0024345F" w:rsidRPr="002A737F" w:rsidRDefault="0024345F" w:rsidP="0024345F">
                  <w:pPr>
                    <w:spacing w:line="320" w:lineRule="exact"/>
                    <w:jc w:val="center"/>
                    <w:rPr>
                      <w:szCs w:val="21"/>
                    </w:rPr>
                  </w:pPr>
                  <w:r>
                    <w:rPr>
                      <w:rFonts w:hint="eastAsia"/>
                      <w:szCs w:val="21"/>
                    </w:rPr>
                    <w:t>16.8</w:t>
                  </w:r>
                </w:p>
              </w:tc>
              <w:tc>
                <w:tcPr>
                  <w:tcW w:w="645" w:type="pct"/>
                  <w:vAlign w:val="center"/>
                </w:tcPr>
                <w:p w:rsidR="0024345F" w:rsidRPr="002A737F" w:rsidRDefault="0024345F" w:rsidP="0024345F">
                  <w:pPr>
                    <w:spacing w:line="320" w:lineRule="exact"/>
                    <w:jc w:val="center"/>
                    <w:rPr>
                      <w:szCs w:val="21"/>
                    </w:rPr>
                  </w:pPr>
                  <w:r>
                    <w:rPr>
                      <w:rFonts w:hint="eastAsia"/>
                      <w:szCs w:val="21"/>
                    </w:rPr>
                    <w:t>12.0</w:t>
                  </w:r>
                </w:p>
              </w:tc>
              <w:tc>
                <w:tcPr>
                  <w:tcW w:w="725" w:type="pct"/>
                  <w:vAlign w:val="center"/>
                </w:tcPr>
                <w:p w:rsidR="0024345F" w:rsidRPr="002A737F" w:rsidRDefault="0024345F" w:rsidP="0024345F">
                  <w:pPr>
                    <w:spacing w:line="320" w:lineRule="exact"/>
                    <w:jc w:val="center"/>
                    <w:rPr>
                      <w:szCs w:val="21"/>
                    </w:rPr>
                  </w:pPr>
                  <w:r>
                    <w:rPr>
                      <w:rFonts w:hint="eastAsia"/>
                      <w:szCs w:val="21"/>
                    </w:rPr>
                    <w:t>14.2</w:t>
                  </w:r>
                </w:p>
              </w:tc>
            </w:tr>
            <w:tr w:rsidR="0024345F" w:rsidRPr="002A737F" w:rsidTr="0024345F">
              <w:trPr>
                <w:trHeight w:val="340"/>
                <w:jc w:val="center"/>
              </w:trPr>
              <w:tc>
                <w:tcPr>
                  <w:tcW w:w="805"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Pr="002A737F" w:rsidRDefault="0024345F" w:rsidP="0024345F">
                  <w:pPr>
                    <w:spacing w:line="320" w:lineRule="exact"/>
                    <w:jc w:val="center"/>
                    <w:rPr>
                      <w:szCs w:val="21"/>
                    </w:rPr>
                  </w:pPr>
                  <w:r>
                    <w:rPr>
                      <w:rFonts w:hint="eastAsia"/>
                      <w:szCs w:val="21"/>
                    </w:rPr>
                    <w:t>化学需氧量</w:t>
                  </w:r>
                </w:p>
              </w:tc>
              <w:tc>
                <w:tcPr>
                  <w:tcW w:w="704" w:type="pct"/>
                  <w:vAlign w:val="center"/>
                </w:tcPr>
                <w:p w:rsidR="0024345F" w:rsidRPr="00B97544" w:rsidRDefault="0024345F" w:rsidP="0024345F">
                  <w:pPr>
                    <w:spacing w:line="320" w:lineRule="exact"/>
                    <w:jc w:val="center"/>
                    <w:rPr>
                      <w:szCs w:val="21"/>
                      <w:vertAlign w:val="superscript"/>
                    </w:rPr>
                  </w:pPr>
                  <w:r>
                    <w:rPr>
                      <w:rFonts w:hint="eastAsia"/>
                      <w:szCs w:val="21"/>
                    </w:rPr>
                    <w:t>1.25</w:t>
                  </w:r>
                  <w:r w:rsidRPr="00B97544">
                    <w:rPr>
                      <w:rFonts w:hint="eastAsia"/>
                      <w:szCs w:val="21"/>
                    </w:rPr>
                    <w:t>×</w:t>
                  </w:r>
                  <w:r>
                    <w:rPr>
                      <w:rFonts w:hint="eastAsia"/>
                      <w:szCs w:val="21"/>
                    </w:rPr>
                    <w:t>10</w:t>
                  </w:r>
                  <w:r>
                    <w:rPr>
                      <w:rFonts w:hint="eastAsia"/>
                      <w:szCs w:val="21"/>
                      <w:vertAlign w:val="superscript"/>
                    </w:rPr>
                    <w:t>3</w:t>
                  </w:r>
                </w:p>
              </w:tc>
              <w:tc>
                <w:tcPr>
                  <w:tcW w:w="646" w:type="pct"/>
                  <w:vAlign w:val="center"/>
                </w:tcPr>
                <w:p w:rsidR="0024345F" w:rsidRPr="002A737F" w:rsidRDefault="0024345F" w:rsidP="0024345F">
                  <w:pPr>
                    <w:spacing w:line="320" w:lineRule="exact"/>
                    <w:jc w:val="center"/>
                    <w:rPr>
                      <w:szCs w:val="21"/>
                    </w:rPr>
                  </w:pPr>
                  <w:r>
                    <w:rPr>
                      <w:rFonts w:hint="eastAsia"/>
                      <w:szCs w:val="21"/>
                    </w:rPr>
                    <w:t>1.36</w:t>
                  </w:r>
                  <w:r w:rsidRPr="00B97544">
                    <w:rPr>
                      <w:rFonts w:hint="eastAsia"/>
                      <w:szCs w:val="21"/>
                    </w:rPr>
                    <w:t>×</w:t>
                  </w:r>
                  <w:r>
                    <w:rPr>
                      <w:rFonts w:hint="eastAsia"/>
                      <w:szCs w:val="21"/>
                    </w:rPr>
                    <w:t>10</w:t>
                  </w:r>
                  <w:r>
                    <w:rPr>
                      <w:rFonts w:hint="eastAsia"/>
                      <w:szCs w:val="21"/>
                      <w:vertAlign w:val="superscript"/>
                    </w:rPr>
                    <w:t>3</w:t>
                  </w:r>
                </w:p>
              </w:tc>
              <w:tc>
                <w:tcPr>
                  <w:tcW w:w="645" w:type="pct"/>
                  <w:vAlign w:val="center"/>
                </w:tcPr>
                <w:p w:rsidR="0024345F" w:rsidRPr="002A737F" w:rsidRDefault="0024345F" w:rsidP="0024345F">
                  <w:pPr>
                    <w:spacing w:line="320" w:lineRule="exact"/>
                    <w:jc w:val="center"/>
                    <w:rPr>
                      <w:szCs w:val="21"/>
                    </w:rPr>
                  </w:pPr>
                  <w:r>
                    <w:rPr>
                      <w:rFonts w:hint="eastAsia"/>
                      <w:szCs w:val="21"/>
                    </w:rPr>
                    <w:t>1.28</w:t>
                  </w:r>
                  <w:r w:rsidRPr="00B97544">
                    <w:rPr>
                      <w:rFonts w:hint="eastAsia"/>
                      <w:szCs w:val="21"/>
                    </w:rPr>
                    <w:t>×</w:t>
                  </w:r>
                  <w:r>
                    <w:rPr>
                      <w:rFonts w:hint="eastAsia"/>
                      <w:szCs w:val="21"/>
                    </w:rPr>
                    <w:t>10</w:t>
                  </w:r>
                  <w:r>
                    <w:rPr>
                      <w:rFonts w:hint="eastAsia"/>
                      <w:szCs w:val="21"/>
                      <w:vertAlign w:val="superscript"/>
                    </w:rPr>
                    <w:t>3</w:t>
                  </w:r>
                </w:p>
              </w:tc>
              <w:tc>
                <w:tcPr>
                  <w:tcW w:w="645" w:type="pct"/>
                  <w:vAlign w:val="center"/>
                </w:tcPr>
                <w:p w:rsidR="0024345F" w:rsidRPr="002A737F" w:rsidRDefault="0024345F" w:rsidP="0024345F">
                  <w:pPr>
                    <w:spacing w:line="320" w:lineRule="exact"/>
                    <w:jc w:val="center"/>
                    <w:rPr>
                      <w:szCs w:val="21"/>
                    </w:rPr>
                  </w:pPr>
                  <w:r>
                    <w:rPr>
                      <w:rFonts w:hint="eastAsia"/>
                      <w:szCs w:val="21"/>
                    </w:rPr>
                    <w:t>1.26</w:t>
                  </w:r>
                  <w:r w:rsidRPr="00B97544">
                    <w:rPr>
                      <w:rFonts w:hint="eastAsia"/>
                      <w:szCs w:val="21"/>
                    </w:rPr>
                    <w:t>×</w:t>
                  </w:r>
                  <w:r>
                    <w:rPr>
                      <w:rFonts w:hint="eastAsia"/>
                      <w:szCs w:val="21"/>
                    </w:rPr>
                    <w:t>10</w:t>
                  </w:r>
                  <w:r>
                    <w:rPr>
                      <w:rFonts w:hint="eastAsia"/>
                      <w:szCs w:val="21"/>
                      <w:vertAlign w:val="superscript"/>
                    </w:rPr>
                    <w:t>3</w:t>
                  </w:r>
                </w:p>
              </w:tc>
              <w:tc>
                <w:tcPr>
                  <w:tcW w:w="725" w:type="pct"/>
                  <w:vAlign w:val="center"/>
                </w:tcPr>
                <w:p w:rsidR="0024345F" w:rsidRPr="002A737F" w:rsidRDefault="0024345F" w:rsidP="0024345F">
                  <w:pPr>
                    <w:spacing w:line="320" w:lineRule="exact"/>
                    <w:jc w:val="center"/>
                    <w:rPr>
                      <w:szCs w:val="21"/>
                    </w:rPr>
                  </w:pPr>
                  <w:r>
                    <w:rPr>
                      <w:rFonts w:hint="eastAsia"/>
                      <w:szCs w:val="21"/>
                    </w:rPr>
                    <w:t>1.29</w:t>
                  </w:r>
                  <w:r w:rsidRPr="00B97544">
                    <w:rPr>
                      <w:rFonts w:hint="eastAsia"/>
                      <w:szCs w:val="21"/>
                    </w:rPr>
                    <w:t>×</w:t>
                  </w:r>
                  <w:r>
                    <w:rPr>
                      <w:rFonts w:hint="eastAsia"/>
                      <w:szCs w:val="21"/>
                    </w:rPr>
                    <w:t>10</w:t>
                  </w:r>
                  <w:r>
                    <w:rPr>
                      <w:rFonts w:hint="eastAsia"/>
                      <w:szCs w:val="21"/>
                      <w:vertAlign w:val="superscript"/>
                    </w:rPr>
                    <w:t>3</w:t>
                  </w:r>
                </w:p>
              </w:tc>
            </w:tr>
            <w:tr w:rsidR="0024345F" w:rsidRPr="002A737F" w:rsidTr="0024345F">
              <w:trPr>
                <w:trHeight w:val="340"/>
                <w:jc w:val="center"/>
              </w:trPr>
              <w:tc>
                <w:tcPr>
                  <w:tcW w:w="805"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Pr="002A737F" w:rsidRDefault="0024345F" w:rsidP="0024345F">
                  <w:pPr>
                    <w:spacing w:line="320" w:lineRule="exact"/>
                    <w:jc w:val="center"/>
                    <w:rPr>
                      <w:szCs w:val="21"/>
                    </w:rPr>
                  </w:pPr>
                  <w:r>
                    <w:rPr>
                      <w:rFonts w:hint="eastAsia"/>
                      <w:szCs w:val="21"/>
                    </w:rPr>
                    <w:t>悬浮物</w:t>
                  </w:r>
                </w:p>
              </w:tc>
              <w:tc>
                <w:tcPr>
                  <w:tcW w:w="704" w:type="pct"/>
                  <w:vAlign w:val="center"/>
                </w:tcPr>
                <w:p w:rsidR="0024345F" w:rsidRPr="002A737F" w:rsidRDefault="0024345F" w:rsidP="0024345F">
                  <w:pPr>
                    <w:spacing w:line="320" w:lineRule="exact"/>
                    <w:jc w:val="center"/>
                    <w:rPr>
                      <w:szCs w:val="21"/>
                    </w:rPr>
                  </w:pPr>
                  <w:r>
                    <w:rPr>
                      <w:rFonts w:hint="eastAsia"/>
                      <w:szCs w:val="21"/>
                    </w:rPr>
                    <w:t>1.61</w:t>
                  </w:r>
                  <w:r w:rsidRPr="00B97544">
                    <w:rPr>
                      <w:rFonts w:hint="eastAsia"/>
                      <w:szCs w:val="21"/>
                    </w:rPr>
                    <w:t>×</w:t>
                  </w:r>
                  <w:r>
                    <w:rPr>
                      <w:rFonts w:hint="eastAsia"/>
                      <w:szCs w:val="21"/>
                    </w:rPr>
                    <w:t>10</w:t>
                  </w:r>
                  <w:r>
                    <w:rPr>
                      <w:rFonts w:hint="eastAsia"/>
                      <w:szCs w:val="21"/>
                      <w:vertAlign w:val="superscript"/>
                    </w:rPr>
                    <w:t>3</w:t>
                  </w:r>
                </w:p>
              </w:tc>
              <w:tc>
                <w:tcPr>
                  <w:tcW w:w="646" w:type="pct"/>
                  <w:vAlign w:val="center"/>
                </w:tcPr>
                <w:p w:rsidR="0024345F" w:rsidRPr="002A737F" w:rsidRDefault="0024345F" w:rsidP="0024345F">
                  <w:pPr>
                    <w:spacing w:line="320" w:lineRule="exact"/>
                    <w:jc w:val="center"/>
                    <w:rPr>
                      <w:szCs w:val="21"/>
                    </w:rPr>
                  </w:pPr>
                  <w:r>
                    <w:rPr>
                      <w:rFonts w:hint="eastAsia"/>
                      <w:szCs w:val="21"/>
                    </w:rPr>
                    <w:t>1.33</w:t>
                  </w:r>
                  <w:r w:rsidRPr="00B97544">
                    <w:rPr>
                      <w:rFonts w:hint="eastAsia"/>
                      <w:szCs w:val="21"/>
                    </w:rPr>
                    <w:t>×</w:t>
                  </w:r>
                  <w:r>
                    <w:rPr>
                      <w:rFonts w:hint="eastAsia"/>
                      <w:szCs w:val="21"/>
                    </w:rPr>
                    <w:t>10</w:t>
                  </w:r>
                  <w:r>
                    <w:rPr>
                      <w:rFonts w:hint="eastAsia"/>
                      <w:szCs w:val="21"/>
                      <w:vertAlign w:val="superscript"/>
                    </w:rPr>
                    <w:t>3</w:t>
                  </w:r>
                </w:p>
              </w:tc>
              <w:tc>
                <w:tcPr>
                  <w:tcW w:w="645" w:type="pct"/>
                  <w:vAlign w:val="center"/>
                </w:tcPr>
                <w:p w:rsidR="0024345F" w:rsidRPr="002A737F" w:rsidRDefault="0024345F" w:rsidP="0024345F">
                  <w:pPr>
                    <w:spacing w:line="320" w:lineRule="exact"/>
                    <w:jc w:val="center"/>
                    <w:rPr>
                      <w:szCs w:val="21"/>
                    </w:rPr>
                  </w:pPr>
                  <w:r>
                    <w:rPr>
                      <w:rFonts w:hint="eastAsia"/>
                      <w:szCs w:val="21"/>
                    </w:rPr>
                    <w:t>2.63</w:t>
                  </w:r>
                  <w:r w:rsidRPr="00B97544">
                    <w:rPr>
                      <w:rFonts w:hint="eastAsia"/>
                      <w:szCs w:val="21"/>
                    </w:rPr>
                    <w:t>×</w:t>
                  </w:r>
                  <w:r>
                    <w:rPr>
                      <w:rFonts w:hint="eastAsia"/>
                      <w:szCs w:val="21"/>
                    </w:rPr>
                    <w:t>10</w:t>
                  </w:r>
                  <w:r>
                    <w:rPr>
                      <w:rFonts w:hint="eastAsia"/>
                      <w:szCs w:val="21"/>
                      <w:vertAlign w:val="superscript"/>
                    </w:rPr>
                    <w:t>3</w:t>
                  </w:r>
                </w:p>
              </w:tc>
              <w:tc>
                <w:tcPr>
                  <w:tcW w:w="645" w:type="pct"/>
                  <w:vAlign w:val="center"/>
                </w:tcPr>
                <w:p w:rsidR="0024345F" w:rsidRPr="002A737F" w:rsidRDefault="0024345F" w:rsidP="0024345F">
                  <w:pPr>
                    <w:spacing w:line="320" w:lineRule="exact"/>
                    <w:jc w:val="center"/>
                    <w:rPr>
                      <w:szCs w:val="21"/>
                    </w:rPr>
                  </w:pPr>
                  <w:r>
                    <w:rPr>
                      <w:rFonts w:hint="eastAsia"/>
                      <w:szCs w:val="21"/>
                    </w:rPr>
                    <w:t>2.16</w:t>
                  </w:r>
                  <w:r w:rsidRPr="00B97544">
                    <w:rPr>
                      <w:rFonts w:hint="eastAsia"/>
                      <w:szCs w:val="21"/>
                    </w:rPr>
                    <w:t>×</w:t>
                  </w:r>
                  <w:r>
                    <w:rPr>
                      <w:rFonts w:hint="eastAsia"/>
                      <w:szCs w:val="21"/>
                    </w:rPr>
                    <w:t>10</w:t>
                  </w:r>
                  <w:r>
                    <w:rPr>
                      <w:rFonts w:hint="eastAsia"/>
                      <w:szCs w:val="21"/>
                      <w:vertAlign w:val="superscript"/>
                    </w:rPr>
                    <w:t>3</w:t>
                  </w:r>
                </w:p>
              </w:tc>
              <w:tc>
                <w:tcPr>
                  <w:tcW w:w="725" w:type="pct"/>
                  <w:vAlign w:val="center"/>
                </w:tcPr>
                <w:p w:rsidR="0024345F" w:rsidRPr="002A737F" w:rsidRDefault="0024345F" w:rsidP="0024345F">
                  <w:pPr>
                    <w:spacing w:line="320" w:lineRule="exact"/>
                    <w:jc w:val="center"/>
                    <w:rPr>
                      <w:szCs w:val="21"/>
                    </w:rPr>
                  </w:pPr>
                  <w:r>
                    <w:rPr>
                      <w:rFonts w:hint="eastAsia"/>
                      <w:szCs w:val="21"/>
                    </w:rPr>
                    <w:t>1.93</w:t>
                  </w:r>
                  <w:r w:rsidRPr="00B97544">
                    <w:rPr>
                      <w:rFonts w:hint="eastAsia"/>
                      <w:szCs w:val="21"/>
                    </w:rPr>
                    <w:t>×</w:t>
                  </w:r>
                  <w:r>
                    <w:rPr>
                      <w:rFonts w:hint="eastAsia"/>
                      <w:szCs w:val="21"/>
                    </w:rPr>
                    <w:t>10</w:t>
                  </w:r>
                  <w:r>
                    <w:rPr>
                      <w:rFonts w:hint="eastAsia"/>
                      <w:szCs w:val="21"/>
                      <w:vertAlign w:val="superscript"/>
                    </w:rPr>
                    <w:t>3</w:t>
                  </w:r>
                </w:p>
              </w:tc>
            </w:tr>
            <w:tr w:rsidR="0024345F" w:rsidRPr="002A737F" w:rsidTr="0024345F">
              <w:trPr>
                <w:trHeight w:val="340"/>
                <w:jc w:val="center"/>
              </w:trPr>
              <w:tc>
                <w:tcPr>
                  <w:tcW w:w="805"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Default="0024345F" w:rsidP="0024345F">
                  <w:pPr>
                    <w:spacing w:line="320" w:lineRule="exact"/>
                    <w:jc w:val="center"/>
                    <w:rPr>
                      <w:szCs w:val="21"/>
                    </w:rPr>
                  </w:pPr>
                  <w:r>
                    <w:rPr>
                      <w:rFonts w:hint="eastAsia"/>
                      <w:szCs w:val="21"/>
                    </w:rPr>
                    <w:t>铝</w:t>
                  </w:r>
                </w:p>
              </w:tc>
              <w:tc>
                <w:tcPr>
                  <w:tcW w:w="704" w:type="pct"/>
                  <w:vAlign w:val="center"/>
                </w:tcPr>
                <w:p w:rsidR="0024345F" w:rsidRDefault="0024345F" w:rsidP="0024345F">
                  <w:pPr>
                    <w:spacing w:line="320" w:lineRule="exact"/>
                    <w:jc w:val="center"/>
                    <w:rPr>
                      <w:szCs w:val="21"/>
                    </w:rPr>
                  </w:pPr>
                  <w:r>
                    <w:rPr>
                      <w:rFonts w:hint="eastAsia"/>
                      <w:szCs w:val="21"/>
                    </w:rPr>
                    <w:t>0.264</w:t>
                  </w:r>
                </w:p>
              </w:tc>
              <w:tc>
                <w:tcPr>
                  <w:tcW w:w="646" w:type="pct"/>
                  <w:vAlign w:val="center"/>
                </w:tcPr>
                <w:p w:rsidR="0024345F" w:rsidRDefault="0024345F" w:rsidP="0024345F">
                  <w:pPr>
                    <w:spacing w:line="320" w:lineRule="exact"/>
                    <w:jc w:val="center"/>
                    <w:rPr>
                      <w:szCs w:val="21"/>
                    </w:rPr>
                  </w:pPr>
                  <w:r>
                    <w:rPr>
                      <w:rFonts w:hint="eastAsia"/>
                      <w:szCs w:val="21"/>
                    </w:rPr>
                    <w:t>0.314</w:t>
                  </w:r>
                </w:p>
              </w:tc>
              <w:tc>
                <w:tcPr>
                  <w:tcW w:w="645" w:type="pct"/>
                  <w:vAlign w:val="center"/>
                </w:tcPr>
                <w:p w:rsidR="0024345F" w:rsidRDefault="0024345F" w:rsidP="0024345F">
                  <w:pPr>
                    <w:spacing w:line="320" w:lineRule="exact"/>
                    <w:jc w:val="center"/>
                    <w:rPr>
                      <w:szCs w:val="21"/>
                    </w:rPr>
                  </w:pPr>
                  <w:r>
                    <w:rPr>
                      <w:rFonts w:hint="eastAsia"/>
                      <w:szCs w:val="21"/>
                    </w:rPr>
                    <w:t>0.228</w:t>
                  </w:r>
                </w:p>
              </w:tc>
              <w:tc>
                <w:tcPr>
                  <w:tcW w:w="645" w:type="pct"/>
                  <w:vAlign w:val="center"/>
                </w:tcPr>
                <w:p w:rsidR="0024345F" w:rsidRDefault="0024345F" w:rsidP="0024345F">
                  <w:pPr>
                    <w:spacing w:line="320" w:lineRule="exact"/>
                    <w:jc w:val="center"/>
                    <w:rPr>
                      <w:szCs w:val="21"/>
                    </w:rPr>
                  </w:pPr>
                  <w:r>
                    <w:rPr>
                      <w:rFonts w:hint="eastAsia"/>
                      <w:szCs w:val="21"/>
                    </w:rPr>
                    <w:t>0.244</w:t>
                  </w:r>
                </w:p>
              </w:tc>
              <w:tc>
                <w:tcPr>
                  <w:tcW w:w="725" w:type="pct"/>
                  <w:vAlign w:val="center"/>
                </w:tcPr>
                <w:p w:rsidR="0024345F" w:rsidRDefault="0024345F" w:rsidP="0024345F">
                  <w:pPr>
                    <w:spacing w:line="320" w:lineRule="exact"/>
                    <w:jc w:val="center"/>
                    <w:rPr>
                      <w:szCs w:val="21"/>
                    </w:rPr>
                  </w:pPr>
                  <w:r>
                    <w:rPr>
                      <w:rFonts w:hint="eastAsia"/>
                      <w:szCs w:val="21"/>
                    </w:rPr>
                    <w:t>0.2625</w:t>
                  </w:r>
                </w:p>
              </w:tc>
            </w:tr>
            <w:tr w:rsidR="0024345F" w:rsidRPr="002A737F" w:rsidTr="0024345F">
              <w:trPr>
                <w:trHeight w:val="340"/>
                <w:jc w:val="center"/>
              </w:trPr>
              <w:tc>
                <w:tcPr>
                  <w:tcW w:w="805" w:type="pct"/>
                  <w:vMerge w:val="restart"/>
                  <w:vAlign w:val="center"/>
                </w:tcPr>
                <w:p w:rsidR="0024345F" w:rsidRDefault="0024345F" w:rsidP="0024345F">
                  <w:pPr>
                    <w:spacing w:line="320" w:lineRule="exact"/>
                    <w:jc w:val="center"/>
                    <w:rPr>
                      <w:szCs w:val="21"/>
                    </w:rPr>
                  </w:pPr>
                  <w:r>
                    <w:rPr>
                      <w:rFonts w:hint="eastAsia"/>
                      <w:szCs w:val="21"/>
                    </w:rPr>
                    <w:t>2018</w:t>
                  </w:r>
                  <w:r>
                    <w:rPr>
                      <w:rFonts w:hint="eastAsia"/>
                      <w:szCs w:val="21"/>
                    </w:rPr>
                    <w:t>年</w:t>
                  </w:r>
                </w:p>
                <w:p w:rsidR="0024345F" w:rsidRPr="002A737F" w:rsidRDefault="0024345F" w:rsidP="0024345F">
                  <w:pPr>
                    <w:spacing w:line="320" w:lineRule="exact"/>
                    <w:jc w:val="center"/>
                    <w:rPr>
                      <w:szCs w:val="21"/>
                    </w:rPr>
                  </w:pPr>
                  <w:r>
                    <w:rPr>
                      <w:rFonts w:hint="eastAsia"/>
                      <w:szCs w:val="21"/>
                    </w:rPr>
                    <w:t>12</w:t>
                  </w:r>
                  <w:r>
                    <w:rPr>
                      <w:rFonts w:hint="eastAsia"/>
                      <w:szCs w:val="21"/>
                    </w:rPr>
                    <w:t>月</w:t>
                  </w:r>
                  <w:r>
                    <w:rPr>
                      <w:rFonts w:hint="eastAsia"/>
                      <w:szCs w:val="21"/>
                    </w:rPr>
                    <w:t>1</w:t>
                  </w:r>
                  <w:r>
                    <w:rPr>
                      <w:rFonts w:hint="eastAsia"/>
                      <w:szCs w:val="21"/>
                    </w:rPr>
                    <w:t>日</w:t>
                  </w:r>
                </w:p>
              </w:tc>
              <w:tc>
                <w:tcPr>
                  <w:tcW w:w="830" w:type="pct"/>
                  <w:vAlign w:val="center"/>
                </w:tcPr>
                <w:p w:rsidR="0024345F" w:rsidRPr="002A737F" w:rsidRDefault="0024345F" w:rsidP="0024345F">
                  <w:pPr>
                    <w:spacing w:line="320" w:lineRule="exact"/>
                    <w:jc w:val="center"/>
                    <w:rPr>
                      <w:szCs w:val="21"/>
                    </w:rPr>
                  </w:pPr>
                  <w:r>
                    <w:rPr>
                      <w:rFonts w:hint="eastAsia"/>
                      <w:szCs w:val="21"/>
                    </w:rPr>
                    <w:t>样品状态</w:t>
                  </w:r>
                </w:p>
              </w:tc>
              <w:tc>
                <w:tcPr>
                  <w:tcW w:w="704" w:type="pct"/>
                  <w:vAlign w:val="center"/>
                </w:tcPr>
                <w:p w:rsidR="0024345F" w:rsidRPr="002A737F" w:rsidRDefault="0024345F" w:rsidP="0024345F">
                  <w:pPr>
                    <w:spacing w:line="320" w:lineRule="exact"/>
                    <w:jc w:val="center"/>
                    <w:rPr>
                      <w:szCs w:val="21"/>
                    </w:rPr>
                  </w:pPr>
                  <w:r>
                    <w:rPr>
                      <w:rFonts w:hint="eastAsia"/>
                      <w:szCs w:val="21"/>
                    </w:rPr>
                    <w:t>黄色臭味</w:t>
                  </w:r>
                </w:p>
              </w:tc>
              <w:tc>
                <w:tcPr>
                  <w:tcW w:w="646" w:type="pct"/>
                  <w:vAlign w:val="center"/>
                </w:tcPr>
                <w:p w:rsidR="0024345F" w:rsidRPr="002A737F" w:rsidRDefault="0024345F" w:rsidP="0024345F">
                  <w:pPr>
                    <w:spacing w:line="320" w:lineRule="exact"/>
                    <w:jc w:val="center"/>
                    <w:rPr>
                      <w:szCs w:val="21"/>
                    </w:rPr>
                  </w:pPr>
                  <w:r>
                    <w:rPr>
                      <w:rFonts w:hint="eastAsia"/>
                      <w:szCs w:val="21"/>
                    </w:rPr>
                    <w:t>黄色臭味</w:t>
                  </w:r>
                </w:p>
              </w:tc>
              <w:tc>
                <w:tcPr>
                  <w:tcW w:w="645" w:type="pct"/>
                  <w:vAlign w:val="center"/>
                </w:tcPr>
                <w:p w:rsidR="0024345F" w:rsidRPr="002A737F" w:rsidRDefault="0024345F" w:rsidP="0024345F">
                  <w:pPr>
                    <w:spacing w:line="320" w:lineRule="exact"/>
                    <w:jc w:val="center"/>
                    <w:rPr>
                      <w:szCs w:val="21"/>
                    </w:rPr>
                  </w:pPr>
                  <w:r>
                    <w:rPr>
                      <w:rFonts w:hint="eastAsia"/>
                      <w:szCs w:val="21"/>
                    </w:rPr>
                    <w:t>黄色臭味</w:t>
                  </w:r>
                </w:p>
              </w:tc>
              <w:tc>
                <w:tcPr>
                  <w:tcW w:w="645" w:type="pct"/>
                  <w:vAlign w:val="center"/>
                </w:tcPr>
                <w:p w:rsidR="0024345F" w:rsidRPr="002A737F" w:rsidRDefault="0024345F" w:rsidP="0024345F">
                  <w:pPr>
                    <w:spacing w:line="320" w:lineRule="exact"/>
                    <w:jc w:val="center"/>
                    <w:rPr>
                      <w:szCs w:val="21"/>
                    </w:rPr>
                  </w:pPr>
                  <w:r>
                    <w:rPr>
                      <w:rFonts w:hint="eastAsia"/>
                      <w:szCs w:val="21"/>
                    </w:rPr>
                    <w:t>黄色臭味</w:t>
                  </w:r>
                </w:p>
              </w:tc>
              <w:tc>
                <w:tcPr>
                  <w:tcW w:w="725" w:type="pct"/>
                  <w:vAlign w:val="center"/>
                </w:tcPr>
                <w:p w:rsidR="0024345F" w:rsidRPr="002A737F" w:rsidRDefault="0024345F" w:rsidP="0024345F">
                  <w:pPr>
                    <w:spacing w:line="320" w:lineRule="exact"/>
                    <w:jc w:val="center"/>
                    <w:rPr>
                      <w:szCs w:val="21"/>
                    </w:rPr>
                  </w:pPr>
                  <w:r>
                    <w:rPr>
                      <w:rFonts w:hint="eastAsia"/>
                      <w:szCs w:val="21"/>
                    </w:rPr>
                    <w:t>/</w:t>
                  </w:r>
                </w:p>
              </w:tc>
            </w:tr>
            <w:tr w:rsidR="0024345F" w:rsidRPr="002A737F" w:rsidTr="0024345F">
              <w:trPr>
                <w:trHeight w:val="340"/>
                <w:jc w:val="center"/>
              </w:trPr>
              <w:tc>
                <w:tcPr>
                  <w:tcW w:w="805"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Pr="002A737F" w:rsidRDefault="0024345F" w:rsidP="0024345F">
                  <w:pPr>
                    <w:spacing w:line="320" w:lineRule="exact"/>
                    <w:jc w:val="center"/>
                    <w:rPr>
                      <w:szCs w:val="21"/>
                    </w:rPr>
                  </w:pPr>
                  <w:r>
                    <w:rPr>
                      <w:szCs w:val="21"/>
                    </w:rPr>
                    <w:t>P</w:t>
                  </w:r>
                  <w:r>
                    <w:rPr>
                      <w:rFonts w:hint="eastAsia"/>
                      <w:szCs w:val="21"/>
                    </w:rPr>
                    <w:t>H</w:t>
                  </w:r>
                  <w:r>
                    <w:rPr>
                      <w:rFonts w:hint="eastAsia"/>
                      <w:szCs w:val="21"/>
                    </w:rPr>
                    <w:t>值</w:t>
                  </w:r>
                </w:p>
              </w:tc>
              <w:tc>
                <w:tcPr>
                  <w:tcW w:w="704" w:type="pct"/>
                  <w:vAlign w:val="center"/>
                </w:tcPr>
                <w:p w:rsidR="0024345F" w:rsidRPr="002A737F" w:rsidRDefault="0024345F" w:rsidP="0024345F">
                  <w:pPr>
                    <w:spacing w:line="320" w:lineRule="exact"/>
                    <w:jc w:val="center"/>
                    <w:rPr>
                      <w:szCs w:val="21"/>
                    </w:rPr>
                  </w:pPr>
                  <w:r>
                    <w:rPr>
                      <w:rFonts w:hint="eastAsia"/>
                      <w:szCs w:val="21"/>
                    </w:rPr>
                    <w:t>7.86</w:t>
                  </w:r>
                </w:p>
              </w:tc>
              <w:tc>
                <w:tcPr>
                  <w:tcW w:w="646" w:type="pct"/>
                  <w:vAlign w:val="center"/>
                </w:tcPr>
                <w:p w:rsidR="0024345F" w:rsidRPr="002A737F" w:rsidRDefault="0024345F" w:rsidP="0024345F">
                  <w:pPr>
                    <w:spacing w:line="320" w:lineRule="exact"/>
                    <w:jc w:val="center"/>
                    <w:rPr>
                      <w:szCs w:val="21"/>
                    </w:rPr>
                  </w:pPr>
                  <w:r>
                    <w:rPr>
                      <w:rFonts w:hint="eastAsia"/>
                      <w:szCs w:val="21"/>
                    </w:rPr>
                    <w:t>7.71</w:t>
                  </w:r>
                </w:p>
              </w:tc>
              <w:tc>
                <w:tcPr>
                  <w:tcW w:w="645" w:type="pct"/>
                  <w:vAlign w:val="center"/>
                </w:tcPr>
                <w:p w:rsidR="0024345F" w:rsidRPr="002A737F" w:rsidRDefault="0024345F" w:rsidP="0024345F">
                  <w:pPr>
                    <w:spacing w:line="320" w:lineRule="exact"/>
                    <w:jc w:val="center"/>
                    <w:rPr>
                      <w:szCs w:val="21"/>
                    </w:rPr>
                  </w:pPr>
                  <w:r>
                    <w:rPr>
                      <w:rFonts w:hint="eastAsia"/>
                      <w:szCs w:val="21"/>
                    </w:rPr>
                    <w:t>7.65</w:t>
                  </w:r>
                </w:p>
              </w:tc>
              <w:tc>
                <w:tcPr>
                  <w:tcW w:w="645" w:type="pct"/>
                  <w:vAlign w:val="center"/>
                </w:tcPr>
                <w:p w:rsidR="0024345F" w:rsidRPr="002A737F" w:rsidRDefault="0024345F" w:rsidP="0024345F">
                  <w:pPr>
                    <w:spacing w:line="320" w:lineRule="exact"/>
                    <w:jc w:val="center"/>
                    <w:rPr>
                      <w:szCs w:val="21"/>
                    </w:rPr>
                  </w:pPr>
                  <w:r>
                    <w:rPr>
                      <w:rFonts w:hint="eastAsia"/>
                      <w:szCs w:val="21"/>
                    </w:rPr>
                    <w:t>7.89</w:t>
                  </w:r>
                </w:p>
              </w:tc>
              <w:tc>
                <w:tcPr>
                  <w:tcW w:w="725" w:type="pct"/>
                  <w:vAlign w:val="center"/>
                </w:tcPr>
                <w:p w:rsidR="0024345F" w:rsidRPr="002A737F" w:rsidRDefault="0024345F" w:rsidP="0024345F">
                  <w:pPr>
                    <w:spacing w:line="320" w:lineRule="exact"/>
                    <w:jc w:val="center"/>
                    <w:rPr>
                      <w:szCs w:val="21"/>
                    </w:rPr>
                  </w:pPr>
                  <w:r>
                    <w:rPr>
                      <w:rFonts w:hint="eastAsia"/>
                      <w:szCs w:val="21"/>
                    </w:rPr>
                    <w:t>7.65~7.89</w:t>
                  </w:r>
                </w:p>
              </w:tc>
            </w:tr>
            <w:tr w:rsidR="0024345F" w:rsidRPr="002A737F" w:rsidTr="0024345F">
              <w:trPr>
                <w:trHeight w:val="340"/>
                <w:jc w:val="center"/>
              </w:trPr>
              <w:tc>
                <w:tcPr>
                  <w:tcW w:w="805"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Pr="002A737F" w:rsidRDefault="0024345F" w:rsidP="0024345F">
                  <w:pPr>
                    <w:spacing w:line="320" w:lineRule="exact"/>
                    <w:jc w:val="center"/>
                    <w:rPr>
                      <w:szCs w:val="21"/>
                    </w:rPr>
                  </w:pPr>
                  <w:r>
                    <w:rPr>
                      <w:rFonts w:hint="eastAsia"/>
                      <w:szCs w:val="21"/>
                    </w:rPr>
                    <w:t>硫酸盐</w:t>
                  </w:r>
                </w:p>
              </w:tc>
              <w:tc>
                <w:tcPr>
                  <w:tcW w:w="704" w:type="pct"/>
                  <w:vAlign w:val="center"/>
                </w:tcPr>
                <w:p w:rsidR="0024345F" w:rsidRPr="002A737F" w:rsidRDefault="0024345F" w:rsidP="0024345F">
                  <w:pPr>
                    <w:spacing w:line="320" w:lineRule="exact"/>
                    <w:jc w:val="center"/>
                    <w:rPr>
                      <w:szCs w:val="21"/>
                    </w:rPr>
                  </w:pPr>
                  <w:r>
                    <w:rPr>
                      <w:rFonts w:hint="eastAsia"/>
                      <w:szCs w:val="21"/>
                    </w:rPr>
                    <w:t>187</w:t>
                  </w:r>
                </w:p>
              </w:tc>
              <w:tc>
                <w:tcPr>
                  <w:tcW w:w="646" w:type="pct"/>
                  <w:vAlign w:val="center"/>
                </w:tcPr>
                <w:p w:rsidR="0024345F" w:rsidRPr="002A737F" w:rsidRDefault="0024345F" w:rsidP="0024345F">
                  <w:pPr>
                    <w:spacing w:line="320" w:lineRule="exact"/>
                    <w:jc w:val="center"/>
                    <w:rPr>
                      <w:szCs w:val="21"/>
                    </w:rPr>
                  </w:pPr>
                  <w:r>
                    <w:rPr>
                      <w:rFonts w:hint="eastAsia"/>
                      <w:szCs w:val="21"/>
                    </w:rPr>
                    <w:t>197</w:t>
                  </w:r>
                </w:p>
              </w:tc>
              <w:tc>
                <w:tcPr>
                  <w:tcW w:w="645" w:type="pct"/>
                  <w:vAlign w:val="center"/>
                </w:tcPr>
                <w:p w:rsidR="0024345F" w:rsidRPr="002A737F" w:rsidRDefault="0024345F" w:rsidP="0024345F">
                  <w:pPr>
                    <w:spacing w:line="320" w:lineRule="exact"/>
                    <w:jc w:val="center"/>
                    <w:rPr>
                      <w:szCs w:val="21"/>
                    </w:rPr>
                  </w:pPr>
                  <w:r>
                    <w:rPr>
                      <w:rFonts w:hint="eastAsia"/>
                      <w:szCs w:val="21"/>
                    </w:rPr>
                    <w:t>247</w:t>
                  </w:r>
                </w:p>
              </w:tc>
              <w:tc>
                <w:tcPr>
                  <w:tcW w:w="645" w:type="pct"/>
                  <w:vAlign w:val="center"/>
                </w:tcPr>
                <w:p w:rsidR="0024345F" w:rsidRPr="002A737F" w:rsidRDefault="0024345F" w:rsidP="0024345F">
                  <w:pPr>
                    <w:spacing w:line="320" w:lineRule="exact"/>
                    <w:jc w:val="center"/>
                    <w:rPr>
                      <w:szCs w:val="21"/>
                    </w:rPr>
                  </w:pPr>
                  <w:r>
                    <w:rPr>
                      <w:rFonts w:hint="eastAsia"/>
                      <w:szCs w:val="21"/>
                    </w:rPr>
                    <w:t>188</w:t>
                  </w:r>
                </w:p>
              </w:tc>
              <w:tc>
                <w:tcPr>
                  <w:tcW w:w="725" w:type="pct"/>
                  <w:vAlign w:val="center"/>
                </w:tcPr>
                <w:p w:rsidR="0024345F" w:rsidRPr="002A737F" w:rsidRDefault="0024345F" w:rsidP="0024345F">
                  <w:pPr>
                    <w:spacing w:line="320" w:lineRule="exact"/>
                    <w:jc w:val="center"/>
                    <w:rPr>
                      <w:szCs w:val="21"/>
                    </w:rPr>
                  </w:pPr>
                  <w:r>
                    <w:rPr>
                      <w:rFonts w:hint="eastAsia"/>
                      <w:szCs w:val="21"/>
                    </w:rPr>
                    <w:t>205</w:t>
                  </w:r>
                </w:p>
              </w:tc>
            </w:tr>
            <w:tr w:rsidR="0024345F" w:rsidRPr="002A737F" w:rsidTr="0024345F">
              <w:trPr>
                <w:trHeight w:val="340"/>
                <w:jc w:val="center"/>
              </w:trPr>
              <w:tc>
                <w:tcPr>
                  <w:tcW w:w="805"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Pr="002A737F" w:rsidRDefault="0024345F" w:rsidP="0024345F">
                  <w:pPr>
                    <w:spacing w:line="320" w:lineRule="exact"/>
                    <w:jc w:val="center"/>
                    <w:rPr>
                      <w:szCs w:val="21"/>
                    </w:rPr>
                  </w:pPr>
                  <w:r>
                    <w:rPr>
                      <w:rFonts w:hint="eastAsia"/>
                      <w:szCs w:val="21"/>
                    </w:rPr>
                    <w:t>石油类</w:t>
                  </w:r>
                </w:p>
              </w:tc>
              <w:tc>
                <w:tcPr>
                  <w:tcW w:w="704" w:type="pct"/>
                  <w:vAlign w:val="center"/>
                </w:tcPr>
                <w:p w:rsidR="0024345F" w:rsidRPr="002A737F" w:rsidRDefault="0024345F" w:rsidP="0024345F">
                  <w:pPr>
                    <w:spacing w:line="320" w:lineRule="exact"/>
                    <w:jc w:val="center"/>
                    <w:rPr>
                      <w:szCs w:val="21"/>
                    </w:rPr>
                  </w:pPr>
                  <w:r>
                    <w:rPr>
                      <w:rFonts w:hint="eastAsia"/>
                      <w:szCs w:val="21"/>
                    </w:rPr>
                    <w:t>19.5</w:t>
                  </w:r>
                </w:p>
              </w:tc>
              <w:tc>
                <w:tcPr>
                  <w:tcW w:w="646" w:type="pct"/>
                  <w:vAlign w:val="center"/>
                </w:tcPr>
                <w:p w:rsidR="0024345F" w:rsidRPr="002A737F" w:rsidRDefault="0024345F" w:rsidP="0024345F">
                  <w:pPr>
                    <w:spacing w:line="320" w:lineRule="exact"/>
                    <w:jc w:val="center"/>
                    <w:rPr>
                      <w:szCs w:val="21"/>
                    </w:rPr>
                  </w:pPr>
                  <w:r>
                    <w:rPr>
                      <w:rFonts w:hint="eastAsia"/>
                      <w:szCs w:val="21"/>
                    </w:rPr>
                    <w:t>15.7</w:t>
                  </w:r>
                </w:p>
              </w:tc>
              <w:tc>
                <w:tcPr>
                  <w:tcW w:w="645" w:type="pct"/>
                  <w:vAlign w:val="center"/>
                </w:tcPr>
                <w:p w:rsidR="0024345F" w:rsidRPr="002A737F" w:rsidRDefault="0024345F" w:rsidP="0024345F">
                  <w:pPr>
                    <w:spacing w:line="320" w:lineRule="exact"/>
                    <w:jc w:val="center"/>
                    <w:rPr>
                      <w:szCs w:val="21"/>
                    </w:rPr>
                  </w:pPr>
                  <w:r>
                    <w:rPr>
                      <w:rFonts w:hint="eastAsia"/>
                      <w:szCs w:val="21"/>
                    </w:rPr>
                    <w:t>13.1</w:t>
                  </w:r>
                </w:p>
              </w:tc>
              <w:tc>
                <w:tcPr>
                  <w:tcW w:w="645" w:type="pct"/>
                  <w:vAlign w:val="center"/>
                </w:tcPr>
                <w:p w:rsidR="0024345F" w:rsidRPr="002A737F" w:rsidRDefault="0024345F" w:rsidP="0024345F">
                  <w:pPr>
                    <w:spacing w:line="320" w:lineRule="exact"/>
                    <w:jc w:val="center"/>
                    <w:rPr>
                      <w:szCs w:val="21"/>
                    </w:rPr>
                  </w:pPr>
                  <w:r>
                    <w:rPr>
                      <w:rFonts w:hint="eastAsia"/>
                      <w:szCs w:val="21"/>
                    </w:rPr>
                    <w:t>14.0</w:t>
                  </w:r>
                </w:p>
              </w:tc>
              <w:tc>
                <w:tcPr>
                  <w:tcW w:w="725" w:type="pct"/>
                  <w:vAlign w:val="center"/>
                </w:tcPr>
                <w:p w:rsidR="0024345F" w:rsidRPr="002A737F" w:rsidRDefault="0024345F" w:rsidP="0024345F">
                  <w:pPr>
                    <w:spacing w:line="320" w:lineRule="exact"/>
                    <w:jc w:val="center"/>
                    <w:rPr>
                      <w:szCs w:val="21"/>
                    </w:rPr>
                  </w:pPr>
                  <w:r>
                    <w:rPr>
                      <w:rFonts w:hint="eastAsia"/>
                      <w:szCs w:val="21"/>
                    </w:rPr>
                    <w:t>15.6</w:t>
                  </w:r>
                </w:p>
              </w:tc>
            </w:tr>
            <w:tr w:rsidR="0024345F" w:rsidRPr="002A737F" w:rsidTr="0024345F">
              <w:trPr>
                <w:trHeight w:val="340"/>
                <w:jc w:val="center"/>
              </w:trPr>
              <w:tc>
                <w:tcPr>
                  <w:tcW w:w="805"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Pr="002A737F" w:rsidRDefault="0024345F" w:rsidP="0024345F">
                  <w:pPr>
                    <w:spacing w:line="320" w:lineRule="exact"/>
                    <w:jc w:val="center"/>
                    <w:rPr>
                      <w:szCs w:val="21"/>
                    </w:rPr>
                  </w:pPr>
                  <w:r>
                    <w:rPr>
                      <w:rFonts w:hint="eastAsia"/>
                      <w:szCs w:val="21"/>
                    </w:rPr>
                    <w:t>化学需氧量</w:t>
                  </w:r>
                </w:p>
              </w:tc>
              <w:tc>
                <w:tcPr>
                  <w:tcW w:w="704" w:type="pct"/>
                  <w:vAlign w:val="center"/>
                </w:tcPr>
                <w:p w:rsidR="0024345F" w:rsidRPr="002A737F" w:rsidRDefault="0024345F" w:rsidP="0024345F">
                  <w:pPr>
                    <w:spacing w:line="320" w:lineRule="exact"/>
                    <w:jc w:val="center"/>
                    <w:rPr>
                      <w:szCs w:val="21"/>
                    </w:rPr>
                  </w:pPr>
                  <w:r>
                    <w:rPr>
                      <w:rFonts w:hint="eastAsia"/>
                      <w:szCs w:val="21"/>
                    </w:rPr>
                    <w:t>1.40</w:t>
                  </w:r>
                  <w:r w:rsidRPr="00B97544">
                    <w:rPr>
                      <w:rFonts w:hint="eastAsia"/>
                      <w:szCs w:val="21"/>
                    </w:rPr>
                    <w:t>×</w:t>
                  </w:r>
                  <w:r>
                    <w:rPr>
                      <w:rFonts w:hint="eastAsia"/>
                      <w:szCs w:val="21"/>
                    </w:rPr>
                    <w:t>10</w:t>
                  </w:r>
                  <w:r>
                    <w:rPr>
                      <w:rFonts w:hint="eastAsia"/>
                      <w:szCs w:val="21"/>
                      <w:vertAlign w:val="superscript"/>
                    </w:rPr>
                    <w:t>3</w:t>
                  </w:r>
                </w:p>
              </w:tc>
              <w:tc>
                <w:tcPr>
                  <w:tcW w:w="646" w:type="pct"/>
                  <w:vAlign w:val="center"/>
                </w:tcPr>
                <w:p w:rsidR="0024345F" w:rsidRPr="002A737F" w:rsidRDefault="0024345F" w:rsidP="0024345F">
                  <w:pPr>
                    <w:spacing w:line="320" w:lineRule="exact"/>
                    <w:jc w:val="center"/>
                    <w:rPr>
                      <w:szCs w:val="21"/>
                    </w:rPr>
                  </w:pPr>
                  <w:r>
                    <w:rPr>
                      <w:rFonts w:hint="eastAsia"/>
                      <w:szCs w:val="21"/>
                    </w:rPr>
                    <w:t>1.38</w:t>
                  </w:r>
                  <w:r w:rsidRPr="00B97544">
                    <w:rPr>
                      <w:rFonts w:hint="eastAsia"/>
                      <w:szCs w:val="21"/>
                    </w:rPr>
                    <w:t>×</w:t>
                  </w:r>
                  <w:r>
                    <w:rPr>
                      <w:rFonts w:hint="eastAsia"/>
                      <w:szCs w:val="21"/>
                    </w:rPr>
                    <w:t>10</w:t>
                  </w:r>
                  <w:r>
                    <w:rPr>
                      <w:rFonts w:hint="eastAsia"/>
                      <w:szCs w:val="21"/>
                      <w:vertAlign w:val="superscript"/>
                    </w:rPr>
                    <w:t>3</w:t>
                  </w:r>
                </w:p>
              </w:tc>
              <w:tc>
                <w:tcPr>
                  <w:tcW w:w="645" w:type="pct"/>
                  <w:vAlign w:val="center"/>
                </w:tcPr>
                <w:p w:rsidR="0024345F" w:rsidRPr="002A737F" w:rsidRDefault="0024345F" w:rsidP="0024345F">
                  <w:pPr>
                    <w:spacing w:line="320" w:lineRule="exact"/>
                    <w:jc w:val="center"/>
                    <w:rPr>
                      <w:szCs w:val="21"/>
                    </w:rPr>
                  </w:pPr>
                  <w:r>
                    <w:rPr>
                      <w:rFonts w:hint="eastAsia"/>
                      <w:szCs w:val="21"/>
                    </w:rPr>
                    <w:t>1.27</w:t>
                  </w:r>
                  <w:r w:rsidRPr="00B97544">
                    <w:rPr>
                      <w:rFonts w:hint="eastAsia"/>
                      <w:szCs w:val="21"/>
                    </w:rPr>
                    <w:t>×</w:t>
                  </w:r>
                  <w:r>
                    <w:rPr>
                      <w:rFonts w:hint="eastAsia"/>
                      <w:szCs w:val="21"/>
                    </w:rPr>
                    <w:t>10</w:t>
                  </w:r>
                  <w:r>
                    <w:rPr>
                      <w:rFonts w:hint="eastAsia"/>
                      <w:szCs w:val="21"/>
                      <w:vertAlign w:val="superscript"/>
                    </w:rPr>
                    <w:t>3</w:t>
                  </w:r>
                </w:p>
              </w:tc>
              <w:tc>
                <w:tcPr>
                  <w:tcW w:w="645" w:type="pct"/>
                  <w:vAlign w:val="center"/>
                </w:tcPr>
                <w:p w:rsidR="0024345F" w:rsidRPr="002A737F" w:rsidRDefault="0024345F" w:rsidP="0024345F">
                  <w:pPr>
                    <w:spacing w:line="320" w:lineRule="exact"/>
                    <w:jc w:val="center"/>
                    <w:rPr>
                      <w:szCs w:val="21"/>
                    </w:rPr>
                  </w:pPr>
                  <w:r>
                    <w:rPr>
                      <w:rFonts w:hint="eastAsia"/>
                      <w:szCs w:val="21"/>
                    </w:rPr>
                    <w:t>1.30</w:t>
                  </w:r>
                  <w:r w:rsidRPr="00B97544">
                    <w:rPr>
                      <w:rFonts w:hint="eastAsia"/>
                      <w:szCs w:val="21"/>
                    </w:rPr>
                    <w:t>×</w:t>
                  </w:r>
                  <w:r>
                    <w:rPr>
                      <w:rFonts w:hint="eastAsia"/>
                      <w:szCs w:val="21"/>
                    </w:rPr>
                    <w:t>10</w:t>
                  </w:r>
                  <w:r>
                    <w:rPr>
                      <w:rFonts w:hint="eastAsia"/>
                      <w:szCs w:val="21"/>
                      <w:vertAlign w:val="superscript"/>
                    </w:rPr>
                    <w:t>3</w:t>
                  </w:r>
                </w:p>
              </w:tc>
              <w:tc>
                <w:tcPr>
                  <w:tcW w:w="725" w:type="pct"/>
                  <w:vAlign w:val="center"/>
                </w:tcPr>
                <w:p w:rsidR="0024345F" w:rsidRPr="002A737F" w:rsidRDefault="0024345F" w:rsidP="0024345F">
                  <w:pPr>
                    <w:spacing w:line="320" w:lineRule="exact"/>
                    <w:jc w:val="center"/>
                    <w:rPr>
                      <w:szCs w:val="21"/>
                    </w:rPr>
                  </w:pPr>
                  <w:r>
                    <w:rPr>
                      <w:rFonts w:hint="eastAsia"/>
                      <w:szCs w:val="21"/>
                    </w:rPr>
                    <w:t>1.34</w:t>
                  </w:r>
                  <w:r w:rsidRPr="00B97544">
                    <w:rPr>
                      <w:rFonts w:hint="eastAsia"/>
                      <w:szCs w:val="21"/>
                    </w:rPr>
                    <w:t>×</w:t>
                  </w:r>
                  <w:r>
                    <w:rPr>
                      <w:rFonts w:hint="eastAsia"/>
                      <w:szCs w:val="21"/>
                    </w:rPr>
                    <w:t>10</w:t>
                  </w:r>
                  <w:r>
                    <w:rPr>
                      <w:rFonts w:hint="eastAsia"/>
                      <w:szCs w:val="21"/>
                      <w:vertAlign w:val="superscript"/>
                    </w:rPr>
                    <w:t>3</w:t>
                  </w:r>
                </w:p>
              </w:tc>
            </w:tr>
            <w:tr w:rsidR="0024345F" w:rsidRPr="002A737F" w:rsidTr="0024345F">
              <w:trPr>
                <w:trHeight w:val="340"/>
                <w:jc w:val="center"/>
              </w:trPr>
              <w:tc>
                <w:tcPr>
                  <w:tcW w:w="805"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Pr="002A737F" w:rsidRDefault="0024345F" w:rsidP="0024345F">
                  <w:pPr>
                    <w:spacing w:line="320" w:lineRule="exact"/>
                    <w:jc w:val="center"/>
                    <w:rPr>
                      <w:szCs w:val="21"/>
                    </w:rPr>
                  </w:pPr>
                  <w:r>
                    <w:rPr>
                      <w:rFonts w:hint="eastAsia"/>
                      <w:szCs w:val="21"/>
                    </w:rPr>
                    <w:t>悬浮物</w:t>
                  </w:r>
                </w:p>
              </w:tc>
              <w:tc>
                <w:tcPr>
                  <w:tcW w:w="704" w:type="pct"/>
                  <w:vAlign w:val="center"/>
                </w:tcPr>
                <w:p w:rsidR="0024345F" w:rsidRPr="002A737F" w:rsidRDefault="0024345F" w:rsidP="0024345F">
                  <w:pPr>
                    <w:spacing w:line="320" w:lineRule="exact"/>
                    <w:jc w:val="center"/>
                    <w:rPr>
                      <w:szCs w:val="21"/>
                    </w:rPr>
                  </w:pPr>
                  <w:r>
                    <w:rPr>
                      <w:rFonts w:hint="eastAsia"/>
                      <w:szCs w:val="21"/>
                    </w:rPr>
                    <w:t>1.50</w:t>
                  </w:r>
                  <w:r w:rsidRPr="00B97544">
                    <w:rPr>
                      <w:rFonts w:hint="eastAsia"/>
                      <w:szCs w:val="21"/>
                    </w:rPr>
                    <w:t>×</w:t>
                  </w:r>
                  <w:r>
                    <w:rPr>
                      <w:rFonts w:hint="eastAsia"/>
                      <w:szCs w:val="21"/>
                    </w:rPr>
                    <w:t>10</w:t>
                  </w:r>
                  <w:r>
                    <w:rPr>
                      <w:rFonts w:hint="eastAsia"/>
                      <w:szCs w:val="21"/>
                      <w:vertAlign w:val="superscript"/>
                    </w:rPr>
                    <w:t>3</w:t>
                  </w:r>
                </w:p>
              </w:tc>
              <w:tc>
                <w:tcPr>
                  <w:tcW w:w="646" w:type="pct"/>
                  <w:vAlign w:val="center"/>
                </w:tcPr>
                <w:p w:rsidR="0024345F" w:rsidRPr="002A737F" w:rsidRDefault="0024345F" w:rsidP="0024345F">
                  <w:pPr>
                    <w:spacing w:line="320" w:lineRule="exact"/>
                    <w:jc w:val="center"/>
                    <w:rPr>
                      <w:szCs w:val="21"/>
                    </w:rPr>
                  </w:pPr>
                  <w:r>
                    <w:rPr>
                      <w:rFonts w:hint="eastAsia"/>
                      <w:szCs w:val="21"/>
                    </w:rPr>
                    <w:t>2.46</w:t>
                  </w:r>
                  <w:r w:rsidRPr="00B97544">
                    <w:rPr>
                      <w:rFonts w:hint="eastAsia"/>
                      <w:szCs w:val="21"/>
                    </w:rPr>
                    <w:t>×</w:t>
                  </w:r>
                  <w:r>
                    <w:rPr>
                      <w:rFonts w:hint="eastAsia"/>
                      <w:szCs w:val="21"/>
                    </w:rPr>
                    <w:t>10</w:t>
                  </w:r>
                  <w:r>
                    <w:rPr>
                      <w:rFonts w:hint="eastAsia"/>
                      <w:szCs w:val="21"/>
                      <w:vertAlign w:val="superscript"/>
                    </w:rPr>
                    <w:t>3</w:t>
                  </w:r>
                </w:p>
              </w:tc>
              <w:tc>
                <w:tcPr>
                  <w:tcW w:w="645" w:type="pct"/>
                  <w:vAlign w:val="center"/>
                </w:tcPr>
                <w:p w:rsidR="0024345F" w:rsidRPr="002A737F" w:rsidRDefault="0024345F" w:rsidP="0024345F">
                  <w:pPr>
                    <w:spacing w:line="320" w:lineRule="exact"/>
                    <w:jc w:val="center"/>
                    <w:rPr>
                      <w:szCs w:val="21"/>
                    </w:rPr>
                  </w:pPr>
                  <w:r>
                    <w:rPr>
                      <w:rFonts w:hint="eastAsia"/>
                      <w:szCs w:val="21"/>
                    </w:rPr>
                    <w:t>2.42</w:t>
                  </w:r>
                  <w:r w:rsidRPr="00B97544">
                    <w:rPr>
                      <w:rFonts w:hint="eastAsia"/>
                      <w:szCs w:val="21"/>
                    </w:rPr>
                    <w:t>×</w:t>
                  </w:r>
                  <w:r>
                    <w:rPr>
                      <w:rFonts w:hint="eastAsia"/>
                      <w:szCs w:val="21"/>
                    </w:rPr>
                    <w:t>10</w:t>
                  </w:r>
                  <w:r>
                    <w:rPr>
                      <w:rFonts w:hint="eastAsia"/>
                      <w:szCs w:val="21"/>
                      <w:vertAlign w:val="superscript"/>
                    </w:rPr>
                    <w:t>3</w:t>
                  </w:r>
                </w:p>
              </w:tc>
              <w:tc>
                <w:tcPr>
                  <w:tcW w:w="645" w:type="pct"/>
                  <w:vAlign w:val="center"/>
                </w:tcPr>
                <w:p w:rsidR="0024345F" w:rsidRPr="002A737F" w:rsidRDefault="0024345F" w:rsidP="0024345F">
                  <w:pPr>
                    <w:spacing w:line="320" w:lineRule="exact"/>
                    <w:jc w:val="center"/>
                    <w:rPr>
                      <w:szCs w:val="21"/>
                    </w:rPr>
                  </w:pPr>
                  <w:r>
                    <w:rPr>
                      <w:rFonts w:hint="eastAsia"/>
                      <w:szCs w:val="21"/>
                    </w:rPr>
                    <w:t>2.22</w:t>
                  </w:r>
                  <w:r w:rsidRPr="00B97544">
                    <w:rPr>
                      <w:rFonts w:hint="eastAsia"/>
                      <w:szCs w:val="21"/>
                    </w:rPr>
                    <w:t>×</w:t>
                  </w:r>
                  <w:r>
                    <w:rPr>
                      <w:rFonts w:hint="eastAsia"/>
                      <w:szCs w:val="21"/>
                    </w:rPr>
                    <w:t>10</w:t>
                  </w:r>
                  <w:r>
                    <w:rPr>
                      <w:rFonts w:hint="eastAsia"/>
                      <w:szCs w:val="21"/>
                      <w:vertAlign w:val="superscript"/>
                    </w:rPr>
                    <w:t>3</w:t>
                  </w:r>
                </w:p>
              </w:tc>
              <w:tc>
                <w:tcPr>
                  <w:tcW w:w="725" w:type="pct"/>
                  <w:vAlign w:val="center"/>
                </w:tcPr>
                <w:p w:rsidR="0024345F" w:rsidRPr="002A737F" w:rsidRDefault="0024345F" w:rsidP="0024345F">
                  <w:pPr>
                    <w:spacing w:line="320" w:lineRule="exact"/>
                    <w:jc w:val="center"/>
                    <w:rPr>
                      <w:szCs w:val="21"/>
                    </w:rPr>
                  </w:pPr>
                  <w:r>
                    <w:rPr>
                      <w:rFonts w:hint="eastAsia"/>
                      <w:szCs w:val="21"/>
                    </w:rPr>
                    <w:t>2.15</w:t>
                  </w:r>
                  <w:r w:rsidRPr="00B97544">
                    <w:rPr>
                      <w:rFonts w:hint="eastAsia"/>
                      <w:szCs w:val="21"/>
                    </w:rPr>
                    <w:t>×</w:t>
                  </w:r>
                  <w:r>
                    <w:rPr>
                      <w:rFonts w:hint="eastAsia"/>
                      <w:szCs w:val="21"/>
                    </w:rPr>
                    <w:t>10</w:t>
                  </w:r>
                  <w:r>
                    <w:rPr>
                      <w:rFonts w:hint="eastAsia"/>
                      <w:szCs w:val="21"/>
                      <w:vertAlign w:val="superscript"/>
                    </w:rPr>
                    <w:t>3</w:t>
                  </w:r>
                </w:p>
              </w:tc>
            </w:tr>
            <w:tr w:rsidR="0024345F" w:rsidRPr="002A737F" w:rsidTr="0024345F">
              <w:trPr>
                <w:trHeight w:val="340"/>
                <w:jc w:val="center"/>
              </w:trPr>
              <w:tc>
                <w:tcPr>
                  <w:tcW w:w="805"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Default="0024345F" w:rsidP="0024345F">
                  <w:pPr>
                    <w:spacing w:line="320" w:lineRule="exact"/>
                    <w:jc w:val="center"/>
                    <w:rPr>
                      <w:szCs w:val="21"/>
                    </w:rPr>
                  </w:pPr>
                  <w:r>
                    <w:rPr>
                      <w:rFonts w:hint="eastAsia"/>
                      <w:szCs w:val="21"/>
                    </w:rPr>
                    <w:t>铝</w:t>
                  </w:r>
                </w:p>
              </w:tc>
              <w:tc>
                <w:tcPr>
                  <w:tcW w:w="704" w:type="pct"/>
                  <w:vAlign w:val="center"/>
                </w:tcPr>
                <w:p w:rsidR="0024345F" w:rsidRDefault="0024345F" w:rsidP="0024345F">
                  <w:pPr>
                    <w:spacing w:line="320" w:lineRule="exact"/>
                    <w:jc w:val="center"/>
                    <w:rPr>
                      <w:szCs w:val="21"/>
                    </w:rPr>
                  </w:pPr>
                  <w:r>
                    <w:rPr>
                      <w:rFonts w:hint="eastAsia"/>
                      <w:szCs w:val="21"/>
                    </w:rPr>
                    <w:t>0.283</w:t>
                  </w:r>
                </w:p>
              </w:tc>
              <w:tc>
                <w:tcPr>
                  <w:tcW w:w="646" w:type="pct"/>
                  <w:vAlign w:val="center"/>
                </w:tcPr>
                <w:p w:rsidR="0024345F" w:rsidRDefault="0024345F" w:rsidP="0024345F">
                  <w:pPr>
                    <w:spacing w:line="320" w:lineRule="exact"/>
                    <w:jc w:val="center"/>
                    <w:rPr>
                      <w:szCs w:val="21"/>
                    </w:rPr>
                  </w:pPr>
                  <w:r>
                    <w:rPr>
                      <w:rFonts w:hint="eastAsia"/>
                      <w:szCs w:val="21"/>
                    </w:rPr>
                    <w:t>0.322</w:t>
                  </w:r>
                </w:p>
              </w:tc>
              <w:tc>
                <w:tcPr>
                  <w:tcW w:w="645" w:type="pct"/>
                  <w:vAlign w:val="center"/>
                </w:tcPr>
                <w:p w:rsidR="0024345F" w:rsidRDefault="0024345F" w:rsidP="0024345F">
                  <w:pPr>
                    <w:spacing w:line="320" w:lineRule="exact"/>
                    <w:jc w:val="center"/>
                    <w:rPr>
                      <w:szCs w:val="21"/>
                    </w:rPr>
                  </w:pPr>
                  <w:r>
                    <w:rPr>
                      <w:rFonts w:hint="eastAsia"/>
                      <w:szCs w:val="21"/>
                    </w:rPr>
                    <w:t>0.293</w:t>
                  </w:r>
                </w:p>
              </w:tc>
              <w:tc>
                <w:tcPr>
                  <w:tcW w:w="645" w:type="pct"/>
                  <w:vAlign w:val="center"/>
                </w:tcPr>
                <w:p w:rsidR="0024345F" w:rsidRDefault="0024345F" w:rsidP="0024345F">
                  <w:pPr>
                    <w:spacing w:line="320" w:lineRule="exact"/>
                    <w:jc w:val="center"/>
                    <w:rPr>
                      <w:szCs w:val="21"/>
                    </w:rPr>
                  </w:pPr>
                  <w:r>
                    <w:rPr>
                      <w:rFonts w:hint="eastAsia"/>
                      <w:szCs w:val="21"/>
                    </w:rPr>
                    <w:t>0.199</w:t>
                  </w:r>
                </w:p>
              </w:tc>
              <w:tc>
                <w:tcPr>
                  <w:tcW w:w="725" w:type="pct"/>
                  <w:vAlign w:val="center"/>
                </w:tcPr>
                <w:p w:rsidR="0024345F" w:rsidRDefault="0024345F" w:rsidP="0024345F">
                  <w:pPr>
                    <w:spacing w:line="320" w:lineRule="exact"/>
                    <w:jc w:val="center"/>
                    <w:rPr>
                      <w:szCs w:val="21"/>
                    </w:rPr>
                  </w:pPr>
                  <w:r>
                    <w:rPr>
                      <w:rFonts w:hint="eastAsia"/>
                      <w:szCs w:val="21"/>
                    </w:rPr>
                    <w:t>0.274</w:t>
                  </w:r>
                </w:p>
              </w:tc>
            </w:tr>
            <w:tr w:rsidR="0024345F" w:rsidRPr="002A737F" w:rsidTr="0024345F">
              <w:trPr>
                <w:trHeight w:val="340"/>
                <w:jc w:val="center"/>
              </w:trPr>
              <w:tc>
                <w:tcPr>
                  <w:tcW w:w="805" w:type="pct"/>
                  <w:vAlign w:val="center"/>
                </w:tcPr>
                <w:p w:rsidR="0024345F" w:rsidRPr="002A737F" w:rsidRDefault="0024345F" w:rsidP="0024345F">
                  <w:pPr>
                    <w:spacing w:line="320" w:lineRule="exact"/>
                    <w:jc w:val="center"/>
                    <w:rPr>
                      <w:szCs w:val="21"/>
                    </w:rPr>
                  </w:pPr>
                  <w:r>
                    <w:rPr>
                      <w:rFonts w:hint="eastAsia"/>
                      <w:szCs w:val="21"/>
                    </w:rPr>
                    <w:t>备注</w:t>
                  </w:r>
                </w:p>
              </w:tc>
              <w:tc>
                <w:tcPr>
                  <w:tcW w:w="4195" w:type="pct"/>
                  <w:gridSpan w:val="6"/>
                  <w:vAlign w:val="center"/>
                </w:tcPr>
                <w:p w:rsidR="0024345F" w:rsidRPr="002A737F" w:rsidRDefault="0024345F" w:rsidP="0024345F">
                  <w:pPr>
                    <w:spacing w:line="320" w:lineRule="exact"/>
                    <w:jc w:val="center"/>
                    <w:rPr>
                      <w:szCs w:val="21"/>
                    </w:rPr>
                  </w:pPr>
                  <w:r>
                    <w:rPr>
                      <w:rFonts w:hint="eastAsia"/>
                      <w:szCs w:val="21"/>
                    </w:rPr>
                    <w:t>PH</w:t>
                  </w:r>
                  <w:r>
                    <w:rPr>
                      <w:rFonts w:hint="eastAsia"/>
                      <w:szCs w:val="21"/>
                    </w:rPr>
                    <w:t>值：无量纲</w:t>
                  </w:r>
                </w:p>
              </w:tc>
            </w:tr>
          </w:tbl>
          <w:p w:rsidR="0024345F" w:rsidRPr="002A737F" w:rsidRDefault="0024345F" w:rsidP="0024345F">
            <w:pPr>
              <w:adjustRightInd w:val="0"/>
              <w:snapToGrid w:val="0"/>
              <w:jc w:val="center"/>
              <w:rPr>
                <w:sz w:val="24"/>
              </w:rPr>
            </w:pPr>
            <w:r w:rsidRPr="002A737F">
              <w:rPr>
                <w:b/>
                <w:sz w:val="24"/>
              </w:rPr>
              <w:t>表</w:t>
            </w:r>
            <w:r w:rsidR="00073A0F">
              <w:rPr>
                <w:rFonts w:hint="eastAsia"/>
                <w:b/>
                <w:sz w:val="24"/>
              </w:rPr>
              <w:t>2-1</w:t>
            </w:r>
            <w:r w:rsidR="005E012F">
              <w:rPr>
                <w:rFonts w:hint="eastAsia"/>
                <w:b/>
                <w:sz w:val="24"/>
              </w:rPr>
              <w:t>2</w:t>
            </w:r>
            <w:r w:rsidRPr="002A737F">
              <w:rPr>
                <w:b/>
                <w:sz w:val="24"/>
              </w:rPr>
              <w:t xml:space="preserve"> </w:t>
            </w:r>
            <w:r w:rsidRPr="002A737F">
              <w:rPr>
                <w:b/>
                <w:sz w:val="24"/>
              </w:rPr>
              <w:t>废水监测结果</w:t>
            </w:r>
            <w:r>
              <w:rPr>
                <w:rFonts w:hint="eastAsia"/>
                <w:b/>
                <w:sz w:val="24"/>
              </w:rPr>
              <w:t>表</w:t>
            </w:r>
            <w:r w:rsidRPr="002A737F">
              <w:rPr>
                <w:b/>
                <w:sz w:val="24"/>
              </w:rPr>
              <w:t xml:space="preserve">   </w:t>
            </w:r>
            <w:r w:rsidRPr="002A737F">
              <w:rPr>
                <w:b/>
                <w:sz w:val="24"/>
              </w:rPr>
              <w:t>单位：</w:t>
            </w:r>
            <w:r w:rsidRPr="002A737F">
              <w:rPr>
                <w:b/>
                <w:sz w:val="24"/>
              </w:rPr>
              <w:t>mg/L</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1361"/>
              <w:gridCol w:w="1403"/>
              <w:gridCol w:w="1190"/>
              <w:gridCol w:w="1092"/>
              <w:gridCol w:w="1090"/>
              <w:gridCol w:w="1090"/>
              <w:gridCol w:w="1226"/>
            </w:tblGrid>
            <w:tr w:rsidR="0024345F" w:rsidRPr="002A737F" w:rsidTr="0024345F">
              <w:trPr>
                <w:trHeight w:val="340"/>
                <w:jc w:val="center"/>
              </w:trPr>
              <w:tc>
                <w:tcPr>
                  <w:tcW w:w="805" w:type="pct"/>
                  <w:vMerge w:val="restart"/>
                  <w:vAlign w:val="center"/>
                </w:tcPr>
                <w:p w:rsidR="0024345F" w:rsidRPr="00B97544" w:rsidRDefault="0024345F" w:rsidP="0024345F">
                  <w:pPr>
                    <w:spacing w:line="320" w:lineRule="exact"/>
                    <w:jc w:val="center"/>
                    <w:rPr>
                      <w:b/>
                      <w:szCs w:val="21"/>
                    </w:rPr>
                  </w:pPr>
                  <w:r w:rsidRPr="00B97544">
                    <w:rPr>
                      <w:rFonts w:hint="eastAsia"/>
                      <w:b/>
                      <w:szCs w:val="21"/>
                    </w:rPr>
                    <w:t>检测时间</w:t>
                  </w:r>
                </w:p>
              </w:tc>
              <w:tc>
                <w:tcPr>
                  <w:tcW w:w="830" w:type="pct"/>
                  <w:vMerge w:val="restart"/>
                  <w:vAlign w:val="center"/>
                </w:tcPr>
                <w:p w:rsidR="0024345F" w:rsidRPr="00B97544" w:rsidRDefault="0024345F" w:rsidP="0024345F">
                  <w:pPr>
                    <w:spacing w:line="320" w:lineRule="exact"/>
                    <w:jc w:val="center"/>
                    <w:rPr>
                      <w:b/>
                      <w:szCs w:val="21"/>
                    </w:rPr>
                  </w:pPr>
                  <w:r w:rsidRPr="00B97544">
                    <w:rPr>
                      <w:rFonts w:hint="eastAsia"/>
                      <w:b/>
                      <w:szCs w:val="21"/>
                    </w:rPr>
                    <w:t>检测项目</w:t>
                  </w:r>
                </w:p>
              </w:tc>
              <w:tc>
                <w:tcPr>
                  <w:tcW w:w="3365" w:type="pct"/>
                  <w:gridSpan w:val="5"/>
                  <w:vAlign w:val="center"/>
                </w:tcPr>
                <w:p w:rsidR="0024345F" w:rsidRPr="00B97544" w:rsidRDefault="0024345F" w:rsidP="0024345F">
                  <w:pPr>
                    <w:spacing w:line="320" w:lineRule="exact"/>
                    <w:jc w:val="center"/>
                    <w:rPr>
                      <w:b/>
                      <w:szCs w:val="21"/>
                    </w:rPr>
                  </w:pPr>
                  <w:r w:rsidRPr="00B97544">
                    <w:rPr>
                      <w:rFonts w:hint="eastAsia"/>
                      <w:b/>
                      <w:szCs w:val="21"/>
                    </w:rPr>
                    <w:t>检测地点</w:t>
                  </w:r>
                </w:p>
              </w:tc>
            </w:tr>
            <w:tr w:rsidR="0024345F" w:rsidRPr="002A737F" w:rsidTr="0024345F">
              <w:trPr>
                <w:trHeight w:val="340"/>
                <w:jc w:val="center"/>
              </w:trPr>
              <w:tc>
                <w:tcPr>
                  <w:tcW w:w="805" w:type="pct"/>
                  <w:vMerge/>
                  <w:vAlign w:val="center"/>
                </w:tcPr>
                <w:p w:rsidR="0024345F" w:rsidRPr="00B97544" w:rsidRDefault="0024345F" w:rsidP="0024345F">
                  <w:pPr>
                    <w:spacing w:line="320" w:lineRule="exact"/>
                    <w:jc w:val="center"/>
                    <w:rPr>
                      <w:b/>
                      <w:szCs w:val="21"/>
                    </w:rPr>
                  </w:pPr>
                </w:p>
              </w:tc>
              <w:tc>
                <w:tcPr>
                  <w:tcW w:w="830" w:type="pct"/>
                  <w:vMerge/>
                  <w:vAlign w:val="center"/>
                </w:tcPr>
                <w:p w:rsidR="0024345F" w:rsidRPr="00B97544" w:rsidRDefault="0024345F" w:rsidP="0024345F">
                  <w:pPr>
                    <w:spacing w:line="320" w:lineRule="exact"/>
                    <w:jc w:val="center"/>
                    <w:rPr>
                      <w:b/>
                      <w:szCs w:val="21"/>
                    </w:rPr>
                  </w:pPr>
                </w:p>
              </w:tc>
              <w:tc>
                <w:tcPr>
                  <w:tcW w:w="3365" w:type="pct"/>
                  <w:gridSpan w:val="5"/>
                  <w:vAlign w:val="center"/>
                </w:tcPr>
                <w:p w:rsidR="0024345F" w:rsidRPr="00B97544" w:rsidRDefault="0024345F" w:rsidP="0024345F">
                  <w:pPr>
                    <w:spacing w:line="320" w:lineRule="exact"/>
                    <w:jc w:val="center"/>
                    <w:rPr>
                      <w:b/>
                      <w:szCs w:val="21"/>
                    </w:rPr>
                  </w:pPr>
                  <w:r>
                    <w:rPr>
                      <w:rFonts w:hint="eastAsia"/>
                      <w:b/>
                      <w:szCs w:val="21"/>
                    </w:rPr>
                    <w:t>污水处理站出口</w:t>
                  </w:r>
                </w:p>
              </w:tc>
            </w:tr>
            <w:tr w:rsidR="0024345F" w:rsidRPr="002A737F" w:rsidTr="0024345F">
              <w:trPr>
                <w:trHeight w:val="340"/>
                <w:jc w:val="center"/>
              </w:trPr>
              <w:tc>
                <w:tcPr>
                  <w:tcW w:w="805" w:type="pct"/>
                  <w:vMerge/>
                  <w:vAlign w:val="center"/>
                </w:tcPr>
                <w:p w:rsidR="0024345F" w:rsidRPr="00B97544" w:rsidRDefault="0024345F" w:rsidP="0024345F">
                  <w:pPr>
                    <w:spacing w:line="320" w:lineRule="exact"/>
                    <w:jc w:val="center"/>
                    <w:rPr>
                      <w:b/>
                      <w:szCs w:val="21"/>
                    </w:rPr>
                  </w:pPr>
                </w:p>
              </w:tc>
              <w:tc>
                <w:tcPr>
                  <w:tcW w:w="830" w:type="pct"/>
                  <w:vMerge/>
                  <w:vAlign w:val="center"/>
                </w:tcPr>
                <w:p w:rsidR="0024345F" w:rsidRPr="00B97544" w:rsidRDefault="0024345F" w:rsidP="0024345F">
                  <w:pPr>
                    <w:spacing w:line="320" w:lineRule="exact"/>
                    <w:jc w:val="center"/>
                    <w:rPr>
                      <w:b/>
                      <w:szCs w:val="21"/>
                    </w:rPr>
                  </w:pPr>
                </w:p>
              </w:tc>
              <w:tc>
                <w:tcPr>
                  <w:tcW w:w="704" w:type="pct"/>
                  <w:vAlign w:val="center"/>
                </w:tcPr>
                <w:p w:rsidR="0024345F" w:rsidRPr="00B97544" w:rsidRDefault="0024345F" w:rsidP="0024345F">
                  <w:pPr>
                    <w:spacing w:line="320" w:lineRule="exact"/>
                    <w:jc w:val="center"/>
                    <w:rPr>
                      <w:b/>
                      <w:szCs w:val="21"/>
                    </w:rPr>
                  </w:pPr>
                  <w:r w:rsidRPr="00B97544">
                    <w:rPr>
                      <w:rFonts w:hint="eastAsia"/>
                      <w:b/>
                      <w:szCs w:val="21"/>
                    </w:rPr>
                    <w:t>第一次</w:t>
                  </w:r>
                </w:p>
              </w:tc>
              <w:tc>
                <w:tcPr>
                  <w:tcW w:w="646" w:type="pct"/>
                  <w:vAlign w:val="center"/>
                </w:tcPr>
                <w:p w:rsidR="0024345F" w:rsidRPr="00B97544" w:rsidRDefault="0024345F" w:rsidP="0024345F">
                  <w:pPr>
                    <w:spacing w:line="320" w:lineRule="exact"/>
                    <w:jc w:val="center"/>
                    <w:rPr>
                      <w:b/>
                      <w:szCs w:val="21"/>
                    </w:rPr>
                  </w:pPr>
                  <w:r w:rsidRPr="00B97544">
                    <w:rPr>
                      <w:rFonts w:hint="eastAsia"/>
                      <w:b/>
                      <w:szCs w:val="21"/>
                    </w:rPr>
                    <w:t>第二次</w:t>
                  </w:r>
                </w:p>
              </w:tc>
              <w:tc>
                <w:tcPr>
                  <w:tcW w:w="645" w:type="pct"/>
                  <w:vAlign w:val="center"/>
                </w:tcPr>
                <w:p w:rsidR="0024345F" w:rsidRPr="00B97544" w:rsidRDefault="0024345F" w:rsidP="0024345F">
                  <w:pPr>
                    <w:spacing w:line="320" w:lineRule="exact"/>
                    <w:jc w:val="center"/>
                    <w:rPr>
                      <w:b/>
                      <w:szCs w:val="21"/>
                    </w:rPr>
                  </w:pPr>
                  <w:r w:rsidRPr="00B97544">
                    <w:rPr>
                      <w:rFonts w:hint="eastAsia"/>
                      <w:b/>
                      <w:szCs w:val="21"/>
                    </w:rPr>
                    <w:t>第三次</w:t>
                  </w:r>
                </w:p>
              </w:tc>
              <w:tc>
                <w:tcPr>
                  <w:tcW w:w="645" w:type="pct"/>
                  <w:vAlign w:val="center"/>
                </w:tcPr>
                <w:p w:rsidR="0024345F" w:rsidRPr="00B97544" w:rsidRDefault="0024345F" w:rsidP="0024345F">
                  <w:pPr>
                    <w:spacing w:line="320" w:lineRule="exact"/>
                    <w:jc w:val="center"/>
                    <w:rPr>
                      <w:b/>
                      <w:szCs w:val="21"/>
                    </w:rPr>
                  </w:pPr>
                  <w:r w:rsidRPr="00B97544">
                    <w:rPr>
                      <w:rFonts w:hint="eastAsia"/>
                      <w:b/>
                      <w:szCs w:val="21"/>
                    </w:rPr>
                    <w:t>第四次</w:t>
                  </w:r>
                </w:p>
              </w:tc>
              <w:tc>
                <w:tcPr>
                  <w:tcW w:w="725" w:type="pct"/>
                  <w:vAlign w:val="center"/>
                </w:tcPr>
                <w:p w:rsidR="0024345F" w:rsidRPr="00B97544" w:rsidRDefault="0024345F" w:rsidP="0024345F">
                  <w:pPr>
                    <w:spacing w:line="320" w:lineRule="exact"/>
                    <w:jc w:val="center"/>
                    <w:rPr>
                      <w:b/>
                      <w:szCs w:val="21"/>
                    </w:rPr>
                  </w:pPr>
                  <w:r w:rsidRPr="00B97544">
                    <w:rPr>
                      <w:rFonts w:hint="eastAsia"/>
                      <w:b/>
                      <w:szCs w:val="21"/>
                    </w:rPr>
                    <w:t>均值或范围</w:t>
                  </w:r>
                </w:p>
              </w:tc>
            </w:tr>
            <w:tr w:rsidR="0024345F" w:rsidRPr="002A737F" w:rsidTr="0024345F">
              <w:trPr>
                <w:trHeight w:val="340"/>
                <w:jc w:val="center"/>
              </w:trPr>
              <w:tc>
                <w:tcPr>
                  <w:tcW w:w="805" w:type="pct"/>
                  <w:vMerge w:val="restart"/>
                  <w:vAlign w:val="center"/>
                </w:tcPr>
                <w:p w:rsidR="0024345F" w:rsidRDefault="0024345F" w:rsidP="0024345F">
                  <w:pPr>
                    <w:spacing w:line="320" w:lineRule="exact"/>
                    <w:jc w:val="center"/>
                    <w:rPr>
                      <w:szCs w:val="21"/>
                    </w:rPr>
                  </w:pPr>
                  <w:r>
                    <w:rPr>
                      <w:rFonts w:hint="eastAsia"/>
                      <w:szCs w:val="21"/>
                    </w:rPr>
                    <w:t>2018</w:t>
                  </w:r>
                  <w:r>
                    <w:rPr>
                      <w:rFonts w:hint="eastAsia"/>
                      <w:szCs w:val="21"/>
                    </w:rPr>
                    <w:t>年</w:t>
                  </w:r>
                </w:p>
                <w:p w:rsidR="0024345F" w:rsidRPr="002A737F" w:rsidRDefault="0024345F" w:rsidP="0024345F">
                  <w:pPr>
                    <w:spacing w:line="320" w:lineRule="exact"/>
                    <w:jc w:val="center"/>
                    <w:rPr>
                      <w:szCs w:val="21"/>
                    </w:rPr>
                  </w:pPr>
                  <w:r>
                    <w:rPr>
                      <w:rFonts w:hint="eastAsia"/>
                      <w:szCs w:val="21"/>
                    </w:rPr>
                    <w:t>11</w:t>
                  </w:r>
                  <w:r>
                    <w:rPr>
                      <w:rFonts w:hint="eastAsia"/>
                      <w:szCs w:val="21"/>
                    </w:rPr>
                    <w:t>月</w:t>
                  </w:r>
                  <w:r>
                    <w:rPr>
                      <w:rFonts w:hint="eastAsia"/>
                      <w:szCs w:val="21"/>
                    </w:rPr>
                    <w:t>30</w:t>
                  </w:r>
                  <w:r>
                    <w:rPr>
                      <w:rFonts w:hint="eastAsia"/>
                      <w:szCs w:val="21"/>
                    </w:rPr>
                    <w:t>日</w:t>
                  </w:r>
                </w:p>
              </w:tc>
              <w:tc>
                <w:tcPr>
                  <w:tcW w:w="830" w:type="pct"/>
                  <w:vAlign w:val="center"/>
                </w:tcPr>
                <w:p w:rsidR="0024345F" w:rsidRPr="002A737F" w:rsidRDefault="0024345F" w:rsidP="0024345F">
                  <w:pPr>
                    <w:spacing w:line="320" w:lineRule="exact"/>
                    <w:jc w:val="center"/>
                    <w:rPr>
                      <w:szCs w:val="21"/>
                    </w:rPr>
                  </w:pPr>
                  <w:r>
                    <w:rPr>
                      <w:rFonts w:hint="eastAsia"/>
                      <w:szCs w:val="21"/>
                    </w:rPr>
                    <w:t>样品状态</w:t>
                  </w:r>
                </w:p>
              </w:tc>
              <w:tc>
                <w:tcPr>
                  <w:tcW w:w="704" w:type="pct"/>
                  <w:vAlign w:val="center"/>
                </w:tcPr>
                <w:p w:rsidR="0024345F" w:rsidRPr="002A737F" w:rsidRDefault="0024345F" w:rsidP="0024345F">
                  <w:pPr>
                    <w:spacing w:line="320" w:lineRule="exact"/>
                    <w:jc w:val="center"/>
                    <w:rPr>
                      <w:szCs w:val="21"/>
                    </w:rPr>
                  </w:pPr>
                  <w:r>
                    <w:rPr>
                      <w:rFonts w:hint="eastAsia"/>
                      <w:szCs w:val="21"/>
                    </w:rPr>
                    <w:t>黄色臭味</w:t>
                  </w:r>
                </w:p>
              </w:tc>
              <w:tc>
                <w:tcPr>
                  <w:tcW w:w="646" w:type="pct"/>
                  <w:vAlign w:val="center"/>
                </w:tcPr>
                <w:p w:rsidR="0024345F" w:rsidRPr="002A737F" w:rsidRDefault="0024345F" w:rsidP="0024345F">
                  <w:pPr>
                    <w:spacing w:line="320" w:lineRule="exact"/>
                    <w:jc w:val="center"/>
                    <w:rPr>
                      <w:szCs w:val="21"/>
                    </w:rPr>
                  </w:pPr>
                  <w:r>
                    <w:rPr>
                      <w:rFonts w:hint="eastAsia"/>
                      <w:szCs w:val="21"/>
                    </w:rPr>
                    <w:t>黄色臭味</w:t>
                  </w:r>
                </w:p>
              </w:tc>
              <w:tc>
                <w:tcPr>
                  <w:tcW w:w="645" w:type="pct"/>
                  <w:vAlign w:val="center"/>
                </w:tcPr>
                <w:p w:rsidR="0024345F" w:rsidRPr="002A737F" w:rsidRDefault="0024345F" w:rsidP="0024345F">
                  <w:pPr>
                    <w:spacing w:line="320" w:lineRule="exact"/>
                    <w:jc w:val="center"/>
                    <w:rPr>
                      <w:szCs w:val="21"/>
                    </w:rPr>
                  </w:pPr>
                  <w:r>
                    <w:rPr>
                      <w:rFonts w:hint="eastAsia"/>
                      <w:szCs w:val="21"/>
                    </w:rPr>
                    <w:t>黄色臭味</w:t>
                  </w:r>
                </w:p>
              </w:tc>
              <w:tc>
                <w:tcPr>
                  <w:tcW w:w="645" w:type="pct"/>
                  <w:vAlign w:val="center"/>
                </w:tcPr>
                <w:p w:rsidR="0024345F" w:rsidRPr="002A737F" w:rsidRDefault="0024345F" w:rsidP="0024345F">
                  <w:pPr>
                    <w:spacing w:line="320" w:lineRule="exact"/>
                    <w:jc w:val="center"/>
                    <w:rPr>
                      <w:szCs w:val="21"/>
                    </w:rPr>
                  </w:pPr>
                  <w:r>
                    <w:rPr>
                      <w:rFonts w:hint="eastAsia"/>
                      <w:szCs w:val="21"/>
                    </w:rPr>
                    <w:t>黄色臭味</w:t>
                  </w:r>
                </w:p>
              </w:tc>
              <w:tc>
                <w:tcPr>
                  <w:tcW w:w="725" w:type="pct"/>
                  <w:vAlign w:val="center"/>
                </w:tcPr>
                <w:p w:rsidR="0024345F" w:rsidRPr="002A737F" w:rsidRDefault="0024345F" w:rsidP="0024345F">
                  <w:pPr>
                    <w:spacing w:line="320" w:lineRule="exact"/>
                    <w:jc w:val="center"/>
                    <w:rPr>
                      <w:szCs w:val="21"/>
                    </w:rPr>
                  </w:pPr>
                  <w:r>
                    <w:rPr>
                      <w:rFonts w:hint="eastAsia"/>
                      <w:szCs w:val="21"/>
                    </w:rPr>
                    <w:t>/</w:t>
                  </w:r>
                </w:p>
              </w:tc>
            </w:tr>
            <w:tr w:rsidR="0024345F" w:rsidRPr="002A737F" w:rsidTr="0024345F">
              <w:trPr>
                <w:trHeight w:val="340"/>
                <w:jc w:val="center"/>
              </w:trPr>
              <w:tc>
                <w:tcPr>
                  <w:tcW w:w="805"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Pr="002A737F" w:rsidRDefault="0024345F" w:rsidP="0024345F">
                  <w:pPr>
                    <w:spacing w:line="320" w:lineRule="exact"/>
                    <w:jc w:val="center"/>
                    <w:rPr>
                      <w:szCs w:val="21"/>
                    </w:rPr>
                  </w:pPr>
                  <w:r>
                    <w:rPr>
                      <w:szCs w:val="21"/>
                    </w:rPr>
                    <w:t>P</w:t>
                  </w:r>
                  <w:r>
                    <w:rPr>
                      <w:rFonts w:hint="eastAsia"/>
                      <w:szCs w:val="21"/>
                    </w:rPr>
                    <w:t>H</w:t>
                  </w:r>
                  <w:r>
                    <w:rPr>
                      <w:rFonts w:hint="eastAsia"/>
                      <w:szCs w:val="21"/>
                    </w:rPr>
                    <w:t>值</w:t>
                  </w:r>
                </w:p>
              </w:tc>
              <w:tc>
                <w:tcPr>
                  <w:tcW w:w="704" w:type="pct"/>
                  <w:vAlign w:val="center"/>
                </w:tcPr>
                <w:p w:rsidR="0024345F" w:rsidRPr="002A737F" w:rsidRDefault="0024345F" w:rsidP="0024345F">
                  <w:pPr>
                    <w:spacing w:line="320" w:lineRule="exact"/>
                    <w:jc w:val="center"/>
                    <w:rPr>
                      <w:szCs w:val="21"/>
                    </w:rPr>
                  </w:pPr>
                  <w:r>
                    <w:rPr>
                      <w:rFonts w:hint="eastAsia"/>
                      <w:szCs w:val="21"/>
                    </w:rPr>
                    <w:t>7.51</w:t>
                  </w:r>
                </w:p>
              </w:tc>
              <w:tc>
                <w:tcPr>
                  <w:tcW w:w="646" w:type="pct"/>
                  <w:vAlign w:val="center"/>
                </w:tcPr>
                <w:p w:rsidR="0024345F" w:rsidRPr="002A737F" w:rsidRDefault="0024345F" w:rsidP="0024345F">
                  <w:pPr>
                    <w:spacing w:line="320" w:lineRule="exact"/>
                    <w:jc w:val="center"/>
                    <w:rPr>
                      <w:szCs w:val="21"/>
                    </w:rPr>
                  </w:pPr>
                  <w:r>
                    <w:rPr>
                      <w:rFonts w:hint="eastAsia"/>
                      <w:szCs w:val="21"/>
                    </w:rPr>
                    <w:t>7.67</w:t>
                  </w:r>
                </w:p>
              </w:tc>
              <w:tc>
                <w:tcPr>
                  <w:tcW w:w="645" w:type="pct"/>
                  <w:vAlign w:val="center"/>
                </w:tcPr>
                <w:p w:rsidR="0024345F" w:rsidRPr="002A737F" w:rsidRDefault="0024345F" w:rsidP="0024345F">
                  <w:pPr>
                    <w:spacing w:line="320" w:lineRule="exact"/>
                    <w:jc w:val="center"/>
                    <w:rPr>
                      <w:szCs w:val="21"/>
                    </w:rPr>
                  </w:pPr>
                  <w:r>
                    <w:rPr>
                      <w:rFonts w:hint="eastAsia"/>
                      <w:szCs w:val="21"/>
                    </w:rPr>
                    <w:t>7.34</w:t>
                  </w:r>
                </w:p>
              </w:tc>
              <w:tc>
                <w:tcPr>
                  <w:tcW w:w="645" w:type="pct"/>
                  <w:vAlign w:val="center"/>
                </w:tcPr>
                <w:p w:rsidR="0024345F" w:rsidRPr="002A737F" w:rsidRDefault="0024345F" w:rsidP="0024345F">
                  <w:pPr>
                    <w:spacing w:line="320" w:lineRule="exact"/>
                    <w:jc w:val="center"/>
                    <w:rPr>
                      <w:szCs w:val="21"/>
                    </w:rPr>
                  </w:pPr>
                  <w:r>
                    <w:rPr>
                      <w:rFonts w:hint="eastAsia"/>
                      <w:szCs w:val="21"/>
                    </w:rPr>
                    <w:t>7.44</w:t>
                  </w:r>
                </w:p>
              </w:tc>
              <w:tc>
                <w:tcPr>
                  <w:tcW w:w="725" w:type="pct"/>
                  <w:vAlign w:val="center"/>
                </w:tcPr>
                <w:p w:rsidR="0024345F" w:rsidRPr="002A737F" w:rsidRDefault="0024345F" w:rsidP="0024345F">
                  <w:pPr>
                    <w:spacing w:line="320" w:lineRule="exact"/>
                    <w:jc w:val="center"/>
                    <w:rPr>
                      <w:szCs w:val="21"/>
                    </w:rPr>
                  </w:pPr>
                  <w:r>
                    <w:rPr>
                      <w:rFonts w:hint="eastAsia"/>
                      <w:szCs w:val="21"/>
                    </w:rPr>
                    <w:t>7.34~7.67</w:t>
                  </w:r>
                </w:p>
              </w:tc>
            </w:tr>
            <w:tr w:rsidR="0024345F" w:rsidRPr="002A737F" w:rsidTr="0024345F">
              <w:trPr>
                <w:trHeight w:val="340"/>
                <w:jc w:val="center"/>
              </w:trPr>
              <w:tc>
                <w:tcPr>
                  <w:tcW w:w="805"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Pr="002A737F" w:rsidRDefault="0024345F" w:rsidP="0024345F">
                  <w:pPr>
                    <w:spacing w:line="320" w:lineRule="exact"/>
                    <w:jc w:val="center"/>
                    <w:rPr>
                      <w:szCs w:val="21"/>
                    </w:rPr>
                  </w:pPr>
                  <w:r>
                    <w:rPr>
                      <w:rFonts w:hint="eastAsia"/>
                      <w:szCs w:val="21"/>
                    </w:rPr>
                    <w:t>硫酸盐</w:t>
                  </w:r>
                </w:p>
              </w:tc>
              <w:tc>
                <w:tcPr>
                  <w:tcW w:w="704" w:type="pct"/>
                  <w:vAlign w:val="center"/>
                </w:tcPr>
                <w:p w:rsidR="0024345F" w:rsidRPr="002A737F" w:rsidRDefault="0024345F" w:rsidP="0024345F">
                  <w:pPr>
                    <w:spacing w:line="320" w:lineRule="exact"/>
                    <w:jc w:val="center"/>
                    <w:rPr>
                      <w:szCs w:val="21"/>
                    </w:rPr>
                  </w:pPr>
                  <w:r>
                    <w:rPr>
                      <w:rFonts w:hint="eastAsia"/>
                      <w:szCs w:val="21"/>
                    </w:rPr>
                    <w:t>7.76</w:t>
                  </w:r>
                </w:p>
              </w:tc>
              <w:tc>
                <w:tcPr>
                  <w:tcW w:w="646" w:type="pct"/>
                  <w:vAlign w:val="center"/>
                </w:tcPr>
                <w:p w:rsidR="0024345F" w:rsidRPr="002A737F" w:rsidRDefault="0024345F" w:rsidP="0024345F">
                  <w:pPr>
                    <w:spacing w:line="320" w:lineRule="exact"/>
                    <w:jc w:val="center"/>
                    <w:rPr>
                      <w:szCs w:val="21"/>
                    </w:rPr>
                  </w:pPr>
                  <w:r>
                    <w:rPr>
                      <w:rFonts w:hint="eastAsia"/>
                      <w:szCs w:val="21"/>
                    </w:rPr>
                    <w:t>7.26</w:t>
                  </w:r>
                </w:p>
              </w:tc>
              <w:tc>
                <w:tcPr>
                  <w:tcW w:w="645" w:type="pct"/>
                  <w:vAlign w:val="center"/>
                </w:tcPr>
                <w:p w:rsidR="0024345F" w:rsidRPr="002A737F" w:rsidRDefault="0024345F" w:rsidP="0024345F">
                  <w:pPr>
                    <w:spacing w:line="320" w:lineRule="exact"/>
                    <w:jc w:val="center"/>
                    <w:rPr>
                      <w:szCs w:val="21"/>
                    </w:rPr>
                  </w:pPr>
                  <w:r>
                    <w:rPr>
                      <w:rFonts w:hint="eastAsia"/>
                      <w:szCs w:val="21"/>
                    </w:rPr>
                    <w:t>7.38</w:t>
                  </w:r>
                </w:p>
              </w:tc>
              <w:tc>
                <w:tcPr>
                  <w:tcW w:w="645" w:type="pct"/>
                  <w:vAlign w:val="center"/>
                </w:tcPr>
                <w:p w:rsidR="0024345F" w:rsidRPr="002A737F" w:rsidRDefault="0024345F" w:rsidP="0024345F">
                  <w:pPr>
                    <w:spacing w:line="320" w:lineRule="exact"/>
                    <w:jc w:val="center"/>
                    <w:rPr>
                      <w:szCs w:val="21"/>
                    </w:rPr>
                  </w:pPr>
                  <w:r>
                    <w:rPr>
                      <w:rFonts w:hint="eastAsia"/>
                      <w:szCs w:val="21"/>
                    </w:rPr>
                    <w:t>7.51</w:t>
                  </w:r>
                </w:p>
              </w:tc>
              <w:tc>
                <w:tcPr>
                  <w:tcW w:w="725" w:type="pct"/>
                  <w:vAlign w:val="center"/>
                </w:tcPr>
                <w:p w:rsidR="0024345F" w:rsidRPr="002A737F" w:rsidRDefault="0024345F" w:rsidP="0024345F">
                  <w:pPr>
                    <w:spacing w:line="320" w:lineRule="exact"/>
                    <w:jc w:val="center"/>
                    <w:rPr>
                      <w:szCs w:val="21"/>
                    </w:rPr>
                  </w:pPr>
                  <w:r>
                    <w:rPr>
                      <w:rFonts w:hint="eastAsia"/>
                      <w:szCs w:val="21"/>
                    </w:rPr>
                    <w:t>7.48</w:t>
                  </w:r>
                </w:p>
              </w:tc>
            </w:tr>
            <w:tr w:rsidR="0024345F" w:rsidRPr="002A737F" w:rsidTr="0024345F">
              <w:trPr>
                <w:trHeight w:val="340"/>
                <w:jc w:val="center"/>
              </w:trPr>
              <w:tc>
                <w:tcPr>
                  <w:tcW w:w="805"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Pr="002A737F" w:rsidRDefault="0024345F" w:rsidP="0024345F">
                  <w:pPr>
                    <w:spacing w:line="320" w:lineRule="exact"/>
                    <w:jc w:val="center"/>
                    <w:rPr>
                      <w:szCs w:val="21"/>
                    </w:rPr>
                  </w:pPr>
                  <w:r>
                    <w:rPr>
                      <w:rFonts w:hint="eastAsia"/>
                      <w:szCs w:val="21"/>
                    </w:rPr>
                    <w:t>石油类</w:t>
                  </w:r>
                </w:p>
              </w:tc>
              <w:tc>
                <w:tcPr>
                  <w:tcW w:w="704" w:type="pct"/>
                  <w:vAlign w:val="center"/>
                </w:tcPr>
                <w:p w:rsidR="0024345F" w:rsidRPr="002A737F" w:rsidRDefault="0024345F" w:rsidP="0024345F">
                  <w:pPr>
                    <w:spacing w:line="320" w:lineRule="exact"/>
                    <w:jc w:val="center"/>
                    <w:rPr>
                      <w:szCs w:val="21"/>
                    </w:rPr>
                  </w:pPr>
                  <w:r>
                    <w:rPr>
                      <w:rFonts w:hint="eastAsia"/>
                      <w:szCs w:val="21"/>
                    </w:rPr>
                    <w:t>0.20</w:t>
                  </w:r>
                </w:p>
              </w:tc>
              <w:tc>
                <w:tcPr>
                  <w:tcW w:w="646" w:type="pct"/>
                  <w:vAlign w:val="center"/>
                </w:tcPr>
                <w:p w:rsidR="0024345F" w:rsidRPr="002A737F" w:rsidRDefault="0024345F" w:rsidP="0024345F">
                  <w:pPr>
                    <w:spacing w:line="320" w:lineRule="exact"/>
                    <w:jc w:val="center"/>
                    <w:rPr>
                      <w:szCs w:val="21"/>
                    </w:rPr>
                  </w:pPr>
                  <w:r>
                    <w:rPr>
                      <w:rFonts w:hint="eastAsia"/>
                      <w:szCs w:val="21"/>
                    </w:rPr>
                    <w:t>0.36</w:t>
                  </w:r>
                </w:p>
              </w:tc>
              <w:tc>
                <w:tcPr>
                  <w:tcW w:w="645" w:type="pct"/>
                  <w:vAlign w:val="center"/>
                </w:tcPr>
                <w:p w:rsidR="0024345F" w:rsidRPr="002A737F" w:rsidRDefault="0024345F" w:rsidP="0024345F">
                  <w:pPr>
                    <w:spacing w:line="320" w:lineRule="exact"/>
                    <w:jc w:val="center"/>
                    <w:rPr>
                      <w:szCs w:val="21"/>
                    </w:rPr>
                  </w:pPr>
                  <w:r>
                    <w:rPr>
                      <w:rFonts w:hint="eastAsia"/>
                      <w:szCs w:val="21"/>
                    </w:rPr>
                    <w:t>0.19</w:t>
                  </w:r>
                </w:p>
              </w:tc>
              <w:tc>
                <w:tcPr>
                  <w:tcW w:w="645" w:type="pct"/>
                  <w:vAlign w:val="center"/>
                </w:tcPr>
                <w:p w:rsidR="0024345F" w:rsidRPr="002A737F" w:rsidRDefault="0024345F" w:rsidP="0024345F">
                  <w:pPr>
                    <w:spacing w:line="320" w:lineRule="exact"/>
                    <w:jc w:val="center"/>
                    <w:rPr>
                      <w:szCs w:val="21"/>
                    </w:rPr>
                  </w:pPr>
                  <w:r>
                    <w:rPr>
                      <w:rFonts w:hint="eastAsia"/>
                      <w:szCs w:val="21"/>
                    </w:rPr>
                    <w:t>0.47</w:t>
                  </w:r>
                </w:p>
              </w:tc>
              <w:tc>
                <w:tcPr>
                  <w:tcW w:w="725" w:type="pct"/>
                  <w:vAlign w:val="center"/>
                </w:tcPr>
                <w:p w:rsidR="0024345F" w:rsidRPr="002A737F" w:rsidRDefault="0024345F" w:rsidP="0024345F">
                  <w:pPr>
                    <w:spacing w:line="320" w:lineRule="exact"/>
                    <w:jc w:val="center"/>
                    <w:rPr>
                      <w:szCs w:val="21"/>
                    </w:rPr>
                  </w:pPr>
                  <w:r>
                    <w:rPr>
                      <w:rFonts w:hint="eastAsia"/>
                      <w:szCs w:val="21"/>
                    </w:rPr>
                    <w:t>0.30</w:t>
                  </w:r>
                </w:p>
              </w:tc>
            </w:tr>
            <w:tr w:rsidR="0024345F" w:rsidRPr="002A737F" w:rsidTr="0024345F">
              <w:trPr>
                <w:trHeight w:val="340"/>
                <w:jc w:val="center"/>
              </w:trPr>
              <w:tc>
                <w:tcPr>
                  <w:tcW w:w="805"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Pr="002A737F" w:rsidRDefault="0024345F" w:rsidP="0024345F">
                  <w:pPr>
                    <w:spacing w:line="320" w:lineRule="exact"/>
                    <w:jc w:val="center"/>
                    <w:rPr>
                      <w:szCs w:val="21"/>
                    </w:rPr>
                  </w:pPr>
                  <w:r>
                    <w:rPr>
                      <w:rFonts w:hint="eastAsia"/>
                      <w:szCs w:val="21"/>
                    </w:rPr>
                    <w:t>化学需氧量</w:t>
                  </w:r>
                </w:p>
              </w:tc>
              <w:tc>
                <w:tcPr>
                  <w:tcW w:w="704" w:type="pct"/>
                  <w:vAlign w:val="center"/>
                </w:tcPr>
                <w:p w:rsidR="0024345F" w:rsidRPr="000B6BF9" w:rsidRDefault="0024345F" w:rsidP="0024345F">
                  <w:pPr>
                    <w:spacing w:line="320" w:lineRule="exact"/>
                    <w:jc w:val="center"/>
                    <w:rPr>
                      <w:szCs w:val="21"/>
                    </w:rPr>
                  </w:pPr>
                  <w:r w:rsidRPr="000B6BF9">
                    <w:rPr>
                      <w:rFonts w:hint="eastAsia"/>
                      <w:szCs w:val="21"/>
                    </w:rPr>
                    <w:t>10</w:t>
                  </w:r>
                </w:p>
              </w:tc>
              <w:tc>
                <w:tcPr>
                  <w:tcW w:w="646" w:type="pct"/>
                  <w:vAlign w:val="center"/>
                </w:tcPr>
                <w:p w:rsidR="0024345F" w:rsidRPr="002A737F" w:rsidRDefault="0024345F" w:rsidP="0024345F">
                  <w:pPr>
                    <w:spacing w:line="320" w:lineRule="exact"/>
                    <w:jc w:val="center"/>
                    <w:rPr>
                      <w:szCs w:val="21"/>
                    </w:rPr>
                  </w:pPr>
                  <w:r>
                    <w:rPr>
                      <w:rFonts w:hint="eastAsia"/>
                      <w:szCs w:val="21"/>
                    </w:rPr>
                    <w:t>13</w:t>
                  </w:r>
                </w:p>
              </w:tc>
              <w:tc>
                <w:tcPr>
                  <w:tcW w:w="645" w:type="pct"/>
                  <w:vAlign w:val="center"/>
                </w:tcPr>
                <w:p w:rsidR="0024345F" w:rsidRPr="002A737F" w:rsidRDefault="0024345F" w:rsidP="0024345F">
                  <w:pPr>
                    <w:spacing w:line="320" w:lineRule="exact"/>
                    <w:jc w:val="center"/>
                    <w:rPr>
                      <w:szCs w:val="21"/>
                    </w:rPr>
                  </w:pPr>
                  <w:r>
                    <w:rPr>
                      <w:rFonts w:hint="eastAsia"/>
                      <w:szCs w:val="21"/>
                    </w:rPr>
                    <w:t>16</w:t>
                  </w:r>
                </w:p>
              </w:tc>
              <w:tc>
                <w:tcPr>
                  <w:tcW w:w="645" w:type="pct"/>
                  <w:vAlign w:val="center"/>
                </w:tcPr>
                <w:p w:rsidR="0024345F" w:rsidRPr="002A737F" w:rsidRDefault="0024345F" w:rsidP="0024345F">
                  <w:pPr>
                    <w:spacing w:line="320" w:lineRule="exact"/>
                    <w:jc w:val="center"/>
                    <w:rPr>
                      <w:szCs w:val="21"/>
                    </w:rPr>
                  </w:pPr>
                  <w:r>
                    <w:rPr>
                      <w:rFonts w:hint="eastAsia"/>
                      <w:szCs w:val="21"/>
                    </w:rPr>
                    <w:t>18</w:t>
                  </w:r>
                </w:p>
              </w:tc>
              <w:tc>
                <w:tcPr>
                  <w:tcW w:w="725" w:type="pct"/>
                  <w:vAlign w:val="center"/>
                </w:tcPr>
                <w:p w:rsidR="0024345F" w:rsidRPr="002A737F" w:rsidRDefault="0024345F" w:rsidP="0024345F">
                  <w:pPr>
                    <w:spacing w:line="320" w:lineRule="exact"/>
                    <w:jc w:val="center"/>
                    <w:rPr>
                      <w:szCs w:val="21"/>
                    </w:rPr>
                  </w:pPr>
                  <w:r>
                    <w:rPr>
                      <w:rFonts w:hint="eastAsia"/>
                      <w:szCs w:val="21"/>
                    </w:rPr>
                    <w:t>14</w:t>
                  </w:r>
                </w:p>
              </w:tc>
            </w:tr>
            <w:tr w:rsidR="0024345F" w:rsidRPr="002A737F" w:rsidTr="0024345F">
              <w:trPr>
                <w:trHeight w:val="340"/>
                <w:jc w:val="center"/>
              </w:trPr>
              <w:tc>
                <w:tcPr>
                  <w:tcW w:w="805"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Pr="002A737F" w:rsidRDefault="0024345F" w:rsidP="0024345F">
                  <w:pPr>
                    <w:spacing w:line="320" w:lineRule="exact"/>
                    <w:jc w:val="center"/>
                    <w:rPr>
                      <w:szCs w:val="21"/>
                    </w:rPr>
                  </w:pPr>
                  <w:r>
                    <w:rPr>
                      <w:rFonts w:hint="eastAsia"/>
                      <w:szCs w:val="21"/>
                    </w:rPr>
                    <w:t>悬浮物</w:t>
                  </w:r>
                </w:p>
              </w:tc>
              <w:tc>
                <w:tcPr>
                  <w:tcW w:w="704" w:type="pct"/>
                  <w:vAlign w:val="center"/>
                </w:tcPr>
                <w:p w:rsidR="0024345F" w:rsidRPr="002A737F" w:rsidRDefault="0024345F" w:rsidP="0024345F">
                  <w:pPr>
                    <w:spacing w:line="320" w:lineRule="exact"/>
                    <w:jc w:val="center"/>
                    <w:rPr>
                      <w:szCs w:val="21"/>
                    </w:rPr>
                  </w:pPr>
                  <w:r>
                    <w:rPr>
                      <w:rFonts w:hint="eastAsia"/>
                      <w:szCs w:val="21"/>
                    </w:rPr>
                    <w:t>7</w:t>
                  </w:r>
                </w:p>
              </w:tc>
              <w:tc>
                <w:tcPr>
                  <w:tcW w:w="646" w:type="pct"/>
                  <w:vAlign w:val="center"/>
                </w:tcPr>
                <w:p w:rsidR="0024345F" w:rsidRPr="002A737F" w:rsidRDefault="0024345F" w:rsidP="0024345F">
                  <w:pPr>
                    <w:spacing w:line="320" w:lineRule="exact"/>
                    <w:jc w:val="center"/>
                    <w:rPr>
                      <w:szCs w:val="21"/>
                    </w:rPr>
                  </w:pPr>
                  <w:r>
                    <w:rPr>
                      <w:rFonts w:hint="eastAsia"/>
                      <w:szCs w:val="21"/>
                    </w:rPr>
                    <w:t>8</w:t>
                  </w:r>
                </w:p>
              </w:tc>
              <w:tc>
                <w:tcPr>
                  <w:tcW w:w="645" w:type="pct"/>
                  <w:vAlign w:val="center"/>
                </w:tcPr>
                <w:p w:rsidR="0024345F" w:rsidRPr="002A737F" w:rsidRDefault="0024345F" w:rsidP="0024345F">
                  <w:pPr>
                    <w:spacing w:line="320" w:lineRule="exact"/>
                    <w:jc w:val="center"/>
                    <w:rPr>
                      <w:szCs w:val="21"/>
                    </w:rPr>
                  </w:pPr>
                  <w:r>
                    <w:rPr>
                      <w:rFonts w:hint="eastAsia"/>
                      <w:szCs w:val="21"/>
                    </w:rPr>
                    <w:t>14</w:t>
                  </w:r>
                </w:p>
              </w:tc>
              <w:tc>
                <w:tcPr>
                  <w:tcW w:w="645" w:type="pct"/>
                  <w:vAlign w:val="center"/>
                </w:tcPr>
                <w:p w:rsidR="0024345F" w:rsidRPr="002A737F" w:rsidRDefault="0024345F" w:rsidP="0024345F">
                  <w:pPr>
                    <w:spacing w:line="320" w:lineRule="exact"/>
                    <w:jc w:val="center"/>
                    <w:rPr>
                      <w:szCs w:val="21"/>
                    </w:rPr>
                  </w:pPr>
                  <w:r>
                    <w:rPr>
                      <w:rFonts w:hint="eastAsia"/>
                      <w:szCs w:val="21"/>
                    </w:rPr>
                    <w:t>12</w:t>
                  </w:r>
                </w:p>
              </w:tc>
              <w:tc>
                <w:tcPr>
                  <w:tcW w:w="725" w:type="pct"/>
                  <w:vAlign w:val="center"/>
                </w:tcPr>
                <w:p w:rsidR="0024345F" w:rsidRPr="002A737F" w:rsidRDefault="0024345F" w:rsidP="0024345F">
                  <w:pPr>
                    <w:spacing w:line="320" w:lineRule="exact"/>
                    <w:jc w:val="center"/>
                    <w:rPr>
                      <w:szCs w:val="21"/>
                    </w:rPr>
                  </w:pPr>
                  <w:r>
                    <w:rPr>
                      <w:rFonts w:hint="eastAsia"/>
                      <w:szCs w:val="21"/>
                    </w:rPr>
                    <w:t>10</w:t>
                  </w:r>
                </w:p>
              </w:tc>
            </w:tr>
            <w:tr w:rsidR="0024345F" w:rsidRPr="002A737F" w:rsidTr="0024345F">
              <w:trPr>
                <w:trHeight w:val="340"/>
                <w:jc w:val="center"/>
              </w:trPr>
              <w:tc>
                <w:tcPr>
                  <w:tcW w:w="805"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Default="0024345F" w:rsidP="0024345F">
                  <w:pPr>
                    <w:spacing w:line="320" w:lineRule="exact"/>
                    <w:jc w:val="center"/>
                    <w:rPr>
                      <w:szCs w:val="21"/>
                    </w:rPr>
                  </w:pPr>
                  <w:r>
                    <w:rPr>
                      <w:rFonts w:hint="eastAsia"/>
                      <w:szCs w:val="21"/>
                    </w:rPr>
                    <w:t>铝</w:t>
                  </w:r>
                </w:p>
              </w:tc>
              <w:tc>
                <w:tcPr>
                  <w:tcW w:w="704" w:type="pct"/>
                  <w:vAlign w:val="center"/>
                </w:tcPr>
                <w:p w:rsidR="0024345F" w:rsidRDefault="0024345F" w:rsidP="0024345F">
                  <w:pPr>
                    <w:spacing w:line="320" w:lineRule="exact"/>
                    <w:jc w:val="center"/>
                    <w:rPr>
                      <w:szCs w:val="21"/>
                    </w:rPr>
                  </w:pPr>
                  <w:r>
                    <w:rPr>
                      <w:rFonts w:hint="eastAsia"/>
                      <w:szCs w:val="21"/>
                    </w:rPr>
                    <w:t>ND</w:t>
                  </w:r>
                </w:p>
              </w:tc>
              <w:tc>
                <w:tcPr>
                  <w:tcW w:w="646" w:type="pct"/>
                  <w:vAlign w:val="center"/>
                </w:tcPr>
                <w:p w:rsidR="0024345F" w:rsidRDefault="0024345F" w:rsidP="0024345F">
                  <w:pPr>
                    <w:spacing w:line="320" w:lineRule="exact"/>
                    <w:jc w:val="center"/>
                    <w:rPr>
                      <w:szCs w:val="21"/>
                    </w:rPr>
                  </w:pPr>
                  <w:r>
                    <w:rPr>
                      <w:rFonts w:hint="eastAsia"/>
                      <w:szCs w:val="21"/>
                    </w:rPr>
                    <w:t>ND</w:t>
                  </w:r>
                </w:p>
              </w:tc>
              <w:tc>
                <w:tcPr>
                  <w:tcW w:w="645" w:type="pct"/>
                  <w:vAlign w:val="center"/>
                </w:tcPr>
                <w:p w:rsidR="0024345F" w:rsidRDefault="0024345F" w:rsidP="0024345F">
                  <w:pPr>
                    <w:spacing w:line="320" w:lineRule="exact"/>
                    <w:jc w:val="center"/>
                    <w:rPr>
                      <w:szCs w:val="21"/>
                    </w:rPr>
                  </w:pPr>
                  <w:r>
                    <w:rPr>
                      <w:rFonts w:hint="eastAsia"/>
                      <w:szCs w:val="21"/>
                    </w:rPr>
                    <w:t>ND</w:t>
                  </w:r>
                </w:p>
              </w:tc>
              <w:tc>
                <w:tcPr>
                  <w:tcW w:w="645" w:type="pct"/>
                  <w:vAlign w:val="center"/>
                </w:tcPr>
                <w:p w:rsidR="0024345F" w:rsidRDefault="0024345F" w:rsidP="0024345F">
                  <w:pPr>
                    <w:spacing w:line="320" w:lineRule="exact"/>
                    <w:jc w:val="center"/>
                    <w:rPr>
                      <w:szCs w:val="21"/>
                    </w:rPr>
                  </w:pPr>
                  <w:r>
                    <w:rPr>
                      <w:rFonts w:hint="eastAsia"/>
                      <w:szCs w:val="21"/>
                    </w:rPr>
                    <w:t>ND</w:t>
                  </w:r>
                </w:p>
              </w:tc>
              <w:tc>
                <w:tcPr>
                  <w:tcW w:w="725" w:type="pct"/>
                  <w:vAlign w:val="center"/>
                </w:tcPr>
                <w:p w:rsidR="0024345F" w:rsidRDefault="0024345F" w:rsidP="0024345F">
                  <w:pPr>
                    <w:spacing w:line="320" w:lineRule="exact"/>
                    <w:jc w:val="center"/>
                    <w:rPr>
                      <w:szCs w:val="21"/>
                    </w:rPr>
                  </w:pPr>
                  <w:r>
                    <w:rPr>
                      <w:rFonts w:hint="eastAsia"/>
                      <w:szCs w:val="21"/>
                    </w:rPr>
                    <w:t>/</w:t>
                  </w:r>
                </w:p>
              </w:tc>
            </w:tr>
            <w:tr w:rsidR="0024345F" w:rsidRPr="002A737F" w:rsidTr="0024345F">
              <w:trPr>
                <w:trHeight w:val="340"/>
                <w:jc w:val="center"/>
              </w:trPr>
              <w:tc>
                <w:tcPr>
                  <w:tcW w:w="805" w:type="pct"/>
                  <w:vMerge w:val="restart"/>
                  <w:vAlign w:val="center"/>
                </w:tcPr>
                <w:p w:rsidR="0024345F" w:rsidRDefault="0024345F" w:rsidP="0024345F">
                  <w:pPr>
                    <w:spacing w:line="320" w:lineRule="exact"/>
                    <w:jc w:val="center"/>
                    <w:rPr>
                      <w:szCs w:val="21"/>
                    </w:rPr>
                  </w:pPr>
                  <w:r>
                    <w:rPr>
                      <w:rFonts w:hint="eastAsia"/>
                      <w:szCs w:val="21"/>
                    </w:rPr>
                    <w:t>2018</w:t>
                  </w:r>
                  <w:r>
                    <w:rPr>
                      <w:rFonts w:hint="eastAsia"/>
                      <w:szCs w:val="21"/>
                    </w:rPr>
                    <w:t>年</w:t>
                  </w:r>
                </w:p>
                <w:p w:rsidR="0024345F" w:rsidRPr="002A737F" w:rsidRDefault="0024345F" w:rsidP="0024345F">
                  <w:pPr>
                    <w:spacing w:line="320" w:lineRule="exact"/>
                    <w:jc w:val="center"/>
                    <w:rPr>
                      <w:szCs w:val="21"/>
                    </w:rPr>
                  </w:pPr>
                  <w:r>
                    <w:rPr>
                      <w:rFonts w:hint="eastAsia"/>
                      <w:szCs w:val="21"/>
                    </w:rPr>
                    <w:t>12</w:t>
                  </w:r>
                  <w:r>
                    <w:rPr>
                      <w:rFonts w:hint="eastAsia"/>
                      <w:szCs w:val="21"/>
                    </w:rPr>
                    <w:t>月</w:t>
                  </w:r>
                  <w:r>
                    <w:rPr>
                      <w:rFonts w:hint="eastAsia"/>
                      <w:szCs w:val="21"/>
                    </w:rPr>
                    <w:t>1</w:t>
                  </w:r>
                  <w:r>
                    <w:rPr>
                      <w:rFonts w:hint="eastAsia"/>
                      <w:szCs w:val="21"/>
                    </w:rPr>
                    <w:t>日</w:t>
                  </w:r>
                </w:p>
              </w:tc>
              <w:tc>
                <w:tcPr>
                  <w:tcW w:w="830" w:type="pct"/>
                  <w:vAlign w:val="center"/>
                </w:tcPr>
                <w:p w:rsidR="0024345F" w:rsidRPr="002A737F" w:rsidRDefault="0024345F" w:rsidP="0024345F">
                  <w:pPr>
                    <w:spacing w:line="320" w:lineRule="exact"/>
                    <w:jc w:val="center"/>
                    <w:rPr>
                      <w:szCs w:val="21"/>
                    </w:rPr>
                  </w:pPr>
                  <w:r>
                    <w:rPr>
                      <w:rFonts w:hint="eastAsia"/>
                      <w:szCs w:val="21"/>
                    </w:rPr>
                    <w:t>样品状态</w:t>
                  </w:r>
                </w:p>
              </w:tc>
              <w:tc>
                <w:tcPr>
                  <w:tcW w:w="704" w:type="pct"/>
                  <w:vAlign w:val="center"/>
                </w:tcPr>
                <w:p w:rsidR="0024345F" w:rsidRPr="002A737F" w:rsidRDefault="0024345F" w:rsidP="0024345F">
                  <w:pPr>
                    <w:spacing w:line="320" w:lineRule="exact"/>
                    <w:jc w:val="center"/>
                    <w:rPr>
                      <w:szCs w:val="21"/>
                    </w:rPr>
                  </w:pPr>
                  <w:r>
                    <w:rPr>
                      <w:rFonts w:hint="eastAsia"/>
                      <w:szCs w:val="21"/>
                    </w:rPr>
                    <w:t>黄色臭味</w:t>
                  </w:r>
                </w:p>
              </w:tc>
              <w:tc>
                <w:tcPr>
                  <w:tcW w:w="646" w:type="pct"/>
                  <w:vAlign w:val="center"/>
                </w:tcPr>
                <w:p w:rsidR="0024345F" w:rsidRPr="002A737F" w:rsidRDefault="0024345F" w:rsidP="0024345F">
                  <w:pPr>
                    <w:spacing w:line="320" w:lineRule="exact"/>
                    <w:jc w:val="center"/>
                    <w:rPr>
                      <w:szCs w:val="21"/>
                    </w:rPr>
                  </w:pPr>
                  <w:r>
                    <w:rPr>
                      <w:rFonts w:hint="eastAsia"/>
                      <w:szCs w:val="21"/>
                    </w:rPr>
                    <w:t>黄色臭味</w:t>
                  </w:r>
                </w:p>
              </w:tc>
              <w:tc>
                <w:tcPr>
                  <w:tcW w:w="645" w:type="pct"/>
                  <w:vAlign w:val="center"/>
                </w:tcPr>
                <w:p w:rsidR="0024345F" w:rsidRPr="002A737F" w:rsidRDefault="0024345F" w:rsidP="0024345F">
                  <w:pPr>
                    <w:spacing w:line="320" w:lineRule="exact"/>
                    <w:jc w:val="center"/>
                    <w:rPr>
                      <w:szCs w:val="21"/>
                    </w:rPr>
                  </w:pPr>
                  <w:r>
                    <w:rPr>
                      <w:rFonts w:hint="eastAsia"/>
                      <w:szCs w:val="21"/>
                    </w:rPr>
                    <w:t>黄色臭味</w:t>
                  </w:r>
                </w:p>
              </w:tc>
              <w:tc>
                <w:tcPr>
                  <w:tcW w:w="645" w:type="pct"/>
                  <w:vAlign w:val="center"/>
                </w:tcPr>
                <w:p w:rsidR="0024345F" w:rsidRPr="002A737F" w:rsidRDefault="0024345F" w:rsidP="0024345F">
                  <w:pPr>
                    <w:spacing w:line="320" w:lineRule="exact"/>
                    <w:jc w:val="center"/>
                    <w:rPr>
                      <w:szCs w:val="21"/>
                    </w:rPr>
                  </w:pPr>
                  <w:r>
                    <w:rPr>
                      <w:rFonts w:hint="eastAsia"/>
                      <w:szCs w:val="21"/>
                    </w:rPr>
                    <w:t>黄色臭味</w:t>
                  </w:r>
                </w:p>
              </w:tc>
              <w:tc>
                <w:tcPr>
                  <w:tcW w:w="725" w:type="pct"/>
                  <w:vAlign w:val="center"/>
                </w:tcPr>
                <w:p w:rsidR="0024345F" w:rsidRPr="002A737F" w:rsidRDefault="0024345F" w:rsidP="0024345F">
                  <w:pPr>
                    <w:spacing w:line="320" w:lineRule="exact"/>
                    <w:jc w:val="center"/>
                    <w:rPr>
                      <w:szCs w:val="21"/>
                    </w:rPr>
                  </w:pPr>
                  <w:r>
                    <w:rPr>
                      <w:rFonts w:hint="eastAsia"/>
                      <w:szCs w:val="21"/>
                    </w:rPr>
                    <w:t>/</w:t>
                  </w:r>
                </w:p>
              </w:tc>
            </w:tr>
            <w:tr w:rsidR="0024345F" w:rsidRPr="002A737F" w:rsidTr="0024345F">
              <w:trPr>
                <w:trHeight w:val="340"/>
                <w:jc w:val="center"/>
              </w:trPr>
              <w:tc>
                <w:tcPr>
                  <w:tcW w:w="805"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Pr="002A737F" w:rsidRDefault="0024345F" w:rsidP="0024345F">
                  <w:pPr>
                    <w:spacing w:line="320" w:lineRule="exact"/>
                    <w:jc w:val="center"/>
                    <w:rPr>
                      <w:szCs w:val="21"/>
                    </w:rPr>
                  </w:pPr>
                  <w:r>
                    <w:rPr>
                      <w:szCs w:val="21"/>
                    </w:rPr>
                    <w:t>P</w:t>
                  </w:r>
                  <w:r>
                    <w:rPr>
                      <w:rFonts w:hint="eastAsia"/>
                      <w:szCs w:val="21"/>
                    </w:rPr>
                    <w:t>H</w:t>
                  </w:r>
                  <w:r>
                    <w:rPr>
                      <w:rFonts w:hint="eastAsia"/>
                      <w:szCs w:val="21"/>
                    </w:rPr>
                    <w:t>值</w:t>
                  </w:r>
                </w:p>
              </w:tc>
              <w:tc>
                <w:tcPr>
                  <w:tcW w:w="704" w:type="pct"/>
                  <w:vAlign w:val="center"/>
                </w:tcPr>
                <w:p w:rsidR="0024345F" w:rsidRPr="002A737F" w:rsidRDefault="0024345F" w:rsidP="0024345F">
                  <w:pPr>
                    <w:spacing w:line="320" w:lineRule="exact"/>
                    <w:jc w:val="center"/>
                    <w:rPr>
                      <w:szCs w:val="21"/>
                    </w:rPr>
                  </w:pPr>
                  <w:r>
                    <w:rPr>
                      <w:rFonts w:hint="eastAsia"/>
                      <w:szCs w:val="21"/>
                    </w:rPr>
                    <w:t>7.53</w:t>
                  </w:r>
                </w:p>
              </w:tc>
              <w:tc>
                <w:tcPr>
                  <w:tcW w:w="646" w:type="pct"/>
                  <w:vAlign w:val="center"/>
                </w:tcPr>
                <w:p w:rsidR="0024345F" w:rsidRPr="002A737F" w:rsidRDefault="0024345F" w:rsidP="0024345F">
                  <w:pPr>
                    <w:spacing w:line="320" w:lineRule="exact"/>
                    <w:jc w:val="center"/>
                    <w:rPr>
                      <w:szCs w:val="21"/>
                    </w:rPr>
                  </w:pPr>
                  <w:r>
                    <w:rPr>
                      <w:rFonts w:hint="eastAsia"/>
                      <w:szCs w:val="21"/>
                    </w:rPr>
                    <w:t>7.48</w:t>
                  </w:r>
                </w:p>
              </w:tc>
              <w:tc>
                <w:tcPr>
                  <w:tcW w:w="645" w:type="pct"/>
                  <w:vAlign w:val="center"/>
                </w:tcPr>
                <w:p w:rsidR="0024345F" w:rsidRPr="002A737F" w:rsidRDefault="0024345F" w:rsidP="0024345F">
                  <w:pPr>
                    <w:spacing w:line="320" w:lineRule="exact"/>
                    <w:jc w:val="center"/>
                    <w:rPr>
                      <w:szCs w:val="21"/>
                    </w:rPr>
                  </w:pPr>
                  <w:r>
                    <w:rPr>
                      <w:rFonts w:hint="eastAsia"/>
                      <w:szCs w:val="21"/>
                    </w:rPr>
                    <w:t>7.39</w:t>
                  </w:r>
                </w:p>
              </w:tc>
              <w:tc>
                <w:tcPr>
                  <w:tcW w:w="645" w:type="pct"/>
                  <w:vAlign w:val="center"/>
                </w:tcPr>
                <w:p w:rsidR="0024345F" w:rsidRPr="002A737F" w:rsidRDefault="0024345F" w:rsidP="0024345F">
                  <w:pPr>
                    <w:spacing w:line="320" w:lineRule="exact"/>
                    <w:jc w:val="center"/>
                    <w:rPr>
                      <w:szCs w:val="21"/>
                    </w:rPr>
                  </w:pPr>
                  <w:r>
                    <w:rPr>
                      <w:rFonts w:hint="eastAsia"/>
                      <w:szCs w:val="21"/>
                    </w:rPr>
                    <w:t>7.38</w:t>
                  </w:r>
                </w:p>
              </w:tc>
              <w:tc>
                <w:tcPr>
                  <w:tcW w:w="725" w:type="pct"/>
                  <w:vAlign w:val="center"/>
                </w:tcPr>
                <w:p w:rsidR="0024345F" w:rsidRPr="002A737F" w:rsidRDefault="0024345F" w:rsidP="0024345F">
                  <w:pPr>
                    <w:spacing w:line="320" w:lineRule="exact"/>
                    <w:jc w:val="center"/>
                    <w:rPr>
                      <w:szCs w:val="21"/>
                    </w:rPr>
                  </w:pPr>
                  <w:r>
                    <w:rPr>
                      <w:rFonts w:hint="eastAsia"/>
                      <w:szCs w:val="21"/>
                    </w:rPr>
                    <w:t>7.38~7.53</w:t>
                  </w:r>
                </w:p>
              </w:tc>
            </w:tr>
            <w:tr w:rsidR="0024345F" w:rsidRPr="002A737F" w:rsidTr="0024345F">
              <w:trPr>
                <w:trHeight w:val="340"/>
                <w:jc w:val="center"/>
              </w:trPr>
              <w:tc>
                <w:tcPr>
                  <w:tcW w:w="805"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Pr="002A737F" w:rsidRDefault="0024345F" w:rsidP="0024345F">
                  <w:pPr>
                    <w:spacing w:line="320" w:lineRule="exact"/>
                    <w:jc w:val="center"/>
                    <w:rPr>
                      <w:szCs w:val="21"/>
                    </w:rPr>
                  </w:pPr>
                  <w:r>
                    <w:rPr>
                      <w:rFonts w:hint="eastAsia"/>
                      <w:szCs w:val="21"/>
                    </w:rPr>
                    <w:t>硫酸盐</w:t>
                  </w:r>
                </w:p>
              </w:tc>
              <w:tc>
                <w:tcPr>
                  <w:tcW w:w="704" w:type="pct"/>
                  <w:vAlign w:val="center"/>
                </w:tcPr>
                <w:p w:rsidR="0024345F" w:rsidRPr="002A737F" w:rsidRDefault="0024345F" w:rsidP="0024345F">
                  <w:pPr>
                    <w:spacing w:line="320" w:lineRule="exact"/>
                    <w:jc w:val="center"/>
                    <w:rPr>
                      <w:szCs w:val="21"/>
                    </w:rPr>
                  </w:pPr>
                  <w:r>
                    <w:rPr>
                      <w:rFonts w:hint="eastAsia"/>
                      <w:szCs w:val="21"/>
                    </w:rPr>
                    <w:t>8.13</w:t>
                  </w:r>
                </w:p>
              </w:tc>
              <w:tc>
                <w:tcPr>
                  <w:tcW w:w="646" w:type="pct"/>
                  <w:vAlign w:val="center"/>
                </w:tcPr>
                <w:p w:rsidR="0024345F" w:rsidRPr="002A737F" w:rsidRDefault="0024345F" w:rsidP="0024345F">
                  <w:pPr>
                    <w:spacing w:line="320" w:lineRule="exact"/>
                    <w:jc w:val="center"/>
                    <w:rPr>
                      <w:szCs w:val="21"/>
                    </w:rPr>
                  </w:pPr>
                  <w:r>
                    <w:rPr>
                      <w:rFonts w:hint="eastAsia"/>
                      <w:szCs w:val="21"/>
                    </w:rPr>
                    <w:t>8.25</w:t>
                  </w:r>
                </w:p>
              </w:tc>
              <w:tc>
                <w:tcPr>
                  <w:tcW w:w="645" w:type="pct"/>
                  <w:vAlign w:val="center"/>
                </w:tcPr>
                <w:p w:rsidR="0024345F" w:rsidRPr="002A737F" w:rsidRDefault="0024345F" w:rsidP="0024345F">
                  <w:pPr>
                    <w:spacing w:line="320" w:lineRule="exact"/>
                    <w:jc w:val="center"/>
                    <w:rPr>
                      <w:szCs w:val="21"/>
                    </w:rPr>
                  </w:pPr>
                  <w:r>
                    <w:rPr>
                      <w:rFonts w:hint="eastAsia"/>
                      <w:szCs w:val="21"/>
                    </w:rPr>
                    <w:t>8.26</w:t>
                  </w:r>
                </w:p>
              </w:tc>
              <w:tc>
                <w:tcPr>
                  <w:tcW w:w="645" w:type="pct"/>
                  <w:vAlign w:val="center"/>
                </w:tcPr>
                <w:p w:rsidR="0024345F" w:rsidRPr="002A737F" w:rsidRDefault="0024345F" w:rsidP="0024345F">
                  <w:pPr>
                    <w:spacing w:line="320" w:lineRule="exact"/>
                    <w:jc w:val="center"/>
                    <w:rPr>
                      <w:szCs w:val="21"/>
                    </w:rPr>
                  </w:pPr>
                  <w:r>
                    <w:rPr>
                      <w:rFonts w:hint="eastAsia"/>
                      <w:szCs w:val="21"/>
                    </w:rPr>
                    <w:t>8.06</w:t>
                  </w:r>
                </w:p>
              </w:tc>
              <w:tc>
                <w:tcPr>
                  <w:tcW w:w="725" w:type="pct"/>
                  <w:vAlign w:val="center"/>
                </w:tcPr>
                <w:p w:rsidR="0024345F" w:rsidRPr="002A737F" w:rsidRDefault="0024345F" w:rsidP="0024345F">
                  <w:pPr>
                    <w:spacing w:line="320" w:lineRule="exact"/>
                    <w:jc w:val="center"/>
                    <w:rPr>
                      <w:szCs w:val="21"/>
                    </w:rPr>
                  </w:pPr>
                  <w:r>
                    <w:rPr>
                      <w:rFonts w:hint="eastAsia"/>
                      <w:szCs w:val="21"/>
                    </w:rPr>
                    <w:t>8.18</w:t>
                  </w:r>
                </w:p>
              </w:tc>
            </w:tr>
            <w:tr w:rsidR="0024345F" w:rsidRPr="002A737F" w:rsidTr="0024345F">
              <w:trPr>
                <w:trHeight w:val="340"/>
                <w:jc w:val="center"/>
              </w:trPr>
              <w:tc>
                <w:tcPr>
                  <w:tcW w:w="805"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Pr="002A737F" w:rsidRDefault="0024345F" w:rsidP="0024345F">
                  <w:pPr>
                    <w:spacing w:line="320" w:lineRule="exact"/>
                    <w:jc w:val="center"/>
                    <w:rPr>
                      <w:szCs w:val="21"/>
                    </w:rPr>
                  </w:pPr>
                  <w:r>
                    <w:rPr>
                      <w:rFonts w:hint="eastAsia"/>
                      <w:szCs w:val="21"/>
                    </w:rPr>
                    <w:t>石油类</w:t>
                  </w:r>
                </w:p>
              </w:tc>
              <w:tc>
                <w:tcPr>
                  <w:tcW w:w="704" w:type="pct"/>
                  <w:vAlign w:val="center"/>
                </w:tcPr>
                <w:p w:rsidR="0024345F" w:rsidRPr="002A737F" w:rsidRDefault="0024345F" w:rsidP="0024345F">
                  <w:pPr>
                    <w:spacing w:line="320" w:lineRule="exact"/>
                    <w:jc w:val="center"/>
                    <w:rPr>
                      <w:szCs w:val="21"/>
                    </w:rPr>
                  </w:pPr>
                  <w:r>
                    <w:rPr>
                      <w:rFonts w:hint="eastAsia"/>
                      <w:szCs w:val="21"/>
                    </w:rPr>
                    <w:t>0.52</w:t>
                  </w:r>
                </w:p>
              </w:tc>
              <w:tc>
                <w:tcPr>
                  <w:tcW w:w="646" w:type="pct"/>
                  <w:vAlign w:val="center"/>
                </w:tcPr>
                <w:p w:rsidR="0024345F" w:rsidRPr="002A737F" w:rsidRDefault="0024345F" w:rsidP="0024345F">
                  <w:pPr>
                    <w:spacing w:line="320" w:lineRule="exact"/>
                    <w:jc w:val="center"/>
                    <w:rPr>
                      <w:szCs w:val="21"/>
                    </w:rPr>
                  </w:pPr>
                  <w:r>
                    <w:rPr>
                      <w:rFonts w:hint="eastAsia"/>
                      <w:szCs w:val="21"/>
                    </w:rPr>
                    <w:t>0.41</w:t>
                  </w:r>
                </w:p>
              </w:tc>
              <w:tc>
                <w:tcPr>
                  <w:tcW w:w="645" w:type="pct"/>
                  <w:vAlign w:val="center"/>
                </w:tcPr>
                <w:p w:rsidR="0024345F" w:rsidRPr="002A737F" w:rsidRDefault="0024345F" w:rsidP="0024345F">
                  <w:pPr>
                    <w:spacing w:line="320" w:lineRule="exact"/>
                    <w:jc w:val="center"/>
                    <w:rPr>
                      <w:szCs w:val="21"/>
                    </w:rPr>
                  </w:pPr>
                  <w:r>
                    <w:rPr>
                      <w:rFonts w:hint="eastAsia"/>
                      <w:szCs w:val="21"/>
                    </w:rPr>
                    <w:t>0.39</w:t>
                  </w:r>
                </w:p>
              </w:tc>
              <w:tc>
                <w:tcPr>
                  <w:tcW w:w="645" w:type="pct"/>
                  <w:vAlign w:val="center"/>
                </w:tcPr>
                <w:p w:rsidR="0024345F" w:rsidRPr="002A737F" w:rsidRDefault="0024345F" w:rsidP="0024345F">
                  <w:pPr>
                    <w:spacing w:line="320" w:lineRule="exact"/>
                    <w:jc w:val="center"/>
                    <w:rPr>
                      <w:szCs w:val="21"/>
                    </w:rPr>
                  </w:pPr>
                  <w:r>
                    <w:rPr>
                      <w:rFonts w:hint="eastAsia"/>
                      <w:szCs w:val="21"/>
                    </w:rPr>
                    <w:t>0.22</w:t>
                  </w:r>
                </w:p>
              </w:tc>
              <w:tc>
                <w:tcPr>
                  <w:tcW w:w="725" w:type="pct"/>
                  <w:vAlign w:val="center"/>
                </w:tcPr>
                <w:p w:rsidR="0024345F" w:rsidRPr="002A737F" w:rsidRDefault="0024345F" w:rsidP="0024345F">
                  <w:pPr>
                    <w:spacing w:line="320" w:lineRule="exact"/>
                    <w:jc w:val="center"/>
                    <w:rPr>
                      <w:szCs w:val="21"/>
                    </w:rPr>
                  </w:pPr>
                  <w:r>
                    <w:rPr>
                      <w:rFonts w:hint="eastAsia"/>
                      <w:szCs w:val="21"/>
                    </w:rPr>
                    <w:t>0.38</w:t>
                  </w:r>
                </w:p>
              </w:tc>
            </w:tr>
            <w:tr w:rsidR="0024345F" w:rsidRPr="002A737F" w:rsidTr="0024345F">
              <w:trPr>
                <w:trHeight w:val="340"/>
                <w:jc w:val="center"/>
              </w:trPr>
              <w:tc>
                <w:tcPr>
                  <w:tcW w:w="805"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Pr="002A737F" w:rsidRDefault="0024345F" w:rsidP="0024345F">
                  <w:pPr>
                    <w:spacing w:line="320" w:lineRule="exact"/>
                    <w:jc w:val="center"/>
                    <w:rPr>
                      <w:szCs w:val="21"/>
                    </w:rPr>
                  </w:pPr>
                  <w:r>
                    <w:rPr>
                      <w:rFonts w:hint="eastAsia"/>
                      <w:szCs w:val="21"/>
                    </w:rPr>
                    <w:t>化学需氧量</w:t>
                  </w:r>
                </w:p>
              </w:tc>
              <w:tc>
                <w:tcPr>
                  <w:tcW w:w="704" w:type="pct"/>
                  <w:vAlign w:val="center"/>
                </w:tcPr>
                <w:p w:rsidR="0024345F" w:rsidRPr="002A737F" w:rsidRDefault="0024345F" w:rsidP="0024345F">
                  <w:pPr>
                    <w:spacing w:line="320" w:lineRule="exact"/>
                    <w:jc w:val="center"/>
                    <w:rPr>
                      <w:szCs w:val="21"/>
                    </w:rPr>
                  </w:pPr>
                  <w:r>
                    <w:rPr>
                      <w:rFonts w:hint="eastAsia"/>
                      <w:szCs w:val="21"/>
                    </w:rPr>
                    <w:t>17</w:t>
                  </w:r>
                </w:p>
              </w:tc>
              <w:tc>
                <w:tcPr>
                  <w:tcW w:w="646" w:type="pct"/>
                  <w:vAlign w:val="center"/>
                </w:tcPr>
                <w:p w:rsidR="0024345F" w:rsidRPr="002A737F" w:rsidRDefault="0024345F" w:rsidP="0024345F">
                  <w:pPr>
                    <w:spacing w:line="320" w:lineRule="exact"/>
                    <w:jc w:val="center"/>
                    <w:rPr>
                      <w:szCs w:val="21"/>
                    </w:rPr>
                  </w:pPr>
                  <w:r>
                    <w:rPr>
                      <w:rFonts w:hint="eastAsia"/>
                      <w:szCs w:val="21"/>
                    </w:rPr>
                    <w:t>15</w:t>
                  </w:r>
                </w:p>
              </w:tc>
              <w:tc>
                <w:tcPr>
                  <w:tcW w:w="645" w:type="pct"/>
                  <w:vAlign w:val="center"/>
                </w:tcPr>
                <w:p w:rsidR="0024345F" w:rsidRPr="002A737F" w:rsidRDefault="0024345F" w:rsidP="0024345F">
                  <w:pPr>
                    <w:spacing w:line="320" w:lineRule="exact"/>
                    <w:jc w:val="center"/>
                    <w:rPr>
                      <w:szCs w:val="21"/>
                    </w:rPr>
                  </w:pPr>
                  <w:r>
                    <w:rPr>
                      <w:rFonts w:hint="eastAsia"/>
                      <w:szCs w:val="21"/>
                    </w:rPr>
                    <w:t>12</w:t>
                  </w:r>
                </w:p>
              </w:tc>
              <w:tc>
                <w:tcPr>
                  <w:tcW w:w="645" w:type="pct"/>
                  <w:vAlign w:val="center"/>
                </w:tcPr>
                <w:p w:rsidR="0024345F" w:rsidRPr="002A737F" w:rsidRDefault="0024345F" w:rsidP="0024345F">
                  <w:pPr>
                    <w:spacing w:line="320" w:lineRule="exact"/>
                    <w:jc w:val="center"/>
                    <w:rPr>
                      <w:szCs w:val="21"/>
                    </w:rPr>
                  </w:pPr>
                  <w:r>
                    <w:rPr>
                      <w:rFonts w:hint="eastAsia"/>
                      <w:szCs w:val="21"/>
                    </w:rPr>
                    <w:t>18</w:t>
                  </w:r>
                </w:p>
              </w:tc>
              <w:tc>
                <w:tcPr>
                  <w:tcW w:w="725" w:type="pct"/>
                  <w:vAlign w:val="center"/>
                </w:tcPr>
                <w:p w:rsidR="0024345F" w:rsidRPr="002A737F" w:rsidRDefault="0024345F" w:rsidP="0024345F">
                  <w:pPr>
                    <w:spacing w:line="320" w:lineRule="exact"/>
                    <w:jc w:val="center"/>
                    <w:rPr>
                      <w:szCs w:val="21"/>
                    </w:rPr>
                  </w:pPr>
                  <w:r>
                    <w:rPr>
                      <w:rFonts w:hint="eastAsia"/>
                      <w:szCs w:val="21"/>
                    </w:rPr>
                    <w:t>16</w:t>
                  </w:r>
                </w:p>
              </w:tc>
            </w:tr>
            <w:tr w:rsidR="0024345F" w:rsidRPr="002A737F" w:rsidTr="0024345F">
              <w:trPr>
                <w:trHeight w:val="340"/>
                <w:jc w:val="center"/>
              </w:trPr>
              <w:tc>
                <w:tcPr>
                  <w:tcW w:w="805"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Pr="002A737F" w:rsidRDefault="0024345F" w:rsidP="0024345F">
                  <w:pPr>
                    <w:spacing w:line="320" w:lineRule="exact"/>
                    <w:jc w:val="center"/>
                    <w:rPr>
                      <w:szCs w:val="21"/>
                    </w:rPr>
                  </w:pPr>
                  <w:r>
                    <w:rPr>
                      <w:rFonts w:hint="eastAsia"/>
                      <w:szCs w:val="21"/>
                    </w:rPr>
                    <w:t>悬浮物</w:t>
                  </w:r>
                </w:p>
              </w:tc>
              <w:tc>
                <w:tcPr>
                  <w:tcW w:w="704" w:type="pct"/>
                  <w:vAlign w:val="center"/>
                </w:tcPr>
                <w:p w:rsidR="0024345F" w:rsidRPr="002A737F" w:rsidRDefault="0024345F" w:rsidP="0024345F">
                  <w:pPr>
                    <w:spacing w:line="320" w:lineRule="exact"/>
                    <w:jc w:val="center"/>
                    <w:rPr>
                      <w:szCs w:val="21"/>
                    </w:rPr>
                  </w:pPr>
                  <w:r>
                    <w:rPr>
                      <w:rFonts w:hint="eastAsia"/>
                      <w:szCs w:val="21"/>
                    </w:rPr>
                    <w:t>6</w:t>
                  </w:r>
                </w:p>
              </w:tc>
              <w:tc>
                <w:tcPr>
                  <w:tcW w:w="646" w:type="pct"/>
                  <w:vAlign w:val="center"/>
                </w:tcPr>
                <w:p w:rsidR="0024345F" w:rsidRPr="002A737F" w:rsidRDefault="0024345F" w:rsidP="0024345F">
                  <w:pPr>
                    <w:spacing w:line="320" w:lineRule="exact"/>
                    <w:jc w:val="center"/>
                    <w:rPr>
                      <w:szCs w:val="21"/>
                    </w:rPr>
                  </w:pPr>
                  <w:r>
                    <w:rPr>
                      <w:rFonts w:hint="eastAsia"/>
                      <w:szCs w:val="21"/>
                    </w:rPr>
                    <w:t>11</w:t>
                  </w:r>
                </w:p>
              </w:tc>
              <w:tc>
                <w:tcPr>
                  <w:tcW w:w="645" w:type="pct"/>
                  <w:vAlign w:val="center"/>
                </w:tcPr>
                <w:p w:rsidR="0024345F" w:rsidRPr="002A737F" w:rsidRDefault="0024345F" w:rsidP="0024345F">
                  <w:pPr>
                    <w:spacing w:line="320" w:lineRule="exact"/>
                    <w:jc w:val="center"/>
                    <w:rPr>
                      <w:szCs w:val="21"/>
                    </w:rPr>
                  </w:pPr>
                  <w:r>
                    <w:rPr>
                      <w:rFonts w:hint="eastAsia"/>
                      <w:szCs w:val="21"/>
                    </w:rPr>
                    <w:t>15</w:t>
                  </w:r>
                </w:p>
              </w:tc>
              <w:tc>
                <w:tcPr>
                  <w:tcW w:w="645" w:type="pct"/>
                  <w:vAlign w:val="center"/>
                </w:tcPr>
                <w:p w:rsidR="0024345F" w:rsidRPr="002A737F" w:rsidRDefault="0024345F" w:rsidP="0024345F">
                  <w:pPr>
                    <w:spacing w:line="320" w:lineRule="exact"/>
                    <w:jc w:val="center"/>
                    <w:rPr>
                      <w:szCs w:val="21"/>
                    </w:rPr>
                  </w:pPr>
                  <w:r>
                    <w:rPr>
                      <w:rFonts w:hint="eastAsia"/>
                      <w:szCs w:val="21"/>
                    </w:rPr>
                    <w:t>17</w:t>
                  </w:r>
                </w:p>
              </w:tc>
              <w:tc>
                <w:tcPr>
                  <w:tcW w:w="725" w:type="pct"/>
                  <w:vAlign w:val="center"/>
                </w:tcPr>
                <w:p w:rsidR="0024345F" w:rsidRPr="002A737F" w:rsidRDefault="0024345F" w:rsidP="0024345F">
                  <w:pPr>
                    <w:spacing w:line="320" w:lineRule="exact"/>
                    <w:jc w:val="center"/>
                    <w:rPr>
                      <w:szCs w:val="21"/>
                    </w:rPr>
                  </w:pPr>
                  <w:r>
                    <w:rPr>
                      <w:rFonts w:hint="eastAsia"/>
                      <w:szCs w:val="21"/>
                    </w:rPr>
                    <w:t>12</w:t>
                  </w:r>
                </w:p>
              </w:tc>
            </w:tr>
            <w:tr w:rsidR="0024345F" w:rsidRPr="002A737F" w:rsidTr="0024345F">
              <w:trPr>
                <w:trHeight w:val="340"/>
                <w:jc w:val="center"/>
              </w:trPr>
              <w:tc>
                <w:tcPr>
                  <w:tcW w:w="805" w:type="pct"/>
                  <w:vMerge/>
                  <w:vAlign w:val="center"/>
                </w:tcPr>
                <w:p w:rsidR="0024345F" w:rsidRPr="002A737F" w:rsidRDefault="0024345F" w:rsidP="0024345F">
                  <w:pPr>
                    <w:spacing w:line="320" w:lineRule="exact"/>
                    <w:jc w:val="center"/>
                    <w:rPr>
                      <w:szCs w:val="21"/>
                    </w:rPr>
                  </w:pPr>
                </w:p>
              </w:tc>
              <w:tc>
                <w:tcPr>
                  <w:tcW w:w="830" w:type="pct"/>
                  <w:vAlign w:val="center"/>
                </w:tcPr>
                <w:p w:rsidR="0024345F" w:rsidRDefault="0024345F" w:rsidP="0024345F">
                  <w:pPr>
                    <w:spacing w:line="320" w:lineRule="exact"/>
                    <w:jc w:val="center"/>
                    <w:rPr>
                      <w:szCs w:val="21"/>
                    </w:rPr>
                  </w:pPr>
                  <w:r>
                    <w:rPr>
                      <w:rFonts w:hint="eastAsia"/>
                      <w:szCs w:val="21"/>
                    </w:rPr>
                    <w:t>铝</w:t>
                  </w:r>
                </w:p>
              </w:tc>
              <w:tc>
                <w:tcPr>
                  <w:tcW w:w="704" w:type="pct"/>
                  <w:vAlign w:val="center"/>
                </w:tcPr>
                <w:p w:rsidR="0024345F" w:rsidRDefault="0024345F" w:rsidP="0024345F">
                  <w:pPr>
                    <w:spacing w:line="320" w:lineRule="exact"/>
                    <w:jc w:val="center"/>
                    <w:rPr>
                      <w:szCs w:val="21"/>
                    </w:rPr>
                  </w:pPr>
                  <w:r>
                    <w:rPr>
                      <w:rFonts w:hint="eastAsia"/>
                      <w:szCs w:val="21"/>
                    </w:rPr>
                    <w:t>ND</w:t>
                  </w:r>
                </w:p>
              </w:tc>
              <w:tc>
                <w:tcPr>
                  <w:tcW w:w="646" w:type="pct"/>
                  <w:vAlign w:val="center"/>
                </w:tcPr>
                <w:p w:rsidR="0024345F" w:rsidRDefault="0024345F" w:rsidP="0024345F">
                  <w:pPr>
                    <w:spacing w:line="320" w:lineRule="exact"/>
                    <w:jc w:val="center"/>
                    <w:rPr>
                      <w:szCs w:val="21"/>
                    </w:rPr>
                  </w:pPr>
                  <w:r>
                    <w:rPr>
                      <w:rFonts w:hint="eastAsia"/>
                      <w:szCs w:val="21"/>
                    </w:rPr>
                    <w:t>ND</w:t>
                  </w:r>
                </w:p>
              </w:tc>
              <w:tc>
                <w:tcPr>
                  <w:tcW w:w="645" w:type="pct"/>
                  <w:vAlign w:val="center"/>
                </w:tcPr>
                <w:p w:rsidR="0024345F" w:rsidRDefault="0024345F" w:rsidP="0024345F">
                  <w:pPr>
                    <w:spacing w:line="320" w:lineRule="exact"/>
                    <w:jc w:val="center"/>
                    <w:rPr>
                      <w:szCs w:val="21"/>
                    </w:rPr>
                  </w:pPr>
                  <w:r>
                    <w:rPr>
                      <w:rFonts w:hint="eastAsia"/>
                      <w:szCs w:val="21"/>
                    </w:rPr>
                    <w:t>ND</w:t>
                  </w:r>
                </w:p>
              </w:tc>
              <w:tc>
                <w:tcPr>
                  <w:tcW w:w="645" w:type="pct"/>
                  <w:vAlign w:val="center"/>
                </w:tcPr>
                <w:p w:rsidR="0024345F" w:rsidRDefault="0024345F" w:rsidP="0024345F">
                  <w:pPr>
                    <w:spacing w:line="320" w:lineRule="exact"/>
                    <w:jc w:val="center"/>
                    <w:rPr>
                      <w:szCs w:val="21"/>
                    </w:rPr>
                  </w:pPr>
                  <w:r>
                    <w:rPr>
                      <w:rFonts w:hint="eastAsia"/>
                      <w:szCs w:val="21"/>
                    </w:rPr>
                    <w:t>ND</w:t>
                  </w:r>
                </w:p>
              </w:tc>
              <w:tc>
                <w:tcPr>
                  <w:tcW w:w="725" w:type="pct"/>
                  <w:vAlign w:val="center"/>
                </w:tcPr>
                <w:p w:rsidR="0024345F" w:rsidRDefault="0024345F" w:rsidP="0024345F">
                  <w:pPr>
                    <w:spacing w:line="320" w:lineRule="exact"/>
                    <w:jc w:val="center"/>
                    <w:rPr>
                      <w:szCs w:val="21"/>
                    </w:rPr>
                  </w:pPr>
                  <w:r>
                    <w:rPr>
                      <w:rFonts w:hint="eastAsia"/>
                      <w:szCs w:val="21"/>
                    </w:rPr>
                    <w:t>/</w:t>
                  </w:r>
                </w:p>
              </w:tc>
            </w:tr>
            <w:tr w:rsidR="0024345F" w:rsidRPr="002A737F" w:rsidTr="0024345F">
              <w:trPr>
                <w:trHeight w:val="340"/>
                <w:jc w:val="center"/>
              </w:trPr>
              <w:tc>
                <w:tcPr>
                  <w:tcW w:w="805" w:type="pct"/>
                  <w:vAlign w:val="center"/>
                </w:tcPr>
                <w:p w:rsidR="0024345F" w:rsidRPr="002A737F" w:rsidRDefault="0024345F" w:rsidP="0024345F">
                  <w:pPr>
                    <w:spacing w:line="320" w:lineRule="exact"/>
                    <w:jc w:val="center"/>
                    <w:rPr>
                      <w:szCs w:val="21"/>
                    </w:rPr>
                  </w:pPr>
                  <w:r>
                    <w:rPr>
                      <w:rFonts w:hint="eastAsia"/>
                      <w:szCs w:val="21"/>
                    </w:rPr>
                    <w:t>备注</w:t>
                  </w:r>
                </w:p>
              </w:tc>
              <w:tc>
                <w:tcPr>
                  <w:tcW w:w="4195" w:type="pct"/>
                  <w:gridSpan w:val="6"/>
                  <w:vAlign w:val="center"/>
                </w:tcPr>
                <w:p w:rsidR="0024345F" w:rsidRPr="002A737F" w:rsidRDefault="0024345F" w:rsidP="0024345F">
                  <w:pPr>
                    <w:spacing w:line="320" w:lineRule="exact"/>
                    <w:jc w:val="center"/>
                    <w:rPr>
                      <w:szCs w:val="21"/>
                    </w:rPr>
                  </w:pPr>
                  <w:r>
                    <w:rPr>
                      <w:rFonts w:hint="eastAsia"/>
                      <w:szCs w:val="21"/>
                    </w:rPr>
                    <w:t>PH</w:t>
                  </w:r>
                  <w:r>
                    <w:rPr>
                      <w:rFonts w:hint="eastAsia"/>
                      <w:szCs w:val="21"/>
                    </w:rPr>
                    <w:t>值：无量纲；铝检出限</w:t>
                  </w:r>
                  <w:r>
                    <w:rPr>
                      <w:rFonts w:hint="eastAsia"/>
                      <w:szCs w:val="21"/>
                    </w:rPr>
                    <w:t>0.009mg/L</w:t>
                  </w:r>
                </w:p>
              </w:tc>
            </w:tr>
          </w:tbl>
          <w:p w:rsidR="0024345F" w:rsidRDefault="0024345F" w:rsidP="0024345F">
            <w:pPr>
              <w:adjustRightInd w:val="0"/>
              <w:snapToGrid w:val="0"/>
              <w:spacing w:line="360" w:lineRule="auto"/>
              <w:ind w:firstLineChars="200" w:firstLine="480"/>
              <w:rPr>
                <w:sz w:val="24"/>
              </w:rPr>
            </w:pPr>
            <w:r>
              <w:rPr>
                <w:rFonts w:hint="eastAsia"/>
                <w:sz w:val="24"/>
              </w:rPr>
              <w:t>由上表监测数据可知</w:t>
            </w:r>
            <w:r>
              <w:rPr>
                <w:rFonts w:hint="eastAsia"/>
                <w:kern w:val="0"/>
                <w:sz w:val="24"/>
              </w:rPr>
              <w:t>：</w:t>
            </w:r>
            <w:r w:rsidRPr="002A737F">
              <w:rPr>
                <w:sz w:val="24"/>
              </w:rPr>
              <w:t>项目生活污水</w:t>
            </w:r>
            <w:r>
              <w:rPr>
                <w:rFonts w:hint="eastAsia"/>
                <w:sz w:val="24"/>
              </w:rPr>
              <w:t>排放口排放污水中</w:t>
            </w:r>
            <w:r>
              <w:rPr>
                <w:rFonts w:hint="eastAsia"/>
                <w:sz w:val="24"/>
              </w:rPr>
              <w:t>PH</w:t>
            </w:r>
            <w:r>
              <w:rPr>
                <w:rFonts w:hint="eastAsia"/>
                <w:sz w:val="24"/>
              </w:rPr>
              <w:t>、化学需氧量、悬浮物、氨氮、总磷的排放浓度均符合</w:t>
            </w:r>
            <w:r w:rsidRPr="002A737F">
              <w:rPr>
                <w:rFonts w:hint="eastAsia"/>
                <w:sz w:val="24"/>
              </w:rPr>
              <w:t>《污水综合排放标准》（</w:t>
            </w:r>
            <w:r w:rsidRPr="002A737F">
              <w:rPr>
                <w:rFonts w:hint="eastAsia"/>
                <w:sz w:val="24"/>
              </w:rPr>
              <w:t>GB8978-1996</w:t>
            </w:r>
            <w:r w:rsidRPr="002A737F">
              <w:rPr>
                <w:rFonts w:hint="eastAsia"/>
                <w:sz w:val="24"/>
              </w:rPr>
              <w:t>）表</w:t>
            </w:r>
            <w:r w:rsidRPr="002A737F">
              <w:rPr>
                <w:rFonts w:hint="eastAsia"/>
                <w:sz w:val="24"/>
              </w:rPr>
              <w:t>4</w:t>
            </w:r>
            <w:r w:rsidRPr="002A737F">
              <w:rPr>
                <w:rFonts w:hint="eastAsia"/>
                <w:sz w:val="24"/>
              </w:rPr>
              <w:t>中的一级标准；污水处理站回用水</w:t>
            </w:r>
            <w:r>
              <w:rPr>
                <w:rFonts w:hint="eastAsia"/>
                <w:sz w:val="24"/>
              </w:rPr>
              <w:t>中</w:t>
            </w:r>
            <w:r>
              <w:rPr>
                <w:rFonts w:hint="eastAsia"/>
                <w:sz w:val="24"/>
              </w:rPr>
              <w:t>PH</w:t>
            </w:r>
            <w:r>
              <w:rPr>
                <w:rFonts w:hint="eastAsia"/>
                <w:sz w:val="24"/>
              </w:rPr>
              <w:t>、</w:t>
            </w:r>
            <w:r>
              <w:rPr>
                <w:rFonts w:hint="eastAsia"/>
                <w:sz w:val="24"/>
              </w:rPr>
              <w:t>COD</w:t>
            </w:r>
            <w:r>
              <w:rPr>
                <w:rFonts w:hint="eastAsia"/>
                <w:sz w:val="24"/>
              </w:rPr>
              <w:t>、硫酸盐、石油类、</w:t>
            </w:r>
            <w:r>
              <w:rPr>
                <w:rFonts w:hint="eastAsia"/>
                <w:sz w:val="24"/>
              </w:rPr>
              <w:t>SS</w:t>
            </w:r>
            <w:r>
              <w:rPr>
                <w:rFonts w:hint="eastAsia"/>
                <w:sz w:val="24"/>
              </w:rPr>
              <w:t>、</w:t>
            </w:r>
            <w:r>
              <w:rPr>
                <w:rFonts w:hint="eastAsia"/>
                <w:sz w:val="24"/>
              </w:rPr>
              <w:t>Al</w:t>
            </w:r>
            <w:r>
              <w:rPr>
                <w:rFonts w:hint="eastAsia"/>
                <w:sz w:val="24"/>
                <w:vertAlign w:val="superscript"/>
              </w:rPr>
              <w:t>3+</w:t>
            </w:r>
            <w:r w:rsidRPr="002A737F">
              <w:rPr>
                <w:rFonts w:hint="eastAsia"/>
                <w:sz w:val="24"/>
              </w:rPr>
              <w:t>满足建设单位</w:t>
            </w:r>
            <w:r>
              <w:rPr>
                <w:rFonts w:hint="eastAsia"/>
                <w:sz w:val="24"/>
              </w:rPr>
              <w:t>回用水要求</w:t>
            </w:r>
            <w:r w:rsidRPr="002A737F">
              <w:rPr>
                <w:sz w:val="24"/>
              </w:rPr>
              <w:t>。</w:t>
            </w:r>
          </w:p>
          <w:p w:rsidR="0024345F" w:rsidRDefault="0024345F" w:rsidP="0024345F">
            <w:pPr>
              <w:pStyle w:val="afa"/>
              <w:spacing w:after="0" w:line="360" w:lineRule="auto"/>
              <w:ind w:leftChars="0" w:left="0" w:rightChars="0" w:right="0" w:firstLineChars="200" w:firstLine="480"/>
              <w:rPr>
                <w:rFonts w:ascii="Times New Roman" w:hAnsi="Times New Roman"/>
                <w:sz w:val="24"/>
                <w:szCs w:val="24"/>
              </w:rPr>
            </w:pPr>
            <w:r>
              <w:rPr>
                <w:rFonts w:ascii="Times New Roman" w:hAnsi="Times New Roman" w:hint="eastAsia"/>
                <w:sz w:val="24"/>
                <w:szCs w:val="24"/>
              </w:rPr>
              <w:t>已建</w:t>
            </w:r>
            <w:r w:rsidRPr="00752A14">
              <w:rPr>
                <w:rFonts w:ascii="Times New Roman" w:hAnsi="Times New Roman" w:hint="eastAsia"/>
                <w:sz w:val="24"/>
                <w:szCs w:val="24"/>
              </w:rPr>
              <w:t>项目废水产</w:t>
            </w:r>
            <w:r w:rsidRPr="00752A14">
              <w:rPr>
                <w:rFonts w:ascii="Times New Roman" w:hAnsi="Times New Roman"/>
                <w:sz w:val="24"/>
                <w:szCs w:val="24"/>
              </w:rPr>
              <w:t>生及排放情况见表</w:t>
            </w:r>
            <w:r w:rsidR="00073A0F">
              <w:rPr>
                <w:rFonts w:ascii="Times New Roman" w:hAnsi="Times New Roman" w:hint="eastAsia"/>
                <w:sz w:val="24"/>
                <w:szCs w:val="24"/>
              </w:rPr>
              <w:t>2-1</w:t>
            </w:r>
            <w:r w:rsidR="005E012F">
              <w:rPr>
                <w:rFonts w:ascii="Times New Roman" w:hAnsi="Times New Roman" w:hint="eastAsia"/>
                <w:sz w:val="24"/>
                <w:szCs w:val="24"/>
              </w:rPr>
              <w:t>3</w:t>
            </w:r>
            <w:r w:rsidRPr="00752A14">
              <w:rPr>
                <w:rFonts w:ascii="Times New Roman" w:hAnsi="Times New Roman"/>
                <w:sz w:val="24"/>
                <w:szCs w:val="24"/>
              </w:rPr>
              <w:t>。</w:t>
            </w:r>
          </w:p>
          <w:p w:rsidR="0024345F" w:rsidRPr="00752A14" w:rsidRDefault="0024345F" w:rsidP="0024345F">
            <w:pPr>
              <w:pStyle w:val="afa"/>
              <w:spacing w:after="0"/>
              <w:ind w:leftChars="0" w:left="0" w:rightChars="0" w:right="0" w:firstLineChars="200" w:firstLine="482"/>
              <w:jc w:val="center"/>
              <w:rPr>
                <w:rFonts w:ascii="Times New Roman" w:hAnsi="Times New Roman"/>
                <w:b/>
                <w:sz w:val="24"/>
                <w:szCs w:val="24"/>
              </w:rPr>
            </w:pPr>
            <w:r w:rsidRPr="00752A14">
              <w:rPr>
                <w:rFonts w:ascii="Times New Roman" w:hAnsi="Times New Roman"/>
                <w:b/>
                <w:sz w:val="24"/>
                <w:szCs w:val="24"/>
              </w:rPr>
              <w:lastRenderedPageBreak/>
              <w:t>表</w:t>
            </w:r>
            <w:r w:rsidR="00073A0F">
              <w:rPr>
                <w:rFonts w:ascii="Times New Roman" w:hAnsi="Times New Roman" w:hint="eastAsia"/>
                <w:b/>
                <w:sz w:val="24"/>
                <w:szCs w:val="24"/>
              </w:rPr>
              <w:t>2-1</w:t>
            </w:r>
            <w:r w:rsidR="005E012F">
              <w:rPr>
                <w:rFonts w:ascii="Times New Roman" w:hAnsi="Times New Roman" w:hint="eastAsia"/>
                <w:b/>
                <w:sz w:val="24"/>
                <w:szCs w:val="24"/>
              </w:rPr>
              <w:t>3</w:t>
            </w:r>
            <w:r w:rsidRPr="00752A14">
              <w:rPr>
                <w:rFonts w:ascii="Times New Roman" w:hAnsi="Times New Roman" w:hint="eastAsia"/>
                <w:b/>
                <w:sz w:val="24"/>
                <w:szCs w:val="24"/>
              </w:rPr>
              <w:t>废水</w:t>
            </w:r>
            <w:r w:rsidRPr="00752A14">
              <w:rPr>
                <w:rFonts w:ascii="Times New Roman" w:hAnsi="Times New Roman"/>
                <w:b/>
                <w:sz w:val="24"/>
                <w:szCs w:val="24"/>
              </w:rPr>
              <w:t>污染物排放浓度及排放量</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1823"/>
              <w:gridCol w:w="1526"/>
              <w:gridCol w:w="989"/>
              <w:gridCol w:w="1183"/>
              <w:gridCol w:w="977"/>
              <w:gridCol w:w="977"/>
              <w:gridCol w:w="977"/>
            </w:tblGrid>
            <w:tr w:rsidR="0024345F" w:rsidRPr="0016159F" w:rsidTr="0024345F">
              <w:trPr>
                <w:trHeight w:val="340"/>
                <w:jc w:val="center"/>
              </w:trPr>
              <w:tc>
                <w:tcPr>
                  <w:tcW w:w="1078" w:type="pct"/>
                  <w:vAlign w:val="center"/>
                </w:tcPr>
                <w:p w:rsidR="0024345F" w:rsidRPr="0016159F" w:rsidRDefault="0024345F" w:rsidP="0024345F">
                  <w:pPr>
                    <w:adjustRightInd w:val="0"/>
                    <w:snapToGrid w:val="0"/>
                    <w:jc w:val="center"/>
                    <w:rPr>
                      <w:b/>
                      <w:szCs w:val="21"/>
                    </w:rPr>
                  </w:pPr>
                </w:p>
              </w:tc>
              <w:tc>
                <w:tcPr>
                  <w:tcW w:w="902" w:type="pct"/>
                  <w:vAlign w:val="center"/>
                </w:tcPr>
                <w:p w:rsidR="0024345F" w:rsidRPr="0016159F" w:rsidRDefault="0024345F" w:rsidP="0024345F">
                  <w:pPr>
                    <w:adjustRightInd w:val="0"/>
                    <w:snapToGrid w:val="0"/>
                    <w:jc w:val="center"/>
                    <w:rPr>
                      <w:b/>
                      <w:szCs w:val="21"/>
                    </w:rPr>
                  </w:pPr>
                  <w:r w:rsidRPr="00752A14">
                    <w:rPr>
                      <w:b/>
                      <w:szCs w:val="21"/>
                    </w:rPr>
                    <w:t>生活污水</w:t>
                  </w:r>
                </w:p>
              </w:tc>
              <w:tc>
                <w:tcPr>
                  <w:tcW w:w="585" w:type="pct"/>
                  <w:vAlign w:val="center"/>
                </w:tcPr>
                <w:p w:rsidR="0024345F" w:rsidRPr="0016159F" w:rsidRDefault="0024345F" w:rsidP="0024345F">
                  <w:pPr>
                    <w:adjustRightInd w:val="0"/>
                    <w:snapToGrid w:val="0"/>
                    <w:jc w:val="center"/>
                    <w:rPr>
                      <w:b/>
                      <w:szCs w:val="21"/>
                    </w:rPr>
                  </w:pPr>
                  <w:r w:rsidRPr="00752A14">
                    <w:rPr>
                      <w:b/>
                      <w:szCs w:val="21"/>
                    </w:rPr>
                    <w:t>COD</w:t>
                  </w:r>
                </w:p>
              </w:tc>
              <w:tc>
                <w:tcPr>
                  <w:tcW w:w="700" w:type="pct"/>
                  <w:vAlign w:val="center"/>
                </w:tcPr>
                <w:p w:rsidR="0024345F" w:rsidRPr="0016159F" w:rsidRDefault="0024345F" w:rsidP="0024345F">
                  <w:pPr>
                    <w:adjustRightInd w:val="0"/>
                    <w:snapToGrid w:val="0"/>
                    <w:jc w:val="center"/>
                    <w:rPr>
                      <w:b/>
                      <w:szCs w:val="21"/>
                    </w:rPr>
                  </w:pPr>
                  <w:r w:rsidRPr="00752A14">
                    <w:rPr>
                      <w:b/>
                      <w:szCs w:val="21"/>
                    </w:rPr>
                    <w:t>NH</w:t>
                  </w:r>
                  <w:r w:rsidRPr="00752A14">
                    <w:rPr>
                      <w:b/>
                      <w:szCs w:val="21"/>
                      <w:vertAlign w:val="subscript"/>
                    </w:rPr>
                    <w:t>3</w:t>
                  </w:r>
                  <w:r w:rsidRPr="00752A14">
                    <w:rPr>
                      <w:b/>
                      <w:szCs w:val="21"/>
                    </w:rPr>
                    <w:t>-N</w:t>
                  </w:r>
                </w:p>
              </w:tc>
              <w:tc>
                <w:tcPr>
                  <w:tcW w:w="578" w:type="pct"/>
                  <w:vAlign w:val="center"/>
                </w:tcPr>
                <w:p w:rsidR="0024345F" w:rsidRPr="0016159F" w:rsidRDefault="0024345F" w:rsidP="0024345F">
                  <w:pPr>
                    <w:adjustRightInd w:val="0"/>
                    <w:snapToGrid w:val="0"/>
                    <w:jc w:val="center"/>
                    <w:rPr>
                      <w:b/>
                      <w:szCs w:val="21"/>
                    </w:rPr>
                  </w:pPr>
                  <w:r w:rsidRPr="00752A14">
                    <w:rPr>
                      <w:b/>
                      <w:szCs w:val="21"/>
                    </w:rPr>
                    <w:t>TP</w:t>
                  </w:r>
                </w:p>
              </w:tc>
              <w:tc>
                <w:tcPr>
                  <w:tcW w:w="578" w:type="pct"/>
                  <w:vAlign w:val="center"/>
                </w:tcPr>
                <w:p w:rsidR="0024345F" w:rsidRPr="00752A14" w:rsidRDefault="0024345F" w:rsidP="0024345F">
                  <w:pPr>
                    <w:adjustRightInd w:val="0"/>
                    <w:snapToGrid w:val="0"/>
                    <w:jc w:val="center"/>
                    <w:rPr>
                      <w:b/>
                      <w:szCs w:val="21"/>
                    </w:rPr>
                  </w:pPr>
                  <w:r>
                    <w:rPr>
                      <w:rFonts w:hint="eastAsia"/>
                      <w:b/>
                      <w:szCs w:val="21"/>
                    </w:rPr>
                    <w:t>SS</w:t>
                  </w:r>
                </w:p>
              </w:tc>
              <w:tc>
                <w:tcPr>
                  <w:tcW w:w="578" w:type="pct"/>
                  <w:vAlign w:val="center"/>
                </w:tcPr>
                <w:p w:rsidR="0024345F" w:rsidRDefault="0024345F" w:rsidP="0024345F">
                  <w:pPr>
                    <w:adjustRightInd w:val="0"/>
                    <w:snapToGrid w:val="0"/>
                    <w:jc w:val="center"/>
                    <w:rPr>
                      <w:b/>
                      <w:szCs w:val="21"/>
                    </w:rPr>
                  </w:pPr>
                  <w:r>
                    <w:rPr>
                      <w:rFonts w:hint="eastAsia"/>
                      <w:b/>
                      <w:szCs w:val="21"/>
                    </w:rPr>
                    <w:t>TN</w:t>
                  </w:r>
                </w:p>
              </w:tc>
            </w:tr>
            <w:tr w:rsidR="0024345F" w:rsidRPr="0016159F" w:rsidTr="0024345F">
              <w:trPr>
                <w:trHeight w:val="340"/>
                <w:jc w:val="center"/>
              </w:trPr>
              <w:tc>
                <w:tcPr>
                  <w:tcW w:w="1078" w:type="pct"/>
                  <w:vAlign w:val="center"/>
                </w:tcPr>
                <w:p w:rsidR="0024345F" w:rsidRPr="0016159F" w:rsidRDefault="0024345F" w:rsidP="0024345F">
                  <w:pPr>
                    <w:adjustRightInd w:val="0"/>
                    <w:snapToGrid w:val="0"/>
                    <w:jc w:val="center"/>
                    <w:rPr>
                      <w:szCs w:val="21"/>
                    </w:rPr>
                  </w:pPr>
                  <w:r>
                    <w:rPr>
                      <w:rFonts w:hint="eastAsia"/>
                      <w:szCs w:val="21"/>
                    </w:rPr>
                    <w:t>已建项目排放量</w:t>
                  </w:r>
                  <w:r w:rsidRPr="00752A14">
                    <w:rPr>
                      <w:szCs w:val="21"/>
                    </w:rPr>
                    <w:t>t/a</w:t>
                  </w:r>
                </w:p>
              </w:tc>
              <w:tc>
                <w:tcPr>
                  <w:tcW w:w="902" w:type="pct"/>
                  <w:vAlign w:val="center"/>
                </w:tcPr>
                <w:p w:rsidR="0024345F" w:rsidRPr="0016159F" w:rsidRDefault="0024345F" w:rsidP="0024345F">
                  <w:pPr>
                    <w:adjustRightInd w:val="0"/>
                    <w:snapToGrid w:val="0"/>
                    <w:jc w:val="center"/>
                    <w:rPr>
                      <w:szCs w:val="21"/>
                    </w:rPr>
                  </w:pPr>
                  <w:r>
                    <w:rPr>
                      <w:rFonts w:hint="eastAsia"/>
                      <w:szCs w:val="21"/>
                    </w:rPr>
                    <w:t>600</w:t>
                  </w:r>
                </w:p>
              </w:tc>
              <w:tc>
                <w:tcPr>
                  <w:tcW w:w="585" w:type="pct"/>
                  <w:vAlign w:val="center"/>
                </w:tcPr>
                <w:p w:rsidR="0024345F" w:rsidRPr="0016159F" w:rsidRDefault="0024345F" w:rsidP="0024345F">
                  <w:pPr>
                    <w:adjustRightInd w:val="0"/>
                    <w:snapToGrid w:val="0"/>
                    <w:jc w:val="center"/>
                    <w:rPr>
                      <w:szCs w:val="21"/>
                    </w:rPr>
                  </w:pPr>
                  <w:r>
                    <w:rPr>
                      <w:rFonts w:hint="eastAsia"/>
                      <w:szCs w:val="21"/>
                    </w:rPr>
                    <w:t>0.06</w:t>
                  </w:r>
                </w:p>
              </w:tc>
              <w:tc>
                <w:tcPr>
                  <w:tcW w:w="700" w:type="pct"/>
                  <w:vAlign w:val="center"/>
                </w:tcPr>
                <w:p w:rsidR="0024345F" w:rsidRPr="0016159F" w:rsidRDefault="0024345F" w:rsidP="0024345F">
                  <w:pPr>
                    <w:adjustRightInd w:val="0"/>
                    <w:snapToGrid w:val="0"/>
                    <w:jc w:val="center"/>
                    <w:rPr>
                      <w:szCs w:val="21"/>
                    </w:rPr>
                  </w:pPr>
                  <w:r>
                    <w:rPr>
                      <w:rFonts w:hint="eastAsia"/>
                      <w:szCs w:val="21"/>
                    </w:rPr>
                    <w:t>0.00875</w:t>
                  </w:r>
                </w:p>
              </w:tc>
              <w:tc>
                <w:tcPr>
                  <w:tcW w:w="578" w:type="pct"/>
                  <w:vAlign w:val="center"/>
                </w:tcPr>
                <w:p w:rsidR="0024345F" w:rsidRPr="0016159F" w:rsidRDefault="0024345F" w:rsidP="0024345F">
                  <w:pPr>
                    <w:adjustRightInd w:val="0"/>
                    <w:snapToGrid w:val="0"/>
                    <w:jc w:val="center"/>
                    <w:rPr>
                      <w:szCs w:val="21"/>
                    </w:rPr>
                  </w:pPr>
                  <w:r>
                    <w:rPr>
                      <w:rFonts w:hint="eastAsia"/>
                      <w:szCs w:val="21"/>
                    </w:rPr>
                    <w:t>0.0003</w:t>
                  </w:r>
                </w:p>
              </w:tc>
              <w:tc>
                <w:tcPr>
                  <w:tcW w:w="578" w:type="pct"/>
                  <w:vAlign w:val="center"/>
                </w:tcPr>
                <w:p w:rsidR="0024345F" w:rsidRPr="0016159F" w:rsidRDefault="0024345F" w:rsidP="0024345F">
                  <w:pPr>
                    <w:adjustRightInd w:val="0"/>
                    <w:snapToGrid w:val="0"/>
                    <w:jc w:val="center"/>
                    <w:rPr>
                      <w:szCs w:val="21"/>
                    </w:rPr>
                  </w:pPr>
                  <w:r>
                    <w:rPr>
                      <w:rFonts w:hint="eastAsia"/>
                      <w:szCs w:val="21"/>
                    </w:rPr>
                    <w:t>0.042</w:t>
                  </w:r>
                </w:p>
              </w:tc>
              <w:tc>
                <w:tcPr>
                  <w:tcW w:w="578" w:type="pct"/>
                  <w:vAlign w:val="center"/>
                </w:tcPr>
                <w:p w:rsidR="0024345F" w:rsidRDefault="0024345F" w:rsidP="0024345F">
                  <w:pPr>
                    <w:adjustRightInd w:val="0"/>
                    <w:snapToGrid w:val="0"/>
                    <w:jc w:val="center"/>
                    <w:rPr>
                      <w:szCs w:val="21"/>
                    </w:rPr>
                  </w:pPr>
                  <w:r>
                    <w:rPr>
                      <w:rFonts w:hint="eastAsia"/>
                      <w:szCs w:val="21"/>
                    </w:rPr>
                    <w:t>0.00875</w:t>
                  </w:r>
                </w:p>
              </w:tc>
            </w:tr>
          </w:tbl>
          <w:p w:rsidR="0024345F" w:rsidRPr="00AF3FA2" w:rsidRDefault="0024345F" w:rsidP="0024345F">
            <w:pPr>
              <w:spacing w:line="360" w:lineRule="auto"/>
              <w:ind w:firstLineChars="200" w:firstLine="480"/>
              <w:rPr>
                <w:sz w:val="24"/>
              </w:rPr>
            </w:pPr>
            <w:r w:rsidRPr="00AF3FA2">
              <w:rPr>
                <w:rFonts w:hint="eastAsia"/>
                <w:sz w:val="24"/>
              </w:rPr>
              <w:t>2</w:t>
            </w:r>
            <w:r>
              <w:rPr>
                <w:rFonts w:hint="eastAsia"/>
                <w:sz w:val="24"/>
              </w:rPr>
              <w:t>、</w:t>
            </w:r>
            <w:r w:rsidRPr="00AF3FA2">
              <w:rPr>
                <w:rFonts w:hint="eastAsia"/>
                <w:sz w:val="24"/>
              </w:rPr>
              <w:t>废气</w:t>
            </w:r>
          </w:p>
          <w:p w:rsidR="0024345F" w:rsidRPr="00D84FA1" w:rsidRDefault="0024345F" w:rsidP="0024345F">
            <w:pPr>
              <w:spacing w:line="360" w:lineRule="auto"/>
              <w:ind w:firstLineChars="200" w:firstLine="480"/>
              <w:rPr>
                <w:sz w:val="24"/>
              </w:rPr>
            </w:pPr>
            <w:r>
              <w:rPr>
                <w:sz w:val="24"/>
              </w:rPr>
              <w:t>有组织废气</w:t>
            </w:r>
            <w:r>
              <w:rPr>
                <w:rFonts w:hint="eastAsia"/>
                <w:sz w:val="24"/>
              </w:rPr>
              <w:t>：</w:t>
            </w:r>
            <w:r w:rsidRPr="00D84FA1">
              <w:rPr>
                <w:sz w:val="24"/>
              </w:rPr>
              <w:t>加热炉天然气燃烧废气经集气罩收集后由</w:t>
            </w:r>
            <w:r w:rsidRPr="00D84FA1">
              <w:rPr>
                <w:sz w:val="24"/>
              </w:rPr>
              <w:t>15</w:t>
            </w:r>
            <w:r w:rsidRPr="00D84FA1">
              <w:rPr>
                <w:sz w:val="24"/>
              </w:rPr>
              <w:t>米高排气筒（</w:t>
            </w:r>
            <w:r>
              <w:rPr>
                <w:sz w:val="24"/>
              </w:rPr>
              <w:t>FQ-1</w:t>
            </w:r>
            <w:r w:rsidRPr="00D84FA1">
              <w:rPr>
                <w:sz w:val="24"/>
              </w:rPr>
              <w:t>）排放；连铸炉熔炼烟尘及天然气燃烧废气经集气罩收集后进预处理设施风冷处理</w:t>
            </w:r>
            <w:r w:rsidRPr="00D84FA1">
              <w:rPr>
                <w:sz w:val="24"/>
              </w:rPr>
              <w:t>+</w:t>
            </w:r>
            <w:r w:rsidRPr="00D84FA1">
              <w:rPr>
                <w:sz w:val="24"/>
              </w:rPr>
              <w:t>袋式除尘器处理后通过</w:t>
            </w:r>
            <w:r w:rsidRPr="00D84FA1">
              <w:rPr>
                <w:sz w:val="24"/>
              </w:rPr>
              <w:t>15</w:t>
            </w:r>
            <w:r w:rsidRPr="00D84FA1">
              <w:rPr>
                <w:sz w:val="24"/>
              </w:rPr>
              <w:t>米高排气筒（</w:t>
            </w:r>
            <w:r>
              <w:rPr>
                <w:sz w:val="24"/>
              </w:rPr>
              <w:t>FQ-2</w:t>
            </w:r>
            <w:r w:rsidRPr="00D84FA1">
              <w:rPr>
                <w:sz w:val="24"/>
              </w:rPr>
              <w:t>）排放；酸洗、中和、氧化过程中产生的硫酸雾经槽壁吸风口收集后经酸雾净化塔吸收处理后由</w:t>
            </w:r>
            <w:r w:rsidRPr="00D84FA1">
              <w:rPr>
                <w:sz w:val="24"/>
              </w:rPr>
              <w:t>15</w:t>
            </w:r>
            <w:r w:rsidRPr="00D84FA1">
              <w:rPr>
                <w:sz w:val="24"/>
              </w:rPr>
              <w:t>米高排气筒（</w:t>
            </w:r>
            <w:r>
              <w:rPr>
                <w:sz w:val="24"/>
              </w:rPr>
              <w:t>FQ-3</w:t>
            </w:r>
            <w:r w:rsidRPr="00D84FA1">
              <w:rPr>
                <w:sz w:val="24"/>
              </w:rPr>
              <w:t>）排放；喷塑过程中产生的粉尘经集气罩收集后通过设备自带自动分离装置</w:t>
            </w:r>
            <w:r w:rsidRPr="00D84FA1">
              <w:rPr>
                <w:sz w:val="24"/>
              </w:rPr>
              <w:t>+</w:t>
            </w:r>
            <w:r w:rsidRPr="00D84FA1">
              <w:rPr>
                <w:sz w:val="24"/>
              </w:rPr>
              <w:t>布袋除尘器处理后通过</w:t>
            </w:r>
            <w:r w:rsidRPr="00D84FA1">
              <w:rPr>
                <w:sz w:val="24"/>
              </w:rPr>
              <w:t>15</w:t>
            </w:r>
            <w:r w:rsidRPr="00D84FA1">
              <w:rPr>
                <w:sz w:val="24"/>
              </w:rPr>
              <w:t>米高排气筒（</w:t>
            </w:r>
            <w:r>
              <w:rPr>
                <w:sz w:val="24"/>
              </w:rPr>
              <w:t>FQ-4</w:t>
            </w:r>
            <w:r w:rsidRPr="00D84FA1">
              <w:rPr>
                <w:sz w:val="24"/>
              </w:rPr>
              <w:t>）排放；电泳水洗后、钝化后、喷塑后烘干废气和天然气燃烧废气经集气罩收集后进二级活性炭吸附处置后由</w:t>
            </w:r>
            <w:r w:rsidRPr="00D84FA1">
              <w:rPr>
                <w:sz w:val="24"/>
              </w:rPr>
              <w:t>15</w:t>
            </w:r>
            <w:r w:rsidRPr="00D84FA1">
              <w:rPr>
                <w:sz w:val="24"/>
              </w:rPr>
              <w:t>米高排气筒（</w:t>
            </w:r>
            <w:r>
              <w:rPr>
                <w:sz w:val="24"/>
              </w:rPr>
              <w:t>FQ-5</w:t>
            </w:r>
            <w:r w:rsidRPr="00D84FA1">
              <w:rPr>
                <w:sz w:val="24"/>
              </w:rPr>
              <w:t>）排放。</w:t>
            </w:r>
          </w:p>
          <w:p w:rsidR="0024345F" w:rsidRDefault="0024345F" w:rsidP="0024345F">
            <w:pPr>
              <w:spacing w:line="360" w:lineRule="auto"/>
              <w:ind w:firstLineChars="200" w:firstLine="480"/>
              <w:rPr>
                <w:color w:val="000000"/>
                <w:sz w:val="24"/>
              </w:rPr>
            </w:pPr>
            <w:r>
              <w:rPr>
                <w:color w:val="000000"/>
                <w:sz w:val="24"/>
              </w:rPr>
              <w:t>根据</w:t>
            </w:r>
            <w:r>
              <w:rPr>
                <w:rFonts w:hint="eastAsia"/>
                <w:color w:val="000000"/>
                <w:sz w:val="24"/>
              </w:rPr>
              <w:t>企业提供的</w:t>
            </w:r>
            <w:r>
              <w:rPr>
                <w:color w:val="000000"/>
                <w:sz w:val="24"/>
              </w:rPr>
              <w:t>验收</w:t>
            </w:r>
            <w:r>
              <w:rPr>
                <w:color w:val="000000"/>
                <w:kern w:val="0"/>
                <w:sz w:val="24"/>
              </w:rPr>
              <w:t>监测报告</w:t>
            </w:r>
            <w:r>
              <w:rPr>
                <w:rFonts w:hint="eastAsia"/>
                <w:color w:val="000000"/>
                <w:kern w:val="0"/>
                <w:sz w:val="24"/>
              </w:rPr>
              <w:t>【</w:t>
            </w:r>
            <w:r w:rsidRPr="002A737F">
              <w:rPr>
                <w:sz w:val="24"/>
              </w:rPr>
              <w:t>(201</w:t>
            </w:r>
            <w:r w:rsidRPr="002A737F">
              <w:rPr>
                <w:rFonts w:hint="eastAsia"/>
                <w:sz w:val="24"/>
              </w:rPr>
              <w:t>8</w:t>
            </w:r>
            <w:r w:rsidRPr="002A737F">
              <w:rPr>
                <w:sz w:val="24"/>
              </w:rPr>
              <w:t>)</w:t>
            </w:r>
            <w:r w:rsidRPr="002A737F">
              <w:rPr>
                <w:rFonts w:hint="eastAsia"/>
                <w:sz w:val="24"/>
              </w:rPr>
              <w:t>佳科</w:t>
            </w:r>
            <w:r w:rsidRPr="002A737F">
              <w:rPr>
                <w:sz w:val="24"/>
              </w:rPr>
              <w:t>(</w:t>
            </w:r>
            <w:r w:rsidRPr="002A737F">
              <w:rPr>
                <w:sz w:val="24"/>
              </w:rPr>
              <w:t>验</w:t>
            </w:r>
            <w:r w:rsidRPr="002A737F">
              <w:rPr>
                <w:sz w:val="24"/>
              </w:rPr>
              <w:t>)</w:t>
            </w:r>
            <w:r w:rsidRPr="002A737F">
              <w:rPr>
                <w:sz w:val="24"/>
              </w:rPr>
              <w:t>字第（</w:t>
            </w:r>
            <w:r w:rsidRPr="002A737F">
              <w:rPr>
                <w:rFonts w:hint="eastAsia"/>
                <w:sz w:val="24"/>
              </w:rPr>
              <w:t>025</w:t>
            </w:r>
            <w:r w:rsidRPr="002A737F">
              <w:rPr>
                <w:sz w:val="24"/>
              </w:rPr>
              <w:t>）号</w:t>
            </w:r>
            <w:r>
              <w:rPr>
                <w:rFonts w:hint="eastAsia"/>
                <w:color w:val="000000"/>
                <w:kern w:val="0"/>
                <w:sz w:val="24"/>
              </w:rPr>
              <w:t>】</w:t>
            </w:r>
            <w:r>
              <w:rPr>
                <w:color w:val="000000"/>
                <w:kern w:val="0"/>
                <w:sz w:val="24"/>
              </w:rPr>
              <w:t>，</w:t>
            </w:r>
            <w:r>
              <w:rPr>
                <w:color w:val="000000"/>
                <w:sz w:val="24"/>
              </w:rPr>
              <w:t>监测数据见下表。</w:t>
            </w:r>
          </w:p>
          <w:p w:rsidR="0024345F" w:rsidRPr="00CF12A8" w:rsidRDefault="0024345F" w:rsidP="0024345F">
            <w:pPr>
              <w:pStyle w:val="afb"/>
              <w:jc w:val="center"/>
              <w:rPr>
                <w:rFonts w:ascii="宋体" w:hAnsi="宋体"/>
                <w:b/>
                <w:sz w:val="24"/>
                <w:szCs w:val="24"/>
              </w:rPr>
            </w:pPr>
            <w:r w:rsidRPr="00CF12A8">
              <w:rPr>
                <w:rFonts w:ascii="Times New Roman" w:hAnsi="Times New Roman"/>
                <w:b/>
                <w:sz w:val="24"/>
                <w:szCs w:val="24"/>
              </w:rPr>
              <w:t>表</w:t>
            </w:r>
            <w:r w:rsidR="00073A0F">
              <w:rPr>
                <w:rFonts w:ascii="Times New Roman" w:hAnsi="Times New Roman" w:hint="eastAsia"/>
                <w:b/>
                <w:sz w:val="24"/>
                <w:szCs w:val="24"/>
              </w:rPr>
              <w:t>2-1</w:t>
            </w:r>
            <w:r w:rsidR="005E012F">
              <w:rPr>
                <w:rFonts w:ascii="Times New Roman" w:hAnsi="Times New Roman" w:hint="eastAsia"/>
                <w:b/>
                <w:sz w:val="24"/>
                <w:szCs w:val="24"/>
              </w:rPr>
              <w:t>4</w:t>
            </w:r>
            <w:r w:rsidRPr="00CF12A8">
              <w:rPr>
                <w:rFonts w:ascii="Times New Roman" w:hAnsi="Times New Roman"/>
                <w:b/>
                <w:sz w:val="24"/>
                <w:szCs w:val="24"/>
              </w:rPr>
              <w:t xml:space="preserve"> </w:t>
            </w:r>
            <w:r>
              <w:rPr>
                <w:rFonts w:ascii="宋体" w:hAnsi="宋体" w:hint="eastAsia"/>
                <w:b/>
                <w:sz w:val="24"/>
                <w:szCs w:val="24"/>
              </w:rPr>
              <w:t>废气排气筒</w:t>
            </w:r>
            <w:r>
              <w:rPr>
                <w:rFonts w:ascii="Times New Roman" w:hAnsi="Times New Roman"/>
                <w:b/>
                <w:sz w:val="24"/>
                <w:szCs w:val="24"/>
              </w:rPr>
              <w:t>FQ-2</w:t>
            </w:r>
            <w:r>
              <w:rPr>
                <w:rFonts w:ascii="宋体" w:hAnsi="宋体" w:hint="eastAsia"/>
                <w:b/>
                <w:sz w:val="24"/>
                <w:szCs w:val="24"/>
              </w:rPr>
              <w:t>监测结果</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1015"/>
              <w:gridCol w:w="622"/>
              <w:gridCol w:w="997"/>
              <w:gridCol w:w="1144"/>
              <w:gridCol w:w="1144"/>
              <w:gridCol w:w="208"/>
              <w:gridCol w:w="1038"/>
              <w:gridCol w:w="1143"/>
              <w:gridCol w:w="1141"/>
            </w:tblGrid>
            <w:tr w:rsidR="0024345F" w:rsidTr="0024345F">
              <w:trPr>
                <w:trHeight w:val="340"/>
                <w:jc w:val="center"/>
              </w:trPr>
              <w:tc>
                <w:tcPr>
                  <w:tcW w:w="968" w:type="pct"/>
                  <w:gridSpan w:val="2"/>
                  <w:shd w:val="clear" w:color="auto" w:fill="auto"/>
                  <w:noWrap/>
                  <w:vAlign w:val="center"/>
                </w:tcPr>
                <w:p w:rsidR="0024345F" w:rsidRDefault="0024345F" w:rsidP="0024345F">
                  <w:pPr>
                    <w:widowControl/>
                    <w:adjustRightInd w:val="0"/>
                    <w:snapToGrid w:val="0"/>
                    <w:jc w:val="center"/>
                    <w:rPr>
                      <w:b/>
                      <w:bCs/>
                      <w:kern w:val="0"/>
                      <w:szCs w:val="21"/>
                    </w:rPr>
                  </w:pPr>
                  <w:r>
                    <w:rPr>
                      <w:rFonts w:hint="eastAsia"/>
                      <w:b/>
                      <w:bCs/>
                      <w:kern w:val="0"/>
                      <w:szCs w:val="21"/>
                    </w:rPr>
                    <w:t>检测工段</w:t>
                  </w:r>
                  <w:r>
                    <w:rPr>
                      <w:rFonts w:hint="eastAsia"/>
                      <w:b/>
                      <w:bCs/>
                      <w:kern w:val="0"/>
                      <w:szCs w:val="21"/>
                    </w:rPr>
                    <w:t>/</w:t>
                  </w:r>
                  <w:r>
                    <w:rPr>
                      <w:rFonts w:hint="eastAsia"/>
                      <w:b/>
                      <w:bCs/>
                      <w:kern w:val="0"/>
                      <w:szCs w:val="21"/>
                    </w:rPr>
                    <w:t>设备名称</w:t>
                  </w:r>
                </w:p>
              </w:tc>
              <w:tc>
                <w:tcPr>
                  <w:tcW w:w="2067" w:type="pct"/>
                  <w:gridSpan w:val="4"/>
                  <w:shd w:val="clear" w:color="auto" w:fill="auto"/>
                  <w:noWrap/>
                  <w:vAlign w:val="center"/>
                </w:tcPr>
                <w:p w:rsidR="0024345F" w:rsidRPr="00891218" w:rsidRDefault="0024345F" w:rsidP="0024345F">
                  <w:pPr>
                    <w:widowControl/>
                    <w:adjustRightInd w:val="0"/>
                    <w:snapToGrid w:val="0"/>
                    <w:jc w:val="center"/>
                    <w:rPr>
                      <w:b/>
                      <w:bCs/>
                      <w:kern w:val="0"/>
                      <w:szCs w:val="21"/>
                    </w:rPr>
                  </w:pPr>
                  <w:r>
                    <w:rPr>
                      <w:rFonts w:hint="eastAsia"/>
                      <w:b/>
                      <w:bCs/>
                      <w:kern w:val="0"/>
                      <w:szCs w:val="21"/>
                    </w:rPr>
                    <w:t>生产车间连铸炉进口</w:t>
                  </w:r>
                </w:p>
              </w:tc>
              <w:tc>
                <w:tcPr>
                  <w:tcW w:w="1965" w:type="pct"/>
                  <w:gridSpan w:val="3"/>
                  <w:shd w:val="clear" w:color="auto" w:fill="auto"/>
                  <w:vAlign w:val="center"/>
                </w:tcPr>
                <w:p w:rsidR="0024345F" w:rsidRPr="00891218" w:rsidRDefault="0024345F" w:rsidP="0024345F">
                  <w:pPr>
                    <w:widowControl/>
                    <w:adjustRightInd w:val="0"/>
                    <w:snapToGrid w:val="0"/>
                    <w:jc w:val="center"/>
                    <w:rPr>
                      <w:b/>
                      <w:bCs/>
                      <w:kern w:val="0"/>
                      <w:szCs w:val="21"/>
                    </w:rPr>
                  </w:pPr>
                  <w:r>
                    <w:rPr>
                      <w:rFonts w:hint="eastAsia"/>
                      <w:b/>
                      <w:bCs/>
                      <w:kern w:val="0"/>
                      <w:szCs w:val="21"/>
                    </w:rPr>
                    <w:t>生产车间连铸炉出口</w:t>
                  </w:r>
                </w:p>
              </w:tc>
            </w:tr>
            <w:tr w:rsidR="0024345F" w:rsidTr="0024345F">
              <w:trPr>
                <w:trHeight w:val="340"/>
                <w:jc w:val="center"/>
              </w:trPr>
              <w:tc>
                <w:tcPr>
                  <w:tcW w:w="968" w:type="pct"/>
                  <w:gridSpan w:val="2"/>
                  <w:shd w:val="clear" w:color="auto" w:fill="auto"/>
                  <w:noWrap/>
                  <w:vAlign w:val="center"/>
                </w:tcPr>
                <w:p w:rsidR="0024345F" w:rsidRPr="00603A8B" w:rsidRDefault="0024345F" w:rsidP="0024345F">
                  <w:pPr>
                    <w:widowControl/>
                    <w:adjustRightInd w:val="0"/>
                    <w:snapToGrid w:val="0"/>
                    <w:jc w:val="center"/>
                    <w:rPr>
                      <w:bCs/>
                      <w:kern w:val="0"/>
                      <w:szCs w:val="21"/>
                    </w:rPr>
                  </w:pPr>
                  <w:r w:rsidRPr="00603A8B">
                    <w:rPr>
                      <w:rFonts w:hint="eastAsia"/>
                      <w:bCs/>
                      <w:kern w:val="0"/>
                      <w:szCs w:val="21"/>
                    </w:rPr>
                    <w:t>采样时间</w:t>
                  </w:r>
                </w:p>
              </w:tc>
              <w:tc>
                <w:tcPr>
                  <w:tcW w:w="4032" w:type="pct"/>
                  <w:gridSpan w:val="7"/>
                  <w:shd w:val="clear" w:color="auto" w:fill="auto"/>
                  <w:noWrap/>
                  <w:vAlign w:val="center"/>
                </w:tcPr>
                <w:p w:rsidR="0024345F" w:rsidRPr="00603A8B" w:rsidRDefault="0024345F" w:rsidP="0024345F">
                  <w:pPr>
                    <w:widowControl/>
                    <w:adjustRightInd w:val="0"/>
                    <w:snapToGrid w:val="0"/>
                    <w:jc w:val="center"/>
                    <w:rPr>
                      <w:bCs/>
                      <w:kern w:val="0"/>
                      <w:szCs w:val="21"/>
                    </w:rPr>
                  </w:pPr>
                  <w:r>
                    <w:rPr>
                      <w:rFonts w:hint="eastAsia"/>
                      <w:bCs/>
                      <w:kern w:val="0"/>
                      <w:szCs w:val="21"/>
                    </w:rPr>
                    <w:t>2018</w:t>
                  </w:r>
                  <w:r>
                    <w:rPr>
                      <w:rFonts w:hint="eastAsia"/>
                      <w:bCs/>
                      <w:kern w:val="0"/>
                      <w:szCs w:val="21"/>
                    </w:rPr>
                    <w:t>年</w:t>
                  </w:r>
                  <w:r>
                    <w:rPr>
                      <w:rFonts w:hint="eastAsia"/>
                      <w:bCs/>
                      <w:kern w:val="0"/>
                      <w:szCs w:val="21"/>
                    </w:rPr>
                    <w:t>11</w:t>
                  </w:r>
                  <w:r>
                    <w:rPr>
                      <w:rFonts w:hint="eastAsia"/>
                      <w:bCs/>
                      <w:kern w:val="0"/>
                      <w:szCs w:val="21"/>
                    </w:rPr>
                    <w:t>月</w:t>
                  </w:r>
                  <w:r>
                    <w:rPr>
                      <w:rFonts w:hint="eastAsia"/>
                      <w:bCs/>
                      <w:kern w:val="0"/>
                      <w:szCs w:val="21"/>
                    </w:rPr>
                    <w:t>30</w:t>
                  </w:r>
                  <w:r>
                    <w:rPr>
                      <w:rFonts w:hint="eastAsia"/>
                      <w:bCs/>
                      <w:kern w:val="0"/>
                      <w:szCs w:val="21"/>
                    </w:rPr>
                    <w:t>日</w:t>
                  </w:r>
                </w:p>
              </w:tc>
            </w:tr>
            <w:tr w:rsidR="0024345F" w:rsidTr="0024345F">
              <w:trPr>
                <w:trHeight w:val="340"/>
                <w:jc w:val="center"/>
              </w:trPr>
              <w:tc>
                <w:tcPr>
                  <w:tcW w:w="968"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排气筒高度（</w:t>
                  </w:r>
                  <w:r w:rsidRPr="00891218">
                    <w:rPr>
                      <w:rFonts w:hint="eastAsia"/>
                      <w:kern w:val="0"/>
                      <w:szCs w:val="21"/>
                    </w:rPr>
                    <w:t>m</w:t>
                  </w:r>
                  <w:r>
                    <w:rPr>
                      <w:rFonts w:hint="eastAsia"/>
                      <w:kern w:val="0"/>
                      <w:szCs w:val="21"/>
                    </w:rPr>
                    <w:t>）</w:t>
                  </w:r>
                </w:p>
              </w:tc>
              <w:tc>
                <w:tcPr>
                  <w:tcW w:w="4032" w:type="pct"/>
                  <w:gridSpan w:val="7"/>
                  <w:shd w:val="clear" w:color="auto" w:fill="auto"/>
                  <w:noWrap/>
                  <w:vAlign w:val="center"/>
                </w:tcPr>
                <w:p w:rsidR="0024345F" w:rsidRDefault="0024345F" w:rsidP="0024345F">
                  <w:pPr>
                    <w:adjustRightInd w:val="0"/>
                    <w:snapToGrid w:val="0"/>
                    <w:jc w:val="center"/>
                    <w:rPr>
                      <w:kern w:val="0"/>
                      <w:szCs w:val="21"/>
                    </w:rPr>
                  </w:pPr>
                  <w:r w:rsidRPr="00891218">
                    <w:rPr>
                      <w:rFonts w:hint="eastAsia"/>
                      <w:kern w:val="0"/>
                      <w:szCs w:val="21"/>
                    </w:rPr>
                    <w:t>15</w:t>
                  </w:r>
                </w:p>
              </w:tc>
            </w:tr>
            <w:tr w:rsidR="0024345F" w:rsidTr="0024345F">
              <w:trPr>
                <w:trHeight w:val="340"/>
                <w:jc w:val="center"/>
              </w:trPr>
              <w:tc>
                <w:tcPr>
                  <w:tcW w:w="968"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治理设施</w:t>
                  </w:r>
                </w:p>
              </w:tc>
              <w:tc>
                <w:tcPr>
                  <w:tcW w:w="4032" w:type="pct"/>
                  <w:gridSpan w:val="7"/>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风冷</w:t>
                  </w:r>
                  <w:r>
                    <w:rPr>
                      <w:rFonts w:hint="eastAsia"/>
                      <w:kern w:val="0"/>
                      <w:szCs w:val="21"/>
                    </w:rPr>
                    <w:t>+</w:t>
                  </w:r>
                  <w:r>
                    <w:rPr>
                      <w:rFonts w:hint="eastAsia"/>
                      <w:kern w:val="0"/>
                      <w:szCs w:val="21"/>
                    </w:rPr>
                    <w:t>袋式除尘器</w:t>
                  </w:r>
                </w:p>
              </w:tc>
            </w:tr>
            <w:tr w:rsidR="0024345F" w:rsidTr="0024345F">
              <w:trPr>
                <w:trHeight w:val="340"/>
                <w:jc w:val="center"/>
              </w:trPr>
              <w:tc>
                <w:tcPr>
                  <w:tcW w:w="968" w:type="pct"/>
                  <w:gridSpan w:val="2"/>
                  <w:shd w:val="clear" w:color="auto" w:fill="auto"/>
                  <w:noWrap/>
                  <w:vAlign w:val="center"/>
                </w:tcPr>
                <w:p w:rsidR="0024345F" w:rsidRPr="008A09B5" w:rsidRDefault="0024345F" w:rsidP="0024345F">
                  <w:pPr>
                    <w:widowControl/>
                    <w:adjustRightInd w:val="0"/>
                    <w:snapToGrid w:val="0"/>
                    <w:jc w:val="center"/>
                    <w:rPr>
                      <w:kern w:val="0"/>
                      <w:szCs w:val="21"/>
                    </w:rPr>
                  </w:pPr>
                  <w:r>
                    <w:rPr>
                      <w:rFonts w:hint="eastAsia"/>
                      <w:kern w:val="0"/>
                      <w:szCs w:val="21"/>
                    </w:rPr>
                    <w:t>烟道截面积（</w:t>
                  </w:r>
                  <w:r w:rsidRPr="00891218">
                    <w:rPr>
                      <w:rFonts w:hint="eastAsia"/>
                      <w:kern w:val="0"/>
                      <w:szCs w:val="21"/>
                    </w:rPr>
                    <w:t>m</w:t>
                  </w:r>
                  <w:r w:rsidRPr="00891218">
                    <w:rPr>
                      <w:rFonts w:hint="eastAsia"/>
                      <w:kern w:val="0"/>
                      <w:szCs w:val="21"/>
                      <w:vertAlign w:val="superscript"/>
                    </w:rPr>
                    <w:t>2</w:t>
                  </w:r>
                  <w:r>
                    <w:rPr>
                      <w:rFonts w:hint="eastAsia"/>
                      <w:kern w:val="0"/>
                      <w:szCs w:val="21"/>
                    </w:rPr>
                    <w:t>）</w:t>
                  </w:r>
                </w:p>
              </w:tc>
              <w:tc>
                <w:tcPr>
                  <w:tcW w:w="1944" w:type="pct"/>
                  <w:gridSpan w:val="3"/>
                  <w:shd w:val="clear" w:color="auto" w:fill="auto"/>
                  <w:noWrap/>
                  <w:vAlign w:val="center"/>
                </w:tcPr>
                <w:p w:rsidR="0024345F" w:rsidRDefault="0024345F" w:rsidP="0024345F">
                  <w:pPr>
                    <w:widowControl/>
                    <w:adjustRightInd w:val="0"/>
                    <w:snapToGrid w:val="0"/>
                    <w:jc w:val="center"/>
                    <w:rPr>
                      <w:szCs w:val="21"/>
                    </w:rPr>
                  </w:pPr>
                  <w:r>
                    <w:rPr>
                      <w:rFonts w:hint="eastAsia"/>
                      <w:szCs w:val="21"/>
                    </w:rPr>
                    <w:t>0.385</w:t>
                  </w:r>
                </w:p>
              </w:tc>
              <w:tc>
                <w:tcPr>
                  <w:tcW w:w="2088" w:type="pct"/>
                  <w:gridSpan w:val="4"/>
                  <w:shd w:val="clear" w:color="auto" w:fill="auto"/>
                  <w:noWrap/>
                  <w:vAlign w:val="center"/>
                </w:tcPr>
                <w:p w:rsidR="0024345F" w:rsidRDefault="0024345F" w:rsidP="0024345F">
                  <w:pPr>
                    <w:adjustRightInd w:val="0"/>
                    <w:snapToGrid w:val="0"/>
                    <w:jc w:val="center"/>
                    <w:rPr>
                      <w:kern w:val="0"/>
                      <w:szCs w:val="21"/>
                    </w:rPr>
                  </w:pPr>
                  <w:r w:rsidRPr="00891218">
                    <w:rPr>
                      <w:rFonts w:hint="eastAsia"/>
                      <w:kern w:val="0"/>
                      <w:szCs w:val="21"/>
                    </w:rPr>
                    <w:t>0</w:t>
                  </w:r>
                  <w:r>
                    <w:rPr>
                      <w:rFonts w:hint="eastAsia"/>
                      <w:kern w:val="0"/>
                      <w:szCs w:val="21"/>
                    </w:rPr>
                    <w:t>.385</w:t>
                  </w:r>
                </w:p>
              </w:tc>
            </w:tr>
            <w:tr w:rsidR="0024345F" w:rsidTr="0024345F">
              <w:trPr>
                <w:trHeight w:val="340"/>
                <w:jc w:val="center"/>
              </w:trPr>
              <w:tc>
                <w:tcPr>
                  <w:tcW w:w="968"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采样频次</w:t>
                  </w:r>
                </w:p>
              </w:tc>
              <w:tc>
                <w:tcPr>
                  <w:tcW w:w="590"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第一次</w:t>
                  </w:r>
                </w:p>
              </w:tc>
              <w:tc>
                <w:tcPr>
                  <w:tcW w:w="677"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第二次</w:t>
                  </w:r>
                </w:p>
              </w:tc>
              <w:tc>
                <w:tcPr>
                  <w:tcW w:w="677" w:type="pct"/>
                  <w:shd w:val="clear" w:color="auto" w:fill="auto"/>
                  <w:vAlign w:val="center"/>
                </w:tcPr>
                <w:p w:rsidR="0024345F" w:rsidRDefault="0024345F" w:rsidP="0024345F">
                  <w:pPr>
                    <w:widowControl/>
                    <w:adjustRightInd w:val="0"/>
                    <w:snapToGrid w:val="0"/>
                    <w:jc w:val="center"/>
                    <w:rPr>
                      <w:szCs w:val="21"/>
                    </w:rPr>
                  </w:pPr>
                  <w:r>
                    <w:rPr>
                      <w:rFonts w:hint="eastAsia"/>
                      <w:szCs w:val="21"/>
                    </w:rPr>
                    <w:t>第三次</w:t>
                  </w:r>
                </w:p>
              </w:tc>
              <w:tc>
                <w:tcPr>
                  <w:tcW w:w="737" w:type="pct"/>
                  <w:gridSpan w:val="2"/>
                  <w:shd w:val="clear" w:color="auto" w:fill="auto"/>
                  <w:noWrap/>
                  <w:vAlign w:val="center"/>
                </w:tcPr>
                <w:p w:rsidR="0024345F" w:rsidRDefault="0024345F" w:rsidP="0024345F">
                  <w:pPr>
                    <w:widowControl/>
                    <w:adjustRightInd w:val="0"/>
                    <w:snapToGrid w:val="0"/>
                    <w:jc w:val="center"/>
                    <w:rPr>
                      <w:szCs w:val="21"/>
                    </w:rPr>
                  </w:pPr>
                  <w:r>
                    <w:rPr>
                      <w:rFonts w:hint="eastAsia"/>
                      <w:szCs w:val="21"/>
                    </w:rPr>
                    <w:t>第一次</w:t>
                  </w:r>
                </w:p>
              </w:tc>
              <w:tc>
                <w:tcPr>
                  <w:tcW w:w="676" w:type="pct"/>
                  <w:vAlign w:val="center"/>
                </w:tcPr>
                <w:p w:rsidR="0024345F" w:rsidRDefault="0024345F" w:rsidP="0024345F">
                  <w:pPr>
                    <w:widowControl/>
                    <w:adjustRightInd w:val="0"/>
                    <w:snapToGrid w:val="0"/>
                    <w:jc w:val="center"/>
                    <w:rPr>
                      <w:szCs w:val="21"/>
                    </w:rPr>
                  </w:pPr>
                  <w:r>
                    <w:rPr>
                      <w:rFonts w:hint="eastAsia"/>
                      <w:szCs w:val="21"/>
                    </w:rPr>
                    <w:t>第二次</w:t>
                  </w:r>
                </w:p>
              </w:tc>
              <w:tc>
                <w:tcPr>
                  <w:tcW w:w="675" w:type="pct"/>
                  <w:vAlign w:val="center"/>
                </w:tcPr>
                <w:p w:rsidR="0024345F" w:rsidRDefault="0024345F" w:rsidP="0024345F">
                  <w:pPr>
                    <w:widowControl/>
                    <w:adjustRightInd w:val="0"/>
                    <w:snapToGrid w:val="0"/>
                    <w:jc w:val="center"/>
                    <w:rPr>
                      <w:szCs w:val="21"/>
                    </w:rPr>
                  </w:pPr>
                  <w:r>
                    <w:rPr>
                      <w:rFonts w:hint="eastAsia"/>
                      <w:szCs w:val="21"/>
                    </w:rPr>
                    <w:t>第三次</w:t>
                  </w:r>
                </w:p>
              </w:tc>
            </w:tr>
            <w:tr w:rsidR="0024345F" w:rsidTr="0024345F">
              <w:trPr>
                <w:trHeight w:val="340"/>
                <w:jc w:val="center"/>
              </w:trPr>
              <w:tc>
                <w:tcPr>
                  <w:tcW w:w="968"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废气温度（</w:t>
                  </w:r>
                  <w:r w:rsidRPr="008A09B5">
                    <w:rPr>
                      <w:rFonts w:hint="eastAsia"/>
                      <w:kern w:val="0"/>
                      <w:szCs w:val="21"/>
                    </w:rPr>
                    <w:t>℃</w:t>
                  </w:r>
                  <w:r>
                    <w:rPr>
                      <w:rFonts w:hint="eastAsia"/>
                      <w:kern w:val="0"/>
                      <w:szCs w:val="21"/>
                    </w:rPr>
                    <w:t>）</w:t>
                  </w:r>
                </w:p>
              </w:tc>
              <w:tc>
                <w:tcPr>
                  <w:tcW w:w="590"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58.0</w:t>
                  </w:r>
                </w:p>
              </w:tc>
              <w:tc>
                <w:tcPr>
                  <w:tcW w:w="677"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58.3</w:t>
                  </w:r>
                </w:p>
              </w:tc>
              <w:tc>
                <w:tcPr>
                  <w:tcW w:w="677" w:type="pct"/>
                  <w:shd w:val="clear" w:color="auto" w:fill="auto"/>
                  <w:vAlign w:val="center"/>
                </w:tcPr>
                <w:p w:rsidR="0024345F" w:rsidRDefault="0024345F" w:rsidP="0024345F">
                  <w:pPr>
                    <w:widowControl/>
                    <w:adjustRightInd w:val="0"/>
                    <w:snapToGrid w:val="0"/>
                    <w:jc w:val="center"/>
                    <w:rPr>
                      <w:szCs w:val="21"/>
                    </w:rPr>
                  </w:pPr>
                  <w:r>
                    <w:rPr>
                      <w:rFonts w:hint="eastAsia"/>
                      <w:szCs w:val="21"/>
                    </w:rPr>
                    <w:t>58.1</w:t>
                  </w:r>
                </w:p>
              </w:tc>
              <w:tc>
                <w:tcPr>
                  <w:tcW w:w="737"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53.1</w:t>
                  </w:r>
                </w:p>
              </w:tc>
              <w:tc>
                <w:tcPr>
                  <w:tcW w:w="676" w:type="pct"/>
                  <w:vAlign w:val="center"/>
                </w:tcPr>
                <w:p w:rsidR="0024345F" w:rsidRDefault="0024345F" w:rsidP="0024345F">
                  <w:pPr>
                    <w:adjustRightInd w:val="0"/>
                    <w:snapToGrid w:val="0"/>
                    <w:jc w:val="center"/>
                    <w:rPr>
                      <w:kern w:val="0"/>
                      <w:szCs w:val="21"/>
                    </w:rPr>
                  </w:pPr>
                  <w:r>
                    <w:rPr>
                      <w:rFonts w:hint="eastAsia"/>
                      <w:kern w:val="0"/>
                      <w:szCs w:val="21"/>
                    </w:rPr>
                    <w:t>53.4</w:t>
                  </w:r>
                </w:p>
              </w:tc>
              <w:tc>
                <w:tcPr>
                  <w:tcW w:w="675" w:type="pct"/>
                  <w:vAlign w:val="center"/>
                </w:tcPr>
                <w:p w:rsidR="0024345F" w:rsidRDefault="0024345F" w:rsidP="0024345F">
                  <w:pPr>
                    <w:adjustRightInd w:val="0"/>
                    <w:snapToGrid w:val="0"/>
                    <w:jc w:val="center"/>
                    <w:rPr>
                      <w:kern w:val="0"/>
                      <w:szCs w:val="21"/>
                    </w:rPr>
                  </w:pPr>
                  <w:r>
                    <w:rPr>
                      <w:rFonts w:hint="eastAsia"/>
                      <w:kern w:val="0"/>
                      <w:szCs w:val="21"/>
                    </w:rPr>
                    <w:t>53.2</w:t>
                  </w:r>
                </w:p>
              </w:tc>
            </w:tr>
            <w:tr w:rsidR="0024345F" w:rsidTr="0024345F">
              <w:trPr>
                <w:trHeight w:val="340"/>
                <w:jc w:val="center"/>
              </w:trPr>
              <w:tc>
                <w:tcPr>
                  <w:tcW w:w="968"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含湿量（</w:t>
                  </w:r>
                  <w:r>
                    <w:rPr>
                      <w:rFonts w:hint="eastAsia"/>
                      <w:kern w:val="0"/>
                      <w:szCs w:val="21"/>
                    </w:rPr>
                    <w:t>%</w:t>
                  </w:r>
                  <w:r w:rsidRPr="00891218">
                    <w:rPr>
                      <w:rFonts w:hint="eastAsia"/>
                      <w:kern w:val="0"/>
                      <w:szCs w:val="21"/>
                    </w:rPr>
                    <w:t>RH</w:t>
                  </w:r>
                  <w:r>
                    <w:rPr>
                      <w:rFonts w:hint="eastAsia"/>
                      <w:kern w:val="0"/>
                      <w:szCs w:val="21"/>
                    </w:rPr>
                    <w:t>）</w:t>
                  </w:r>
                </w:p>
              </w:tc>
              <w:tc>
                <w:tcPr>
                  <w:tcW w:w="590"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2.3</w:t>
                  </w:r>
                </w:p>
              </w:tc>
              <w:tc>
                <w:tcPr>
                  <w:tcW w:w="677"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2.3</w:t>
                  </w:r>
                </w:p>
              </w:tc>
              <w:tc>
                <w:tcPr>
                  <w:tcW w:w="677" w:type="pct"/>
                  <w:shd w:val="clear" w:color="auto" w:fill="auto"/>
                  <w:vAlign w:val="center"/>
                </w:tcPr>
                <w:p w:rsidR="0024345F" w:rsidRDefault="0024345F" w:rsidP="0024345F">
                  <w:pPr>
                    <w:widowControl/>
                    <w:adjustRightInd w:val="0"/>
                    <w:snapToGrid w:val="0"/>
                    <w:jc w:val="center"/>
                    <w:rPr>
                      <w:szCs w:val="21"/>
                    </w:rPr>
                  </w:pPr>
                  <w:r>
                    <w:rPr>
                      <w:rFonts w:hint="eastAsia"/>
                      <w:szCs w:val="21"/>
                    </w:rPr>
                    <w:t>2.3</w:t>
                  </w:r>
                </w:p>
              </w:tc>
              <w:tc>
                <w:tcPr>
                  <w:tcW w:w="737"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2.3</w:t>
                  </w:r>
                </w:p>
              </w:tc>
              <w:tc>
                <w:tcPr>
                  <w:tcW w:w="676" w:type="pct"/>
                  <w:vAlign w:val="center"/>
                </w:tcPr>
                <w:p w:rsidR="0024345F" w:rsidRDefault="0024345F" w:rsidP="0024345F">
                  <w:pPr>
                    <w:adjustRightInd w:val="0"/>
                    <w:snapToGrid w:val="0"/>
                    <w:jc w:val="center"/>
                    <w:rPr>
                      <w:kern w:val="0"/>
                      <w:szCs w:val="21"/>
                    </w:rPr>
                  </w:pPr>
                  <w:r>
                    <w:rPr>
                      <w:rFonts w:hint="eastAsia"/>
                      <w:kern w:val="0"/>
                      <w:szCs w:val="21"/>
                    </w:rPr>
                    <w:t>2.3</w:t>
                  </w:r>
                </w:p>
              </w:tc>
              <w:tc>
                <w:tcPr>
                  <w:tcW w:w="675" w:type="pct"/>
                  <w:vAlign w:val="center"/>
                </w:tcPr>
                <w:p w:rsidR="0024345F" w:rsidRDefault="0024345F" w:rsidP="0024345F">
                  <w:pPr>
                    <w:adjustRightInd w:val="0"/>
                    <w:snapToGrid w:val="0"/>
                    <w:jc w:val="center"/>
                    <w:rPr>
                      <w:kern w:val="0"/>
                      <w:szCs w:val="21"/>
                    </w:rPr>
                  </w:pPr>
                  <w:r>
                    <w:rPr>
                      <w:rFonts w:hint="eastAsia"/>
                      <w:kern w:val="0"/>
                      <w:szCs w:val="21"/>
                    </w:rPr>
                    <w:t>2.3</w:t>
                  </w:r>
                </w:p>
              </w:tc>
            </w:tr>
            <w:tr w:rsidR="0024345F" w:rsidTr="0024345F">
              <w:trPr>
                <w:trHeight w:val="340"/>
                <w:jc w:val="center"/>
              </w:trPr>
              <w:tc>
                <w:tcPr>
                  <w:tcW w:w="968"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动压（</w:t>
                  </w:r>
                  <w:r w:rsidRPr="00891218">
                    <w:rPr>
                      <w:rFonts w:hint="eastAsia"/>
                      <w:kern w:val="0"/>
                      <w:szCs w:val="21"/>
                    </w:rPr>
                    <w:t>Pa</w:t>
                  </w:r>
                  <w:r>
                    <w:rPr>
                      <w:rFonts w:hint="eastAsia"/>
                      <w:kern w:val="0"/>
                      <w:szCs w:val="21"/>
                    </w:rPr>
                    <w:t>）</w:t>
                  </w:r>
                </w:p>
              </w:tc>
              <w:tc>
                <w:tcPr>
                  <w:tcW w:w="590"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344</w:t>
                  </w:r>
                </w:p>
              </w:tc>
              <w:tc>
                <w:tcPr>
                  <w:tcW w:w="677"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346</w:t>
                  </w:r>
                </w:p>
              </w:tc>
              <w:tc>
                <w:tcPr>
                  <w:tcW w:w="677" w:type="pct"/>
                  <w:shd w:val="clear" w:color="auto" w:fill="auto"/>
                  <w:vAlign w:val="center"/>
                </w:tcPr>
                <w:p w:rsidR="0024345F" w:rsidRDefault="0024345F" w:rsidP="0024345F">
                  <w:pPr>
                    <w:widowControl/>
                    <w:adjustRightInd w:val="0"/>
                    <w:snapToGrid w:val="0"/>
                    <w:jc w:val="center"/>
                    <w:rPr>
                      <w:szCs w:val="21"/>
                    </w:rPr>
                  </w:pPr>
                  <w:r>
                    <w:rPr>
                      <w:rFonts w:hint="eastAsia"/>
                      <w:szCs w:val="21"/>
                    </w:rPr>
                    <w:t>340</w:t>
                  </w:r>
                </w:p>
              </w:tc>
              <w:tc>
                <w:tcPr>
                  <w:tcW w:w="737"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363</w:t>
                  </w:r>
                </w:p>
              </w:tc>
              <w:tc>
                <w:tcPr>
                  <w:tcW w:w="676" w:type="pct"/>
                  <w:vAlign w:val="center"/>
                </w:tcPr>
                <w:p w:rsidR="0024345F" w:rsidRDefault="0024345F" w:rsidP="0024345F">
                  <w:pPr>
                    <w:adjustRightInd w:val="0"/>
                    <w:snapToGrid w:val="0"/>
                    <w:jc w:val="center"/>
                    <w:rPr>
                      <w:kern w:val="0"/>
                      <w:szCs w:val="21"/>
                    </w:rPr>
                  </w:pPr>
                  <w:r>
                    <w:rPr>
                      <w:rFonts w:hint="eastAsia"/>
                      <w:kern w:val="0"/>
                      <w:szCs w:val="21"/>
                    </w:rPr>
                    <w:t>360</w:t>
                  </w:r>
                </w:p>
              </w:tc>
              <w:tc>
                <w:tcPr>
                  <w:tcW w:w="675" w:type="pct"/>
                  <w:vAlign w:val="center"/>
                </w:tcPr>
                <w:p w:rsidR="0024345F" w:rsidRDefault="0024345F" w:rsidP="0024345F">
                  <w:pPr>
                    <w:adjustRightInd w:val="0"/>
                    <w:snapToGrid w:val="0"/>
                    <w:jc w:val="center"/>
                    <w:rPr>
                      <w:kern w:val="0"/>
                      <w:szCs w:val="21"/>
                    </w:rPr>
                  </w:pPr>
                  <w:r>
                    <w:rPr>
                      <w:rFonts w:hint="eastAsia"/>
                      <w:kern w:val="0"/>
                      <w:szCs w:val="21"/>
                    </w:rPr>
                    <w:t>365</w:t>
                  </w:r>
                </w:p>
              </w:tc>
            </w:tr>
            <w:tr w:rsidR="0024345F" w:rsidTr="0024345F">
              <w:trPr>
                <w:trHeight w:val="340"/>
                <w:jc w:val="center"/>
              </w:trPr>
              <w:tc>
                <w:tcPr>
                  <w:tcW w:w="968"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静压（</w:t>
                  </w:r>
                  <w:r w:rsidRPr="00891218">
                    <w:rPr>
                      <w:rFonts w:hint="eastAsia"/>
                      <w:kern w:val="0"/>
                      <w:szCs w:val="21"/>
                    </w:rPr>
                    <w:t>kPa</w:t>
                  </w:r>
                  <w:r>
                    <w:rPr>
                      <w:rFonts w:hint="eastAsia"/>
                      <w:kern w:val="0"/>
                      <w:szCs w:val="21"/>
                    </w:rPr>
                    <w:t>）</w:t>
                  </w:r>
                </w:p>
              </w:tc>
              <w:tc>
                <w:tcPr>
                  <w:tcW w:w="590"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-0.54</w:t>
                  </w:r>
                </w:p>
              </w:tc>
              <w:tc>
                <w:tcPr>
                  <w:tcW w:w="677"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-0.53</w:t>
                  </w:r>
                </w:p>
              </w:tc>
              <w:tc>
                <w:tcPr>
                  <w:tcW w:w="677" w:type="pct"/>
                  <w:shd w:val="clear" w:color="auto" w:fill="auto"/>
                  <w:vAlign w:val="center"/>
                </w:tcPr>
                <w:p w:rsidR="0024345F" w:rsidRDefault="0024345F" w:rsidP="0024345F">
                  <w:pPr>
                    <w:widowControl/>
                    <w:adjustRightInd w:val="0"/>
                    <w:snapToGrid w:val="0"/>
                    <w:jc w:val="center"/>
                    <w:rPr>
                      <w:szCs w:val="21"/>
                    </w:rPr>
                  </w:pPr>
                  <w:r>
                    <w:rPr>
                      <w:rFonts w:hint="eastAsia"/>
                      <w:szCs w:val="21"/>
                    </w:rPr>
                    <w:t>-0.50</w:t>
                  </w:r>
                </w:p>
              </w:tc>
              <w:tc>
                <w:tcPr>
                  <w:tcW w:w="737"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-0.05</w:t>
                  </w:r>
                </w:p>
              </w:tc>
              <w:tc>
                <w:tcPr>
                  <w:tcW w:w="676" w:type="pct"/>
                  <w:vAlign w:val="center"/>
                </w:tcPr>
                <w:p w:rsidR="0024345F" w:rsidRDefault="0024345F" w:rsidP="0024345F">
                  <w:pPr>
                    <w:adjustRightInd w:val="0"/>
                    <w:snapToGrid w:val="0"/>
                    <w:jc w:val="center"/>
                    <w:rPr>
                      <w:kern w:val="0"/>
                      <w:szCs w:val="21"/>
                    </w:rPr>
                  </w:pPr>
                  <w:r>
                    <w:rPr>
                      <w:rFonts w:hint="eastAsia"/>
                      <w:kern w:val="0"/>
                      <w:szCs w:val="21"/>
                    </w:rPr>
                    <w:t>-0.05</w:t>
                  </w:r>
                </w:p>
              </w:tc>
              <w:tc>
                <w:tcPr>
                  <w:tcW w:w="675" w:type="pct"/>
                  <w:vAlign w:val="center"/>
                </w:tcPr>
                <w:p w:rsidR="0024345F" w:rsidRDefault="0024345F" w:rsidP="0024345F">
                  <w:pPr>
                    <w:adjustRightInd w:val="0"/>
                    <w:snapToGrid w:val="0"/>
                    <w:jc w:val="center"/>
                    <w:rPr>
                      <w:kern w:val="0"/>
                      <w:szCs w:val="21"/>
                    </w:rPr>
                  </w:pPr>
                  <w:r>
                    <w:rPr>
                      <w:rFonts w:hint="eastAsia"/>
                      <w:kern w:val="0"/>
                      <w:szCs w:val="21"/>
                    </w:rPr>
                    <w:t>-0.05</w:t>
                  </w:r>
                </w:p>
              </w:tc>
            </w:tr>
            <w:tr w:rsidR="0024345F" w:rsidTr="0024345F">
              <w:trPr>
                <w:trHeight w:val="340"/>
                <w:jc w:val="center"/>
              </w:trPr>
              <w:tc>
                <w:tcPr>
                  <w:tcW w:w="968"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平均流速（</w:t>
                  </w:r>
                  <w:r w:rsidRPr="00891218">
                    <w:rPr>
                      <w:rFonts w:hint="eastAsia"/>
                      <w:kern w:val="0"/>
                      <w:szCs w:val="21"/>
                    </w:rPr>
                    <w:t>m</w:t>
                  </w:r>
                  <w:r>
                    <w:rPr>
                      <w:rFonts w:hint="eastAsia"/>
                      <w:kern w:val="0"/>
                      <w:szCs w:val="21"/>
                    </w:rPr>
                    <w:t>/</w:t>
                  </w:r>
                  <w:r w:rsidRPr="00891218">
                    <w:rPr>
                      <w:rFonts w:hint="eastAsia"/>
                      <w:kern w:val="0"/>
                      <w:szCs w:val="21"/>
                    </w:rPr>
                    <w:t>s</w:t>
                  </w:r>
                  <w:r>
                    <w:rPr>
                      <w:rFonts w:hint="eastAsia"/>
                      <w:kern w:val="0"/>
                      <w:szCs w:val="21"/>
                    </w:rPr>
                    <w:t>）</w:t>
                  </w:r>
                </w:p>
              </w:tc>
              <w:tc>
                <w:tcPr>
                  <w:tcW w:w="590"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20.9</w:t>
                  </w:r>
                </w:p>
              </w:tc>
              <w:tc>
                <w:tcPr>
                  <w:tcW w:w="677"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21.0</w:t>
                  </w:r>
                </w:p>
              </w:tc>
              <w:tc>
                <w:tcPr>
                  <w:tcW w:w="677" w:type="pct"/>
                  <w:shd w:val="clear" w:color="auto" w:fill="auto"/>
                  <w:vAlign w:val="center"/>
                </w:tcPr>
                <w:p w:rsidR="0024345F" w:rsidRDefault="0024345F" w:rsidP="0024345F">
                  <w:pPr>
                    <w:widowControl/>
                    <w:adjustRightInd w:val="0"/>
                    <w:snapToGrid w:val="0"/>
                    <w:jc w:val="center"/>
                    <w:rPr>
                      <w:szCs w:val="21"/>
                    </w:rPr>
                  </w:pPr>
                  <w:r>
                    <w:rPr>
                      <w:rFonts w:hint="eastAsia"/>
                      <w:szCs w:val="21"/>
                    </w:rPr>
                    <w:t>20.8</w:t>
                  </w:r>
                </w:p>
              </w:tc>
              <w:tc>
                <w:tcPr>
                  <w:tcW w:w="737"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21.3</w:t>
                  </w:r>
                </w:p>
              </w:tc>
              <w:tc>
                <w:tcPr>
                  <w:tcW w:w="676" w:type="pct"/>
                  <w:vAlign w:val="center"/>
                </w:tcPr>
                <w:p w:rsidR="0024345F" w:rsidRDefault="0024345F" w:rsidP="0024345F">
                  <w:pPr>
                    <w:adjustRightInd w:val="0"/>
                    <w:snapToGrid w:val="0"/>
                    <w:jc w:val="center"/>
                    <w:rPr>
                      <w:kern w:val="0"/>
                      <w:szCs w:val="21"/>
                    </w:rPr>
                  </w:pPr>
                  <w:r>
                    <w:rPr>
                      <w:rFonts w:hint="eastAsia"/>
                      <w:kern w:val="0"/>
                      <w:szCs w:val="21"/>
                    </w:rPr>
                    <w:t>21.2</w:t>
                  </w:r>
                </w:p>
              </w:tc>
              <w:tc>
                <w:tcPr>
                  <w:tcW w:w="675" w:type="pct"/>
                  <w:vAlign w:val="center"/>
                </w:tcPr>
                <w:p w:rsidR="0024345F" w:rsidRDefault="0024345F" w:rsidP="0024345F">
                  <w:pPr>
                    <w:adjustRightInd w:val="0"/>
                    <w:snapToGrid w:val="0"/>
                    <w:jc w:val="center"/>
                    <w:rPr>
                      <w:kern w:val="0"/>
                      <w:szCs w:val="21"/>
                    </w:rPr>
                  </w:pPr>
                  <w:r>
                    <w:rPr>
                      <w:rFonts w:hint="eastAsia"/>
                      <w:kern w:val="0"/>
                      <w:szCs w:val="21"/>
                    </w:rPr>
                    <w:t>21.3</w:t>
                  </w:r>
                </w:p>
              </w:tc>
            </w:tr>
            <w:tr w:rsidR="0024345F" w:rsidTr="0024345F">
              <w:trPr>
                <w:trHeight w:val="340"/>
                <w:jc w:val="center"/>
              </w:trPr>
              <w:tc>
                <w:tcPr>
                  <w:tcW w:w="968" w:type="pct"/>
                  <w:gridSpan w:val="2"/>
                  <w:shd w:val="clear" w:color="auto" w:fill="auto"/>
                  <w:noWrap/>
                  <w:vAlign w:val="center"/>
                </w:tcPr>
                <w:p w:rsidR="0024345F" w:rsidRPr="008A09B5" w:rsidRDefault="0024345F" w:rsidP="0024345F">
                  <w:pPr>
                    <w:widowControl/>
                    <w:adjustRightInd w:val="0"/>
                    <w:snapToGrid w:val="0"/>
                    <w:jc w:val="center"/>
                    <w:rPr>
                      <w:kern w:val="0"/>
                      <w:szCs w:val="21"/>
                    </w:rPr>
                  </w:pPr>
                  <w:r>
                    <w:rPr>
                      <w:rFonts w:hint="eastAsia"/>
                      <w:kern w:val="0"/>
                      <w:szCs w:val="21"/>
                    </w:rPr>
                    <w:t>标杆流量（</w:t>
                  </w:r>
                  <w:r w:rsidRPr="00891218">
                    <w:rPr>
                      <w:rFonts w:hint="eastAsia"/>
                      <w:kern w:val="0"/>
                      <w:szCs w:val="21"/>
                    </w:rPr>
                    <w:t>Nm</w:t>
                  </w:r>
                  <w:r w:rsidRPr="00891218">
                    <w:rPr>
                      <w:rFonts w:hint="eastAsia"/>
                      <w:kern w:val="0"/>
                      <w:szCs w:val="21"/>
                      <w:vertAlign w:val="superscript"/>
                    </w:rPr>
                    <w:t>3</w:t>
                  </w:r>
                  <w:r>
                    <w:rPr>
                      <w:rFonts w:hint="eastAsia"/>
                      <w:kern w:val="0"/>
                      <w:szCs w:val="21"/>
                    </w:rPr>
                    <w:t>/</w:t>
                  </w:r>
                  <w:r w:rsidRPr="00891218">
                    <w:rPr>
                      <w:rFonts w:hint="eastAsia"/>
                      <w:kern w:val="0"/>
                      <w:szCs w:val="21"/>
                    </w:rPr>
                    <w:t>h</w:t>
                  </w:r>
                  <w:r>
                    <w:rPr>
                      <w:rFonts w:hint="eastAsia"/>
                      <w:kern w:val="0"/>
                      <w:szCs w:val="21"/>
                    </w:rPr>
                    <w:t>）</w:t>
                  </w:r>
                </w:p>
              </w:tc>
              <w:tc>
                <w:tcPr>
                  <w:tcW w:w="590" w:type="pct"/>
                  <w:shd w:val="clear" w:color="auto" w:fill="auto"/>
                  <w:noWrap/>
                  <w:vAlign w:val="center"/>
                </w:tcPr>
                <w:p w:rsidR="0024345F" w:rsidRPr="00603A8B" w:rsidRDefault="0024345F" w:rsidP="0024345F">
                  <w:pPr>
                    <w:widowControl/>
                    <w:adjustRightInd w:val="0"/>
                    <w:snapToGrid w:val="0"/>
                    <w:jc w:val="center"/>
                    <w:rPr>
                      <w:szCs w:val="21"/>
                    </w:rPr>
                  </w:pPr>
                  <w:r>
                    <w:rPr>
                      <w:rFonts w:hint="eastAsia"/>
                      <w:szCs w:val="21"/>
                    </w:rPr>
                    <w:t>2.34</w:t>
                  </w:r>
                  <w:r w:rsidRPr="00B97544">
                    <w:rPr>
                      <w:rFonts w:hint="eastAsia"/>
                      <w:szCs w:val="21"/>
                    </w:rPr>
                    <w:t>×</w:t>
                  </w:r>
                  <w:r>
                    <w:rPr>
                      <w:rFonts w:hint="eastAsia"/>
                      <w:szCs w:val="21"/>
                    </w:rPr>
                    <w:t>10</w:t>
                  </w:r>
                  <w:r>
                    <w:rPr>
                      <w:rFonts w:hint="eastAsia"/>
                      <w:szCs w:val="21"/>
                      <w:vertAlign w:val="superscript"/>
                    </w:rPr>
                    <w:t>4</w:t>
                  </w:r>
                </w:p>
              </w:tc>
              <w:tc>
                <w:tcPr>
                  <w:tcW w:w="677" w:type="pct"/>
                  <w:shd w:val="clear" w:color="auto" w:fill="auto"/>
                  <w:noWrap/>
                  <w:vAlign w:val="center"/>
                </w:tcPr>
                <w:p w:rsidR="0024345F" w:rsidRDefault="0024345F" w:rsidP="0024345F">
                  <w:pPr>
                    <w:jc w:val="center"/>
                  </w:pPr>
                  <w:r>
                    <w:rPr>
                      <w:rFonts w:hint="eastAsia"/>
                      <w:szCs w:val="21"/>
                    </w:rPr>
                    <w:t>2.35</w:t>
                  </w:r>
                  <w:r w:rsidRPr="00B97544">
                    <w:rPr>
                      <w:rFonts w:hint="eastAsia"/>
                      <w:szCs w:val="21"/>
                    </w:rPr>
                    <w:t>×</w:t>
                  </w:r>
                  <w:r>
                    <w:rPr>
                      <w:rFonts w:hint="eastAsia"/>
                      <w:szCs w:val="21"/>
                    </w:rPr>
                    <w:t>10</w:t>
                  </w:r>
                  <w:r>
                    <w:rPr>
                      <w:rFonts w:hint="eastAsia"/>
                      <w:szCs w:val="21"/>
                      <w:vertAlign w:val="superscript"/>
                    </w:rPr>
                    <w:t>4</w:t>
                  </w:r>
                </w:p>
              </w:tc>
              <w:tc>
                <w:tcPr>
                  <w:tcW w:w="677" w:type="pct"/>
                  <w:shd w:val="clear" w:color="auto" w:fill="auto"/>
                  <w:vAlign w:val="center"/>
                </w:tcPr>
                <w:p w:rsidR="0024345F" w:rsidRDefault="0024345F" w:rsidP="0024345F">
                  <w:pPr>
                    <w:jc w:val="center"/>
                  </w:pPr>
                  <w:r>
                    <w:rPr>
                      <w:rFonts w:hint="eastAsia"/>
                      <w:szCs w:val="21"/>
                    </w:rPr>
                    <w:t>2.34</w:t>
                  </w:r>
                  <w:r w:rsidRPr="00B97544">
                    <w:rPr>
                      <w:rFonts w:hint="eastAsia"/>
                      <w:szCs w:val="21"/>
                    </w:rPr>
                    <w:t>×</w:t>
                  </w:r>
                  <w:r>
                    <w:rPr>
                      <w:rFonts w:hint="eastAsia"/>
                      <w:szCs w:val="21"/>
                    </w:rPr>
                    <w:t>10</w:t>
                  </w:r>
                  <w:r>
                    <w:rPr>
                      <w:rFonts w:hint="eastAsia"/>
                      <w:szCs w:val="21"/>
                      <w:vertAlign w:val="superscript"/>
                    </w:rPr>
                    <w:t>4</w:t>
                  </w:r>
                </w:p>
              </w:tc>
              <w:tc>
                <w:tcPr>
                  <w:tcW w:w="737" w:type="pct"/>
                  <w:gridSpan w:val="2"/>
                  <w:shd w:val="clear" w:color="auto" w:fill="auto"/>
                  <w:noWrap/>
                  <w:vAlign w:val="center"/>
                </w:tcPr>
                <w:p w:rsidR="0024345F" w:rsidRPr="00603A8B" w:rsidRDefault="0024345F" w:rsidP="0024345F">
                  <w:pPr>
                    <w:widowControl/>
                    <w:adjustRightInd w:val="0"/>
                    <w:snapToGrid w:val="0"/>
                    <w:jc w:val="center"/>
                    <w:rPr>
                      <w:szCs w:val="21"/>
                    </w:rPr>
                  </w:pPr>
                  <w:r>
                    <w:rPr>
                      <w:rFonts w:hint="eastAsia"/>
                      <w:szCs w:val="21"/>
                    </w:rPr>
                    <w:t>2.43</w:t>
                  </w:r>
                  <w:r w:rsidRPr="00B97544">
                    <w:rPr>
                      <w:rFonts w:hint="eastAsia"/>
                      <w:szCs w:val="21"/>
                    </w:rPr>
                    <w:t>×</w:t>
                  </w:r>
                  <w:r>
                    <w:rPr>
                      <w:rFonts w:hint="eastAsia"/>
                      <w:szCs w:val="21"/>
                    </w:rPr>
                    <w:t>10</w:t>
                  </w:r>
                  <w:r>
                    <w:rPr>
                      <w:rFonts w:hint="eastAsia"/>
                      <w:szCs w:val="21"/>
                      <w:vertAlign w:val="superscript"/>
                    </w:rPr>
                    <w:t>4</w:t>
                  </w:r>
                </w:p>
              </w:tc>
              <w:tc>
                <w:tcPr>
                  <w:tcW w:w="676" w:type="pct"/>
                  <w:vAlign w:val="center"/>
                </w:tcPr>
                <w:p w:rsidR="0024345F" w:rsidRDefault="0024345F" w:rsidP="0024345F">
                  <w:pPr>
                    <w:jc w:val="center"/>
                  </w:pPr>
                  <w:r>
                    <w:rPr>
                      <w:rFonts w:hint="eastAsia"/>
                      <w:szCs w:val="21"/>
                    </w:rPr>
                    <w:t>2.42</w:t>
                  </w:r>
                  <w:r w:rsidRPr="00B97544">
                    <w:rPr>
                      <w:rFonts w:hint="eastAsia"/>
                      <w:szCs w:val="21"/>
                    </w:rPr>
                    <w:t>×</w:t>
                  </w:r>
                  <w:r>
                    <w:rPr>
                      <w:rFonts w:hint="eastAsia"/>
                      <w:szCs w:val="21"/>
                    </w:rPr>
                    <w:t>10</w:t>
                  </w:r>
                  <w:r>
                    <w:rPr>
                      <w:rFonts w:hint="eastAsia"/>
                      <w:szCs w:val="21"/>
                      <w:vertAlign w:val="superscript"/>
                    </w:rPr>
                    <w:t>4</w:t>
                  </w:r>
                </w:p>
              </w:tc>
              <w:tc>
                <w:tcPr>
                  <w:tcW w:w="675" w:type="pct"/>
                  <w:vAlign w:val="center"/>
                </w:tcPr>
                <w:p w:rsidR="0024345F" w:rsidRDefault="0024345F" w:rsidP="0024345F">
                  <w:pPr>
                    <w:jc w:val="center"/>
                  </w:pPr>
                  <w:r>
                    <w:rPr>
                      <w:rFonts w:hint="eastAsia"/>
                      <w:szCs w:val="21"/>
                    </w:rPr>
                    <w:t>2.44</w:t>
                  </w:r>
                  <w:r w:rsidRPr="00B97544">
                    <w:rPr>
                      <w:rFonts w:hint="eastAsia"/>
                      <w:szCs w:val="21"/>
                    </w:rPr>
                    <w:t>×</w:t>
                  </w:r>
                  <w:r>
                    <w:rPr>
                      <w:rFonts w:hint="eastAsia"/>
                      <w:szCs w:val="21"/>
                    </w:rPr>
                    <w:t>10</w:t>
                  </w:r>
                  <w:r>
                    <w:rPr>
                      <w:rFonts w:hint="eastAsia"/>
                      <w:szCs w:val="21"/>
                      <w:vertAlign w:val="superscript"/>
                    </w:rPr>
                    <w:t>4</w:t>
                  </w:r>
                </w:p>
              </w:tc>
            </w:tr>
            <w:tr w:rsidR="0024345F" w:rsidTr="0024345F">
              <w:trPr>
                <w:trHeight w:val="340"/>
                <w:jc w:val="center"/>
              </w:trPr>
              <w:tc>
                <w:tcPr>
                  <w:tcW w:w="600" w:type="pct"/>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检测项目</w:t>
                  </w:r>
                </w:p>
              </w:tc>
              <w:tc>
                <w:tcPr>
                  <w:tcW w:w="368" w:type="pct"/>
                  <w:shd w:val="clear" w:color="auto" w:fill="auto"/>
                  <w:vAlign w:val="center"/>
                </w:tcPr>
                <w:p w:rsidR="0024345F" w:rsidRDefault="0024345F" w:rsidP="0024345F">
                  <w:pPr>
                    <w:widowControl/>
                    <w:adjustRightInd w:val="0"/>
                    <w:snapToGrid w:val="0"/>
                    <w:jc w:val="center"/>
                    <w:rPr>
                      <w:kern w:val="0"/>
                      <w:szCs w:val="21"/>
                    </w:rPr>
                  </w:pPr>
                  <w:r>
                    <w:rPr>
                      <w:rFonts w:hint="eastAsia"/>
                      <w:kern w:val="0"/>
                      <w:szCs w:val="21"/>
                    </w:rPr>
                    <w:t>单位</w:t>
                  </w:r>
                </w:p>
              </w:tc>
              <w:tc>
                <w:tcPr>
                  <w:tcW w:w="4032" w:type="pct"/>
                  <w:gridSpan w:val="7"/>
                  <w:shd w:val="clear" w:color="auto" w:fill="auto"/>
                  <w:noWrap/>
                  <w:vAlign w:val="center"/>
                </w:tcPr>
                <w:p w:rsidR="0024345F" w:rsidRDefault="0024345F" w:rsidP="0024345F">
                  <w:pPr>
                    <w:jc w:val="center"/>
                    <w:rPr>
                      <w:szCs w:val="21"/>
                    </w:rPr>
                  </w:pPr>
                  <w:r>
                    <w:rPr>
                      <w:rFonts w:hint="eastAsia"/>
                      <w:szCs w:val="21"/>
                    </w:rPr>
                    <w:t>检测结果</w:t>
                  </w:r>
                </w:p>
              </w:tc>
            </w:tr>
            <w:tr w:rsidR="0024345F" w:rsidTr="0024345F">
              <w:trPr>
                <w:trHeight w:val="340"/>
                <w:jc w:val="center"/>
              </w:trPr>
              <w:tc>
                <w:tcPr>
                  <w:tcW w:w="600" w:type="pct"/>
                  <w:shd w:val="clear" w:color="auto" w:fill="auto"/>
                  <w:noWrap/>
                  <w:vAlign w:val="center"/>
                </w:tcPr>
                <w:p w:rsidR="0024345F" w:rsidRPr="008A09B5" w:rsidRDefault="0024345F" w:rsidP="0024345F">
                  <w:pPr>
                    <w:widowControl/>
                    <w:adjustRightInd w:val="0"/>
                    <w:snapToGrid w:val="0"/>
                    <w:jc w:val="center"/>
                    <w:rPr>
                      <w:kern w:val="0"/>
                      <w:szCs w:val="21"/>
                    </w:rPr>
                  </w:pPr>
                  <w:r>
                    <w:rPr>
                      <w:rFonts w:hint="eastAsia"/>
                      <w:kern w:val="0"/>
                      <w:szCs w:val="21"/>
                    </w:rPr>
                    <w:t>颗粒物排放浓度</w:t>
                  </w:r>
                </w:p>
              </w:tc>
              <w:tc>
                <w:tcPr>
                  <w:tcW w:w="368" w:type="pct"/>
                  <w:shd w:val="clear" w:color="auto" w:fill="auto"/>
                  <w:vAlign w:val="center"/>
                </w:tcPr>
                <w:p w:rsidR="0024345F" w:rsidRPr="008A09B5" w:rsidRDefault="0024345F" w:rsidP="0024345F">
                  <w:pPr>
                    <w:widowControl/>
                    <w:adjustRightInd w:val="0"/>
                    <w:snapToGrid w:val="0"/>
                    <w:jc w:val="center"/>
                    <w:rPr>
                      <w:kern w:val="0"/>
                      <w:szCs w:val="21"/>
                    </w:rPr>
                  </w:pPr>
                  <w:r w:rsidRPr="00891218">
                    <w:rPr>
                      <w:rFonts w:hint="eastAsia"/>
                      <w:kern w:val="0"/>
                      <w:szCs w:val="21"/>
                    </w:rPr>
                    <w:t>mg</w:t>
                  </w:r>
                  <w:r>
                    <w:rPr>
                      <w:rFonts w:hint="eastAsia"/>
                      <w:kern w:val="0"/>
                      <w:szCs w:val="21"/>
                    </w:rPr>
                    <w:t>/</w:t>
                  </w:r>
                  <w:r w:rsidRPr="00891218">
                    <w:rPr>
                      <w:rFonts w:hint="eastAsia"/>
                      <w:kern w:val="0"/>
                      <w:szCs w:val="21"/>
                    </w:rPr>
                    <w:t>m</w:t>
                  </w:r>
                  <w:r w:rsidRPr="00891218">
                    <w:rPr>
                      <w:rFonts w:hint="eastAsia"/>
                      <w:kern w:val="0"/>
                      <w:szCs w:val="21"/>
                      <w:vertAlign w:val="superscript"/>
                    </w:rPr>
                    <w:t>3</w:t>
                  </w:r>
                </w:p>
              </w:tc>
              <w:tc>
                <w:tcPr>
                  <w:tcW w:w="590"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1.3</w:t>
                  </w:r>
                </w:p>
              </w:tc>
              <w:tc>
                <w:tcPr>
                  <w:tcW w:w="677"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1.6</w:t>
                  </w:r>
                </w:p>
              </w:tc>
              <w:tc>
                <w:tcPr>
                  <w:tcW w:w="677" w:type="pct"/>
                  <w:shd w:val="clear" w:color="auto" w:fill="auto"/>
                  <w:vAlign w:val="center"/>
                </w:tcPr>
                <w:p w:rsidR="0024345F" w:rsidRDefault="0024345F" w:rsidP="0024345F">
                  <w:pPr>
                    <w:widowControl/>
                    <w:adjustRightInd w:val="0"/>
                    <w:snapToGrid w:val="0"/>
                    <w:jc w:val="center"/>
                    <w:rPr>
                      <w:szCs w:val="21"/>
                    </w:rPr>
                  </w:pPr>
                  <w:r>
                    <w:rPr>
                      <w:rFonts w:hint="eastAsia"/>
                      <w:szCs w:val="21"/>
                    </w:rPr>
                    <w:t>1.4</w:t>
                  </w:r>
                </w:p>
              </w:tc>
              <w:tc>
                <w:tcPr>
                  <w:tcW w:w="737"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ND</w:t>
                  </w:r>
                </w:p>
              </w:tc>
              <w:tc>
                <w:tcPr>
                  <w:tcW w:w="676" w:type="pct"/>
                  <w:vAlign w:val="center"/>
                </w:tcPr>
                <w:p w:rsidR="0024345F" w:rsidRDefault="0024345F" w:rsidP="0024345F">
                  <w:pPr>
                    <w:adjustRightInd w:val="0"/>
                    <w:snapToGrid w:val="0"/>
                    <w:jc w:val="center"/>
                    <w:rPr>
                      <w:kern w:val="0"/>
                      <w:szCs w:val="21"/>
                    </w:rPr>
                  </w:pPr>
                  <w:r>
                    <w:rPr>
                      <w:rFonts w:hint="eastAsia"/>
                      <w:kern w:val="0"/>
                      <w:szCs w:val="21"/>
                    </w:rPr>
                    <w:t>ND</w:t>
                  </w:r>
                </w:p>
              </w:tc>
              <w:tc>
                <w:tcPr>
                  <w:tcW w:w="675" w:type="pct"/>
                  <w:vAlign w:val="center"/>
                </w:tcPr>
                <w:p w:rsidR="0024345F" w:rsidRDefault="0024345F" w:rsidP="0024345F">
                  <w:pPr>
                    <w:adjustRightInd w:val="0"/>
                    <w:snapToGrid w:val="0"/>
                    <w:jc w:val="center"/>
                    <w:rPr>
                      <w:kern w:val="0"/>
                      <w:szCs w:val="21"/>
                    </w:rPr>
                  </w:pPr>
                  <w:r>
                    <w:rPr>
                      <w:rFonts w:hint="eastAsia"/>
                      <w:kern w:val="0"/>
                      <w:szCs w:val="21"/>
                    </w:rPr>
                    <w:t>ND</w:t>
                  </w:r>
                </w:p>
              </w:tc>
            </w:tr>
            <w:tr w:rsidR="0024345F" w:rsidTr="0024345F">
              <w:trPr>
                <w:trHeight w:val="340"/>
                <w:jc w:val="center"/>
              </w:trPr>
              <w:tc>
                <w:tcPr>
                  <w:tcW w:w="600" w:type="pct"/>
                  <w:shd w:val="clear" w:color="auto" w:fill="auto"/>
                  <w:noWrap/>
                  <w:vAlign w:val="center"/>
                </w:tcPr>
                <w:p w:rsidR="0024345F" w:rsidRPr="008A09B5" w:rsidRDefault="0024345F" w:rsidP="0024345F">
                  <w:pPr>
                    <w:widowControl/>
                    <w:adjustRightInd w:val="0"/>
                    <w:snapToGrid w:val="0"/>
                    <w:jc w:val="center"/>
                    <w:rPr>
                      <w:kern w:val="0"/>
                      <w:szCs w:val="21"/>
                    </w:rPr>
                  </w:pPr>
                  <w:r>
                    <w:rPr>
                      <w:rFonts w:hint="eastAsia"/>
                      <w:kern w:val="0"/>
                      <w:szCs w:val="21"/>
                    </w:rPr>
                    <w:lastRenderedPageBreak/>
                    <w:t>颗粒物排放速率</w:t>
                  </w:r>
                </w:p>
              </w:tc>
              <w:tc>
                <w:tcPr>
                  <w:tcW w:w="368" w:type="pct"/>
                  <w:shd w:val="clear" w:color="auto" w:fill="auto"/>
                  <w:vAlign w:val="center"/>
                </w:tcPr>
                <w:p w:rsidR="0024345F" w:rsidRPr="008A09B5" w:rsidRDefault="0024345F" w:rsidP="0024345F">
                  <w:pPr>
                    <w:widowControl/>
                    <w:adjustRightInd w:val="0"/>
                    <w:snapToGrid w:val="0"/>
                    <w:jc w:val="center"/>
                    <w:rPr>
                      <w:kern w:val="0"/>
                      <w:szCs w:val="21"/>
                    </w:rPr>
                  </w:pPr>
                  <w:r w:rsidRPr="00891218">
                    <w:rPr>
                      <w:rFonts w:hint="eastAsia"/>
                      <w:kern w:val="0"/>
                      <w:szCs w:val="21"/>
                    </w:rPr>
                    <w:t>kg</w:t>
                  </w:r>
                  <w:r>
                    <w:rPr>
                      <w:rFonts w:hint="eastAsia"/>
                      <w:kern w:val="0"/>
                      <w:szCs w:val="21"/>
                    </w:rPr>
                    <w:t>/</w:t>
                  </w:r>
                  <w:r w:rsidRPr="00891218">
                    <w:rPr>
                      <w:rFonts w:hint="eastAsia"/>
                      <w:kern w:val="0"/>
                      <w:szCs w:val="21"/>
                    </w:rPr>
                    <w:t>h</w:t>
                  </w:r>
                </w:p>
              </w:tc>
              <w:tc>
                <w:tcPr>
                  <w:tcW w:w="590"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0.030</w:t>
                  </w:r>
                </w:p>
              </w:tc>
              <w:tc>
                <w:tcPr>
                  <w:tcW w:w="677"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0.038</w:t>
                  </w:r>
                </w:p>
              </w:tc>
              <w:tc>
                <w:tcPr>
                  <w:tcW w:w="677" w:type="pct"/>
                  <w:shd w:val="clear" w:color="auto" w:fill="auto"/>
                  <w:vAlign w:val="center"/>
                </w:tcPr>
                <w:p w:rsidR="0024345F" w:rsidRDefault="0024345F" w:rsidP="0024345F">
                  <w:pPr>
                    <w:widowControl/>
                    <w:adjustRightInd w:val="0"/>
                    <w:snapToGrid w:val="0"/>
                    <w:jc w:val="center"/>
                    <w:rPr>
                      <w:szCs w:val="21"/>
                    </w:rPr>
                  </w:pPr>
                  <w:r>
                    <w:rPr>
                      <w:rFonts w:hint="eastAsia"/>
                      <w:szCs w:val="21"/>
                    </w:rPr>
                    <w:t>0.033</w:t>
                  </w:r>
                </w:p>
              </w:tc>
              <w:tc>
                <w:tcPr>
                  <w:tcW w:w="737"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w:t>
                  </w:r>
                </w:p>
              </w:tc>
              <w:tc>
                <w:tcPr>
                  <w:tcW w:w="676" w:type="pct"/>
                  <w:vAlign w:val="center"/>
                </w:tcPr>
                <w:p w:rsidR="0024345F" w:rsidRDefault="0024345F" w:rsidP="0024345F">
                  <w:pPr>
                    <w:adjustRightInd w:val="0"/>
                    <w:snapToGrid w:val="0"/>
                    <w:jc w:val="center"/>
                    <w:rPr>
                      <w:kern w:val="0"/>
                      <w:szCs w:val="21"/>
                    </w:rPr>
                  </w:pPr>
                  <w:r>
                    <w:rPr>
                      <w:rFonts w:hint="eastAsia"/>
                      <w:kern w:val="0"/>
                      <w:szCs w:val="21"/>
                    </w:rPr>
                    <w:t>-</w:t>
                  </w:r>
                </w:p>
              </w:tc>
              <w:tc>
                <w:tcPr>
                  <w:tcW w:w="675" w:type="pct"/>
                  <w:vAlign w:val="center"/>
                </w:tcPr>
                <w:p w:rsidR="0024345F" w:rsidRDefault="0024345F" w:rsidP="0024345F">
                  <w:pPr>
                    <w:adjustRightInd w:val="0"/>
                    <w:snapToGrid w:val="0"/>
                    <w:jc w:val="center"/>
                    <w:rPr>
                      <w:kern w:val="0"/>
                      <w:szCs w:val="21"/>
                    </w:rPr>
                  </w:pPr>
                  <w:r>
                    <w:rPr>
                      <w:rFonts w:hint="eastAsia"/>
                      <w:kern w:val="0"/>
                      <w:szCs w:val="21"/>
                    </w:rPr>
                    <w:t>-</w:t>
                  </w:r>
                </w:p>
              </w:tc>
            </w:tr>
            <w:tr w:rsidR="0024345F" w:rsidTr="0024345F">
              <w:trPr>
                <w:trHeight w:val="340"/>
                <w:jc w:val="center"/>
              </w:trPr>
              <w:tc>
                <w:tcPr>
                  <w:tcW w:w="600" w:type="pct"/>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二氧化硫排放浓度</w:t>
                  </w:r>
                </w:p>
              </w:tc>
              <w:tc>
                <w:tcPr>
                  <w:tcW w:w="368" w:type="pct"/>
                  <w:shd w:val="clear" w:color="auto" w:fill="auto"/>
                  <w:vAlign w:val="center"/>
                </w:tcPr>
                <w:p w:rsidR="0024345F" w:rsidRPr="007B0FCE" w:rsidRDefault="0024345F" w:rsidP="0024345F">
                  <w:pPr>
                    <w:widowControl/>
                    <w:adjustRightInd w:val="0"/>
                    <w:snapToGrid w:val="0"/>
                    <w:jc w:val="center"/>
                    <w:rPr>
                      <w:kern w:val="0"/>
                      <w:szCs w:val="21"/>
                      <w:vertAlign w:val="superscript"/>
                    </w:rPr>
                  </w:pPr>
                  <w:r>
                    <w:rPr>
                      <w:kern w:val="0"/>
                      <w:szCs w:val="21"/>
                    </w:rPr>
                    <w:t>mg/m</w:t>
                  </w:r>
                  <w:r>
                    <w:rPr>
                      <w:rFonts w:hint="eastAsia"/>
                      <w:kern w:val="0"/>
                      <w:szCs w:val="21"/>
                      <w:vertAlign w:val="superscript"/>
                    </w:rPr>
                    <w:t>3</w:t>
                  </w:r>
                </w:p>
              </w:tc>
              <w:tc>
                <w:tcPr>
                  <w:tcW w:w="590"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77"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77" w:type="pct"/>
                  <w:shd w:val="clear" w:color="auto" w:fill="auto"/>
                  <w:vAlign w:val="center"/>
                </w:tcPr>
                <w:p w:rsidR="0024345F" w:rsidRDefault="0024345F" w:rsidP="0024345F">
                  <w:pPr>
                    <w:widowControl/>
                    <w:adjustRightInd w:val="0"/>
                    <w:snapToGrid w:val="0"/>
                    <w:jc w:val="center"/>
                    <w:rPr>
                      <w:szCs w:val="21"/>
                    </w:rPr>
                  </w:pPr>
                  <w:r>
                    <w:rPr>
                      <w:rFonts w:hint="eastAsia"/>
                      <w:szCs w:val="21"/>
                    </w:rPr>
                    <w:t>/</w:t>
                  </w:r>
                </w:p>
              </w:tc>
              <w:tc>
                <w:tcPr>
                  <w:tcW w:w="737"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ND</w:t>
                  </w:r>
                </w:p>
              </w:tc>
              <w:tc>
                <w:tcPr>
                  <w:tcW w:w="676" w:type="pct"/>
                  <w:vAlign w:val="center"/>
                </w:tcPr>
                <w:p w:rsidR="0024345F" w:rsidRDefault="0024345F" w:rsidP="0024345F">
                  <w:pPr>
                    <w:adjustRightInd w:val="0"/>
                    <w:snapToGrid w:val="0"/>
                    <w:jc w:val="center"/>
                    <w:rPr>
                      <w:kern w:val="0"/>
                      <w:szCs w:val="21"/>
                    </w:rPr>
                  </w:pPr>
                  <w:r>
                    <w:rPr>
                      <w:rFonts w:hint="eastAsia"/>
                      <w:kern w:val="0"/>
                      <w:szCs w:val="21"/>
                    </w:rPr>
                    <w:t>ND</w:t>
                  </w:r>
                </w:p>
              </w:tc>
              <w:tc>
                <w:tcPr>
                  <w:tcW w:w="675" w:type="pct"/>
                  <w:vAlign w:val="center"/>
                </w:tcPr>
                <w:p w:rsidR="0024345F" w:rsidRDefault="0024345F" w:rsidP="0024345F">
                  <w:pPr>
                    <w:adjustRightInd w:val="0"/>
                    <w:snapToGrid w:val="0"/>
                    <w:jc w:val="center"/>
                    <w:rPr>
                      <w:kern w:val="0"/>
                      <w:szCs w:val="21"/>
                    </w:rPr>
                  </w:pPr>
                  <w:r>
                    <w:rPr>
                      <w:rFonts w:hint="eastAsia"/>
                      <w:kern w:val="0"/>
                      <w:szCs w:val="21"/>
                    </w:rPr>
                    <w:t>ND</w:t>
                  </w:r>
                </w:p>
              </w:tc>
            </w:tr>
            <w:tr w:rsidR="0024345F" w:rsidTr="0024345F">
              <w:trPr>
                <w:trHeight w:val="340"/>
                <w:jc w:val="center"/>
              </w:trPr>
              <w:tc>
                <w:tcPr>
                  <w:tcW w:w="600" w:type="pct"/>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二氧化硫排放速率</w:t>
                  </w:r>
                </w:p>
              </w:tc>
              <w:tc>
                <w:tcPr>
                  <w:tcW w:w="368" w:type="pct"/>
                  <w:shd w:val="clear" w:color="auto" w:fill="auto"/>
                  <w:vAlign w:val="center"/>
                </w:tcPr>
                <w:p w:rsidR="0024345F" w:rsidRDefault="0024345F" w:rsidP="0024345F">
                  <w:pPr>
                    <w:widowControl/>
                    <w:adjustRightInd w:val="0"/>
                    <w:snapToGrid w:val="0"/>
                    <w:jc w:val="center"/>
                    <w:rPr>
                      <w:kern w:val="0"/>
                      <w:szCs w:val="21"/>
                    </w:rPr>
                  </w:pPr>
                  <w:r w:rsidRPr="00891218">
                    <w:rPr>
                      <w:rFonts w:hint="eastAsia"/>
                      <w:kern w:val="0"/>
                      <w:szCs w:val="21"/>
                    </w:rPr>
                    <w:t>kg</w:t>
                  </w:r>
                  <w:r>
                    <w:rPr>
                      <w:rFonts w:hint="eastAsia"/>
                      <w:kern w:val="0"/>
                      <w:szCs w:val="21"/>
                    </w:rPr>
                    <w:t>/</w:t>
                  </w:r>
                  <w:r w:rsidRPr="00891218">
                    <w:rPr>
                      <w:rFonts w:hint="eastAsia"/>
                      <w:kern w:val="0"/>
                      <w:szCs w:val="21"/>
                    </w:rPr>
                    <w:t>h</w:t>
                  </w:r>
                </w:p>
              </w:tc>
              <w:tc>
                <w:tcPr>
                  <w:tcW w:w="590"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77"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77" w:type="pct"/>
                  <w:shd w:val="clear" w:color="auto" w:fill="auto"/>
                  <w:vAlign w:val="center"/>
                </w:tcPr>
                <w:p w:rsidR="0024345F" w:rsidRDefault="0024345F" w:rsidP="0024345F">
                  <w:pPr>
                    <w:widowControl/>
                    <w:adjustRightInd w:val="0"/>
                    <w:snapToGrid w:val="0"/>
                    <w:jc w:val="center"/>
                    <w:rPr>
                      <w:szCs w:val="21"/>
                    </w:rPr>
                  </w:pPr>
                  <w:r>
                    <w:rPr>
                      <w:rFonts w:hint="eastAsia"/>
                      <w:szCs w:val="21"/>
                    </w:rPr>
                    <w:t>/</w:t>
                  </w:r>
                </w:p>
              </w:tc>
              <w:tc>
                <w:tcPr>
                  <w:tcW w:w="737"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w:t>
                  </w:r>
                </w:p>
              </w:tc>
              <w:tc>
                <w:tcPr>
                  <w:tcW w:w="676" w:type="pct"/>
                  <w:vAlign w:val="center"/>
                </w:tcPr>
                <w:p w:rsidR="0024345F" w:rsidRDefault="0024345F" w:rsidP="0024345F">
                  <w:pPr>
                    <w:adjustRightInd w:val="0"/>
                    <w:snapToGrid w:val="0"/>
                    <w:jc w:val="center"/>
                    <w:rPr>
                      <w:kern w:val="0"/>
                      <w:szCs w:val="21"/>
                    </w:rPr>
                  </w:pPr>
                  <w:r>
                    <w:rPr>
                      <w:rFonts w:hint="eastAsia"/>
                      <w:kern w:val="0"/>
                      <w:szCs w:val="21"/>
                    </w:rPr>
                    <w:t>-</w:t>
                  </w:r>
                </w:p>
              </w:tc>
              <w:tc>
                <w:tcPr>
                  <w:tcW w:w="675" w:type="pct"/>
                  <w:vAlign w:val="center"/>
                </w:tcPr>
                <w:p w:rsidR="0024345F" w:rsidRDefault="0024345F" w:rsidP="0024345F">
                  <w:pPr>
                    <w:adjustRightInd w:val="0"/>
                    <w:snapToGrid w:val="0"/>
                    <w:jc w:val="center"/>
                    <w:rPr>
                      <w:kern w:val="0"/>
                      <w:szCs w:val="21"/>
                    </w:rPr>
                  </w:pPr>
                  <w:r>
                    <w:rPr>
                      <w:rFonts w:hint="eastAsia"/>
                      <w:kern w:val="0"/>
                      <w:szCs w:val="21"/>
                    </w:rPr>
                    <w:t>-</w:t>
                  </w:r>
                </w:p>
              </w:tc>
            </w:tr>
            <w:tr w:rsidR="0024345F" w:rsidTr="0024345F">
              <w:trPr>
                <w:trHeight w:val="340"/>
                <w:jc w:val="center"/>
              </w:trPr>
              <w:tc>
                <w:tcPr>
                  <w:tcW w:w="600" w:type="pct"/>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氮氧化物排放浓度</w:t>
                  </w:r>
                </w:p>
              </w:tc>
              <w:tc>
                <w:tcPr>
                  <w:tcW w:w="368" w:type="pct"/>
                  <w:shd w:val="clear" w:color="auto" w:fill="auto"/>
                  <w:vAlign w:val="center"/>
                </w:tcPr>
                <w:p w:rsidR="0024345F" w:rsidRPr="00891218" w:rsidRDefault="0024345F" w:rsidP="0024345F">
                  <w:pPr>
                    <w:widowControl/>
                    <w:adjustRightInd w:val="0"/>
                    <w:snapToGrid w:val="0"/>
                    <w:jc w:val="center"/>
                    <w:rPr>
                      <w:kern w:val="0"/>
                      <w:szCs w:val="21"/>
                    </w:rPr>
                  </w:pPr>
                  <w:r>
                    <w:rPr>
                      <w:kern w:val="0"/>
                      <w:szCs w:val="21"/>
                    </w:rPr>
                    <w:t>mg/m</w:t>
                  </w:r>
                  <w:r>
                    <w:rPr>
                      <w:rFonts w:hint="eastAsia"/>
                      <w:kern w:val="0"/>
                      <w:szCs w:val="21"/>
                      <w:vertAlign w:val="superscript"/>
                    </w:rPr>
                    <w:t>3</w:t>
                  </w:r>
                </w:p>
              </w:tc>
              <w:tc>
                <w:tcPr>
                  <w:tcW w:w="590"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77"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77" w:type="pct"/>
                  <w:shd w:val="clear" w:color="auto" w:fill="auto"/>
                  <w:vAlign w:val="center"/>
                </w:tcPr>
                <w:p w:rsidR="0024345F" w:rsidRDefault="0024345F" w:rsidP="0024345F">
                  <w:pPr>
                    <w:widowControl/>
                    <w:adjustRightInd w:val="0"/>
                    <w:snapToGrid w:val="0"/>
                    <w:jc w:val="center"/>
                    <w:rPr>
                      <w:szCs w:val="21"/>
                    </w:rPr>
                  </w:pPr>
                  <w:r>
                    <w:rPr>
                      <w:rFonts w:hint="eastAsia"/>
                      <w:szCs w:val="21"/>
                    </w:rPr>
                    <w:t>/</w:t>
                  </w:r>
                </w:p>
              </w:tc>
              <w:tc>
                <w:tcPr>
                  <w:tcW w:w="737"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7</w:t>
                  </w:r>
                </w:p>
              </w:tc>
              <w:tc>
                <w:tcPr>
                  <w:tcW w:w="676" w:type="pct"/>
                  <w:vAlign w:val="center"/>
                </w:tcPr>
                <w:p w:rsidR="0024345F" w:rsidRDefault="0024345F" w:rsidP="0024345F">
                  <w:pPr>
                    <w:adjustRightInd w:val="0"/>
                    <w:snapToGrid w:val="0"/>
                    <w:jc w:val="center"/>
                    <w:rPr>
                      <w:kern w:val="0"/>
                      <w:szCs w:val="21"/>
                    </w:rPr>
                  </w:pPr>
                  <w:r>
                    <w:rPr>
                      <w:rFonts w:hint="eastAsia"/>
                      <w:kern w:val="0"/>
                      <w:szCs w:val="21"/>
                    </w:rPr>
                    <w:t>8</w:t>
                  </w:r>
                </w:p>
              </w:tc>
              <w:tc>
                <w:tcPr>
                  <w:tcW w:w="675" w:type="pct"/>
                  <w:vAlign w:val="center"/>
                </w:tcPr>
                <w:p w:rsidR="0024345F" w:rsidRDefault="0024345F" w:rsidP="0024345F">
                  <w:pPr>
                    <w:adjustRightInd w:val="0"/>
                    <w:snapToGrid w:val="0"/>
                    <w:jc w:val="center"/>
                    <w:rPr>
                      <w:kern w:val="0"/>
                      <w:szCs w:val="21"/>
                    </w:rPr>
                  </w:pPr>
                  <w:r>
                    <w:rPr>
                      <w:rFonts w:hint="eastAsia"/>
                      <w:kern w:val="0"/>
                      <w:szCs w:val="21"/>
                    </w:rPr>
                    <w:t>7</w:t>
                  </w:r>
                </w:p>
              </w:tc>
            </w:tr>
            <w:tr w:rsidR="0024345F" w:rsidTr="0024345F">
              <w:trPr>
                <w:trHeight w:val="340"/>
                <w:jc w:val="center"/>
              </w:trPr>
              <w:tc>
                <w:tcPr>
                  <w:tcW w:w="600" w:type="pct"/>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氮氧化物排放速率</w:t>
                  </w:r>
                </w:p>
              </w:tc>
              <w:tc>
                <w:tcPr>
                  <w:tcW w:w="368" w:type="pct"/>
                  <w:shd w:val="clear" w:color="auto" w:fill="auto"/>
                  <w:vAlign w:val="center"/>
                </w:tcPr>
                <w:p w:rsidR="0024345F" w:rsidRDefault="0024345F" w:rsidP="0024345F">
                  <w:pPr>
                    <w:widowControl/>
                    <w:adjustRightInd w:val="0"/>
                    <w:snapToGrid w:val="0"/>
                    <w:jc w:val="center"/>
                    <w:rPr>
                      <w:kern w:val="0"/>
                      <w:szCs w:val="21"/>
                    </w:rPr>
                  </w:pPr>
                  <w:r w:rsidRPr="00891218">
                    <w:rPr>
                      <w:rFonts w:hint="eastAsia"/>
                      <w:kern w:val="0"/>
                      <w:szCs w:val="21"/>
                    </w:rPr>
                    <w:t>kg</w:t>
                  </w:r>
                  <w:r>
                    <w:rPr>
                      <w:rFonts w:hint="eastAsia"/>
                      <w:kern w:val="0"/>
                      <w:szCs w:val="21"/>
                    </w:rPr>
                    <w:t>/</w:t>
                  </w:r>
                  <w:r w:rsidRPr="00891218">
                    <w:rPr>
                      <w:rFonts w:hint="eastAsia"/>
                      <w:kern w:val="0"/>
                      <w:szCs w:val="21"/>
                    </w:rPr>
                    <w:t>h</w:t>
                  </w:r>
                </w:p>
              </w:tc>
              <w:tc>
                <w:tcPr>
                  <w:tcW w:w="590"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77"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77" w:type="pct"/>
                  <w:shd w:val="clear" w:color="auto" w:fill="auto"/>
                  <w:vAlign w:val="center"/>
                </w:tcPr>
                <w:p w:rsidR="0024345F" w:rsidRDefault="0024345F" w:rsidP="0024345F">
                  <w:pPr>
                    <w:widowControl/>
                    <w:adjustRightInd w:val="0"/>
                    <w:snapToGrid w:val="0"/>
                    <w:jc w:val="center"/>
                    <w:rPr>
                      <w:szCs w:val="21"/>
                    </w:rPr>
                  </w:pPr>
                  <w:r>
                    <w:rPr>
                      <w:rFonts w:hint="eastAsia"/>
                      <w:szCs w:val="21"/>
                    </w:rPr>
                    <w:t>/</w:t>
                  </w:r>
                </w:p>
              </w:tc>
              <w:tc>
                <w:tcPr>
                  <w:tcW w:w="737"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0.170</w:t>
                  </w:r>
                </w:p>
              </w:tc>
              <w:tc>
                <w:tcPr>
                  <w:tcW w:w="676" w:type="pct"/>
                  <w:vAlign w:val="center"/>
                </w:tcPr>
                <w:p w:rsidR="0024345F" w:rsidRDefault="0024345F" w:rsidP="0024345F">
                  <w:pPr>
                    <w:adjustRightInd w:val="0"/>
                    <w:snapToGrid w:val="0"/>
                    <w:jc w:val="center"/>
                    <w:rPr>
                      <w:kern w:val="0"/>
                      <w:szCs w:val="21"/>
                    </w:rPr>
                  </w:pPr>
                  <w:r>
                    <w:rPr>
                      <w:rFonts w:hint="eastAsia"/>
                      <w:kern w:val="0"/>
                      <w:szCs w:val="21"/>
                    </w:rPr>
                    <w:t>0.194</w:t>
                  </w:r>
                </w:p>
              </w:tc>
              <w:tc>
                <w:tcPr>
                  <w:tcW w:w="675" w:type="pct"/>
                  <w:vAlign w:val="center"/>
                </w:tcPr>
                <w:p w:rsidR="0024345F" w:rsidRDefault="0024345F" w:rsidP="0024345F">
                  <w:pPr>
                    <w:adjustRightInd w:val="0"/>
                    <w:snapToGrid w:val="0"/>
                    <w:jc w:val="center"/>
                    <w:rPr>
                      <w:kern w:val="0"/>
                      <w:szCs w:val="21"/>
                    </w:rPr>
                  </w:pPr>
                  <w:r>
                    <w:rPr>
                      <w:rFonts w:hint="eastAsia"/>
                      <w:kern w:val="0"/>
                      <w:szCs w:val="21"/>
                    </w:rPr>
                    <w:t>0.171</w:t>
                  </w:r>
                </w:p>
              </w:tc>
            </w:tr>
            <w:tr w:rsidR="0024345F" w:rsidTr="0024345F">
              <w:trPr>
                <w:trHeight w:val="340"/>
                <w:jc w:val="center"/>
              </w:trPr>
              <w:tc>
                <w:tcPr>
                  <w:tcW w:w="968"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备注</w:t>
                  </w:r>
                </w:p>
              </w:tc>
              <w:tc>
                <w:tcPr>
                  <w:tcW w:w="4032" w:type="pct"/>
                  <w:gridSpan w:val="7"/>
                  <w:shd w:val="clear" w:color="auto" w:fill="auto"/>
                  <w:noWrap/>
                  <w:vAlign w:val="center"/>
                </w:tcPr>
                <w:p w:rsidR="0024345F" w:rsidRPr="000D3238" w:rsidRDefault="0024345F" w:rsidP="0024345F">
                  <w:pPr>
                    <w:adjustRightInd w:val="0"/>
                    <w:snapToGrid w:val="0"/>
                    <w:jc w:val="center"/>
                    <w:rPr>
                      <w:kern w:val="0"/>
                      <w:szCs w:val="21"/>
                    </w:rPr>
                  </w:pPr>
                  <w:r>
                    <w:rPr>
                      <w:kern w:val="0"/>
                      <w:szCs w:val="21"/>
                    </w:rPr>
                    <w:t>“</w:t>
                  </w:r>
                  <w:r>
                    <w:rPr>
                      <w:rFonts w:hint="eastAsia"/>
                      <w:kern w:val="0"/>
                      <w:szCs w:val="21"/>
                    </w:rPr>
                    <w:t>ND</w:t>
                  </w:r>
                  <w:r>
                    <w:rPr>
                      <w:kern w:val="0"/>
                      <w:szCs w:val="21"/>
                    </w:rPr>
                    <w:t>”</w:t>
                  </w:r>
                  <w:r>
                    <w:rPr>
                      <w:rFonts w:hint="eastAsia"/>
                      <w:kern w:val="0"/>
                      <w:szCs w:val="21"/>
                    </w:rPr>
                    <w:t>表示未检出，颗粒物、二氧化硫的检出限分别为</w:t>
                  </w:r>
                  <w:r>
                    <w:rPr>
                      <w:rFonts w:hint="eastAsia"/>
                      <w:kern w:val="0"/>
                      <w:szCs w:val="21"/>
                    </w:rPr>
                    <w:t>1mg/m</w:t>
                  </w:r>
                  <w:r>
                    <w:rPr>
                      <w:rFonts w:hint="eastAsia"/>
                      <w:kern w:val="0"/>
                      <w:szCs w:val="21"/>
                      <w:vertAlign w:val="superscript"/>
                    </w:rPr>
                    <w:t>3</w:t>
                  </w:r>
                  <w:r>
                    <w:rPr>
                      <w:rFonts w:hint="eastAsia"/>
                      <w:kern w:val="0"/>
                      <w:szCs w:val="21"/>
                    </w:rPr>
                    <w:t>、</w:t>
                  </w:r>
                  <w:r>
                    <w:rPr>
                      <w:rFonts w:hint="eastAsia"/>
                      <w:kern w:val="0"/>
                      <w:szCs w:val="21"/>
                    </w:rPr>
                    <w:t>3mg/m</w:t>
                  </w:r>
                  <w:r>
                    <w:rPr>
                      <w:rFonts w:hint="eastAsia"/>
                      <w:kern w:val="0"/>
                      <w:szCs w:val="21"/>
                      <w:vertAlign w:val="superscript"/>
                    </w:rPr>
                    <w:t>3</w:t>
                  </w:r>
                  <w:r>
                    <w:rPr>
                      <w:rFonts w:hint="eastAsia"/>
                      <w:kern w:val="0"/>
                      <w:szCs w:val="21"/>
                    </w:rPr>
                    <w:t>，颗粒物和二氧化硫的浓度均低于检出限，不参与排放速率的计算。</w:t>
                  </w:r>
                </w:p>
              </w:tc>
            </w:tr>
          </w:tbl>
          <w:p w:rsidR="0024345F" w:rsidRPr="00CF12A8" w:rsidRDefault="0024345F" w:rsidP="0024345F">
            <w:pPr>
              <w:pStyle w:val="afb"/>
              <w:jc w:val="center"/>
              <w:rPr>
                <w:rFonts w:ascii="宋体" w:hAnsi="宋体"/>
                <w:b/>
                <w:sz w:val="24"/>
                <w:szCs w:val="24"/>
              </w:rPr>
            </w:pPr>
            <w:r w:rsidRPr="00CF12A8">
              <w:rPr>
                <w:rFonts w:ascii="Times New Roman" w:hAnsi="Times New Roman"/>
                <w:b/>
                <w:sz w:val="24"/>
                <w:szCs w:val="24"/>
              </w:rPr>
              <w:t>表</w:t>
            </w:r>
            <w:r w:rsidR="00073A0F">
              <w:rPr>
                <w:rFonts w:ascii="Times New Roman" w:hAnsi="Times New Roman" w:hint="eastAsia"/>
                <w:b/>
                <w:sz w:val="24"/>
                <w:szCs w:val="24"/>
              </w:rPr>
              <w:t>2-1</w:t>
            </w:r>
            <w:r w:rsidR="005E012F">
              <w:rPr>
                <w:rFonts w:ascii="Times New Roman" w:hAnsi="Times New Roman" w:hint="eastAsia"/>
                <w:b/>
                <w:sz w:val="24"/>
                <w:szCs w:val="24"/>
              </w:rPr>
              <w:t>5</w:t>
            </w:r>
            <w:r w:rsidRPr="00CF12A8">
              <w:rPr>
                <w:rFonts w:ascii="Times New Roman" w:hAnsi="Times New Roman"/>
                <w:b/>
                <w:sz w:val="24"/>
                <w:szCs w:val="24"/>
              </w:rPr>
              <w:t xml:space="preserve"> </w:t>
            </w:r>
            <w:r>
              <w:rPr>
                <w:rFonts w:ascii="宋体" w:hAnsi="宋体" w:hint="eastAsia"/>
                <w:b/>
                <w:sz w:val="24"/>
                <w:szCs w:val="24"/>
              </w:rPr>
              <w:t>废气排气筒</w:t>
            </w:r>
            <w:r>
              <w:rPr>
                <w:rFonts w:ascii="Times New Roman" w:hAnsi="Times New Roman"/>
                <w:b/>
                <w:sz w:val="24"/>
                <w:szCs w:val="24"/>
              </w:rPr>
              <w:t>FQ-2</w:t>
            </w:r>
            <w:r w:rsidRPr="005622CA">
              <w:rPr>
                <w:rFonts w:ascii="Times New Roman" w:hAnsi="宋体"/>
                <w:b/>
                <w:sz w:val="24"/>
                <w:szCs w:val="24"/>
              </w:rPr>
              <w:t>监</w:t>
            </w:r>
            <w:r>
              <w:rPr>
                <w:rFonts w:ascii="宋体" w:hAnsi="宋体" w:hint="eastAsia"/>
                <w:b/>
                <w:sz w:val="24"/>
                <w:szCs w:val="24"/>
              </w:rPr>
              <w:t>测结果</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953"/>
              <w:gridCol w:w="789"/>
              <w:gridCol w:w="1258"/>
              <w:gridCol w:w="1090"/>
              <w:gridCol w:w="1092"/>
              <w:gridCol w:w="14"/>
              <w:gridCol w:w="1077"/>
              <w:gridCol w:w="1090"/>
              <w:gridCol w:w="1089"/>
            </w:tblGrid>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b/>
                      <w:bCs/>
                      <w:kern w:val="0"/>
                      <w:szCs w:val="21"/>
                    </w:rPr>
                  </w:pPr>
                  <w:r>
                    <w:rPr>
                      <w:rFonts w:hint="eastAsia"/>
                      <w:b/>
                      <w:bCs/>
                      <w:kern w:val="0"/>
                      <w:szCs w:val="21"/>
                    </w:rPr>
                    <w:t>检测工段</w:t>
                  </w:r>
                  <w:r>
                    <w:rPr>
                      <w:rFonts w:hint="eastAsia"/>
                      <w:b/>
                      <w:bCs/>
                      <w:kern w:val="0"/>
                      <w:szCs w:val="21"/>
                    </w:rPr>
                    <w:t>/</w:t>
                  </w:r>
                  <w:r>
                    <w:rPr>
                      <w:rFonts w:hint="eastAsia"/>
                      <w:b/>
                      <w:bCs/>
                      <w:kern w:val="0"/>
                      <w:szCs w:val="21"/>
                    </w:rPr>
                    <w:t>设备名称</w:t>
                  </w:r>
                </w:p>
              </w:tc>
              <w:tc>
                <w:tcPr>
                  <w:tcW w:w="2043" w:type="pct"/>
                  <w:gridSpan w:val="4"/>
                  <w:shd w:val="clear" w:color="auto" w:fill="auto"/>
                  <w:noWrap/>
                  <w:vAlign w:val="center"/>
                </w:tcPr>
                <w:p w:rsidR="0024345F" w:rsidRPr="00891218" w:rsidRDefault="0024345F" w:rsidP="0024345F">
                  <w:pPr>
                    <w:widowControl/>
                    <w:adjustRightInd w:val="0"/>
                    <w:snapToGrid w:val="0"/>
                    <w:jc w:val="center"/>
                    <w:rPr>
                      <w:b/>
                      <w:bCs/>
                      <w:kern w:val="0"/>
                      <w:szCs w:val="21"/>
                    </w:rPr>
                  </w:pPr>
                  <w:r>
                    <w:rPr>
                      <w:rFonts w:hint="eastAsia"/>
                      <w:b/>
                      <w:bCs/>
                      <w:kern w:val="0"/>
                      <w:szCs w:val="21"/>
                    </w:rPr>
                    <w:t>生产车间连铸炉进口</w:t>
                  </w:r>
                </w:p>
              </w:tc>
              <w:tc>
                <w:tcPr>
                  <w:tcW w:w="1926" w:type="pct"/>
                  <w:gridSpan w:val="3"/>
                  <w:shd w:val="clear" w:color="auto" w:fill="auto"/>
                  <w:vAlign w:val="center"/>
                </w:tcPr>
                <w:p w:rsidR="0024345F" w:rsidRPr="00891218" w:rsidRDefault="0024345F" w:rsidP="0024345F">
                  <w:pPr>
                    <w:widowControl/>
                    <w:adjustRightInd w:val="0"/>
                    <w:snapToGrid w:val="0"/>
                    <w:jc w:val="center"/>
                    <w:rPr>
                      <w:b/>
                      <w:bCs/>
                      <w:kern w:val="0"/>
                      <w:szCs w:val="21"/>
                    </w:rPr>
                  </w:pPr>
                  <w:r>
                    <w:rPr>
                      <w:rFonts w:hint="eastAsia"/>
                      <w:b/>
                      <w:bCs/>
                      <w:kern w:val="0"/>
                      <w:szCs w:val="21"/>
                    </w:rPr>
                    <w:t>生产车间连铸炉出口</w:t>
                  </w:r>
                </w:p>
              </w:tc>
            </w:tr>
            <w:tr w:rsidR="0024345F" w:rsidTr="0024345F">
              <w:trPr>
                <w:trHeight w:val="340"/>
                <w:jc w:val="center"/>
              </w:trPr>
              <w:tc>
                <w:tcPr>
                  <w:tcW w:w="1031" w:type="pct"/>
                  <w:gridSpan w:val="2"/>
                  <w:shd w:val="clear" w:color="auto" w:fill="auto"/>
                  <w:noWrap/>
                  <w:vAlign w:val="center"/>
                </w:tcPr>
                <w:p w:rsidR="0024345F" w:rsidRPr="00603A8B" w:rsidRDefault="0024345F" w:rsidP="0024345F">
                  <w:pPr>
                    <w:widowControl/>
                    <w:adjustRightInd w:val="0"/>
                    <w:snapToGrid w:val="0"/>
                    <w:jc w:val="center"/>
                    <w:rPr>
                      <w:bCs/>
                      <w:kern w:val="0"/>
                      <w:szCs w:val="21"/>
                    </w:rPr>
                  </w:pPr>
                  <w:r w:rsidRPr="00603A8B">
                    <w:rPr>
                      <w:rFonts w:hint="eastAsia"/>
                      <w:bCs/>
                      <w:kern w:val="0"/>
                      <w:szCs w:val="21"/>
                    </w:rPr>
                    <w:t>采样时间</w:t>
                  </w:r>
                </w:p>
              </w:tc>
              <w:tc>
                <w:tcPr>
                  <w:tcW w:w="3969" w:type="pct"/>
                  <w:gridSpan w:val="7"/>
                  <w:shd w:val="clear" w:color="auto" w:fill="auto"/>
                  <w:noWrap/>
                  <w:vAlign w:val="center"/>
                </w:tcPr>
                <w:p w:rsidR="0024345F" w:rsidRPr="00603A8B" w:rsidRDefault="0024345F" w:rsidP="0024345F">
                  <w:pPr>
                    <w:widowControl/>
                    <w:adjustRightInd w:val="0"/>
                    <w:snapToGrid w:val="0"/>
                    <w:jc w:val="center"/>
                    <w:rPr>
                      <w:bCs/>
                      <w:kern w:val="0"/>
                      <w:szCs w:val="21"/>
                    </w:rPr>
                  </w:pPr>
                  <w:r>
                    <w:rPr>
                      <w:rFonts w:hint="eastAsia"/>
                      <w:bCs/>
                      <w:kern w:val="0"/>
                      <w:szCs w:val="21"/>
                    </w:rPr>
                    <w:t>2018</w:t>
                  </w:r>
                  <w:r>
                    <w:rPr>
                      <w:rFonts w:hint="eastAsia"/>
                      <w:bCs/>
                      <w:kern w:val="0"/>
                      <w:szCs w:val="21"/>
                    </w:rPr>
                    <w:t>年</w:t>
                  </w:r>
                  <w:r>
                    <w:rPr>
                      <w:rFonts w:hint="eastAsia"/>
                      <w:bCs/>
                      <w:kern w:val="0"/>
                      <w:szCs w:val="21"/>
                    </w:rPr>
                    <w:t>12</w:t>
                  </w:r>
                  <w:r>
                    <w:rPr>
                      <w:rFonts w:hint="eastAsia"/>
                      <w:bCs/>
                      <w:kern w:val="0"/>
                      <w:szCs w:val="21"/>
                    </w:rPr>
                    <w:t>月</w:t>
                  </w:r>
                  <w:r>
                    <w:rPr>
                      <w:rFonts w:hint="eastAsia"/>
                      <w:bCs/>
                      <w:kern w:val="0"/>
                      <w:szCs w:val="21"/>
                    </w:rPr>
                    <w:t>1</w:t>
                  </w:r>
                  <w:r>
                    <w:rPr>
                      <w:rFonts w:hint="eastAsia"/>
                      <w:bCs/>
                      <w:kern w:val="0"/>
                      <w:szCs w:val="21"/>
                    </w:rPr>
                    <w:t>日</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排气筒高度（</w:t>
                  </w:r>
                  <w:r w:rsidRPr="00891218">
                    <w:rPr>
                      <w:rFonts w:hint="eastAsia"/>
                      <w:kern w:val="0"/>
                      <w:szCs w:val="21"/>
                    </w:rPr>
                    <w:t>m</w:t>
                  </w:r>
                  <w:r>
                    <w:rPr>
                      <w:rFonts w:hint="eastAsia"/>
                      <w:kern w:val="0"/>
                      <w:szCs w:val="21"/>
                    </w:rPr>
                    <w:t>）</w:t>
                  </w:r>
                </w:p>
              </w:tc>
              <w:tc>
                <w:tcPr>
                  <w:tcW w:w="3969" w:type="pct"/>
                  <w:gridSpan w:val="7"/>
                  <w:shd w:val="clear" w:color="auto" w:fill="auto"/>
                  <w:noWrap/>
                  <w:vAlign w:val="center"/>
                </w:tcPr>
                <w:p w:rsidR="0024345F" w:rsidRDefault="0024345F" w:rsidP="0024345F">
                  <w:pPr>
                    <w:adjustRightInd w:val="0"/>
                    <w:snapToGrid w:val="0"/>
                    <w:jc w:val="center"/>
                    <w:rPr>
                      <w:kern w:val="0"/>
                      <w:szCs w:val="21"/>
                    </w:rPr>
                  </w:pPr>
                  <w:r w:rsidRPr="00891218">
                    <w:rPr>
                      <w:rFonts w:hint="eastAsia"/>
                      <w:kern w:val="0"/>
                      <w:szCs w:val="21"/>
                    </w:rPr>
                    <w:t>15</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治理设施</w:t>
                  </w:r>
                </w:p>
              </w:tc>
              <w:tc>
                <w:tcPr>
                  <w:tcW w:w="3969" w:type="pct"/>
                  <w:gridSpan w:val="7"/>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风冷</w:t>
                  </w:r>
                  <w:r>
                    <w:rPr>
                      <w:rFonts w:hint="eastAsia"/>
                      <w:kern w:val="0"/>
                      <w:szCs w:val="21"/>
                    </w:rPr>
                    <w:t>+</w:t>
                  </w:r>
                  <w:r>
                    <w:rPr>
                      <w:rFonts w:hint="eastAsia"/>
                      <w:kern w:val="0"/>
                      <w:szCs w:val="21"/>
                    </w:rPr>
                    <w:t>袋式除尘器</w:t>
                  </w:r>
                </w:p>
              </w:tc>
            </w:tr>
            <w:tr w:rsidR="0024345F" w:rsidTr="0024345F">
              <w:trPr>
                <w:trHeight w:val="340"/>
                <w:jc w:val="center"/>
              </w:trPr>
              <w:tc>
                <w:tcPr>
                  <w:tcW w:w="1031" w:type="pct"/>
                  <w:gridSpan w:val="2"/>
                  <w:shd w:val="clear" w:color="auto" w:fill="auto"/>
                  <w:noWrap/>
                  <w:vAlign w:val="center"/>
                </w:tcPr>
                <w:p w:rsidR="0024345F" w:rsidRPr="008A09B5" w:rsidRDefault="0024345F" w:rsidP="0024345F">
                  <w:pPr>
                    <w:widowControl/>
                    <w:adjustRightInd w:val="0"/>
                    <w:snapToGrid w:val="0"/>
                    <w:jc w:val="center"/>
                    <w:rPr>
                      <w:kern w:val="0"/>
                      <w:szCs w:val="21"/>
                    </w:rPr>
                  </w:pPr>
                  <w:r>
                    <w:rPr>
                      <w:rFonts w:hint="eastAsia"/>
                      <w:kern w:val="0"/>
                      <w:szCs w:val="21"/>
                    </w:rPr>
                    <w:t>烟道截面积（</w:t>
                  </w:r>
                  <w:r w:rsidRPr="00891218">
                    <w:rPr>
                      <w:rFonts w:hint="eastAsia"/>
                      <w:kern w:val="0"/>
                      <w:szCs w:val="21"/>
                    </w:rPr>
                    <w:t>m</w:t>
                  </w:r>
                  <w:r w:rsidRPr="00891218">
                    <w:rPr>
                      <w:rFonts w:hint="eastAsia"/>
                      <w:kern w:val="0"/>
                      <w:szCs w:val="21"/>
                      <w:vertAlign w:val="superscript"/>
                    </w:rPr>
                    <w:t>2</w:t>
                  </w:r>
                  <w:r>
                    <w:rPr>
                      <w:rFonts w:hint="eastAsia"/>
                      <w:kern w:val="0"/>
                      <w:szCs w:val="21"/>
                    </w:rPr>
                    <w:t>）</w:t>
                  </w:r>
                </w:p>
              </w:tc>
              <w:tc>
                <w:tcPr>
                  <w:tcW w:w="2035" w:type="pct"/>
                  <w:gridSpan w:val="3"/>
                  <w:shd w:val="clear" w:color="auto" w:fill="auto"/>
                  <w:noWrap/>
                  <w:vAlign w:val="center"/>
                </w:tcPr>
                <w:p w:rsidR="0024345F" w:rsidRDefault="0024345F" w:rsidP="0024345F">
                  <w:pPr>
                    <w:widowControl/>
                    <w:adjustRightInd w:val="0"/>
                    <w:snapToGrid w:val="0"/>
                    <w:jc w:val="center"/>
                    <w:rPr>
                      <w:szCs w:val="21"/>
                    </w:rPr>
                  </w:pPr>
                  <w:r>
                    <w:rPr>
                      <w:rFonts w:hint="eastAsia"/>
                      <w:szCs w:val="21"/>
                    </w:rPr>
                    <w:t>0.385</w:t>
                  </w:r>
                </w:p>
              </w:tc>
              <w:tc>
                <w:tcPr>
                  <w:tcW w:w="1934" w:type="pct"/>
                  <w:gridSpan w:val="4"/>
                  <w:shd w:val="clear" w:color="auto" w:fill="auto"/>
                  <w:noWrap/>
                  <w:vAlign w:val="center"/>
                </w:tcPr>
                <w:p w:rsidR="0024345F" w:rsidRDefault="0024345F" w:rsidP="0024345F">
                  <w:pPr>
                    <w:adjustRightInd w:val="0"/>
                    <w:snapToGrid w:val="0"/>
                    <w:jc w:val="center"/>
                    <w:rPr>
                      <w:kern w:val="0"/>
                      <w:szCs w:val="21"/>
                    </w:rPr>
                  </w:pPr>
                  <w:r w:rsidRPr="00891218">
                    <w:rPr>
                      <w:rFonts w:hint="eastAsia"/>
                      <w:kern w:val="0"/>
                      <w:szCs w:val="21"/>
                    </w:rPr>
                    <w:t>0</w:t>
                  </w:r>
                  <w:r>
                    <w:rPr>
                      <w:rFonts w:hint="eastAsia"/>
                      <w:kern w:val="0"/>
                      <w:szCs w:val="21"/>
                    </w:rPr>
                    <w:t>.385</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采样频次</w:t>
                  </w:r>
                </w:p>
              </w:tc>
              <w:tc>
                <w:tcPr>
                  <w:tcW w:w="744"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第一次</w:t>
                  </w:r>
                </w:p>
              </w:tc>
              <w:tc>
                <w:tcPr>
                  <w:tcW w:w="645"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第二次</w:t>
                  </w:r>
                </w:p>
              </w:tc>
              <w:tc>
                <w:tcPr>
                  <w:tcW w:w="646" w:type="pct"/>
                  <w:shd w:val="clear" w:color="auto" w:fill="auto"/>
                  <w:vAlign w:val="center"/>
                </w:tcPr>
                <w:p w:rsidR="0024345F" w:rsidRDefault="0024345F" w:rsidP="0024345F">
                  <w:pPr>
                    <w:widowControl/>
                    <w:adjustRightInd w:val="0"/>
                    <w:snapToGrid w:val="0"/>
                    <w:jc w:val="center"/>
                    <w:rPr>
                      <w:szCs w:val="21"/>
                    </w:rPr>
                  </w:pPr>
                  <w:r>
                    <w:rPr>
                      <w:rFonts w:hint="eastAsia"/>
                      <w:szCs w:val="21"/>
                    </w:rPr>
                    <w:t>第三次</w:t>
                  </w:r>
                </w:p>
              </w:tc>
              <w:tc>
                <w:tcPr>
                  <w:tcW w:w="645" w:type="pct"/>
                  <w:gridSpan w:val="2"/>
                  <w:shd w:val="clear" w:color="auto" w:fill="auto"/>
                  <w:noWrap/>
                  <w:vAlign w:val="center"/>
                </w:tcPr>
                <w:p w:rsidR="0024345F" w:rsidRDefault="0024345F" w:rsidP="0024345F">
                  <w:pPr>
                    <w:widowControl/>
                    <w:adjustRightInd w:val="0"/>
                    <w:snapToGrid w:val="0"/>
                    <w:jc w:val="center"/>
                    <w:rPr>
                      <w:szCs w:val="21"/>
                    </w:rPr>
                  </w:pPr>
                  <w:r>
                    <w:rPr>
                      <w:rFonts w:hint="eastAsia"/>
                      <w:szCs w:val="21"/>
                    </w:rPr>
                    <w:t>第一次</w:t>
                  </w:r>
                </w:p>
              </w:tc>
              <w:tc>
                <w:tcPr>
                  <w:tcW w:w="645" w:type="pct"/>
                  <w:vAlign w:val="center"/>
                </w:tcPr>
                <w:p w:rsidR="0024345F" w:rsidRDefault="0024345F" w:rsidP="0024345F">
                  <w:pPr>
                    <w:widowControl/>
                    <w:adjustRightInd w:val="0"/>
                    <w:snapToGrid w:val="0"/>
                    <w:jc w:val="center"/>
                    <w:rPr>
                      <w:szCs w:val="21"/>
                    </w:rPr>
                  </w:pPr>
                  <w:r>
                    <w:rPr>
                      <w:rFonts w:hint="eastAsia"/>
                      <w:szCs w:val="21"/>
                    </w:rPr>
                    <w:t>第二次</w:t>
                  </w:r>
                </w:p>
              </w:tc>
              <w:tc>
                <w:tcPr>
                  <w:tcW w:w="644" w:type="pct"/>
                  <w:vAlign w:val="center"/>
                </w:tcPr>
                <w:p w:rsidR="0024345F" w:rsidRDefault="0024345F" w:rsidP="0024345F">
                  <w:pPr>
                    <w:widowControl/>
                    <w:adjustRightInd w:val="0"/>
                    <w:snapToGrid w:val="0"/>
                    <w:jc w:val="center"/>
                    <w:rPr>
                      <w:szCs w:val="21"/>
                    </w:rPr>
                  </w:pPr>
                  <w:r>
                    <w:rPr>
                      <w:rFonts w:hint="eastAsia"/>
                      <w:szCs w:val="21"/>
                    </w:rPr>
                    <w:t>第三次</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废气温度（</w:t>
                  </w:r>
                  <w:r w:rsidRPr="008A09B5">
                    <w:rPr>
                      <w:rFonts w:hint="eastAsia"/>
                      <w:kern w:val="0"/>
                      <w:szCs w:val="21"/>
                    </w:rPr>
                    <w:t>℃</w:t>
                  </w:r>
                  <w:r>
                    <w:rPr>
                      <w:rFonts w:hint="eastAsia"/>
                      <w:kern w:val="0"/>
                      <w:szCs w:val="21"/>
                    </w:rPr>
                    <w:t>）</w:t>
                  </w:r>
                </w:p>
              </w:tc>
              <w:tc>
                <w:tcPr>
                  <w:tcW w:w="744"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58.4</w:t>
                  </w:r>
                </w:p>
              </w:tc>
              <w:tc>
                <w:tcPr>
                  <w:tcW w:w="645"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58.4</w:t>
                  </w:r>
                </w:p>
              </w:tc>
              <w:tc>
                <w:tcPr>
                  <w:tcW w:w="646" w:type="pct"/>
                  <w:shd w:val="clear" w:color="auto" w:fill="auto"/>
                  <w:vAlign w:val="center"/>
                </w:tcPr>
                <w:p w:rsidR="0024345F" w:rsidRDefault="0024345F" w:rsidP="0024345F">
                  <w:pPr>
                    <w:widowControl/>
                    <w:adjustRightInd w:val="0"/>
                    <w:snapToGrid w:val="0"/>
                    <w:jc w:val="center"/>
                    <w:rPr>
                      <w:szCs w:val="21"/>
                    </w:rPr>
                  </w:pPr>
                  <w:r>
                    <w:rPr>
                      <w:rFonts w:hint="eastAsia"/>
                      <w:szCs w:val="21"/>
                    </w:rPr>
                    <w:t>58.3</w:t>
                  </w:r>
                </w:p>
              </w:tc>
              <w:tc>
                <w:tcPr>
                  <w:tcW w:w="645"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53.4</w:t>
                  </w:r>
                </w:p>
              </w:tc>
              <w:tc>
                <w:tcPr>
                  <w:tcW w:w="645" w:type="pct"/>
                  <w:vAlign w:val="center"/>
                </w:tcPr>
                <w:p w:rsidR="0024345F" w:rsidRDefault="0024345F" w:rsidP="0024345F">
                  <w:pPr>
                    <w:adjustRightInd w:val="0"/>
                    <w:snapToGrid w:val="0"/>
                    <w:jc w:val="center"/>
                    <w:rPr>
                      <w:kern w:val="0"/>
                      <w:szCs w:val="21"/>
                    </w:rPr>
                  </w:pPr>
                  <w:r>
                    <w:rPr>
                      <w:rFonts w:hint="eastAsia"/>
                      <w:kern w:val="0"/>
                      <w:szCs w:val="21"/>
                    </w:rPr>
                    <w:t>53.5</w:t>
                  </w:r>
                </w:p>
              </w:tc>
              <w:tc>
                <w:tcPr>
                  <w:tcW w:w="644" w:type="pct"/>
                  <w:vAlign w:val="center"/>
                </w:tcPr>
                <w:p w:rsidR="0024345F" w:rsidRDefault="0024345F" w:rsidP="0024345F">
                  <w:pPr>
                    <w:adjustRightInd w:val="0"/>
                    <w:snapToGrid w:val="0"/>
                    <w:jc w:val="center"/>
                    <w:rPr>
                      <w:kern w:val="0"/>
                      <w:szCs w:val="21"/>
                    </w:rPr>
                  </w:pPr>
                  <w:r>
                    <w:rPr>
                      <w:rFonts w:hint="eastAsia"/>
                      <w:kern w:val="0"/>
                      <w:szCs w:val="21"/>
                    </w:rPr>
                    <w:t>53.4</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含湿量（</w:t>
                  </w:r>
                  <w:r>
                    <w:rPr>
                      <w:rFonts w:hint="eastAsia"/>
                      <w:kern w:val="0"/>
                      <w:szCs w:val="21"/>
                    </w:rPr>
                    <w:t>%</w:t>
                  </w:r>
                  <w:r w:rsidRPr="00891218">
                    <w:rPr>
                      <w:rFonts w:hint="eastAsia"/>
                      <w:kern w:val="0"/>
                      <w:szCs w:val="21"/>
                    </w:rPr>
                    <w:t>RH</w:t>
                  </w:r>
                  <w:r>
                    <w:rPr>
                      <w:rFonts w:hint="eastAsia"/>
                      <w:kern w:val="0"/>
                      <w:szCs w:val="21"/>
                    </w:rPr>
                    <w:t>）</w:t>
                  </w:r>
                </w:p>
              </w:tc>
              <w:tc>
                <w:tcPr>
                  <w:tcW w:w="744"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2.4</w:t>
                  </w:r>
                </w:p>
              </w:tc>
              <w:tc>
                <w:tcPr>
                  <w:tcW w:w="645"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2.4</w:t>
                  </w:r>
                </w:p>
              </w:tc>
              <w:tc>
                <w:tcPr>
                  <w:tcW w:w="646" w:type="pct"/>
                  <w:shd w:val="clear" w:color="auto" w:fill="auto"/>
                  <w:vAlign w:val="center"/>
                </w:tcPr>
                <w:p w:rsidR="0024345F" w:rsidRDefault="0024345F" w:rsidP="0024345F">
                  <w:pPr>
                    <w:widowControl/>
                    <w:adjustRightInd w:val="0"/>
                    <w:snapToGrid w:val="0"/>
                    <w:jc w:val="center"/>
                    <w:rPr>
                      <w:szCs w:val="21"/>
                    </w:rPr>
                  </w:pPr>
                  <w:r>
                    <w:rPr>
                      <w:rFonts w:hint="eastAsia"/>
                      <w:szCs w:val="21"/>
                    </w:rPr>
                    <w:t>2.4</w:t>
                  </w:r>
                </w:p>
              </w:tc>
              <w:tc>
                <w:tcPr>
                  <w:tcW w:w="645"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2.4</w:t>
                  </w:r>
                </w:p>
              </w:tc>
              <w:tc>
                <w:tcPr>
                  <w:tcW w:w="645" w:type="pct"/>
                  <w:vAlign w:val="center"/>
                </w:tcPr>
                <w:p w:rsidR="0024345F" w:rsidRDefault="0024345F" w:rsidP="0024345F">
                  <w:pPr>
                    <w:adjustRightInd w:val="0"/>
                    <w:snapToGrid w:val="0"/>
                    <w:jc w:val="center"/>
                    <w:rPr>
                      <w:kern w:val="0"/>
                      <w:szCs w:val="21"/>
                    </w:rPr>
                  </w:pPr>
                  <w:r>
                    <w:rPr>
                      <w:rFonts w:hint="eastAsia"/>
                      <w:kern w:val="0"/>
                      <w:szCs w:val="21"/>
                    </w:rPr>
                    <w:t>2.4</w:t>
                  </w:r>
                </w:p>
              </w:tc>
              <w:tc>
                <w:tcPr>
                  <w:tcW w:w="644" w:type="pct"/>
                  <w:vAlign w:val="center"/>
                </w:tcPr>
                <w:p w:rsidR="0024345F" w:rsidRDefault="0024345F" w:rsidP="0024345F">
                  <w:pPr>
                    <w:adjustRightInd w:val="0"/>
                    <w:snapToGrid w:val="0"/>
                    <w:jc w:val="center"/>
                    <w:rPr>
                      <w:kern w:val="0"/>
                      <w:szCs w:val="21"/>
                    </w:rPr>
                  </w:pPr>
                  <w:r>
                    <w:rPr>
                      <w:rFonts w:hint="eastAsia"/>
                      <w:kern w:val="0"/>
                      <w:szCs w:val="21"/>
                    </w:rPr>
                    <w:t>2.4</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动压（</w:t>
                  </w:r>
                  <w:r w:rsidRPr="00891218">
                    <w:rPr>
                      <w:rFonts w:hint="eastAsia"/>
                      <w:kern w:val="0"/>
                      <w:szCs w:val="21"/>
                    </w:rPr>
                    <w:t>Pa</w:t>
                  </w:r>
                  <w:r>
                    <w:rPr>
                      <w:rFonts w:hint="eastAsia"/>
                      <w:kern w:val="0"/>
                      <w:szCs w:val="21"/>
                    </w:rPr>
                    <w:t>）</w:t>
                  </w:r>
                </w:p>
              </w:tc>
              <w:tc>
                <w:tcPr>
                  <w:tcW w:w="744"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344</w:t>
                  </w:r>
                </w:p>
              </w:tc>
              <w:tc>
                <w:tcPr>
                  <w:tcW w:w="645"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341</w:t>
                  </w:r>
                </w:p>
              </w:tc>
              <w:tc>
                <w:tcPr>
                  <w:tcW w:w="646" w:type="pct"/>
                  <w:shd w:val="clear" w:color="auto" w:fill="auto"/>
                  <w:vAlign w:val="center"/>
                </w:tcPr>
                <w:p w:rsidR="0024345F" w:rsidRDefault="0024345F" w:rsidP="0024345F">
                  <w:pPr>
                    <w:widowControl/>
                    <w:adjustRightInd w:val="0"/>
                    <w:snapToGrid w:val="0"/>
                    <w:jc w:val="center"/>
                    <w:rPr>
                      <w:szCs w:val="21"/>
                    </w:rPr>
                  </w:pPr>
                  <w:r>
                    <w:rPr>
                      <w:rFonts w:hint="eastAsia"/>
                      <w:szCs w:val="21"/>
                    </w:rPr>
                    <w:t>345</w:t>
                  </w:r>
                </w:p>
              </w:tc>
              <w:tc>
                <w:tcPr>
                  <w:tcW w:w="645"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362</w:t>
                  </w:r>
                </w:p>
              </w:tc>
              <w:tc>
                <w:tcPr>
                  <w:tcW w:w="645" w:type="pct"/>
                  <w:vAlign w:val="center"/>
                </w:tcPr>
                <w:p w:rsidR="0024345F" w:rsidRDefault="0024345F" w:rsidP="0024345F">
                  <w:pPr>
                    <w:adjustRightInd w:val="0"/>
                    <w:snapToGrid w:val="0"/>
                    <w:jc w:val="center"/>
                    <w:rPr>
                      <w:kern w:val="0"/>
                      <w:szCs w:val="21"/>
                    </w:rPr>
                  </w:pPr>
                  <w:r>
                    <w:rPr>
                      <w:rFonts w:hint="eastAsia"/>
                      <w:kern w:val="0"/>
                      <w:szCs w:val="21"/>
                    </w:rPr>
                    <w:t>363</w:t>
                  </w:r>
                </w:p>
              </w:tc>
              <w:tc>
                <w:tcPr>
                  <w:tcW w:w="644" w:type="pct"/>
                  <w:vAlign w:val="center"/>
                </w:tcPr>
                <w:p w:rsidR="0024345F" w:rsidRDefault="0024345F" w:rsidP="0024345F">
                  <w:pPr>
                    <w:adjustRightInd w:val="0"/>
                    <w:snapToGrid w:val="0"/>
                    <w:jc w:val="center"/>
                    <w:rPr>
                      <w:kern w:val="0"/>
                      <w:szCs w:val="21"/>
                    </w:rPr>
                  </w:pPr>
                  <w:r>
                    <w:rPr>
                      <w:rFonts w:hint="eastAsia"/>
                      <w:kern w:val="0"/>
                      <w:szCs w:val="21"/>
                    </w:rPr>
                    <w:t>361</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静压（</w:t>
                  </w:r>
                  <w:r w:rsidRPr="00891218">
                    <w:rPr>
                      <w:rFonts w:hint="eastAsia"/>
                      <w:kern w:val="0"/>
                      <w:szCs w:val="21"/>
                    </w:rPr>
                    <w:t>kPa</w:t>
                  </w:r>
                  <w:r>
                    <w:rPr>
                      <w:rFonts w:hint="eastAsia"/>
                      <w:kern w:val="0"/>
                      <w:szCs w:val="21"/>
                    </w:rPr>
                    <w:t>）</w:t>
                  </w:r>
                </w:p>
              </w:tc>
              <w:tc>
                <w:tcPr>
                  <w:tcW w:w="744"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-0.53</w:t>
                  </w:r>
                </w:p>
              </w:tc>
              <w:tc>
                <w:tcPr>
                  <w:tcW w:w="645"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-0.54</w:t>
                  </w:r>
                </w:p>
              </w:tc>
              <w:tc>
                <w:tcPr>
                  <w:tcW w:w="646" w:type="pct"/>
                  <w:shd w:val="clear" w:color="auto" w:fill="auto"/>
                  <w:vAlign w:val="center"/>
                </w:tcPr>
                <w:p w:rsidR="0024345F" w:rsidRDefault="0024345F" w:rsidP="0024345F">
                  <w:pPr>
                    <w:widowControl/>
                    <w:adjustRightInd w:val="0"/>
                    <w:snapToGrid w:val="0"/>
                    <w:jc w:val="center"/>
                    <w:rPr>
                      <w:szCs w:val="21"/>
                    </w:rPr>
                  </w:pPr>
                  <w:r>
                    <w:rPr>
                      <w:rFonts w:hint="eastAsia"/>
                      <w:szCs w:val="21"/>
                    </w:rPr>
                    <w:t>-0.54</w:t>
                  </w:r>
                </w:p>
              </w:tc>
              <w:tc>
                <w:tcPr>
                  <w:tcW w:w="645"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-0.05</w:t>
                  </w:r>
                </w:p>
              </w:tc>
              <w:tc>
                <w:tcPr>
                  <w:tcW w:w="645" w:type="pct"/>
                  <w:vAlign w:val="center"/>
                </w:tcPr>
                <w:p w:rsidR="0024345F" w:rsidRDefault="0024345F" w:rsidP="0024345F">
                  <w:pPr>
                    <w:adjustRightInd w:val="0"/>
                    <w:snapToGrid w:val="0"/>
                    <w:jc w:val="center"/>
                    <w:rPr>
                      <w:kern w:val="0"/>
                      <w:szCs w:val="21"/>
                    </w:rPr>
                  </w:pPr>
                  <w:r>
                    <w:rPr>
                      <w:rFonts w:hint="eastAsia"/>
                      <w:kern w:val="0"/>
                      <w:szCs w:val="21"/>
                    </w:rPr>
                    <w:t>-0.05</w:t>
                  </w:r>
                </w:p>
              </w:tc>
              <w:tc>
                <w:tcPr>
                  <w:tcW w:w="644" w:type="pct"/>
                  <w:vAlign w:val="center"/>
                </w:tcPr>
                <w:p w:rsidR="0024345F" w:rsidRDefault="0024345F" w:rsidP="0024345F">
                  <w:pPr>
                    <w:adjustRightInd w:val="0"/>
                    <w:snapToGrid w:val="0"/>
                    <w:jc w:val="center"/>
                    <w:rPr>
                      <w:kern w:val="0"/>
                      <w:szCs w:val="21"/>
                    </w:rPr>
                  </w:pPr>
                  <w:r>
                    <w:rPr>
                      <w:rFonts w:hint="eastAsia"/>
                      <w:kern w:val="0"/>
                      <w:szCs w:val="21"/>
                    </w:rPr>
                    <w:t>-0.05</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平均流速（</w:t>
                  </w:r>
                  <w:r w:rsidRPr="00891218">
                    <w:rPr>
                      <w:rFonts w:hint="eastAsia"/>
                      <w:kern w:val="0"/>
                      <w:szCs w:val="21"/>
                    </w:rPr>
                    <w:t>m</w:t>
                  </w:r>
                  <w:r>
                    <w:rPr>
                      <w:rFonts w:hint="eastAsia"/>
                      <w:kern w:val="0"/>
                      <w:szCs w:val="21"/>
                    </w:rPr>
                    <w:t>/</w:t>
                  </w:r>
                  <w:r w:rsidRPr="00891218">
                    <w:rPr>
                      <w:rFonts w:hint="eastAsia"/>
                      <w:kern w:val="0"/>
                      <w:szCs w:val="21"/>
                    </w:rPr>
                    <w:t>s</w:t>
                  </w:r>
                  <w:r>
                    <w:rPr>
                      <w:rFonts w:hint="eastAsia"/>
                      <w:kern w:val="0"/>
                      <w:szCs w:val="21"/>
                    </w:rPr>
                    <w:t>）</w:t>
                  </w:r>
                </w:p>
              </w:tc>
              <w:tc>
                <w:tcPr>
                  <w:tcW w:w="744"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20.8</w:t>
                  </w:r>
                </w:p>
              </w:tc>
              <w:tc>
                <w:tcPr>
                  <w:tcW w:w="645"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20.8</w:t>
                  </w:r>
                </w:p>
              </w:tc>
              <w:tc>
                <w:tcPr>
                  <w:tcW w:w="646" w:type="pct"/>
                  <w:shd w:val="clear" w:color="auto" w:fill="auto"/>
                  <w:vAlign w:val="center"/>
                </w:tcPr>
                <w:p w:rsidR="0024345F" w:rsidRDefault="0024345F" w:rsidP="0024345F">
                  <w:pPr>
                    <w:widowControl/>
                    <w:adjustRightInd w:val="0"/>
                    <w:snapToGrid w:val="0"/>
                    <w:jc w:val="center"/>
                    <w:rPr>
                      <w:szCs w:val="21"/>
                    </w:rPr>
                  </w:pPr>
                  <w:r>
                    <w:rPr>
                      <w:rFonts w:hint="eastAsia"/>
                      <w:szCs w:val="21"/>
                    </w:rPr>
                    <w:t>21.0</w:t>
                  </w:r>
                </w:p>
              </w:tc>
              <w:tc>
                <w:tcPr>
                  <w:tcW w:w="645"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21.3</w:t>
                  </w:r>
                </w:p>
              </w:tc>
              <w:tc>
                <w:tcPr>
                  <w:tcW w:w="645" w:type="pct"/>
                  <w:vAlign w:val="center"/>
                </w:tcPr>
                <w:p w:rsidR="0024345F" w:rsidRDefault="0024345F" w:rsidP="0024345F">
                  <w:pPr>
                    <w:adjustRightInd w:val="0"/>
                    <w:snapToGrid w:val="0"/>
                    <w:jc w:val="center"/>
                    <w:rPr>
                      <w:kern w:val="0"/>
                      <w:szCs w:val="21"/>
                    </w:rPr>
                  </w:pPr>
                  <w:r>
                    <w:rPr>
                      <w:rFonts w:hint="eastAsia"/>
                      <w:kern w:val="0"/>
                      <w:szCs w:val="21"/>
                    </w:rPr>
                    <w:t>21.3</w:t>
                  </w:r>
                </w:p>
              </w:tc>
              <w:tc>
                <w:tcPr>
                  <w:tcW w:w="644" w:type="pct"/>
                  <w:vAlign w:val="center"/>
                </w:tcPr>
                <w:p w:rsidR="0024345F" w:rsidRDefault="0024345F" w:rsidP="0024345F">
                  <w:pPr>
                    <w:adjustRightInd w:val="0"/>
                    <w:snapToGrid w:val="0"/>
                    <w:jc w:val="center"/>
                    <w:rPr>
                      <w:kern w:val="0"/>
                      <w:szCs w:val="21"/>
                    </w:rPr>
                  </w:pPr>
                  <w:r>
                    <w:rPr>
                      <w:rFonts w:hint="eastAsia"/>
                      <w:kern w:val="0"/>
                      <w:szCs w:val="21"/>
                    </w:rPr>
                    <w:t>21.2</w:t>
                  </w:r>
                </w:p>
              </w:tc>
            </w:tr>
            <w:tr w:rsidR="0024345F" w:rsidTr="0024345F">
              <w:trPr>
                <w:trHeight w:val="340"/>
                <w:jc w:val="center"/>
              </w:trPr>
              <w:tc>
                <w:tcPr>
                  <w:tcW w:w="1031" w:type="pct"/>
                  <w:gridSpan w:val="2"/>
                  <w:shd w:val="clear" w:color="auto" w:fill="auto"/>
                  <w:noWrap/>
                  <w:vAlign w:val="center"/>
                </w:tcPr>
                <w:p w:rsidR="0024345F" w:rsidRPr="008A09B5" w:rsidRDefault="0024345F" w:rsidP="0024345F">
                  <w:pPr>
                    <w:widowControl/>
                    <w:adjustRightInd w:val="0"/>
                    <w:snapToGrid w:val="0"/>
                    <w:jc w:val="center"/>
                    <w:rPr>
                      <w:kern w:val="0"/>
                      <w:szCs w:val="21"/>
                    </w:rPr>
                  </w:pPr>
                  <w:r>
                    <w:rPr>
                      <w:rFonts w:hint="eastAsia"/>
                      <w:kern w:val="0"/>
                      <w:szCs w:val="21"/>
                    </w:rPr>
                    <w:t>标杆流量（</w:t>
                  </w:r>
                  <w:r w:rsidRPr="00891218">
                    <w:rPr>
                      <w:rFonts w:hint="eastAsia"/>
                      <w:kern w:val="0"/>
                      <w:szCs w:val="21"/>
                    </w:rPr>
                    <w:t>Nm</w:t>
                  </w:r>
                  <w:r w:rsidRPr="00891218">
                    <w:rPr>
                      <w:rFonts w:hint="eastAsia"/>
                      <w:kern w:val="0"/>
                      <w:szCs w:val="21"/>
                      <w:vertAlign w:val="superscript"/>
                    </w:rPr>
                    <w:t>3</w:t>
                  </w:r>
                  <w:r>
                    <w:rPr>
                      <w:rFonts w:hint="eastAsia"/>
                      <w:kern w:val="0"/>
                      <w:szCs w:val="21"/>
                    </w:rPr>
                    <w:t>/</w:t>
                  </w:r>
                  <w:r w:rsidRPr="00891218">
                    <w:rPr>
                      <w:rFonts w:hint="eastAsia"/>
                      <w:kern w:val="0"/>
                      <w:szCs w:val="21"/>
                    </w:rPr>
                    <w:t>h</w:t>
                  </w:r>
                  <w:r>
                    <w:rPr>
                      <w:rFonts w:hint="eastAsia"/>
                      <w:kern w:val="0"/>
                      <w:szCs w:val="21"/>
                    </w:rPr>
                    <w:t>）</w:t>
                  </w:r>
                </w:p>
              </w:tc>
              <w:tc>
                <w:tcPr>
                  <w:tcW w:w="744" w:type="pct"/>
                  <w:shd w:val="clear" w:color="auto" w:fill="auto"/>
                  <w:noWrap/>
                  <w:vAlign w:val="center"/>
                </w:tcPr>
                <w:p w:rsidR="0024345F" w:rsidRPr="00603A8B" w:rsidRDefault="0024345F" w:rsidP="0024345F">
                  <w:pPr>
                    <w:widowControl/>
                    <w:adjustRightInd w:val="0"/>
                    <w:snapToGrid w:val="0"/>
                    <w:jc w:val="center"/>
                    <w:rPr>
                      <w:szCs w:val="21"/>
                    </w:rPr>
                  </w:pPr>
                  <w:r>
                    <w:rPr>
                      <w:rFonts w:hint="eastAsia"/>
                      <w:szCs w:val="21"/>
                    </w:rPr>
                    <w:t>2.33</w:t>
                  </w:r>
                  <w:r w:rsidRPr="00B97544">
                    <w:rPr>
                      <w:rFonts w:hint="eastAsia"/>
                      <w:szCs w:val="21"/>
                    </w:rPr>
                    <w:t>×</w:t>
                  </w:r>
                  <w:r>
                    <w:rPr>
                      <w:rFonts w:hint="eastAsia"/>
                      <w:szCs w:val="21"/>
                    </w:rPr>
                    <w:t>10</w:t>
                  </w:r>
                  <w:r>
                    <w:rPr>
                      <w:rFonts w:hint="eastAsia"/>
                      <w:szCs w:val="21"/>
                      <w:vertAlign w:val="superscript"/>
                    </w:rPr>
                    <w:t>4</w:t>
                  </w:r>
                </w:p>
              </w:tc>
              <w:tc>
                <w:tcPr>
                  <w:tcW w:w="645" w:type="pct"/>
                  <w:shd w:val="clear" w:color="auto" w:fill="auto"/>
                  <w:noWrap/>
                  <w:vAlign w:val="center"/>
                </w:tcPr>
                <w:p w:rsidR="0024345F" w:rsidRDefault="0024345F" w:rsidP="0024345F">
                  <w:pPr>
                    <w:jc w:val="center"/>
                  </w:pPr>
                  <w:r>
                    <w:rPr>
                      <w:rFonts w:hint="eastAsia"/>
                      <w:szCs w:val="21"/>
                    </w:rPr>
                    <w:t>2.31</w:t>
                  </w:r>
                  <w:r w:rsidRPr="00B97544">
                    <w:rPr>
                      <w:rFonts w:hint="eastAsia"/>
                      <w:szCs w:val="21"/>
                    </w:rPr>
                    <w:t>×</w:t>
                  </w:r>
                  <w:r>
                    <w:rPr>
                      <w:rFonts w:hint="eastAsia"/>
                      <w:szCs w:val="21"/>
                    </w:rPr>
                    <w:t>10</w:t>
                  </w:r>
                  <w:r>
                    <w:rPr>
                      <w:rFonts w:hint="eastAsia"/>
                      <w:szCs w:val="21"/>
                      <w:vertAlign w:val="superscript"/>
                    </w:rPr>
                    <w:t>4</w:t>
                  </w:r>
                </w:p>
              </w:tc>
              <w:tc>
                <w:tcPr>
                  <w:tcW w:w="646" w:type="pct"/>
                  <w:shd w:val="clear" w:color="auto" w:fill="auto"/>
                  <w:vAlign w:val="center"/>
                </w:tcPr>
                <w:p w:rsidR="0024345F" w:rsidRDefault="0024345F" w:rsidP="0024345F">
                  <w:pPr>
                    <w:jc w:val="center"/>
                  </w:pPr>
                  <w:r>
                    <w:rPr>
                      <w:rFonts w:hint="eastAsia"/>
                      <w:szCs w:val="21"/>
                    </w:rPr>
                    <w:t>2.35</w:t>
                  </w:r>
                  <w:r w:rsidRPr="00B97544">
                    <w:rPr>
                      <w:rFonts w:hint="eastAsia"/>
                      <w:szCs w:val="21"/>
                    </w:rPr>
                    <w:t>×</w:t>
                  </w:r>
                  <w:r>
                    <w:rPr>
                      <w:rFonts w:hint="eastAsia"/>
                      <w:szCs w:val="21"/>
                    </w:rPr>
                    <w:t>10</w:t>
                  </w:r>
                  <w:r>
                    <w:rPr>
                      <w:rFonts w:hint="eastAsia"/>
                      <w:szCs w:val="21"/>
                      <w:vertAlign w:val="superscript"/>
                    </w:rPr>
                    <w:t>4</w:t>
                  </w:r>
                </w:p>
              </w:tc>
              <w:tc>
                <w:tcPr>
                  <w:tcW w:w="645" w:type="pct"/>
                  <w:gridSpan w:val="2"/>
                  <w:shd w:val="clear" w:color="auto" w:fill="auto"/>
                  <w:noWrap/>
                  <w:vAlign w:val="center"/>
                </w:tcPr>
                <w:p w:rsidR="0024345F" w:rsidRPr="00603A8B" w:rsidRDefault="0024345F" w:rsidP="0024345F">
                  <w:pPr>
                    <w:widowControl/>
                    <w:adjustRightInd w:val="0"/>
                    <w:snapToGrid w:val="0"/>
                    <w:jc w:val="center"/>
                    <w:rPr>
                      <w:szCs w:val="21"/>
                    </w:rPr>
                  </w:pPr>
                  <w:r>
                    <w:rPr>
                      <w:rFonts w:hint="eastAsia"/>
                      <w:szCs w:val="21"/>
                    </w:rPr>
                    <w:t>2.43</w:t>
                  </w:r>
                  <w:r w:rsidRPr="00B97544">
                    <w:rPr>
                      <w:rFonts w:hint="eastAsia"/>
                      <w:szCs w:val="21"/>
                    </w:rPr>
                    <w:t>×</w:t>
                  </w:r>
                  <w:r>
                    <w:rPr>
                      <w:rFonts w:hint="eastAsia"/>
                      <w:szCs w:val="21"/>
                    </w:rPr>
                    <w:t>10</w:t>
                  </w:r>
                  <w:r>
                    <w:rPr>
                      <w:rFonts w:hint="eastAsia"/>
                      <w:szCs w:val="21"/>
                      <w:vertAlign w:val="superscript"/>
                    </w:rPr>
                    <w:t>4</w:t>
                  </w:r>
                </w:p>
              </w:tc>
              <w:tc>
                <w:tcPr>
                  <w:tcW w:w="645" w:type="pct"/>
                  <w:vAlign w:val="center"/>
                </w:tcPr>
                <w:p w:rsidR="0024345F" w:rsidRDefault="0024345F" w:rsidP="0024345F">
                  <w:pPr>
                    <w:jc w:val="center"/>
                  </w:pPr>
                  <w:r>
                    <w:rPr>
                      <w:rFonts w:hint="eastAsia"/>
                      <w:szCs w:val="21"/>
                    </w:rPr>
                    <w:t>2.44</w:t>
                  </w:r>
                  <w:r w:rsidRPr="00B97544">
                    <w:rPr>
                      <w:rFonts w:hint="eastAsia"/>
                      <w:szCs w:val="21"/>
                    </w:rPr>
                    <w:t>×</w:t>
                  </w:r>
                  <w:r>
                    <w:rPr>
                      <w:rFonts w:hint="eastAsia"/>
                      <w:szCs w:val="21"/>
                    </w:rPr>
                    <w:t>10</w:t>
                  </w:r>
                  <w:r>
                    <w:rPr>
                      <w:rFonts w:hint="eastAsia"/>
                      <w:szCs w:val="21"/>
                      <w:vertAlign w:val="superscript"/>
                    </w:rPr>
                    <w:t>4</w:t>
                  </w:r>
                </w:p>
              </w:tc>
              <w:tc>
                <w:tcPr>
                  <w:tcW w:w="644" w:type="pct"/>
                  <w:vAlign w:val="center"/>
                </w:tcPr>
                <w:p w:rsidR="0024345F" w:rsidRDefault="0024345F" w:rsidP="0024345F">
                  <w:pPr>
                    <w:jc w:val="center"/>
                  </w:pPr>
                  <w:r>
                    <w:rPr>
                      <w:rFonts w:hint="eastAsia"/>
                      <w:szCs w:val="21"/>
                    </w:rPr>
                    <w:t>2.42</w:t>
                  </w:r>
                  <w:r w:rsidRPr="00B97544">
                    <w:rPr>
                      <w:rFonts w:hint="eastAsia"/>
                      <w:szCs w:val="21"/>
                    </w:rPr>
                    <w:t>×</w:t>
                  </w:r>
                  <w:r>
                    <w:rPr>
                      <w:rFonts w:hint="eastAsia"/>
                      <w:szCs w:val="21"/>
                    </w:rPr>
                    <w:t>10</w:t>
                  </w:r>
                  <w:r>
                    <w:rPr>
                      <w:rFonts w:hint="eastAsia"/>
                      <w:szCs w:val="21"/>
                      <w:vertAlign w:val="superscript"/>
                    </w:rPr>
                    <w:t>4</w:t>
                  </w:r>
                </w:p>
              </w:tc>
            </w:tr>
            <w:tr w:rsidR="0024345F" w:rsidTr="0024345F">
              <w:trPr>
                <w:trHeight w:val="340"/>
                <w:jc w:val="center"/>
              </w:trPr>
              <w:tc>
                <w:tcPr>
                  <w:tcW w:w="564" w:type="pct"/>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检测项目</w:t>
                  </w:r>
                </w:p>
              </w:tc>
              <w:tc>
                <w:tcPr>
                  <w:tcW w:w="467" w:type="pct"/>
                  <w:shd w:val="clear" w:color="auto" w:fill="auto"/>
                  <w:vAlign w:val="center"/>
                </w:tcPr>
                <w:p w:rsidR="0024345F" w:rsidRDefault="0024345F" w:rsidP="0024345F">
                  <w:pPr>
                    <w:widowControl/>
                    <w:adjustRightInd w:val="0"/>
                    <w:snapToGrid w:val="0"/>
                    <w:jc w:val="center"/>
                    <w:rPr>
                      <w:kern w:val="0"/>
                      <w:szCs w:val="21"/>
                    </w:rPr>
                  </w:pPr>
                  <w:r>
                    <w:rPr>
                      <w:rFonts w:hint="eastAsia"/>
                      <w:kern w:val="0"/>
                      <w:szCs w:val="21"/>
                    </w:rPr>
                    <w:t>单位</w:t>
                  </w:r>
                </w:p>
              </w:tc>
              <w:tc>
                <w:tcPr>
                  <w:tcW w:w="3969" w:type="pct"/>
                  <w:gridSpan w:val="7"/>
                  <w:shd w:val="clear" w:color="auto" w:fill="auto"/>
                  <w:noWrap/>
                  <w:vAlign w:val="center"/>
                </w:tcPr>
                <w:p w:rsidR="0024345F" w:rsidRDefault="0024345F" w:rsidP="0024345F">
                  <w:pPr>
                    <w:jc w:val="center"/>
                    <w:rPr>
                      <w:szCs w:val="21"/>
                    </w:rPr>
                  </w:pPr>
                  <w:r>
                    <w:rPr>
                      <w:rFonts w:hint="eastAsia"/>
                      <w:szCs w:val="21"/>
                    </w:rPr>
                    <w:t>检测结果</w:t>
                  </w:r>
                </w:p>
              </w:tc>
            </w:tr>
            <w:tr w:rsidR="0024345F" w:rsidTr="0024345F">
              <w:trPr>
                <w:trHeight w:val="340"/>
                <w:jc w:val="center"/>
              </w:trPr>
              <w:tc>
                <w:tcPr>
                  <w:tcW w:w="564" w:type="pct"/>
                  <w:shd w:val="clear" w:color="auto" w:fill="auto"/>
                  <w:noWrap/>
                  <w:vAlign w:val="center"/>
                </w:tcPr>
                <w:p w:rsidR="0024345F" w:rsidRPr="008A09B5" w:rsidRDefault="0024345F" w:rsidP="0024345F">
                  <w:pPr>
                    <w:widowControl/>
                    <w:adjustRightInd w:val="0"/>
                    <w:snapToGrid w:val="0"/>
                    <w:jc w:val="center"/>
                    <w:rPr>
                      <w:kern w:val="0"/>
                      <w:szCs w:val="21"/>
                    </w:rPr>
                  </w:pPr>
                  <w:r>
                    <w:rPr>
                      <w:rFonts w:hint="eastAsia"/>
                      <w:kern w:val="0"/>
                      <w:szCs w:val="21"/>
                    </w:rPr>
                    <w:t>颗粒物排放浓度</w:t>
                  </w:r>
                </w:p>
              </w:tc>
              <w:tc>
                <w:tcPr>
                  <w:tcW w:w="467" w:type="pct"/>
                  <w:shd w:val="clear" w:color="auto" w:fill="auto"/>
                  <w:vAlign w:val="center"/>
                </w:tcPr>
                <w:p w:rsidR="0024345F" w:rsidRPr="008A09B5" w:rsidRDefault="0024345F" w:rsidP="0024345F">
                  <w:pPr>
                    <w:widowControl/>
                    <w:adjustRightInd w:val="0"/>
                    <w:snapToGrid w:val="0"/>
                    <w:jc w:val="center"/>
                    <w:rPr>
                      <w:kern w:val="0"/>
                      <w:szCs w:val="21"/>
                    </w:rPr>
                  </w:pPr>
                  <w:r w:rsidRPr="00891218">
                    <w:rPr>
                      <w:rFonts w:hint="eastAsia"/>
                      <w:kern w:val="0"/>
                      <w:szCs w:val="21"/>
                    </w:rPr>
                    <w:t>mg</w:t>
                  </w:r>
                  <w:r>
                    <w:rPr>
                      <w:rFonts w:hint="eastAsia"/>
                      <w:kern w:val="0"/>
                      <w:szCs w:val="21"/>
                    </w:rPr>
                    <w:t>/</w:t>
                  </w:r>
                  <w:r w:rsidRPr="00891218">
                    <w:rPr>
                      <w:rFonts w:hint="eastAsia"/>
                      <w:kern w:val="0"/>
                      <w:szCs w:val="21"/>
                    </w:rPr>
                    <w:t>m</w:t>
                  </w:r>
                  <w:r w:rsidRPr="00891218">
                    <w:rPr>
                      <w:rFonts w:hint="eastAsia"/>
                      <w:kern w:val="0"/>
                      <w:szCs w:val="21"/>
                      <w:vertAlign w:val="superscript"/>
                    </w:rPr>
                    <w:t>3</w:t>
                  </w:r>
                </w:p>
              </w:tc>
              <w:tc>
                <w:tcPr>
                  <w:tcW w:w="744" w:type="pct"/>
                  <w:shd w:val="clear" w:color="auto" w:fill="auto"/>
                  <w:noWrap/>
                  <w:vAlign w:val="center"/>
                </w:tcPr>
                <w:p w:rsidR="0024345F" w:rsidRPr="00867DAA" w:rsidRDefault="0024345F" w:rsidP="0024345F">
                  <w:pPr>
                    <w:widowControl/>
                    <w:adjustRightInd w:val="0"/>
                    <w:snapToGrid w:val="0"/>
                    <w:jc w:val="center"/>
                    <w:rPr>
                      <w:szCs w:val="21"/>
                    </w:rPr>
                  </w:pPr>
                  <w:r w:rsidRPr="00867DAA">
                    <w:rPr>
                      <w:rFonts w:hint="eastAsia"/>
                      <w:szCs w:val="21"/>
                    </w:rPr>
                    <w:t>1.5</w:t>
                  </w:r>
                </w:p>
              </w:tc>
              <w:tc>
                <w:tcPr>
                  <w:tcW w:w="645" w:type="pct"/>
                  <w:shd w:val="clear" w:color="auto" w:fill="auto"/>
                  <w:noWrap/>
                  <w:vAlign w:val="center"/>
                </w:tcPr>
                <w:p w:rsidR="0024345F" w:rsidRPr="00867DAA" w:rsidRDefault="0024345F" w:rsidP="0024345F">
                  <w:pPr>
                    <w:widowControl/>
                    <w:adjustRightInd w:val="0"/>
                    <w:snapToGrid w:val="0"/>
                    <w:jc w:val="center"/>
                    <w:rPr>
                      <w:szCs w:val="21"/>
                    </w:rPr>
                  </w:pPr>
                  <w:r w:rsidRPr="00867DAA">
                    <w:rPr>
                      <w:rFonts w:hint="eastAsia"/>
                      <w:szCs w:val="21"/>
                    </w:rPr>
                    <w:t>1.2</w:t>
                  </w:r>
                </w:p>
              </w:tc>
              <w:tc>
                <w:tcPr>
                  <w:tcW w:w="646" w:type="pct"/>
                  <w:shd w:val="clear" w:color="auto" w:fill="auto"/>
                  <w:vAlign w:val="center"/>
                </w:tcPr>
                <w:p w:rsidR="0024345F" w:rsidRPr="00867DAA" w:rsidRDefault="0024345F" w:rsidP="0024345F">
                  <w:pPr>
                    <w:widowControl/>
                    <w:adjustRightInd w:val="0"/>
                    <w:snapToGrid w:val="0"/>
                    <w:jc w:val="center"/>
                    <w:rPr>
                      <w:szCs w:val="21"/>
                    </w:rPr>
                  </w:pPr>
                  <w:r w:rsidRPr="00867DAA">
                    <w:rPr>
                      <w:rFonts w:hint="eastAsia"/>
                      <w:szCs w:val="21"/>
                    </w:rPr>
                    <w:t>1.3</w:t>
                  </w:r>
                </w:p>
              </w:tc>
              <w:tc>
                <w:tcPr>
                  <w:tcW w:w="645" w:type="pct"/>
                  <w:gridSpan w:val="2"/>
                  <w:shd w:val="clear" w:color="auto" w:fill="auto"/>
                  <w:noWrap/>
                  <w:vAlign w:val="center"/>
                </w:tcPr>
                <w:p w:rsidR="0024345F" w:rsidRPr="00867DAA" w:rsidRDefault="0024345F" w:rsidP="0024345F">
                  <w:pPr>
                    <w:adjustRightInd w:val="0"/>
                    <w:snapToGrid w:val="0"/>
                    <w:jc w:val="center"/>
                    <w:rPr>
                      <w:kern w:val="0"/>
                      <w:szCs w:val="21"/>
                    </w:rPr>
                  </w:pPr>
                  <w:r w:rsidRPr="00867DAA">
                    <w:rPr>
                      <w:rFonts w:hint="eastAsia"/>
                      <w:kern w:val="0"/>
                      <w:szCs w:val="21"/>
                    </w:rPr>
                    <w:t>ND</w:t>
                  </w:r>
                </w:p>
              </w:tc>
              <w:tc>
                <w:tcPr>
                  <w:tcW w:w="645" w:type="pct"/>
                  <w:vAlign w:val="center"/>
                </w:tcPr>
                <w:p w:rsidR="0024345F" w:rsidRPr="00867DAA" w:rsidRDefault="0024345F" w:rsidP="0024345F">
                  <w:pPr>
                    <w:adjustRightInd w:val="0"/>
                    <w:snapToGrid w:val="0"/>
                    <w:jc w:val="center"/>
                    <w:rPr>
                      <w:kern w:val="0"/>
                      <w:szCs w:val="21"/>
                    </w:rPr>
                  </w:pPr>
                  <w:r w:rsidRPr="00867DAA">
                    <w:rPr>
                      <w:rFonts w:hint="eastAsia"/>
                      <w:kern w:val="0"/>
                      <w:szCs w:val="21"/>
                    </w:rPr>
                    <w:t>ND</w:t>
                  </w:r>
                </w:p>
              </w:tc>
              <w:tc>
                <w:tcPr>
                  <w:tcW w:w="644" w:type="pct"/>
                  <w:vAlign w:val="center"/>
                </w:tcPr>
                <w:p w:rsidR="0024345F" w:rsidRPr="00867DAA" w:rsidRDefault="0024345F" w:rsidP="0024345F">
                  <w:pPr>
                    <w:adjustRightInd w:val="0"/>
                    <w:snapToGrid w:val="0"/>
                    <w:jc w:val="center"/>
                    <w:rPr>
                      <w:kern w:val="0"/>
                      <w:szCs w:val="21"/>
                    </w:rPr>
                  </w:pPr>
                  <w:r w:rsidRPr="00867DAA">
                    <w:rPr>
                      <w:rFonts w:hint="eastAsia"/>
                      <w:kern w:val="0"/>
                      <w:szCs w:val="21"/>
                    </w:rPr>
                    <w:t>ND</w:t>
                  </w:r>
                </w:p>
              </w:tc>
            </w:tr>
            <w:tr w:rsidR="0024345F" w:rsidTr="0024345F">
              <w:trPr>
                <w:trHeight w:val="340"/>
                <w:jc w:val="center"/>
              </w:trPr>
              <w:tc>
                <w:tcPr>
                  <w:tcW w:w="564" w:type="pct"/>
                  <w:shd w:val="clear" w:color="auto" w:fill="auto"/>
                  <w:noWrap/>
                  <w:vAlign w:val="center"/>
                </w:tcPr>
                <w:p w:rsidR="0024345F" w:rsidRPr="008A09B5" w:rsidRDefault="0024345F" w:rsidP="0024345F">
                  <w:pPr>
                    <w:widowControl/>
                    <w:adjustRightInd w:val="0"/>
                    <w:snapToGrid w:val="0"/>
                    <w:jc w:val="center"/>
                    <w:rPr>
                      <w:kern w:val="0"/>
                      <w:szCs w:val="21"/>
                    </w:rPr>
                  </w:pPr>
                  <w:r>
                    <w:rPr>
                      <w:rFonts w:hint="eastAsia"/>
                      <w:kern w:val="0"/>
                      <w:szCs w:val="21"/>
                    </w:rPr>
                    <w:t>颗粒物排放速率</w:t>
                  </w:r>
                </w:p>
              </w:tc>
              <w:tc>
                <w:tcPr>
                  <w:tcW w:w="467" w:type="pct"/>
                  <w:shd w:val="clear" w:color="auto" w:fill="auto"/>
                  <w:vAlign w:val="center"/>
                </w:tcPr>
                <w:p w:rsidR="0024345F" w:rsidRPr="008A09B5" w:rsidRDefault="0024345F" w:rsidP="0024345F">
                  <w:pPr>
                    <w:widowControl/>
                    <w:adjustRightInd w:val="0"/>
                    <w:snapToGrid w:val="0"/>
                    <w:jc w:val="center"/>
                    <w:rPr>
                      <w:kern w:val="0"/>
                      <w:szCs w:val="21"/>
                    </w:rPr>
                  </w:pPr>
                  <w:r w:rsidRPr="00891218">
                    <w:rPr>
                      <w:rFonts w:hint="eastAsia"/>
                      <w:kern w:val="0"/>
                      <w:szCs w:val="21"/>
                    </w:rPr>
                    <w:t>kg</w:t>
                  </w:r>
                  <w:r>
                    <w:rPr>
                      <w:rFonts w:hint="eastAsia"/>
                      <w:kern w:val="0"/>
                      <w:szCs w:val="21"/>
                    </w:rPr>
                    <w:t>/</w:t>
                  </w:r>
                  <w:r w:rsidRPr="00891218">
                    <w:rPr>
                      <w:rFonts w:hint="eastAsia"/>
                      <w:kern w:val="0"/>
                      <w:szCs w:val="21"/>
                    </w:rPr>
                    <w:t>h</w:t>
                  </w:r>
                </w:p>
              </w:tc>
              <w:tc>
                <w:tcPr>
                  <w:tcW w:w="744" w:type="pct"/>
                  <w:shd w:val="clear" w:color="auto" w:fill="auto"/>
                  <w:noWrap/>
                  <w:vAlign w:val="center"/>
                </w:tcPr>
                <w:p w:rsidR="0024345F" w:rsidRPr="00867DAA" w:rsidRDefault="0024345F" w:rsidP="0024345F">
                  <w:pPr>
                    <w:widowControl/>
                    <w:adjustRightInd w:val="0"/>
                    <w:snapToGrid w:val="0"/>
                    <w:jc w:val="center"/>
                    <w:rPr>
                      <w:szCs w:val="21"/>
                    </w:rPr>
                  </w:pPr>
                  <w:r w:rsidRPr="00867DAA">
                    <w:rPr>
                      <w:rFonts w:hint="eastAsia"/>
                      <w:szCs w:val="21"/>
                    </w:rPr>
                    <w:t>0.035</w:t>
                  </w:r>
                </w:p>
              </w:tc>
              <w:tc>
                <w:tcPr>
                  <w:tcW w:w="645" w:type="pct"/>
                  <w:shd w:val="clear" w:color="auto" w:fill="auto"/>
                  <w:noWrap/>
                  <w:vAlign w:val="center"/>
                </w:tcPr>
                <w:p w:rsidR="0024345F" w:rsidRPr="00867DAA" w:rsidRDefault="0024345F" w:rsidP="0024345F">
                  <w:pPr>
                    <w:widowControl/>
                    <w:adjustRightInd w:val="0"/>
                    <w:snapToGrid w:val="0"/>
                    <w:jc w:val="center"/>
                    <w:rPr>
                      <w:szCs w:val="21"/>
                    </w:rPr>
                  </w:pPr>
                  <w:r w:rsidRPr="00867DAA">
                    <w:rPr>
                      <w:rFonts w:hint="eastAsia"/>
                      <w:szCs w:val="21"/>
                    </w:rPr>
                    <w:t>0.028</w:t>
                  </w:r>
                </w:p>
              </w:tc>
              <w:tc>
                <w:tcPr>
                  <w:tcW w:w="646" w:type="pct"/>
                  <w:shd w:val="clear" w:color="auto" w:fill="auto"/>
                  <w:vAlign w:val="center"/>
                </w:tcPr>
                <w:p w:rsidR="0024345F" w:rsidRPr="00867DAA" w:rsidRDefault="0024345F" w:rsidP="0024345F">
                  <w:pPr>
                    <w:widowControl/>
                    <w:adjustRightInd w:val="0"/>
                    <w:snapToGrid w:val="0"/>
                    <w:jc w:val="center"/>
                    <w:rPr>
                      <w:szCs w:val="21"/>
                    </w:rPr>
                  </w:pPr>
                  <w:r w:rsidRPr="00867DAA">
                    <w:rPr>
                      <w:rFonts w:hint="eastAsia"/>
                      <w:szCs w:val="21"/>
                    </w:rPr>
                    <w:t>0.031</w:t>
                  </w:r>
                </w:p>
              </w:tc>
              <w:tc>
                <w:tcPr>
                  <w:tcW w:w="645" w:type="pct"/>
                  <w:gridSpan w:val="2"/>
                  <w:shd w:val="clear" w:color="auto" w:fill="auto"/>
                  <w:noWrap/>
                  <w:vAlign w:val="center"/>
                </w:tcPr>
                <w:p w:rsidR="0024345F" w:rsidRPr="00867DAA" w:rsidRDefault="0024345F" w:rsidP="0024345F">
                  <w:pPr>
                    <w:adjustRightInd w:val="0"/>
                    <w:snapToGrid w:val="0"/>
                    <w:jc w:val="center"/>
                    <w:rPr>
                      <w:kern w:val="0"/>
                      <w:szCs w:val="21"/>
                    </w:rPr>
                  </w:pPr>
                  <w:r w:rsidRPr="00867DAA">
                    <w:rPr>
                      <w:rFonts w:hint="eastAsia"/>
                      <w:kern w:val="0"/>
                      <w:szCs w:val="21"/>
                    </w:rPr>
                    <w:t>-</w:t>
                  </w:r>
                </w:p>
              </w:tc>
              <w:tc>
                <w:tcPr>
                  <w:tcW w:w="645" w:type="pct"/>
                  <w:vAlign w:val="center"/>
                </w:tcPr>
                <w:p w:rsidR="0024345F" w:rsidRPr="00867DAA" w:rsidRDefault="0024345F" w:rsidP="0024345F">
                  <w:pPr>
                    <w:adjustRightInd w:val="0"/>
                    <w:snapToGrid w:val="0"/>
                    <w:jc w:val="center"/>
                    <w:rPr>
                      <w:kern w:val="0"/>
                      <w:szCs w:val="21"/>
                    </w:rPr>
                  </w:pPr>
                  <w:r w:rsidRPr="00867DAA">
                    <w:rPr>
                      <w:rFonts w:hint="eastAsia"/>
                      <w:kern w:val="0"/>
                      <w:szCs w:val="21"/>
                    </w:rPr>
                    <w:t>-</w:t>
                  </w:r>
                </w:p>
              </w:tc>
              <w:tc>
                <w:tcPr>
                  <w:tcW w:w="644" w:type="pct"/>
                  <w:vAlign w:val="center"/>
                </w:tcPr>
                <w:p w:rsidR="0024345F" w:rsidRPr="00867DAA" w:rsidRDefault="0024345F" w:rsidP="0024345F">
                  <w:pPr>
                    <w:adjustRightInd w:val="0"/>
                    <w:snapToGrid w:val="0"/>
                    <w:jc w:val="center"/>
                    <w:rPr>
                      <w:kern w:val="0"/>
                      <w:szCs w:val="21"/>
                    </w:rPr>
                  </w:pPr>
                  <w:r w:rsidRPr="00867DAA">
                    <w:rPr>
                      <w:rFonts w:hint="eastAsia"/>
                      <w:kern w:val="0"/>
                      <w:szCs w:val="21"/>
                    </w:rPr>
                    <w:t>-</w:t>
                  </w:r>
                </w:p>
              </w:tc>
            </w:tr>
            <w:tr w:rsidR="0024345F" w:rsidTr="0024345F">
              <w:trPr>
                <w:trHeight w:val="340"/>
                <w:jc w:val="center"/>
              </w:trPr>
              <w:tc>
                <w:tcPr>
                  <w:tcW w:w="564" w:type="pct"/>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二氧化硫排放浓度</w:t>
                  </w:r>
                </w:p>
              </w:tc>
              <w:tc>
                <w:tcPr>
                  <w:tcW w:w="467" w:type="pct"/>
                  <w:shd w:val="clear" w:color="auto" w:fill="auto"/>
                  <w:vAlign w:val="center"/>
                </w:tcPr>
                <w:p w:rsidR="0024345F" w:rsidRPr="007B0FCE" w:rsidRDefault="0024345F" w:rsidP="0024345F">
                  <w:pPr>
                    <w:widowControl/>
                    <w:adjustRightInd w:val="0"/>
                    <w:snapToGrid w:val="0"/>
                    <w:jc w:val="center"/>
                    <w:rPr>
                      <w:kern w:val="0"/>
                      <w:szCs w:val="21"/>
                      <w:vertAlign w:val="superscript"/>
                    </w:rPr>
                  </w:pPr>
                  <w:r>
                    <w:rPr>
                      <w:kern w:val="0"/>
                      <w:szCs w:val="21"/>
                    </w:rPr>
                    <w:t>mg/m</w:t>
                  </w:r>
                  <w:r>
                    <w:rPr>
                      <w:rFonts w:hint="eastAsia"/>
                      <w:kern w:val="0"/>
                      <w:szCs w:val="21"/>
                      <w:vertAlign w:val="superscript"/>
                    </w:rPr>
                    <w:t>3</w:t>
                  </w:r>
                </w:p>
              </w:tc>
              <w:tc>
                <w:tcPr>
                  <w:tcW w:w="744" w:type="pct"/>
                  <w:shd w:val="clear" w:color="auto" w:fill="auto"/>
                  <w:noWrap/>
                  <w:vAlign w:val="center"/>
                </w:tcPr>
                <w:p w:rsidR="0024345F" w:rsidRPr="00867DAA" w:rsidRDefault="0024345F" w:rsidP="0024345F">
                  <w:pPr>
                    <w:widowControl/>
                    <w:adjustRightInd w:val="0"/>
                    <w:snapToGrid w:val="0"/>
                    <w:jc w:val="center"/>
                    <w:rPr>
                      <w:szCs w:val="21"/>
                    </w:rPr>
                  </w:pPr>
                  <w:r w:rsidRPr="00867DAA">
                    <w:rPr>
                      <w:rFonts w:hint="eastAsia"/>
                      <w:szCs w:val="21"/>
                    </w:rPr>
                    <w:t>/</w:t>
                  </w:r>
                </w:p>
              </w:tc>
              <w:tc>
                <w:tcPr>
                  <w:tcW w:w="645" w:type="pct"/>
                  <w:shd w:val="clear" w:color="auto" w:fill="auto"/>
                  <w:noWrap/>
                  <w:vAlign w:val="center"/>
                </w:tcPr>
                <w:p w:rsidR="0024345F" w:rsidRPr="00867DAA" w:rsidRDefault="0024345F" w:rsidP="0024345F">
                  <w:pPr>
                    <w:widowControl/>
                    <w:adjustRightInd w:val="0"/>
                    <w:snapToGrid w:val="0"/>
                    <w:jc w:val="center"/>
                    <w:rPr>
                      <w:szCs w:val="21"/>
                    </w:rPr>
                  </w:pPr>
                  <w:r w:rsidRPr="00867DAA">
                    <w:rPr>
                      <w:rFonts w:hint="eastAsia"/>
                      <w:szCs w:val="21"/>
                    </w:rPr>
                    <w:t>/</w:t>
                  </w:r>
                </w:p>
              </w:tc>
              <w:tc>
                <w:tcPr>
                  <w:tcW w:w="646" w:type="pct"/>
                  <w:shd w:val="clear" w:color="auto" w:fill="auto"/>
                  <w:vAlign w:val="center"/>
                </w:tcPr>
                <w:p w:rsidR="0024345F" w:rsidRPr="00867DAA" w:rsidRDefault="0024345F" w:rsidP="0024345F">
                  <w:pPr>
                    <w:widowControl/>
                    <w:adjustRightInd w:val="0"/>
                    <w:snapToGrid w:val="0"/>
                    <w:jc w:val="center"/>
                    <w:rPr>
                      <w:szCs w:val="21"/>
                    </w:rPr>
                  </w:pPr>
                  <w:r w:rsidRPr="00867DAA">
                    <w:rPr>
                      <w:rFonts w:hint="eastAsia"/>
                      <w:szCs w:val="21"/>
                    </w:rPr>
                    <w:t>/</w:t>
                  </w:r>
                </w:p>
              </w:tc>
              <w:tc>
                <w:tcPr>
                  <w:tcW w:w="645" w:type="pct"/>
                  <w:gridSpan w:val="2"/>
                  <w:shd w:val="clear" w:color="auto" w:fill="auto"/>
                  <w:noWrap/>
                  <w:vAlign w:val="center"/>
                </w:tcPr>
                <w:p w:rsidR="0024345F" w:rsidRPr="00867DAA" w:rsidRDefault="0024345F" w:rsidP="0024345F">
                  <w:pPr>
                    <w:adjustRightInd w:val="0"/>
                    <w:snapToGrid w:val="0"/>
                    <w:jc w:val="center"/>
                    <w:rPr>
                      <w:kern w:val="0"/>
                      <w:szCs w:val="21"/>
                    </w:rPr>
                  </w:pPr>
                  <w:r w:rsidRPr="00867DAA">
                    <w:rPr>
                      <w:rFonts w:hint="eastAsia"/>
                      <w:kern w:val="0"/>
                      <w:szCs w:val="21"/>
                    </w:rPr>
                    <w:t>ND</w:t>
                  </w:r>
                </w:p>
              </w:tc>
              <w:tc>
                <w:tcPr>
                  <w:tcW w:w="645" w:type="pct"/>
                  <w:vAlign w:val="center"/>
                </w:tcPr>
                <w:p w:rsidR="0024345F" w:rsidRPr="00867DAA" w:rsidRDefault="0024345F" w:rsidP="0024345F">
                  <w:pPr>
                    <w:adjustRightInd w:val="0"/>
                    <w:snapToGrid w:val="0"/>
                    <w:jc w:val="center"/>
                    <w:rPr>
                      <w:kern w:val="0"/>
                      <w:szCs w:val="21"/>
                    </w:rPr>
                  </w:pPr>
                  <w:r w:rsidRPr="00867DAA">
                    <w:rPr>
                      <w:rFonts w:hint="eastAsia"/>
                      <w:kern w:val="0"/>
                      <w:szCs w:val="21"/>
                    </w:rPr>
                    <w:t>ND</w:t>
                  </w:r>
                </w:p>
              </w:tc>
              <w:tc>
                <w:tcPr>
                  <w:tcW w:w="644" w:type="pct"/>
                  <w:vAlign w:val="center"/>
                </w:tcPr>
                <w:p w:rsidR="0024345F" w:rsidRPr="00867DAA" w:rsidRDefault="0024345F" w:rsidP="0024345F">
                  <w:pPr>
                    <w:adjustRightInd w:val="0"/>
                    <w:snapToGrid w:val="0"/>
                    <w:jc w:val="center"/>
                    <w:rPr>
                      <w:kern w:val="0"/>
                      <w:szCs w:val="21"/>
                    </w:rPr>
                  </w:pPr>
                  <w:r w:rsidRPr="00867DAA">
                    <w:rPr>
                      <w:rFonts w:hint="eastAsia"/>
                      <w:kern w:val="0"/>
                      <w:szCs w:val="21"/>
                    </w:rPr>
                    <w:t>ND</w:t>
                  </w:r>
                </w:p>
              </w:tc>
            </w:tr>
            <w:tr w:rsidR="0024345F" w:rsidTr="0024345F">
              <w:trPr>
                <w:trHeight w:val="340"/>
                <w:jc w:val="center"/>
              </w:trPr>
              <w:tc>
                <w:tcPr>
                  <w:tcW w:w="564" w:type="pct"/>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二氧化硫排放</w:t>
                  </w:r>
                  <w:r>
                    <w:rPr>
                      <w:rFonts w:hint="eastAsia"/>
                      <w:kern w:val="0"/>
                      <w:szCs w:val="21"/>
                    </w:rPr>
                    <w:lastRenderedPageBreak/>
                    <w:t>速率</w:t>
                  </w:r>
                </w:p>
              </w:tc>
              <w:tc>
                <w:tcPr>
                  <w:tcW w:w="467" w:type="pct"/>
                  <w:shd w:val="clear" w:color="auto" w:fill="auto"/>
                  <w:vAlign w:val="center"/>
                </w:tcPr>
                <w:p w:rsidR="0024345F" w:rsidRDefault="0024345F" w:rsidP="0024345F">
                  <w:pPr>
                    <w:widowControl/>
                    <w:adjustRightInd w:val="0"/>
                    <w:snapToGrid w:val="0"/>
                    <w:jc w:val="center"/>
                    <w:rPr>
                      <w:kern w:val="0"/>
                      <w:szCs w:val="21"/>
                    </w:rPr>
                  </w:pPr>
                  <w:r w:rsidRPr="00891218">
                    <w:rPr>
                      <w:rFonts w:hint="eastAsia"/>
                      <w:kern w:val="0"/>
                      <w:szCs w:val="21"/>
                    </w:rPr>
                    <w:lastRenderedPageBreak/>
                    <w:t>kg</w:t>
                  </w:r>
                  <w:r>
                    <w:rPr>
                      <w:rFonts w:hint="eastAsia"/>
                      <w:kern w:val="0"/>
                      <w:szCs w:val="21"/>
                    </w:rPr>
                    <w:t>/</w:t>
                  </w:r>
                  <w:r w:rsidRPr="00891218">
                    <w:rPr>
                      <w:rFonts w:hint="eastAsia"/>
                      <w:kern w:val="0"/>
                      <w:szCs w:val="21"/>
                    </w:rPr>
                    <w:t>h</w:t>
                  </w:r>
                </w:p>
              </w:tc>
              <w:tc>
                <w:tcPr>
                  <w:tcW w:w="744" w:type="pct"/>
                  <w:shd w:val="clear" w:color="auto" w:fill="auto"/>
                  <w:noWrap/>
                  <w:vAlign w:val="center"/>
                </w:tcPr>
                <w:p w:rsidR="0024345F" w:rsidRPr="00867DAA" w:rsidRDefault="0024345F" w:rsidP="0024345F">
                  <w:pPr>
                    <w:widowControl/>
                    <w:adjustRightInd w:val="0"/>
                    <w:snapToGrid w:val="0"/>
                    <w:jc w:val="center"/>
                    <w:rPr>
                      <w:szCs w:val="21"/>
                    </w:rPr>
                  </w:pPr>
                  <w:r w:rsidRPr="00867DAA">
                    <w:rPr>
                      <w:rFonts w:hint="eastAsia"/>
                      <w:szCs w:val="21"/>
                    </w:rPr>
                    <w:t>/</w:t>
                  </w:r>
                </w:p>
              </w:tc>
              <w:tc>
                <w:tcPr>
                  <w:tcW w:w="645" w:type="pct"/>
                  <w:shd w:val="clear" w:color="auto" w:fill="auto"/>
                  <w:noWrap/>
                  <w:vAlign w:val="center"/>
                </w:tcPr>
                <w:p w:rsidR="0024345F" w:rsidRPr="00867DAA" w:rsidRDefault="0024345F" w:rsidP="0024345F">
                  <w:pPr>
                    <w:widowControl/>
                    <w:adjustRightInd w:val="0"/>
                    <w:snapToGrid w:val="0"/>
                    <w:jc w:val="center"/>
                    <w:rPr>
                      <w:szCs w:val="21"/>
                    </w:rPr>
                  </w:pPr>
                  <w:r w:rsidRPr="00867DAA">
                    <w:rPr>
                      <w:rFonts w:hint="eastAsia"/>
                      <w:szCs w:val="21"/>
                    </w:rPr>
                    <w:t>/</w:t>
                  </w:r>
                </w:p>
              </w:tc>
              <w:tc>
                <w:tcPr>
                  <w:tcW w:w="646" w:type="pct"/>
                  <w:shd w:val="clear" w:color="auto" w:fill="auto"/>
                  <w:vAlign w:val="center"/>
                </w:tcPr>
                <w:p w:rsidR="0024345F" w:rsidRPr="00867DAA" w:rsidRDefault="0024345F" w:rsidP="0024345F">
                  <w:pPr>
                    <w:widowControl/>
                    <w:adjustRightInd w:val="0"/>
                    <w:snapToGrid w:val="0"/>
                    <w:jc w:val="center"/>
                    <w:rPr>
                      <w:szCs w:val="21"/>
                    </w:rPr>
                  </w:pPr>
                  <w:r w:rsidRPr="00867DAA">
                    <w:rPr>
                      <w:rFonts w:hint="eastAsia"/>
                      <w:szCs w:val="21"/>
                    </w:rPr>
                    <w:t>/</w:t>
                  </w:r>
                </w:p>
              </w:tc>
              <w:tc>
                <w:tcPr>
                  <w:tcW w:w="645" w:type="pct"/>
                  <w:gridSpan w:val="2"/>
                  <w:shd w:val="clear" w:color="auto" w:fill="auto"/>
                  <w:noWrap/>
                  <w:vAlign w:val="center"/>
                </w:tcPr>
                <w:p w:rsidR="0024345F" w:rsidRPr="00867DAA" w:rsidRDefault="0024345F" w:rsidP="0024345F">
                  <w:pPr>
                    <w:adjustRightInd w:val="0"/>
                    <w:snapToGrid w:val="0"/>
                    <w:jc w:val="center"/>
                    <w:rPr>
                      <w:kern w:val="0"/>
                      <w:szCs w:val="21"/>
                    </w:rPr>
                  </w:pPr>
                  <w:r w:rsidRPr="00867DAA">
                    <w:rPr>
                      <w:rFonts w:hint="eastAsia"/>
                      <w:kern w:val="0"/>
                      <w:szCs w:val="21"/>
                    </w:rPr>
                    <w:t>-</w:t>
                  </w:r>
                </w:p>
              </w:tc>
              <w:tc>
                <w:tcPr>
                  <w:tcW w:w="645" w:type="pct"/>
                  <w:vAlign w:val="center"/>
                </w:tcPr>
                <w:p w:rsidR="0024345F" w:rsidRPr="00867DAA" w:rsidRDefault="0024345F" w:rsidP="0024345F">
                  <w:pPr>
                    <w:adjustRightInd w:val="0"/>
                    <w:snapToGrid w:val="0"/>
                    <w:jc w:val="center"/>
                    <w:rPr>
                      <w:kern w:val="0"/>
                      <w:szCs w:val="21"/>
                    </w:rPr>
                  </w:pPr>
                  <w:r w:rsidRPr="00867DAA">
                    <w:rPr>
                      <w:rFonts w:hint="eastAsia"/>
                      <w:kern w:val="0"/>
                      <w:szCs w:val="21"/>
                    </w:rPr>
                    <w:t>-</w:t>
                  </w:r>
                </w:p>
              </w:tc>
              <w:tc>
                <w:tcPr>
                  <w:tcW w:w="644" w:type="pct"/>
                  <w:vAlign w:val="center"/>
                </w:tcPr>
                <w:p w:rsidR="0024345F" w:rsidRPr="00867DAA" w:rsidRDefault="0024345F" w:rsidP="0024345F">
                  <w:pPr>
                    <w:adjustRightInd w:val="0"/>
                    <w:snapToGrid w:val="0"/>
                    <w:jc w:val="center"/>
                    <w:rPr>
                      <w:kern w:val="0"/>
                      <w:szCs w:val="21"/>
                    </w:rPr>
                  </w:pPr>
                  <w:r w:rsidRPr="00867DAA">
                    <w:rPr>
                      <w:rFonts w:hint="eastAsia"/>
                      <w:kern w:val="0"/>
                      <w:szCs w:val="21"/>
                    </w:rPr>
                    <w:t>-</w:t>
                  </w:r>
                </w:p>
              </w:tc>
            </w:tr>
            <w:tr w:rsidR="0024345F" w:rsidTr="0024345F">
              <w:trPr>
                <w:trHeight w:val="340"/>
                <w:jc w:val="center"/>
              </w:trPr>
              <w:tc>
                <w:tcPr>
                  <w:tcW w:w="564" w:type="pct"/>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lastRenderedPageBreak/>
                    <w:t>氮氧化物排放浓度</w:t>
                  </w:r>
                </w:p>
              </w:tc>
              <w:tc>
                <w:tcPr>
                  <w:tcW w:w="467" w:type="pct"/>
                  <w:shd w:val="clear" w:color="auto" w:fill="auto"/>
                  <w:vAlign w:val="center"/>
                </w:tcPr>
                <w:p w:rsidR="0024345F" w:rsidRPr="00891218" w:rsidRDefault="0024345F" w:rsidP="0024345F">
                  <w:pPr>
                    <w:widowControl/>
                    <w:adjustRightInd w:val="0"/>
                    <w:snapToGrid w:val="0"/>
                    <w:jc w:val="center"/>
                    <w:rPr>
                      <w:kern w:val="0"/>
                      <w:szCs w:val="21"/>
                    </w:rPr>
                  </w:pPr>
                  <w:r>
                    <w:rPr>
                      <w:kern w:val="0"/>
                      <w:szCs w:val="21"/>
                    </w:rPr>
                    <w:t>mg/m</w:t>
                  </w:r>
                  <w:r>
                    <w:rPr>
                      <w:rFonts w:hint="eastAsia"/>
                      <w:kern w:val="0"/>
                      <w:szCs w:val="21"/>
                      <w:vertAlign w:val="superscript"/>
                    </w:rPr>
                    <w:t>3</w:t>
                  </w:r>
                </w:p>
              </w:tc>
              <w:tc>
                <w:tcPr>
                  <w:tcW w:w="744" w:type="pct"/>
                  <w:shd w:val="clear" w:color="auto" w:fill="auto"/>
                  <w:noWrap/>
                  <w:vAlign w:val="center"/>
                </w:tcPr>
                <w:p w:rsidR="0024345F" w:rsidRPr="00867DAA" w:rsidRDefault="0024345F" w:rsidP="0024345F">
                  <w:pPr>
                    <w:widowControl/>
                    <w:adjustRightInd w:val="0"/>
                    <w:snapToGrid w:val="0"/>
                    <w:jc w:val="center"/>
                    <w:rPr>
                      <w:szCs w:val="21"/>
                    </w:rPr>
                  </w:pPr>
                  <w:r w:rsidRPr="00867DAA">
                    <w:rPr>
                      <w:rFonts w:hint="eastAsia"/>
                      <w:szCs w:val="21"/>
                    </w:rPr>
                    <w:t>/</w:t>
                  </w:r>
                </w:p>
              </w:tc>
              <w:tc>
                <w:tcPr>
                  <w:tcW w:w="645" w:type="pct"/>
                  <w:shd w:val="clear" w:color="auto" w:fill="auto"/>
                  <w:noWrap/>
                  <w:vAlign w:val="center"/>
                </w:tcPr>
                <w:p w:rsidR="0024345F" w:rsidRPr="00867DAA" w:rsidRDefault="0024345F" w:rsidP="0024345F">
                  <w:pPr>
                    <w:widowControl/>
                    <w:adjustRightInd w:val="0"/>
                    <w:snapToGrid w:val="0"/>
                    <w:jc w:val="center"/>
                    <w:rPr>
                      <w:szCs w:val="21"/>
                    </w:rPr>
                  </w:pPr>
                  <w:r w:rsidRPr="00867DAA">
                    <w:rPr>
                      <w:rFonts w:hint="eastAsia"/>
                      <w:szCs w:val="21"/>
                    </w:rPr>
                    <w:t>/</w:t>
                  </w:r>
                </w:p>
              </w:tc>
              <w:tc>
                <w:tcPr>
                  <w:tcW w:w="646" w:type="pct"/>
                  <w:shd w:val="clear" w:color="auto" w:fill="auto"/>
                  <w:vAlign w:val="center"/>
                </w:tcPr>
                <w:p w:rsidR="0024345F" w:rsidRPr="00867DAA" w:rsidRDefault="0024345F" w:rsidP="0024345F">
                  <w:pPr>
                    <w:widowControl/>
                    <w:adjustRightInd w:val="0"/>
                    <w:snapToGrid w:val="0"/>
                    <w:jc w:val="center"/>
                    <w:rPr>
                      <w:szCs w:val="21"/>
                    </w:rPr>
                  </w:pPr>
                  <w:r w:rsidRPr="00867DAA">
                    <w:rPr>
                      <w:rFonts w:hint="eastAsia"/>
                      <w:szCs w:val="21"/>
                    </w:rPr>
                    <w:t>/</w:t>
                  </w:r>
                </w:p>
              </w:tc>
              <w:tc>
                <w:tcPr>
                  <w:tcW w:w="645" w:type="pct"/>
                  <w:gridSpan w:val="2"/>
                  <w:shd w:val="clear" w:color="auto" w:fill="auto"/>
                  <w:noWrap/>
                  <w:vAlign w:val="center"/>
                </w:tcPr>
                <w:p w:rsidR="0024345F" w:rsidRPr="00867DAA" w:rsidRDefault="0024345F" w:rsidP="0024345F">
                  <w:pPr>
                    <w:adjustRightInd w:val="0"/>
                    <w:snapToGrid w:val="0"/>
                    <w:jc w:val="center"/>
                    <w:rPr>
                      <w:kern w:val="0"/>
                      <w:szCs w:val="21"/>
                    </w:rPr>
                  </w:pPr>
                  <w:r w:rsidRPr="00867DAA">
                    <w:rPr>
                      <w:rFonts w:hint="eastAsia"/>
                      <w:kern w:val="0"/>
                      <w:szCs w:val="21"/>
                    </w:rPr>
                    <w:t>6</w:t>
                  </w:r>
                </w:p>
              </w:tc>
              <w:tc>
                <w:tcPr>
                  <w:tcW w:w="645" w:type="pct"/>
                  <w:vAlign w:val="center"/>
                </w:tcPr>
                <w:p w:rsidR="0024345F" w:rsidRPr="00867DAA" w:rsidRDefault="0024345F" w:rsidP="0024345F">
                  <w:pPr>
                    <w:adjustRightInd w:val="0"/>
                    <w:snapToGrid w:val="0"/>
                    <w:jc w:val="center"/>
                    <w:rPr>
                      <w:kern w:val="0"/>
                      <w:szCs w:val="21"/>
                    </w:rPr>
                  </w:pPr>
                  <w:r w:rsidRPr="00867DAA">
                    <w:rPr>
                      <w:rFonts w:hint="eastAsia"/>
                      <w:kern w:val="0"/>
                      <w:szCs w:val="21"/>
                    </w:rPr>
                    <w:t>7</w:t>
                  </w:r>
                </w:p>
              </w:tc>
              <w:tc>
                <w:tcPr>
                  <w:tcW w:w="644" w:type="pct"/>
                  <w:vAlign w:val="center"/>
                </w:tcPr>
                <w:p w:rsidR="0024345F" w:rsidRPr="00867DAA" w:rsidRDefault="0024345F" w:rsidP="0024345F">
                  <w:pPr>
                    <w:adjustRightInd w:val="0"/>
                    <w:snapToGrid w:val="0"/>
                    <w:jc w:val="center"/>
                    <w:rPr>
                      <w:kern w:val="0"/>
                      <w:szCs w:val="21"/>
                    </w:rPr>
                  </w:pPr>
                  <w:r w:rsidRPr="00867DAA">
                    <w:rPr>
                      <w:rFonts w:hint="eastAsia"/>
                      <w:kern w:val="0"/>
                      <w:szCs w:val="21"/>
                    </w:rPr>
                    <w:t>8</w:t>
                  </w:r>
                </w:p>
              </w:tc>
            </w:tr>
            <w:tr w:rsidR="0024345F" w:rsidTr="0024345F">
              <w:trPr>
                <w:trHeight w:val="340"/>
                <w:jc w:val="center"/>
              </w:trPr>
              <w:tc>
                <w:tcPr>
                  <w:tcW w:w="564" w:type="pct"/>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氮氧化物排放速率</w:t>
                  </w:r>
                </w:p>
              </w:tc>
              <w:tc>
                <w:tcPr>
                  <w:tcW w:w="467" w:type="pct"/>
                  <w:shd w:val="clear" w:color="auto" w:fill="auto"/>
                  <w:vAlign w:val="center"/>
                </w:tcPr>
                <w:p w:rsidR="0024345F" w:rsidRDefault="0024345F" w:rsidP="0024345F">
                  <w:pPr>
                    <w:widowControl/>
                    <w:adjustRightInd w:val="0"/>
                    <w:snapToGrid w:val="0"/>
                    <w:jc w:val="center"/>
                    <w:rPr>
                      <w:kern w:val="0"/>
                      <w:szCs w:val="21"/>
                    </w:rPr>
                  </w:pPr>
                  <w:r w:rsidRPr="00891218">
                    <w:rPr>
                      <w:rFonts w:hint="eastAsia"/>
                      <w:kern w:val="0"/>
                      <w:szCs w:val="21"/>
                    </w:rPr>
                    <w:t>kg</w:t>
                  </w:r>
                  <w:r>
                    <w:rPr>
                      <w:rFonts w:hint="eastAsia"/>
                      <w:kern w:val="0"/>
                      <w:szCs w:val="21"/>
                    </w:rPr>
                    <w:t>/</w:t>
                  </w:r>
                  <w:r w:rsidRPr="00891218">
                    <w:rPr>
                      <w:rFonts w:hint="eastAsia"/>
                      <w:kern w:val="0"/>
                      <w:szCs w:val="21"/>
                    </w:rPr>
                    <w:t>h</w:t>
                  </w:r>
                </w:p>
              </w:tc>
              <w:tc>
                <w:tcPr>
                  <w:tcW w:w="744" w:type="pct"/>
                  <w:shd w:val="clear" w:color="auto" w:fill="auto"/>
                  <w:noWrap/>
                  <w:vAlign w:val="center"/>
                </w:tcPr>
                <w:p w:rsidR="0024345F" w:rsidRPr="00867DAA" w:rsidRDefault="0024345F" w:rsidP="0024345F">
                  <w:pPr>
                    <w:widowControl/>
                    <w:adjustRightInd w:val="0"/>
                    <w:snapToGrid w:val="0"/>
                    <w:jc w:val="center"/>
                    <w:rPr>
                      <w:szCs w:val="21"/>
                    </w:rPr>
                  </w:pPr>
                  <w:r w:rsidRPr="00867DAA">
                    <w:rPr>
                      <w:rFonts w:hint="eastAsia"/>
                      <w:szCs w:val="21"/>
                    </w:rPr>
                    <w:t>/</w:t>
                  </w:r>
                </w:p>
              </w:tc>
              <w:tc>
                <w:tcPr>
                  <w:tcW w:w="645" w:type="pct"/>
                  <w:shd w:val="clear" w:color="auto" w:fill="auto"/>
                  <w:noWrap/>
                  <w:vAlign w:val="center"/>
                </w:tcPr>
                <w:p w:rsidR="0024345F" w:rsidRPr="00867DAA" w:rsidRDefault="0024345F" w:rsidP="0024345F">
                  <w:pPr>
                    <w:widowControl/>
                    <w:adjustRightInd w:val="0"/>
                    <w:snapToGrid w:val="0"/>
                    <w:jc w:val="center"/>
                    <w:rPr>
                      <w:szCs w:val="21"/>
                    </w:rPr>
                  </w:pPr>
                  <w:r w:rsidRPr="00867DAA">
                    <w:rPr>
                      <w:rFonts w:hint="eastAsia"/>
                      <w:szCs w:val="21"/>
                    </w:rPr>
                    <w:t>/</w:t>
                  </w:r>
                </w:p>
              </w:tc>
              <w:tc>
                <w:tcPr>
                  <w:tcW w:w="646" w:type="pct"/>
                  <w:shd w:val="clear" w:color="auto" w:fill="auto"/>
                  <w:vAlign w:val="center"/>
                </w:tcPr>
                <w:p w:rsidR="0024345F" w:rsidRPr="00867DAA" w:rsidRDefault="0024345F" w:rsidP="0024345F">
                  <w:pPr>
                    <w:widowControl/>
                    <w:adjustRightInd w:val="0"/>
                    <w:snapToGrid w:val="0"/>
                    <w:jc w:val="center"/>
                    <w:rPr>
                      <w:szCs w:val="21"/>
                    </w:rPr>
                  </w:pPr>
                  <w:r w:rsidRPr="00867DAA">
                    <w:rPr>
                      <w:rFonts w:hint="eastAsia"/>
                      <w:szCs w:val="21"/>
                    </w:rPr>
                    <w:t>/</w:t>
                  </w:r>
                </w:p>
              </w:tc>
              <w:tc>
                <w:tcPr>
                  <w:tcW w:w="645" w:type="pct"/>
                  <w:gridSpan w:val="2"/>
                  <w:shd w:val="clear" w:color="auto" w:fill="auto"/>
                  <w:noWrap/>
                  <w:vAlign w:val="center"/>
                </w:tcPr>
                <w:p w:rsidR="0024345F" w:rsidRPr="00867DAA" w:rsidRDefault="0024345F" w:rsidP="0024345F">
                  <w:pPr>
                    <w:adjustRightInd w:val="0"/>
                    <w:snapToGrid w:val="0"/>
                    <w:jc w:val="center"/>
                    <w:rPr>
                      <w:kern w:val="0"/>
                      <w:szCs w:val="21"/>
                    </w:rPr>
                  </w:pPr>
                  <w:r w:rsidRPr="00867DAA">
                    <w:rPr>
                      <w:rFonts w:hint="eastAsia"/>
                      <w:kern w:val="0"/>
                      <w:szCs w:val="21"/>
                    </w:rPr>
                    <w:t>0.146</w:t>
                  </w:r>
                </w:p>
              </w:tc>
              <w:tc>
                <w:tcPr>
                  <w:tcW w:w="645" w:type="pct"/>
                  <w:vAlign w:val="center"/>
                </w:tcPr>
                <w:p w:rsidR="0024345F" w:rsidRPr="00867DAA" w:rsidRDefault="0024345F" w:rsidP="0024345F">
                  <w:pPr>
                    <w:adjustRightInd w:val="0"/>
                    <w:snapToGrid w:val="0"/>
                    <w:jc w:val="center"/>
                    <w:rPr>
                      <w:kern w:val="0"/>
                      <w:szCs w:val="21"/>
                    </w:rPr>
                  </w:pPr>
                  <w:r w:rsidRPr="00867DAA">
                    <w:rPr>
                      <w:rFonts w:hint="eastAsia"/>
                      <w:kern w:val="0"/>
                      <w:szCs w:val="21"/>
                    </w:rPr>
                    <w:t>0.171</w:t>
                  </w:r>
                </w:p>
              </w:tc>
              <w:tc>
                <w:tcPr>
                  <w:tcW w:w="644" w:type="pct"/>
                  <w:vAlign w:val="center"/>
                </w:tcPr>
                <w:p w:rsidR="0024345F" w:rsidRPr="00867DAA" w:rsidRDefault="0024345F" w:rsidP="0024345F">
                  <w:pPr>
                    <w:adjustRightInd w:val="0"/>
                    <w:snapToGrid w:val="0"/>
                    <w:jc w:val="center"/>
                    <w:rPr>
                      <w:kern w:val="0"/>
                      <w:szCs w:val="21"/>
                    </w:rPr>
                  </w:pPr>
                  <w:r w:rsidRPr="00867DAA">
                    <w:rPr>
                      <w:rFonts w:hint="eastAsia"/>
                      <w:kern w:val="0"/>
                      <w:szCs w:val="21"/>
                    </w:rPr>
                    <w:t>0.194</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备注</w:t>
                  </w:r>
                </w:p>
              </w:tc>
              <w:tc>
                <w:tcPr>
                  <w:tcW w:w="3969" w:type="pct"/>
                  <w:gridSpan w:val="7"/>
                  <w:shd w:val="clear" w:color="auto" w:fill="auto"/>
                  <w:noWrap/>
                  <w:vAlign w:val="center"/>
                </w:tcPr>
                <w:p w:rsidR="0024345F" w:rsidRPr="000D3238" w:rsidRDefault="0024345F" w:rsidP="0024345F">
                  <w:pPr>
                    <w:adjustRightInd w:val="0"/>
                    <w:snapToGrid w:val="0"/>
                    <w:jc w:val="center"/>
                    <w:rPr>
                      <w:kern w:val="0"/>
                      <w:szCs w:val="21"/>
                    </w:rPr>
                  </w:pPr>
                  <w:r>
                    <w:rPr>
                      <w:kern w:val="0"/>
                      <w:szCs w:val="21"/>
                    </w:rPr>
                    <w:t>“</w:t>
                  </w:r>
                  <w:r>
                    <w:rPr>
                      <w:rFonts w:hint="eastAsia"/>
                      <w:kern w:val="0"/>
                      <w:szCs w:val="21"/>
                    </w:rPr>
                    <w:t>ND</w:t>
                  </w:r>
                  <w:r>
                    <w:rPr>
                      <w:kern w:val="0"/>
                      <w:szCs w:val="21"/>
                    </w:rPr>
                    <w:t>”</w:t>
                  </w:r>
                  <w:r>
                    <w:rPr>
                      <w:rFonts w:hint="eastAsia"/>
                      <w:kern w:val="0"/>
                      <w:szCs w:val="21"/>
                    </w:rPr>
                    <w:t>表示未检出，颗粒物、二氧化硫的检出限分别为</w:t>
                  </w:r>
                  <w:r>
                    <w:rPr>
                      <w:rFonts w:hint="eastAsia"/>
                      <w:kern w:val="0"/>
                      <w:szCs w:val="21"/>
                    </w:rPr>
                    <w:t>1mg/m</w:t>
                  </w:r>
                  <w:r>
                    <w:rPr>
                      <w:rFonts w:hint="eastAsia"/>
                      <w:kern w:val="0"/>
                      <w:szCs w:val="21"/>
                      <w:vertAlign w:val="superscript"/>
                    </w:rPr>
                    <w:t>3</w:t>
                  </w:r>
                  <w:r>
                    <w:rPr>
                      <w:rFonts w:hint="eastAsia"/>
                      <w:kern w:val="0"/>
                      <w:szCs w:val="21"/>
                    </w:rPr>
                    <w:t>、</w:t>
                  </w:r>
                  <w:r>
                    <w:rPr>
                      <w:rFonts w:hint="eastAsia"/>
                      <w:kern w:val="0"/>
                      <w:szCs w:val="21"/>
                    </w:rPr>
                    <w:t>3mg/m</w:t>
                  </w:r>
                  <w:r>
                    <w:rPr>
                      <w:rFonts w:hint="eastAsia"/>
                      <w:kern w:val="0"/>
                      <w:szCs w:val="21"/>
                      <w:vertAlign w:val="superscript"/>
                    </w:rPr>
                    <w:t>3</w:t>
                  </w:r>
                  <w:r>
                    <w:rPr>
                      <w:rFonts w:hint="eastAsia"/>
                      <w:kern w:val="0"/>
                      <w:szCs w:val="21"/>
                    </w:rPr>
                    <w:t>，颗粒物和二氧化硫的浓度均低于检出限，不参与排放速率的计算。</w:t>
                  </w:r>
                </w:p>
              </w:tc>
            </w:tr>
          </w:tbl>
          <w:p w:rsidR="0024345F" w:rsidRPr="00CF12A8" w:rsidRDefault="0024345F" w:rsidP="0024345F">
            <w:pPr>
              <w:pStyle w:val="afb"/>
              <w:jc w:val="center"/>
              <w:rPr>
                <w:rFonts w:ascii="宋体" w:hAnsi="宋体"/>
                <w:b/>
                <w:sz w:val="24"/>
                <w:szCs w:val="24"/>
              </w:rPr>
            </w:pPr>
            <w:r w:rsidRPr="00CF12A8">
              <w:rPr>
                <w:rFonts w:ascii="Times New Roman" w:hAnsi="Times New Roman"/>
                <w:b/>
                <w:sz w:val="24"/>
                <w:szCs w:val="24"/>
              </w:rPr>
              <w:t>表</w:t>
            </w:r>
            <w:r w:rsidR="00073A0F">
              <w:rPr>
                <w:rFonts w:ascii="Times New Roman" w:hAnsi="Times New Roman" w:hint="eastAsia"/>
                <w:b/>
                <w:sz w:val="24"/>
                <w:szCs w:val="24"/>
              </w:rPr>
              <w:t>2-</w:t>
            </w:r>
            <w:r w:rsidR="005E012F">
              <w:rPr>
                <w:rFonts w:ascii="Times New Roman" w:hAnsi="Times New Roman" w:hint="eastAsia"/>
                <w:b/>
                <w:sz w:val="24"/>
                <w:szCs w:val="24"/>
              </w:rPr>
              <w:t>16</w:t>
            </w:r>
            <w:r w:rsidRPr="00CF12A8">
              <w:rPr>
                <w:rFonts w:ascii="Times New Roman" w:hAnsi="Times New Roman"/>
                <w:b/>
                <w:sz w:val="24"/>
                <w:szCs w:val="24"/>
              </w:rPr>
              <w:t xml:space="preserve"> </w:t>
            </w:r>
            <w:r>
              <w:rPr>
                <w:rFonts w:ascii="宋体" w:hAnsi="宋体" w:hint="eastAsia"/>
                <w:b/>
                <w:sz w:val="24"/>
                <w:szCs w:val="24"/>
              </w:rPr>
              <w:t>废气排气筒</w:t>
            </w:r>
            <w:r>
              <w:rPr>
                <w:rFonts w:ascii="Times New Roman" w:hAnsi="Times New Roman"/>
                <w:b/>
                <w:sz w:val="24"/>
                <w:szCs w:val="24"/>
              </w:rPr>
              <w:t>FQ-3</w:t>
            </w:r>
            <w:r w:rsidRPr="005622CA">
              <w:rPr>
                <w:rFonts w:ascii="Times New Roman" w:hAnsi="宋体"/>
                <w:b/>
                <w:sz w:val="24"/>
                <w:szCs w:val="24"/>
              </w:rPr>
              <w:t>监</w:t>
            </w:r>
            <w:r>
              <w:rPr>
                <w:rFonts w:ascii="宋体" w:hAnsi="宋体" w:hint="eastAsia"/>
                <w:b/>
                <w:sz w:val="24"/>
                <w:szCs w:val="24"/>
              </w:rPr>
              <w:t>测结果</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950"/>
              <w:gridCol w:w="793"/>
              <w:gridCol w:w="1253"/>
              <w:gridCol w:w="1090"/>
              <w:gridCol w:w="1084"/>
              <w:gridCol w:w="8"/>
              <w:gridCol w:w="1090"/>
              <w:gridCol w:w="1090"/>
              <w:gridCol w:w="1094"/>
            </w:tblGrid>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b/>
                      <w:bCs/>
                      <w:kern w:val="0"/>
                      <w:szCs w:val="21"/>
                    </w:rPr>
                  </w:pPr>
                  <w:r>
                    <w:rPr>
                      <w:rFonts w:hint="eastAsia"/>
                      <w:b/>
                      <w:bCs/>
                      <w:kern w:val="0"/>
                      <w:szCs w:val="21"/>
                    </w:rPr>
                    <w:t>检测工段</w:t>
                  </w:r>
                  <w:r>
                    <w:rPr>
                      <w:rFonts w:hint="eastAsia"/>
                      <w:b/>
                      <w:bCs/>
                      <w:kern w:val="0"/>
                      <w:szCs w:val="21"/>
                    </w:rPr>
                    <w:t>/</w:t>
                  </w:r>
                  <w:r>
                    <w:rPr>
                      <w:rFonts w:hint="eastAsia"/>
                      <w:b/>
                      <w:bCs/>
                      <w:kern w:val="0"/>
                      <w:szCs w:val="21"/>
                    </w:rPr>
                    <w:t>设备名称</w:t>
                  </w:r>
                </w:p>
              </w:tc>
              <w:tc>
                <w:tcPr>
                  <w:tcW w:w="3969" w:type="pct"/>
                  <w:gridSpan w:val="7"/>
                  <w:tcBorders>
                    <w:bottom w:val="single" w:sz="4" w:space="0" w:color="auto"/>
                  </w:tcBorders>
                  <w:shd w:val="clear" w:color="auto" w:fill="auto"/>
                  <w:noWrap/>
                  <w:vAlign w:val="center"/>
                </w:tcPr>
                <w:p w:rsidR="0024345F" w:rsidRPr="00891218" w:rsidRDefault="0024345F" w:rsidP="0024345F">
                  <w:pPr>
                    <w:widowControl/>
                    <w:adjustRightInd w:val="0"/>
                    <w:snapToGrid w:val="0"/>
                    <w:jc w:val="center"/>
                    <w:rPr>
                      <w:b/>
                      <w:bCs/>
                      <w:kern w:val="0"/>
                      <w:szCs w:val="21"/>
                    </w:rPr>
                  </w:pPr>
                  <w:r>
                    <w:rPr>
                      <w:rFonts w:hint="eastAsia"/>
                      <w:b/>
                      <w:bCs/>
                      <w:kern w:val="0"/>
                      <w:szCs w:val="21"/>
                    </w:rPr>
                    <w:t>生产车间酸洗、中和、阳极氧化工段出口</w:t>
                  </w:r>
                </w:p>
              </w:tc>
            </w:tr>
            <w:tr w:rsidR="0024345F" w:rsidTr="0024345F">
              <w:trPr>
                <w:trHeight w:val="340"/>
                <w:jc w:val="center"/>
              </w:trPr>
              <w:tc>
                <w:tcPr>
                  <w:tcW w:w="1031" w:type="pct"/>
                  <w:gridSpan w:val="2"/>
                  <w:shd w:val="clear" w:color="auto" w:fill="auto"/>
                  <w:noWrap/>
                  <w:vAlign w:val="center"/>
                </w:tcPr>
                <w:p w:rsidR="0024345F" w:rsidRPr="00603A8B" w:rsidRDefault="0024345F" w:rsidP="0024345F">
                  <w:pPr>
                    <w:widowControl/>
                    <w:adjustRightInd w:val="0"/>
                    <w:snapToGrid w:val="0"/>
                    <w:jc w:val="center"/>
                    <w:rPr>
                      <w:bCs/>
                      <w:kern w:val="0"/>
                      <w:szCs w:val="21"/>
                    </w:rPr>
                  </w:pPr>
                  <w:r w:rsidRPr="00603A8B">
                    <w:rPr>
                      <w:rFonts w:hint="eastAsia"/>
                      <w:bCs/>
                      <w:kern w:val="0"/>
                      <w:szCs w:val="21"/>
                    </w:rPr>
                    <w:t>采样时间</w:t>
                  </w:r>
                </w:p>
              </w:tc>
              <w:tc>
                <w:tcPr>
                  <w:tcW w:w="2027" w:type="pct"/>
                  <w:gridSpan w:val="3"/>
                  <w:tcBorders>
                    <w:top w:val="single" w:sz="4" w:space="0" w:color="auto"/>
                  </w:tcBorders>
                  <w:shd w:val="clear" w:color="auto" w:fill="auto"/>
                  <w:noWrap/>
                  <w:vAlign w:val="center"/>
                </w:tcPr>
                <w:p w:rsidR="0024345F" w:rsidRPr="00603A8B" w:rsidRDefault="0024345F" w:rsidP="0024345F">
                  <w:pPr>
                    <w:widowControl/>
                    <w:adjustRightInd w:val="0"/>
                    <w:snapToGrid w:val="0"/>
                    <w:jc w:val="center"/>
                    <w:rPr>
                      <w:bCs/>
                      <w:kern w:val="0"/>
                      <w:szCs w:val="21"/>
                    </w:rPr>
                  </w:pPr>
                  <w:r>
                    <w:rPr>
                      <w:rFonts w:hint="eastAsia"/>
                      <w:bCs/>
                      <w:kern w:val="0"/>
                      <w:szCs w:val="21"/>
                    </w:rPr>
                    <w:t>2018</w:t>
                  </w:r>
                  <w:r>
                    <w:rPr>
                      <w:rFonts w:hint="eastAsia"/>
                      <w:bCs/>
                      <w:kern w:val="0"/>
                      <w:szCs w:val="21"/>
                    </w:rPr>
                    <w:t>年</w:t>
                  </w:r>
                  <w:r>
                    <w:rPr>
                      <w:rFonts w:hint="eastAsia"/>
                      <w:bCs/>
                      <w:kern w:val="0"/>
                      <w:szCs w:val="21"/>
                    </w:rPr>
                    <w:t>11</w:t>
                  </w:r>
                  <w:r>
                    <w:rPr>
                      <w:rFonts w:hint="eastAsia"/>
                      <w:bCs/>
                      <w:kern w:val="0"/>
                      <w:szCs w:val="21"/>
                    </w:rPr>
                    <w:t>月</w:t>
                  </w:r>
                  <w:r>
                    <w:rPr>
                      <w:rFonts w:hint="eastAsia"/>
                      <w:bCs/>
                      <w:kern w:val="0"/>
                      <w:szCs w:val="21"/>
                    </w:rPr>
                    <w:t>30</w:t>
                  </w:r>
                  <w:r>
                    <w:rPr>
                      <w:rFonts w:hint="eastAsia"/>
                      <w:bCs/>
                      <w:kern w:val="0"/>
                      <w:szCs w:val="21"/>
                    </w:rPr>
                    <w:t>日</w:t>
                  </w:r>
                </w:p>
              </w:tc>
              <w:tc>
                <w:tcPr>
                  <w:tcW w:w="1942" w:type="pct"/>
                  <w:gridSpan w:val="4"/>
                  <w:tcBorders>
                    <w:top w:val="single" w:sz="4" w:space="0" w:color="auto"/>
                  </w:tcBorders>
                  <w:shd w:val="clear" w:color="auto" w:fill="auto"/>
                  <w:vAlign w:val="center"/>
                </w:tcPr>
                <w:p w:rsidR="0024345F" w:rsidRPr="00603A8B" w:rsidRDefault="0024345F" w:rsidP="0024345F">
                  <w:pPr>
                    <w:widowControl/>
                    <w:adjustRightInd w:val="0"/>
                    <w:snapToGrid w:val="0"/>
                    <w:jc w:val="center"/>
                    <w:rPr>
                      <w:bCs/>
                      <w:kern w:val="0"/>
                      <w:szCs w:val="21"/>
                    </w:rPr>
                  </w:pPr>
                  <w:r>
                    <w:rPr>
                      <w:rFonts w:hint="eastAsia"/>
                      <w:bCs/>
                      <w:kern w:val="0"/>
                      <w:szCs w:val="21"/>
                    </w:rPr>
                    <w:t>2018</w:t>
                  </w:r>
                  <w:r>
                    <w:rPr>
                      <w:rFonts w:hint="eastAsia"/>
                      <w:bCs/>
                      <w:kern w:val="0"/>
                      <w:szCs w:val="21"/>
                    </w:rPr>
                    <w:t>年</w:t>
                  </w:r>
                  <w:r>
                    <w:rPr>
                      <w:rFonts w:hint="eastAsia"/>
                      <w:bCs/>
                      <w:kern w:val="0"/>
                      <w:szCs w:val="21"/>
                    </w:rPr>
                    <w:t>12</w:t>
                  </w:r>
                  <w:r>
                    <w:rPr>
                      <w:rFonts w:hint="eastAsia"/>
                      <w:bCs/>
                      <w:kern w:val="0"/>
                      <w:szCs w:val="21"/>
                    </w:rPr>
                    <w:t>月</w:t>
                  </w:r>
                  <w:r>
                    <w:rPr>
                      <w:rFonts w:hint="eastAsia"/>
                      <w:bCs/>
                      <w:kern w:val="0"/>
                      <w:szCs w:val="21"/>
                    </w:rPr>
                    <w:t>1</w:t>
                  </w:r>
                  <w:r>
                    <w:rPr>
                      <w:rFonts w:hint="eastAsia"/>
                      <w:bCs/>
                      <w:kern w:val="0"/>
                      <w:szCs w:val="21"/>
                    </w:rPr>
                    <w:t>日</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排气筒高度（</w:t>
                  </w:r>
                  <w:r w:rsidRPr="00891218">
                    <w:rPr>
                      <w:rFonts w:hint="eastAsia"/>
                      <w:kern w:val="0"/>
                      <w:szCs w:val="21"/>
                    </w:rPr>
                    <w:t>m</w:t>
                  </w:r>
                  <w:r>
                    <w:rPr>
                      <w:rFonts w:hint="eastAsia"/>
                      <w:kern w:val="0"/>
                      <w:szCs w:val="21"/>
                    </w:rPr>
                    <w:t>）</w:t>
                  </w:r>
                </w:p>
              </w:tc>
              <w:tc>
                <w:tcPr>
                  <w:tcW w:w="3969" w:type="pct"/>
                  <w:gridSpan w:val="7"/>
                  <w:shd w:val="clear" w:color="auto" w:fill="auto"/>
                  <w:noWrap/>
                  <w:vAlign w:val="center"/>
                </w:tcPr>
                <w:p w:rsidR="0024345F" w:rsidRDefault="0024345F" w:rsidP="0024345F">
                  <w:pPr>
                    <w:adjustRightInd w:val="0"/>
                    <w:snapToGrid w:val="0"/>
                    <w:jc w:val="center"/>
                    <w:rPr>
                      <w:kern w:val="0"/>
                      <w:szCs w:val="21"/>
                    </w:rPr>
                  </w:pPr>
                  <w:r w:rsidRPr="00891218">
                    <w:rPr>
                      <w:rFonts w:hint="eastAsia"/>
                      <w:kern w:val="0"/>
                      <w:szCs w:val="21"/>
                    </w:rPr>
                    <w:t>15</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治理设施</w:t>
                  </w:r>
                </w:p>
              </w:tc>
              <w:tc>
                <w:tcPr>
                  <w:tcW w:w="3969" w:type="pct"/>
                  <w:gridSpan w:val="7"/>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碱喷淋装置</w:t>
                  </w:r>
                </w:p>
              </w:tc>
            </w:tr>
            <w:tr w:rsidR="0024345F" w:rsidTr="0024345F">
              <w:trPr>
                <w:trHeight w:val="340"/>
                <w:jc w:val="center"/>
              </w:trPr>
              <w:tc>
                <w:tcPr>
                  <w:tcW w:w="1031" w:type="pct"/>
                  <w:gridSpan w:val="2"/>
                  <w:shd w:val="clear" w:color="auto" w:fill="auto"/>
                  <w:noWrap/>
                  <w:vAlign w:val="center"/>
                </w:tcPr>
                <w:p w:rsidR="0024345F" w:rsidRPr="008A09B5" w:rsidRDefault="0024345F" w:rsidP="0024345F">
                  <w:pPr>
                    <w:widowControl/>
                    <w:adjustRightInd w:val="0"/>
                    <w:snapToGrid w:val="0"/>
                    <w:jc w:val="center"/>
                    <w:rPr>
                      <w:kern w:val="0"/>
                      <w:szCs w:val="21"/>
                    </w:rPr>
                  </w:pPr>
                  <w:r>
                    <w:rPr>
                      <w:rFonts w:hint="eastAsia"/>
                      <w:kern w:val="0"/>
                      <w:szCs w:val="21"/>
                    </w:rPr>
                    <w:t>烟道截面积（</w:t>
                  </w:r>
                  <w:r w:rsidRPr="00891218">
                    <w:rPr>
                      <w:rFonts w:hint="eastAsia"/>
                      <w:kern w:val="0"/>
                      <w:szCs w:val="21"/>
                    </w:rPr>
                    <w:t>m</w:t>
                  </w:r>
                  <w:r w:rsidRPr="00891218">
                    <w:rPr>
                      <w:rFonts w:hint="eastAsia"/>
                      <w:kern w:val="0"/>
                      <w:szCs w:val="21"/>
                      <w:vertAlign w:val="superscript"/>
                    </w:rPr>
                    <w:t>2</w:t>
                  </w:r>
                  <w:r>
                    <w:rPr>
                      <w:rFonts w:hint="eastAsia"/>
                      <w:kern w:val="0"/>
                      <w:szCs w:val="21"/>
                    </w:rPr>
                    <w:t>）</w:t>
                  </w:r>
                </w:p>
              </w:tc>
              <w:tc>
                <w:tcPr>
                  <w:tcW w:w="3969" w:type="pct"/>
                  <w:gridSpan w:val="7"/>
                  <w:shd w:val="clear" w:color="auto" w:fill="auto"/>
                  <w:noWrap/>
                  <w:vAlign w:val="center"/>
                </w:tcPr>
                <w:p w:rsidR="0024345F" w:rsidRDefault="0024345F" w:rsidP="0024345F">
                  <w:pPr>
                    <w:adjustRightInd w:val="0"/>
                    <w:snapToGrid w:val="0"/>
                    <w:jc w:val="center"/>
                    <w:rPr>
                      <w:kern w:val="0"/>
                      <w:szCs w:val="21"/>
                    </w:rPr>
                  </w:pPr>
                  <w:r>
                    <w:rPr>
                      <w:rFonts w:hint="eastAsia"/>
                      <w:szCs w:val="21"/>
                    </w:rPr>
                    <w:t>0.708</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采样频次</w:t>
                  </w:r>
                </w:p>
              </w:tc>
              <w:tc>
                <w:tcPr>
                  <w:tcW w:w="741"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第一次</w:t>
                  </w:r>
                </w:p>
              </w:tc>
              <w:tc>
                <w:tcPr>
                  <w:tcW w:w="645"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第二次</w:t>
                  </w:r>
                </w:p>
              </w:tc>
              <w:tc>
                <w:tcPr>
                  <w:tcW w:w="646" w:type="pct"/>
                  <w:gridSpan w:val="2"/>
                  <w:shd w:val="clear" w:color="auto" w:fill="auto"/>
                  <w:vAlign w:val="center"/>
                </w:tcPr>
                <w:p w:rsidR="0024345F" w:rsidRDefault="0024345F" w:rsidP="0024345F">
                  <w:pPr>
                    <w:widowControl/>
                    <w:adjustRightInd w:val="0"/>
                    <w:snapToGrid w:val="0"/>
                    <w:jc w:val="center"/>
                    <w:rPr>
                      <w:szCs w:val="21"/>
                    </w:rPr>
                  </w:pPr>
                  <w:r>
                    <w:rPr>
                      <w:rFonts w:hint="eastAsia"/>
                      <w:szCs w:val="21"/>
                    </w:rPr>
                    <w:t>第三次</w:t>
                  </w:r>
                </w:p>
              </w:tc>
              <w:tc>
                <w:tcPr>
                  <w:tcW w:w="645"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第一次</w:t>
                  </w:r>
                </w:p>
              </w:tc>
              <w:tc>
                <w:tcPr>
                  <w:tcW w:w="645" w:type="pct"/>
                  <w:vAlign w:val="center"/>
                </w:tcPr>
                <w:p w:rsidR="0024345F" w:rsidRDefault="0024345F" w:rsidP="0024345F">
                  <w:pPr>
                    <w:widowControl/>
                    <w:adjustRightInd w:val="0"/>
                    <w:snapToGrid w:val="0"/>
                    <w:jc w:val="center"/>
                    <w:rPr>
                      <w:szCs w:val="21"/>
                    </w:rPr>
                  </w:pPr>
                  <w:r>
                    <w:rPr>
                      <w:rFonts w:hint="eastAsia"/>
                      <w:szCs w:val="21"/>
                    </w:rPr>
                    <w:t>第二次</w:t>
                  </w:r>
                </w:p>
              </w:tc>
              <w:tc>
                <w:tcPr>
                  <w:tcW w:w="646" w:type="pct"/>
                  <w:vAlign w:val="center"/>
                </w:tcPr>
                <w:p w:rsidR="0024345F" w:rsidRDefault="0024345F" w:rsidP="0024345F">
                  <w:pPr>
                    <w:widowControl/>
                    <w:adjustRightInd w:val="0"/>
                    <w:snapToGrid w:val="0"/>
                    <w:jc w:val="center"/>
                    <w:rPr>
                      <w:szCs w:val="21"/>
                    </w:rPr>
                  </w:pPr>
                  <w:r>
                    <w:rPr>
                      <w:rFonts w:hint="eastAsia"/>
                      <w:szCs w:val="21"/>
                    </w:rPr>
                    <w:t>第三次</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废气温度（</w:t>
                  </w:r>
                  <w:r w:rsidRPr="008A09B5">
                    <w:rPr>
                      <w:rFonts w:hint="eastAsia"/>
                      <w:kern w:val="0"/>
                      <w:szCs w:val="21"/>
                    </w:rPr>
                    <w:t>℃</w:t>
                  </w:r>
                  <w:r>
                    <w:rPr>
                      <w:rFonts w:hint="eastAsia"/>
                      <w:kern w:val="0"/>
                      <w:szCs w:val="21"/>
                    </w:rPr>
                    <w:t>）</w:t>
                  </w:r>
                </w:p>
              </w:tc>
              <w:tc>
                <w:tcPr>
                  <w:tcW w:w="741"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16.6</w:t>
                  </w:r>
                </w:p>
              </w:tc>
              <w:tc>
                <w:tcPr>
                  <w:tcW w:w="645"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16.9</w:t>
                  </w:r>
                </w:p>
              </w:tc>
              <w:tc>
                <w:tcPr>
                  <w:tcW w:w="646" w:type="pct"/>
                  <w:gridSpan w:val="2"/>
                  <w:shd w:val="clear" w:color="auto" w:fill="auto"/>
                  <w:vAlign w:val="center"/>
                </w:tcPr>
                <w:p w:rsidR="0024345F" w:rsidRDefault="0024345F" w:rsidP="0024345F">
                  <w:pPr>
                    <w:widowControl/>
                    <w:adjustRightInd w:val="0"/>
                    <w:snapToGrid w:val="0"/>
                    <w:jc w:val="center"/>
                    <w:rPr>
                      <w:szCs w:val="21"/>
                    </w:rPr>
                  </w:pPr>
                  <w:r>
                    <w:rPr>
                      <w:rFonts w:hint="eastAsia"/>
                      <w:szCs w:val="21"/>
                    </w:rPr>
                    <w:t>17.0</w:t>
                  </w:r>
                </w:p>
              </w:tc>
              <w:tc>
                <w:tcPr>
                  <w:tcW w:w="645" w:type="pct"/>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17.1</w:t>
                  </w:r>
                </w:p>
              </w:tc>
              <w:tc>
                <w:tcPr>
                  <w:tcW w:w="645" w:type="pct"/>
                  <w:vAlign w:val="center"/>
                </w:tcPr>
                <w:p w:rsidR="0024345F" w:rsidRDefault="0024345F" w:rsidP="0024345F">
                  <w:pPr>
                    <w:adjustRightInd w:val="0"/>
                    <w:snapToGrid w:val="0"/>
                    <w:jc w:val="center"/>
                    <w:rPr>
                      <w:kern w:val="0"/>
                      <w:szCs w:val="21"/>
                    </w:rPr>
                  </w:pPr>
                  <w:r>
                    <w:rPr>
                      <w:rFonts w:hint="eastAsia"/>
                      <w:kern w:val="0"/>
                      <w:szCs w:val="21"/>
                    </w:rPr>
                    <w:t>16.8</w:t>
                  </w:r>
                </w:p>
              </w:tc>
              <w:tc>
                <w:tcPr>
                  <w:tcW w:w="646" w:type="pct"/>
                  <w:vAlign w:val="center"/>
                </w:tcPr>
                <w:p w:rsidR="0024345F" w:rsidRDefault="0024345F" w:rsidP="0024345F">
                  <w:pPr>
                    <w:adjustRightInd w:val="0"/>
                    <w:snapToGrid w:val="0"/>
                    <w:jc w:val="center"/>
                    <w:rPr>
                      <w:kern w:val="0"/>
                      <w:szCs w:val="21"/>
                    </w:rPr>
                  </w:pPr>
                  <w:r>
                    <w:rPr>
                      <w:rFonts w:hint="eastAsia"/>
                      <w:kern w:val="0"/>
                      <w:szCs w:val="21"/>
                    </w:rPr>
                    <w:t>16.7</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含湿量（</w:t>
                  </w:r>
                  <w:r>
                    <w:rPr>
                      <w:rFonts w:hint="eastAsia"/>
                      <w:kern w:val="0"/>
                      <w:szCs w:val="21"/>
                    </w:rPr>
                    <w:t>%</w:t>
                  </w:r>
                  <w:r w:rsidRPr="00891218">
                    <w:rPr>
                      <w:rFonts w:hint="eastAsia"/>
                      <w:kern w:val="0"/>
                      <w:szCs w:val="21"/>
                    </w:rPr>
                    <w:t>RH</w:t>
                  </w:r>
                  <w:r>
                    <w:rPr>
                      <w:rFonts w:hint="eastAsia"/>
                      <w:kern w:val="0"/>
                      <w:szCs w:val="21"/>
                    </w:rPr>
                    <w:t>）</w:t>
                  </w:r>
                </w:p>
              </w:tc>
              <w:tc>
                <w:tcPr>
                  <w:tcW w:w="741"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3.3</w:t>
                  </w:r>
                </w:p>
              </w:tc>
              <w:tc>
                <w:tcPr>
                  <w:tcW w:w="645"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3.3</w:t>
                  </w:r>
                </w:p>
              </w:tc>
              <w:tc>
                <w:tcPr>
                  <w:tcW w:w="646" w:type="pct"/>
                  <w:gridSpan w:val="2"/>
                  <w:shd w:val="clear" w:color="auto" w:fill="auto"/>
                  <w:vAlign w:val="center"/>
                </w:tcPr>
                <w:p w:rsidR="0024345F" w:rsidRDefault="0024345F" w:rsidP="0024345F">
                  <w:pPr>
                    <w:widowControl/>
                    <w:adjustRightInd w:val="0"/>
                    <w:snapToGrid w:val="0"/>
                    <w:jc w:val="center"/>
                    <w:rPr>
                      <w:szCs w:val="21"/>
                    </w:rPr>
                  </w:pPr>
                  <w:r>
                    <w:rPr>
                      <w:rFonts w:hint="eastAsia"/>
                      <w:szCs w:val="21"/>
                    </w:rPr>
                    <w:t>3.3</w:t>
                  </w:r>
                </w:p>
              </w:tc>
              <w:tc>
                <w:tcPr>
                  <w:tcW w:w="645" w:type="pct"/>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3.3</w:t>
                  </w:r>
                </w:p>
              </w:tc>
              <w:tc>
                <w:tcPr>
                  <w:tcW w:w="645" w:type="pct"/>
                  <w:vAlign w:val="center"/>
                </w:tcPr>
                <w:p w:rsidR="0024345F" w:rsidRDefault="0024345F" w:rsidP="0024345F">
                  <w:pPr>
                    <w:adjustRightInd w:val="0"/>
                    <w:snapToGrid w:val="0"/>
                    <w:jc w:val="center"/>
                    <w:rPr>
                      <w:kern w:val="0"/>
                      <w:szCs w:val="21"/>
                    </w:rPr>
                  </w:pPr>
                  <w:r>
                    <w:rPr>
                      <w:rFonts w:hint="eastAsia"/>
                      <w:kern w:val="0"/>
                      <w:szCs w:val="21"/>
                    </w:rPr>
                    <w:t>3.3</w:t>
                  </w:r>
                </w:p>
              </w:tc>
              <w:tc>
                <w:tcPr>
                  <w:tcW w:w="646" w:type="pct"/>
                  <w:vAlign w:val="center"/>
                </w:tcPr>
                <w:p w:rsidR="0024345F" w:rsidRDefault="0024345F" w:rsidP="0024345F">
                  <w:pPr>
                    <w:adjustRightInd w:val="0"/>
                    <w:snapToGrid w:val="0"/>
                    <w:jc w:val="center"/>
                    <w:rPr>
                      <w:kern w:val="0"/>
                      <w:szCs w:val="21"/>
                    </w:rPr>
                  </w:pPr>
                  <w:r>
                    <w:rPr>
                      <w:rFonts w:hint="eastAsia"/>
                      <w:kern w:val="0"/>
                      <w:szCs w:val="21"/>
                    </w:rPr>
                    <w:t>3.3</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动压（</w:t>
                  </w:r>
                  <w:r w:rsidRPr="00891218">
                    <w:rPr>
                      <w:rFonts w:hint="eastAsia"/>
                      <w:kern w:val="0"/>
                      <w:szCs w:val="21"/>
                    </w:rPr>
                    <w:t>Pa</w:t>
                  </w:r>
                  <w:r>
                    <w:rPr>
                      <w:rFonts w:hint="eastAsia"/>
                      <w:kern w:val="0"/>
                      <w:szCs w:val="21"/>
                    </w:rPr>
                    <w:t>）</w:t>
                  </w:r>
                </w:p>
              </w:tc>
              <w:tc>
                <w:tcPr>
                  <w:tcW w:w="741"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289</w:t>
                  </w:r>
                </w:p>
              </w:tc>
              <w:tc>
                <w:tcPr>
                  <w:tcW w:w="645"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291</w:t>
                  </w:r>
                </w:p>
              </w:tc>
              <w:tc>
                <w:tcPr>
                  <w:tcW w:w="646" w:type="pct"/>
                  <w:gridSpan w:val="2"/>
                  <w:shd w:val="clear" w:color="auto" w:fill="auto"/>
                  <w:vAlign w:val="center"/>
                </w:tcPr>
                <w:p w:rsidR="0024345F" w:rsidRDefault="0024345F" w:rsidP="0024345F">
                  <w:pPr>
                    <w:widowControl/>
                    <w:adjustRightInd w:val="0"/>
                    <w:snapToGrid w:val="0"/>
                    <w:jc w:val="center"/>
                    <w:rPr>
                      <w:szCs w:val="21"/>
                    </w:rPr>
                  </w:pPr>
                  <w:r>
                    <w:rPr>
                      <w:rFonts w:hint="eastAsia"/>
                      <w:szCs w:val="21"/>
                    </w:rPr>
                    <w:t>287</w:t>
                  </w:r>
                </w:p>
              </w:tc>
              <w:tc>
                <w:tcPr>
                  <w:tcW w:w="645" w:type="pct"/>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287</w:t>
                  </w:r>
                </w:p>
              </w:tc>
              <w:tc>
                <w:tcPr>
                  <w:tcW w:w="645" w:type="pct"/>
                  <w:vAlign w:val="center"/>
                </w:tcPr>
                <w:p w:rsidR="0024345F" w:rsidRDefault="0024345F" w:rsidP="0024345F">
                  <w:pPr>
                    <w:adjustRightInd w:val="0"/>
                    <w:snapToGrid w:val="0"/>
                    <w:jc w:val="center"/>
                    <w:rPr>
                      <w:kern w:val="0"/>
                      <w:szCs w:val="21"/>
                    </w:rPr>
                  </w:pPr>
                  <w:r>
                    <w:rPr>
                      <w:rFonts w:hint="eastAsia"/>
                      <w:kern w:val="0"/>
                      <w:szCs w:val="21"/>
                    </w:rPr>
                    <w:t>289</w:t>
                  </w:r>
                </w:p>
              </w:tc>
              <w:tc>
                <w:tcPr>
                  <w:tcW w:w="646" w:type="pct"/>
                  <w:vAlign w:val="center"/>
                </w:tcPr>
                <w:p w:rsidR="0024345F" w:rsidRDefault="0024345F" w:rsidP="0024345F">
                  <w:pPr>
                    <w:adjustRightInd w:val="0"/>
                    <w:snapToGrid w:val="0"/>
                    <w:jc w:val="center"/>
                    <w:rPr>
                      <w:kern w:val="0"/>
                      <w:szCs w:val="21"/>
                    </w:rPr>
                  </w:pPr>
                  <w:r>
                    <w:rPr>
                      <w:rFonts w:hint="eastAsia"/>
                      <w:kern w:val="0"/>
                      <w:szCs w:val="21"/>
                    </w:rPr>
                    <w:t>288</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静压（</w:t>
                  </w:r>
                  <w:r w:rsidRPr="00891218">
                    <w:rPr>
                      <w:rFonts w:hint="eastAsia"/>
                      <w:kern w:val="0"/>
                      <w:szCs w:val="21"/>
                    </w:rPr>
                    <w:t>kPa</w:t>
                  </w:r>
                  <w:r>
                    <w:rPr>
                      <w:rFonts w:hint="eastAsia"/>
                      <w:kern w:val="0"/>
                      <w:szCs w:val="21"/>
                    </w:rPr>
                    <w:t>）</w:t>
                  </w:r>
                </w:p>
              </w:tc>
              <w:tc>
                <w:tcPr>
                  <w:tcW w:w="741"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-0.14</w:t>
                  </w:r>
                </w:p>
              </w:tc>
              <w:tc>
                <w:tcPr>
                  <w:tcW w:w="645"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-0.14</w:t>
                  </w:r>
                </w:p>
              </w:tc>
              <w:tc>
                <w:tcPr>
                  <w:tcW w:w="646" w:type="pct"/>
                  <w:gridSpan w:val="2"/>
                  <w:shd w:val="clear" w:color="auto" w:fill="auto"/>
                  <w:vAlign w:val="center"/>
                </w:tcPr>
                <w:p w:rsidR="0024345F" w:rsidRDefault="0024345F" w:rsidP="0024345F">
                  <w:pPr>
                    <w:widowControl/>
                    <w:adjustRightInd w:val="0"/>
                    <w:snapToGrid w:val="0"/>
                    <w:jc w:val="center"/>
                    <w:rPr>
                      <w:szCs w:val="21"/>
                    </w:rPr>
                  </w:pPr>
                  <w:r>
                    <w:rPr>
                      <w:rFonts w:hint="eastAsia"/>
                      <w:szCs w:val="21"/>
                    </w:rPr>
                    <w:t>-0.13</w:t>
                  </w:r>
                </w:p>
              </w:tc>
              <w:tc>
                <w:tcPr>
                  <w:tcW w:w="645" w:type="pct"/>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-0.13</w:t>
                  </w:r>
                </w:p>
              </w:tc>
              <w:tc>
                <w:tcPr>
                  <w:tcW w:w="645" w:type="pct"/>
                  <w:vAlign w:val="center"/>
                </w:tcPr>
                <w:p w:rsidR="0024345F" w:rsidRDefault="0024345F" w:rsidP="0024345F">
                  <w:pPr>
                    <w:adjustRightInd w:val="0"/>
                    <w:snapToGrid w:val="0"/>
                    <w:jc w:val="center"/>
                    <w:rPr>
                      <w:kern w:val="0"/>
                      <w:szCs w:val="21"/>
                    </w:rPr>
                  </w:pPr>
                  <w:r>
                    <w:rPr>
                      <w:rFonts w:hint="eastAsia"/>
                      <w:kern w:val="0"/>
                      <w:szCs w:val="21"/>
                    </w:rPr>
                    <w:t>-0.13</w:t>
                  </w:r>
                </w:p>
              </w:tc>
              <w:tc>
                <w:tcPr>
                  <w:tcW w:w="646" w:type="pct"/>
                  <w:vAlign w:val="center"/>
                </w:tcPr>
                <w:p w:rsidR="0024345F" w:rsidRDefault="0024345F" w:rsidP="0024345F">
                  <w:pPr>
                    <w:adjustRightInd w:val="0"/>
                    <w:snapToGrid w:val="0"/>
                    <w:jc w:val="center"/>
                    <w:rPr>
                      <w:kern w:val="0"/>
                      <w:szCs w:val="21"/>
                    </w:rPr>
                  </w:pPr>
                  <w:r>
                    <w:rPr>
                      <w:rFonts w:hint="eastAsia"/>
                      <w:kern w:val="0"/>
                      <w:szCs w:val="21"/>
                    </w:rPr>
                    <w:t>-0.13</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平均流速（</w:t>
                  </w:r>
                  <w:r w:rsidRPr="00891218">
                    <w:rPr>
                      <w:rFonts w:hint="eastAsia"/>
                      <w:kern w:val="0"/>
                      <w:szCs w:val="21"/>
                    </w:rPr>
                    <w:t>m</w:t>
                  </w:r>
                  <w:r>
                    <w:rPr>
                      <w:rFonts w:hint="eastAsia"/>
                      <w:kern w:val="0"/>
                      <w:szCs w:val="21"/>
                    </w:rPr>
                    <w:t>/</w:t>
                  </w:r>
                  <w:r w:rsidRPr="00891218">
                    <w:rPr>
                      <w:rFonts w:hint="eastAsia"/>
                      <w:kern w:val="0"/>
                      <w:szCs w:val="21"/>
                    </w:rPr>
                    <w:t>s</w:t>
                  </w:r>
                  <w:r>
                    <w:rPr>
                      <w:rFonts w:hint="eastAsia"/>
                      <w:kern w:val="0"/>
                      <w:szCs w:val="21"/>
                    </w:rPr>
                    <w:t>）</w:t>
                  </w:r>
                </w:p>
              </w:tc>
              <w:tc>
                <w:tcPr>
                  <w:tcW w:w="741"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17.9</w:t>
                  </w:r>
                </w:p>
              </w:tc>
              <w:tc>
                <w:tcPr>
                  <w:tcW w:w="645"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18.0</w:t>
                  </w:r>
                </w:p>
              </w:tc>
              <w:tc>
                <w:tcPr>
                  <w:tcW w:w="646" w:type="pct"/>
                  <w:gridSpan w:val="2"/>
                  <w:shd w:val="clear" w:color="auto" w:fill="auto"/>
                  <w:vAlign w:val="center"/>
                </w:tcPr>
                <w:p w:rsidR="0024345F" w:rsidRDefault="0024345F" w:rsidP="0024345F">
                  <w:pPr>
                    <w:widowControl/>
                    <w:adjustRightInd w:val="0"/>
                    <w:snapToGrid w:val="0"/>
                    <w:jc w:val="center"/>
                    <w:rPr>
                      <w:szCs w:val="21"/>
                    </w:rPr>
                  </w:pPr>
                  <w:r>
                    <w:rPr>
                      <w:rFonts w:hint="eastAsia"/>
                      <w:szCs w:val="21"/>
                    </w:rPr>
                    <w:t>17.9</w:t>
                  </w:r>
                </w:p>
              </w:tc>
              <w:tc>
                <w:tcPr>
                  <w:tcW w:w="645" w:type="pct"/>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17.8</w:t>
                  </w:r>
                </w:p>
              </w:tc>
              <w:tc>
                <w:tcPr>
                  <w:tcW w:w="645" w:type="pct"/>
                  <w:vAlign w:val="center"/>
                </w:tcPr>
                <w:p w:rsidR="0024345F" w:rsidRDefault="0024345F" w:rsidP="0024345F">
                  <w:pPr>
                    <w:adjustRightInd w:val="0"/>
                    <w:snapToGrid w:val="0"/>
                    <w:jc w:val="center"/>
                    <w:rPr>
                      <w:kern w:val="0"/>
                      <w:szCs w:val="21"/>
                    </w:rPr>
                  </w:pPr>
                  <w:r>
                    <w:rPr>
                      <w:rFonts w:hint="eastAsia"/>
                      <w:kern w:val="0"/>
                      <w:szCs w:val="21"/>
                    </w:rPr>
                    <w:t>17.9</w:t>
                  </w:r>
                </w:p>
              </w:tc>
              <w:tc>
                <w:tcPr>
                  <w:tcW w:w="646" w:type="pct"/>
                  <w:vAlign w:val="center"/>
                </w:tcPr>
                <w:p w:rsidR="0024345F" w:rsidRDefault="0024345F" w:rsidP="0024345F">
                  <w:pPr>
                    <w:adjustRightInd w:val="0"/>
                    <w:snapToGrid w:val="0"/>
                    <w:jc w:val="center"/>
                    <w:rPr>
                      <w:kern w:val="0"/>
                      <w:szCs w:val="21"/>
                    </w:rPr>
                  </w:pPr>
                  <w:r>
                    <w:rPr>
                      <w:rFonts w:hint="eastAsia"/>
                      <w:kern w:val="0"/>
                      <w:szCs w:val="21"/>
                    </w:rPr>
                    <w:t>17.9</w:t>
                  </w:r>
                </w:p>
              </w:tc>
            </w:tr>
            <w:tr w:rsidR="0024345F" w:rsidTr="0024345F">
              <w:trPr>
                <w:trHeight w:val="340"/>
                <w:jc w:val="center"/>
              </w:trPr>
              <w:tc>
                <w:tcPr>
                  <w:tcW w:w="1031" w:type="pct"/>
                  <w:gridSpan w:val="2"/>
                  <w:shd w:val="clear" w:color="auto" w:fill="auto"/>
                  <w:noWrap/>
                  <w:vAlign w:val="center"/>
                </w:tcPr>
                <w:p w:rsidR="0024345F" w:rsidRPr="008A09B5" w:rsidRDefault="0024345F" w:rsidP="0024345F">
                  <w:pPr>
                    <w:widowControl/>
                    <w:adjustRightInd w:val="0"/>
                    <w:snapToGrid w:val="0"/>
                    <w:jc w:val="center"/>
                    <w:rPr>
                      <w:kern w:val="0"/>
                      <w:szCs w:val="21"/>
                    </w:rPr>
                  </w:pPr>
                  <w:r>
                    <w:rPr>
                      <w:rFonts w:hint="eastAsia"/>
                      <w:kern w:val="0"/>
                      <w:szCs w:val="21"/>
                    </w:rPr>
                    <w:t>标杆流量（</w:t>
                  </w:r>
                  <w:r w:rsidRPr="00891218">
                    <w:rPr>
                      <w:rFonts w:hint="eastAsia"/>
                      <w:kern w:val="0"/>
                      <w:szCs w:val="21"/>
                    </w:rPr>
                    <w:t>Nm</w:t>
                  </w:r>
                  <w:r w:rsidRPr="00891218">
                    <w:rPr>
                      <w:rFonts w:hint="eastAsia"/>
                      <w:kern w:val="0"/>
                      <w:szCs w:val="21"/>
                      <w:vertAlign w:val="superscript"/>
                    </w:rPr>
                    <w:t>3</w:t>
                  </w:r>
                  <w:r>
                    <w:rPr>
                      <w:rFonts w:hint="eastAsia"/>
                      <w:kern w:val="0"/>
                      <w:szCs w:val="21"/>
                    </w:rPr>
                    <w:t>/</w:t>
                  </w:r>
                  <w:r w:rsidRPr="00891218">
                    <w:rPr>
                      <w:rFonts w:hint="eastAsia"/>
                      <w:kern w:val="0"/>
                      <w:szCs w:val="21"/>
                    </w:rPr>
                    <w:t>h</w:t>
                  </w:r>
                  <w:r>
                    <w:rPr>
                      <w:rFonts w:hint="eastAsia"/>
                      <w:kern w:val="0"/>
                      <w:szCs w:val="21"/>
                    </w:rPr>
                    <w:t>）</w:t>
                  </w:r>
                </w:p>
              </w:tc>
              <w:tc>
                <w:tcPr>
                  <w:tcW w:w="741" w:type="pct"/>
                  <w:shd w:val="clear" w:color="auto" w:fill="auto"/>
                  <w:noWrap/>
                  <w:vAlign w:val="center"/>
                </w:tcPr>
                <w:p w:rsidR="0024345F" w:rsidRPr="00603A8B" w:rsidRDefault="0024345F" w:rsidP="0024345F">
                  <w:pPr>
                    <w:widowControl/>
                    <w:adjustRightInd w:val="0"/>
                    <w:snapToGrid w:val="0"/>
                    <w:jc w:val="center"/>
                    <w:rPr>
                      <w:szCs w:val="21"/>
                    </w:rPr>
                  </w:pPr>
                  <w:r>
                    <w:rPr>
                      <w:rFonts w:hint="eastAsia"/>
                      <w:szCs w:val="21"/>
                    </w:rPr>
                    <w:t>4.24</w:t>
                  </w:r>
                  <w:r w:rsidRPr="00B97544">
                    <w:rPr>
                      <w:rFonts w:hint="eastAsia"/>
                      <w:szCs w:val="21"/>
                    </w:rPr>
                    <w:t>×</w:t>
                  </w:r>
                  <w:r>
                    <w:rPr>
                      <w:rFonts w:hint="eastAsia"/>
                      <w:szCs w:val="21"/>
                    </w:rPr>
                    <w:t>10</w:t>
                  </w:r>
                  <w:r>
                    <w:rPr>
                      <w:rFonts w:hint="eastAsia"/>
                      <w:szCs w:val="21"/>
                      <w:vertAlign w:val="superscript"/>
                    </w:rPr>
                    <w:t>4</w:t>
                  </w:r>
                </w:p>
              </w:tc>
              <w:tc>
                <w:tcPr>
                  <w:tcW w:w="645" w:type="pct"/>
                  <w:shd w:val="clear" w:color="auto" w:fill="auto"/>
                  <w:noWrap/>
                  <w:vAlign w:val="center"/>
                </w:tcPr>
                <w:p w:rsidR="0024345F" w:rsidRDefault="0024345F" w:rsidP="0024345F">
                  <w:pPr>
                    <w:jc w:val="center"/>
                  </w:pPr>
                  <w:r>
                    <w:rPr>
                      <w:rFonts w:hint="eastAsia"/>
                      <w:szCs w:val="21"/>
                    </w:rPr>
                    <w:t>4.26</w:t>
                  </w:r>
                  <w:r w:rsidRPr="00B97544">
                    <w:rPr>
                      <w:rFonts w:hint="eastAsia"/>
                      <w:szCs w:val="21"/>
                    </w:rPr>
                    <w:t>×</w:t>
                  </w:r>
                  <w:r>
                    <w:rPr>
                      <w:rFonts w:hint="eastAsia"/>
                      <w:szCs w:val="21"/>
                    </w:rPr>
                    <w:t>10</w:t>
                  </w:r>
                  <w:r>
                    <w:rPr>
                      <w:rFonts w:hint="eastAsia"/>
                      <w:szCs w:val="21"/>
                      <w:vertAlign w:val="superscript"/>
                    </w:rPr>
                    <w:t>4</w:t>
                  </w:r>
                </w:p>
              </w:tc>
              <w:tc>
                <w:tcPr>
                  <w:tcW w:w="646" w:type="pct"/>
                  <w:gridSpan w:val="2"/>
                  <w:shd w:val="clear" w:color="auto" w:fill="auto"/>
                  <w:vAlign w:val="center"/>
                </w:tcPr>
                <w:p w:rsidR="0024345F" w:rsidRDefault="0024345F" w:rsidP="0024345F">
                  <w:pPr>
                    <w:jc w:val="center"/>
                  </w:pPr>
                  <w:r>
                    <w:rPr>
                      <w:rFonts w:hint="eastAsia"/>
                      <w:szCs w:val="21"/>
                    </w:rPr>
                    <w:t>4.23</w:t>
                  </w:r>
                  <w:r w:rsidRPr="00B97544">
                    <w:rPr>
                      <w:rFonts w:hint="eastAsia"/>
                      <w:szCs w:val="21"/>
                    </w:rPr>
                    <w:t>×</w:t>
                  </w:r>
                  <w:r>
                    <w:rPr>
                      <w:rFonts w:hint="eastAsia"/>
                      <w:szCs w:val="21"/>
                    </w:rPr>
                    <w:t>10</w:t>
                  </w:r>
                  <w:r>
                    <w:rPr>
                      <w:rFonts w:hint="eastAsia"/>
                      <w:szCs w:val="21"/>
                      <w:vertAlign w:val="superscript"/>
                    </w:rPr>
                    <w:t>4</w:t>
                  </w:r>
                </w:p>
              </w:tc>
              <w:tc>
                <w:tcPr>
                  <w:tcW w:w="645" w:type="pct"/>
                  <w:shd w:val="clear" w:color="auto" w:fill="auto"/>
                  <w:noWrap/>
                  <w:vAlign w:val="center"/>
                </w:tcPr>
                <w:p w:rsidR="0024345F" w:rsidRPr="00603A8B" w:rsidRDefault="0024345F" w:rsidP="0024345F">
                  <w:pPr>
                    <w:widowControl/>
                    <w:adjustRightInd w:val="0"/>
                    <w:snapToGrid w:val="0"/>
                    <w:jc w:val="center"/>
                    <w:rPr>
                      <w:szCs w:val="21"/>
                    </w:rPr>
                  </w:pPr>
                  <w:r>
                    <w:rPr>
                      <w:rFonts w:hint="eastAsia"/>
                      <w:szCs w:val="21"/>
                    </w:rPr>
                    <w:t>4.21</w:t>
                  </w:r>
                  <w:r w:rsidRPr="00B97544">
                    <w:rPr>
                      <w:rFonts w:hint="eastAsia"/>
                      <w:szCs w:val="21"/>
                    </w:rPr>
                    <w:t>×</w:t>
                  </w:r>
                  <w:r>
                    <w:rPr>
                      <w:rFonts w:hint="eastAsia"/>
                      <w:szCs w:val="21"/>
                    </w:rPr>
                    <w:t>10</w:t>
                  </w:r>
                  <w:r>
                    <w:rPr>
                      <w:rFonts w:hint="eastAsia"/>
                      <w:szCs w:val="21"/>
                      <w:vertAlign w:val="superscript"/>
                    </w:rPr>
                    <w:t>4</w:t>
                  </w:r>
                </w:p>
              </w:tc>
              <w:tc>
                <w:tcPr>
                  <w:tcW w:w="645" w:type="pct"/>
                  <w:vAlign w:val="center"/>
                </w:tcPr>
                <w:p w:rsidR="0024345F" w:rsidRDefault="0024345F" w:rsidP="0024345F">
                  <w:pPr>
                    <w:jc w:val="center"/>
                  </w:pPr>
                  <w:r>
                    <w:rPr>
                      <w:rFonts w:hint="eastAsia"/>
                      <w:szCs w:val="21"/>
                    </w:rPr>
                    <w:t>4.24</w:t>
                  </w:r>
                  <w:r w:rsidRPr="00B97544">
                    <w:rPr>
                      <w:rFonts w:hint="eastAsia"/>
                      <w:szCs w:val="21"/>
                    </w:rPr>
                    <w:t>×</w:t>
                  </w:r>
                  <w:r>
                    <w:rPr>
                      <w:rFonts w:hint="eastAsia"/>
                      <w:szCs w:val="21"/>
                    </w:rPr>
                    <w:t>10</w:t>
                  </w:r>
                  <w:r>
                    <w:rPr>
                      <w:rFonts w:hint="eastAsia"/>
                      <w:szCs w:val="21"/>
                      <w:vertAlign w:val="superscript"/>
                    </w:rPr>
                    <w:t>4</w:t>
                  </w:r>
                </w:p>
              </w:tc>
              <w:tc>
                <w:tcPr>
                  <w:tcW w:w="646" w:type="pct"/>
                  <w:vAlign w:val="center"/>
                </w:tcPr>
                <w:p w:rsidR="0024345F" w:rsidRDefault="0024345F" w:rsidP="0024345F">
                  <w:pPr>
                    <w:jc w:val="center"/>
                  </w:pPr>
                  <w:r>
                    <w:rPr>
                      <w:rFonts w:hint="eastAsia"/>
                      <w:szCs w:val="21"/>
                    </w:rPr>
                    <w:t>4.24</w:t>
                  </w:r>
                  <w:r w:rsidRPr="00B97544">
                    <w:rPr>
                      <w:rFonts w:hint="eastAsia"/>
                      <w:szCs w:val="21"/>
                    </w:rPr>
                    <w:t>×</w:t>
                  </w:r>
                  <w:r>
                    <w:rPr>
                      <w:rFonts w:hint="eastAsia"/>
                      <w:szCs w:val="21"/>
                    </w:rPr>
                    <w:t>10</w:t>
                  </w:r>
                  <w:r>
                    <w:rPr>
                      <w:rFonts w:hint="eastAsia"/>
                      <w:szCs w:val="21"/>
                      <w:vertAlign w:val="superscript"/>
                    </w:rPr>
                    <w:t>4</w:t>
                  </w:r>
                </w:p>
              </w:tc>
            </w:tr>
            <w:tr w:rsidR="0024345F" w:rsidTr="0024345F">
              <w:trPr>
                <w:trHeight w:val="340"/>
                <w:jc w:val="center"/>
              </w:trPr>
              <w:tc>
                <w:tcPr>
                  <w:tcW w:w="562" w:type="pct"/>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检测项目</w:t>
                  </w:r>
                </w:p>
              </w:tc>
              <w:tc>
                <w:tcPr>
                  <w:tcW w:w="469" w:type="pct"/>
                  <w:shd w:val="clear" w:color="auto" w:fill="auto"/>
                  <w:vAlign w:val="center"/>
                </w:tcPr>
                <w:p w:rsidR="0024345F" w:rsidRDefault="0024345F" w:rsidP="0024345F">
                  <w:pPr>
                    <w:widowControl/>
                    <w:adjustRightInd w:val="0"/>
                    <w:snapToGrid w:val="0"/>
                    <w:jc w:val="center"/>
                    <w:rPr>
                      <w:kern w:val="0"/>
                      <w:szCs w:val="21"/>
                    </w:rPr>
                  </w:pPr>
                  <w:r>
                    <w:rPr>
                      <w:rFonts w:hint="eastAsia"/>
                      <w:kern w:val="0"/>
                      <w:szCs w:val="21"/>
                    </w:rPr>
                    <w:t>单位</w:t>
                  </w:r>
                </w:p>
              </w:tc>
              <w:tc>
                <w:tcPr>
                  <w:tcW w:w="3969" w:type="pct"/>
                  <w:gridSpan w:val="7"/>
                  <w:shd w:val="clear" w:color="auto" w:fill="auto"/>
                  <w:noWrap/>
                  <w:vAlign w:val="center"/>
                </w:tcPr>
                <w:p w:rsidR="0024345F" w:rsidRDefault="0024345F" w:rsidP="0024345F">
                  <w:pPr>
                    <w:jc w:val="center"/>
                    <w:rPr>
                      <w:szCs w:val="21"/>
                    </w:rPr>
                  </w:pPr>
                  <w:r>
                    <w:rPr>
                      <w:rFonts w:hint="eastAsia"/>
                      <w:szCs w:val="21"/>
                    </w:rPr>
                    <w:t>检测结果</w:t>
                  </w:r>
                </w:p>
              </w:tc>
            </w:tr>
            <w:tr w:rsidR="0024345F" w:rsidTr="0024345F">
              <w:trPr>
                <w:trHeight w:val="340"/>
                <w:jc w:val="center"/>
              </w:trPr>
              <w:tc>
                <w:tcPr>
                  <w:tcW w:w="562" w:type="pct"/>
                  <w:shd w:val="clear" w:color="auto" w:fill="auto"/>
                  <w:noWrap/>
                  <w:vAlign w:val="center"/>
                </w:tcPr>
                <w:p w:rsidR="0024345F" w:rsidRPr="008A09B5" w:rsidRDefault="0024345F" w:rsidP="0024345F">
                  <w:pPr>
                    <w:widowControl/>
                    <w:adjustRightInd w:val="0"/>
                    <w:snapToGrid w:val="0"/>
                    <w:jc w:val="center"/>
                    <w:rPr>
                      <w:kern w:val="0"/>
                      <w:szCs w:val="21"/>
                    </w:rPr>
                  </w:pPr>
                  <w:r>
                    <w:rPr>
                      <w:rFonts w:hint="eastAsia"/>
                      <w:kern w:val="0"/>
                      <w:szCs w:val="21"/>
                    </w:rPr>
                    <w:t>硫酸雾排放浓度</w:t>
                  </w:r>
                </w:p>
              </w:tc>
              <w:tc>
                <w:tcPr>
                  <w:tcW w:w="469" w:type="pct"/>
                  <w:shd w:val="clear" w:color="auto" w:fill="auto"/>
                  <w:vAlign w:val="center"/>
                </w:tcPr>
                <w:p w:rsidR="0024345F" w:rsidRPr="008A09B5" w:rsidRDefault="0024345F" w:rsidP="0024345F">
                  <w:pPr>
                    <w:widowControl/>
                    <w:adjustRightInd w:val="0"/>
                    <w:snapToGrid w:val="0"/>
                    <w:jc w:val="center"/>
                    <w:rPr>
                      <w:kern w:val="0"/>
                      <w:szCs w:val="21"/>
                    </w:rPr>
                  </w:pPr>
                  <w:r w:rsidRPr="00891218">
                    <w:rPr>
                      <w:rFonts w:hint="eastAsia"/>
                      <w:kern w:val="0"/>
                      <w:szCs w:val="21"/>
                    </w:rPr>
                    <w:t>mg</w:t>
                  </w:r>
                  <w:r>
                    <w:rPr>
                      <w:rFonts w:hint="eastAsia"/>
                      <w:kern w:val="0"/>
                      <w:szCs w:val="21"/>
                    </w:rPr>
                    <w:t>/</w:t>
                  </w:r>
                  <w:r w:rsidRPr="00891218">
                    <w:rPr>
                      <w:rFonts w:hint="eastAsia"/>
                      <w:kern w:val="0"/>
                      <w:szCs w:val="21"/>
                    </w:rPr>
                    <w:t>m</w:t>
                  </w:r>
                  <w:r w:rsidRPr="00891218">
                    <w:rPr>
                      <w:rFonts w:hint="eastAsia"/>
                      <w:kern w:val="0"/>
                      <w:szCs w:val="21"/>
                      <w:vertAlign w:val="superscript"/>
                    </w:rPr>
                    <w:t>3</w:t>
                  </w:r>
                </w:p>
              </w:tc>
              <w:tc>
                <w:tcPr>
                  <w:tcW w:w="741"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1.07</w:t>
                  </w:r>
                </w:p>
              </w:tc>
              <w:tc>
                <w:tcPr>
                  <w:tcW w:w="645"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1.16</w:t>
                  </w:r>
                </w:p>
              </w:tc>
              <w:tc>
                <w:tcPr>
                  <w:tcW w:w="646" w:type="pct"/>
                  <w:gridSpan w:val="2"/>
                  <w:shd w:val="clear" w:color="auto" w:fill="auto"/>
                  <w:vAlign w:val="center"/>
                </w:tcPr>
                <w:p w:rsidR="0024345F" w:rsidRDefault="0024345F" w:rsidP="0024345F">
                  <w:pPr>
                    <w:widowControl/>
                    <w:adjustRightInd w:val="0"/>
                    <w:snapToGrid w:val="0"/>
                    <w:jc w:val="center"/>
                    <w:rPr>
                      <w:szCs w:val="21"/>
                    </w:rPr>
                  </w:pPr>
                  <w:r>
                    <w:rPr>
                      <w:rFonts w:hint="eastAsia"/>
                      <w:szCs w:val="21"/>
                    </w:rPr>
                    <w:t>1.37</w:t>
                  </w:r>
                </w:p>
              </w:tc>
              <w:tc>
                <w:tcPr>
                  <w:tcW w:w="645" w:type="pct"/>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1.34</w:t>
                  </w:r>
                </w:p>
              </w:tc>
              <w:tc>
                <w:tcPr>
                  <w:tcW w:w="645" w:type="pct"/>
                  <w:vAlign w:val="center"/>
                </w:tcPr>
                <w:p w:rsidR="0024345F" w:rsidRDefault="0024345F" w:rsidP="0024345F">
                  <w:pPr>
                    <w:adjustRightInd w:val="0"/>
                    <w:snapToGrid w:val="0"/>
                    <w:jc w:val="center"/>
                    <w:rPr>
                      <w:kern w:val="0"/>
                      <w:szCs w:val="21"/>
                    </w:rPr>
                  </w:pPr>
                  <w:r>
                    <w:rPr>
                      <w:rFonts w:hint="eastAsia"/>
                      <w:kern w:val="0"/>
                      <w:szCs w:val="21"/>
                    </w:rPr>
                    <w:t>1.21</w:t>
                  </w:r>
                </w:p>
              </w:tc>
              <w:tc>
                <w:tcPr>
                  <w:tcW w:w="646" w:type="pct"/>
                  <w:vAlign w:val="center"/>
                </w:tcPr>
                <w:p w:rsidR="0024345F" w:rsidRDefault="0024345F" w:rsidP="0024345F">
                  <w:pPr>
                    <w:adjustRightInd w:val="0"/>
                    <w:snapToGrid w:val="0"/>
                    <w:jc w:val="center"/>
                    <w:rPr>
                      <w:kern w:val="0"/>
                      <w:szCs w:val="21"/>
                    </w:rPr>
                  </w:pPr>
                  <w:r>
                    <w:rPr>
                      <w:rFonts w:hint="eastAsia"/>
                      <w:kern w:val="0"/>
                      <w:szCs w:val="21"/>
                    </w:rPr>
                    <w:t>1.32</w:t>
                  </w:r>
                </w:p>
              </w:tc>
            </w:tr>
            <w:tr w:rsidR="0024345F" w:rsidTr="0024345F">
              <w:trPr>
                <w:trHeight w:val="340"/>
                <w:jc w:val="center"/>
              </w:trPr>
              <w:tc>
                <w:tcPr>
                  <w:tcW w:w="562" w:type="pct"/>
                  <w:shd w:val="clear" w:color="auto" w:fill="auto"/>
                  <w:noWrap/>
                  <w:vAlign w:val="center"/>
                </w:tcPr>
                <w:p w:rsidR="0024345F" w:rsidRPr="008A09B5" w:rsidRDefault="0024345F" w:rsidP="0024345F">
                  <w:pPr>
                    <w:widowControl/>
                    <w:adjustRightInd w:val="0"/>
                    <w:snapToGrid w:val="0"/>
                    <w:jc w:val="center"/>
                    <w:rPr>
                      <w:kern w:val="0"/>
                      <w:szCs w:val="21"/>
                    </w:rPr>
                  </w:pPr>
                  <w:r>
                    <w:rPr>
                      <w:rFonts w:hint="eastAsia"/>
                      <w:kern w:val="0"/>
                      <w:szCs w:val="21"/>
                    </w:rPr>
                    <w:t>硫酸雾排放速率</w:t>
                  </w:r>
                </w:p>
              </w:tc>
              <w:tc>
                <w:tcPr>
                  <w:tcW w:w="469" w:type="pct"/>
                  <w:shd w:val="clear" w:color="auto" w:fill="auto"/>
                  <w:vAlign w:val="center"/>
                </w:tcPr>
                <w:p w:rsidR="0024345F" w:rsidRPr="008A09B5" w:rsidRDefault="0024345F" w:rsidP="0024345F">
                  <w:pPr>
                    <w:widowControl/>
                    <w:adjustRightInd w:val="0"/>
                    <w:snapToGrid w:val="0"/>
                    <w:jc w:val="center"/>
                    <w:rPr>
                      <w:kern w:val="0"/>
                      <w:szCs w:val="21"/>
                    </w:rPr>
                  </w:pPr>
                  <w:r w:rsidRPr="00891218">
                    <w:rPr>
                      <w:rFonts w:hint="eastAsia"/>
                      <w:kern w:val="0"/>
                      <w:szCs w:val="21"/>
                    </w:rPr>
                    <w:t>kg</w:t>
                  </w:r>
                  <w:r>
                    <w:rPr>
                      <w:rFonts w:hint="eastAsia"/>
                      <w:kern w:val="0"/>
                      <w:szCs w:val="21"/>
                    </w:rPr>
                    <w:t>/</w:t>
                  </w:r>
                  <w:r w:rsidRPr="00891218">
                    <w:rPr>
                      <w:rFonts w:hint="eastAsia"/>
                      <w:kern w:val="0"/>
                      <w:szCs w:val="21"/>
                    </w:rPr>
                    <w:t>h</w:t>
                  </w:r>
                </w:p>
              </w:tc>
              <w:tc>
                <w:tcPr>
                  <w:tcW w:w="741"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0.045</w:t>
                  </w:r>
                </w:p>
              </w:tc>
              <w:tc>
                <w:tcPr>
                  <w:tcW w:w="645"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0.049</w:t>
                  </w:r>
                </w:p>
              </w:tc>
              <w:tc>
                <w:tcPr>
                  <w:tcW w:w="646" w:type="pct"/>
                  <w:gridSpan w:val="2"/>
                  <w:shd w:val="clear" w:color="auto" w:fill="auto"/>
                  <w:vAlign w:val="center"/>
                </w:tcPr>
                <w:p w:rsidR="0024345F" w:rsidRDefault="0024345F" w:rsidP="0024345F">
                  <w:pPr>
                    <w:widowControl/>
                    <w:adjustRightInd w:val="0"/>
                    <w:snapToGrid w:val="0"/>
                    <w:jc w:val="center"/>
                    <w:rPr>
                      <w:szCs w:val="21"/>
                    </w:rPr>
                  </w:pPr>
                  <w:r>
                    <w:rPr>
                      <w:rFonts w:hint="eastAsia"/>
                      <w:szCs w:val="21"/>
                    </w:rPr>
                    <w:t>0.058</w:t>
                  </w:r>
                </w:p>
              </w:tc>
              <w:tc>
                <w:tcPr>
                  <w:tcW w:w="645" w:type="pct"/>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0.056</w:t>
                  </w:r>
                </w:p>
              </w:tc>
              <w:tc>
                <w:tcPr>
                  <w:tcW w:w="645" w:type="pct"/>
                  <w:vAlign w:val="center"/>
                </w:tcPr>
                <w:p w:rsidR="0024345F" w:rsidRDefault="0024345F" w:rsidP="0024345F">
                  <w:pPr>
                    <w:adjustRightInd w:val="0"/>
                    <w:snapToGrid w:val="0"/>
                    <w:jc w:val="center"/>
                    <w:rPr>
                      <w:kern w:val="0"/>
                      <w:szCs w:val="21"/>
                    </w:rPr>
                  </w:pPr>
                  <w:r>
                    <w:rPr>
                      <w:rFonts w:hint="eastAsia"/>
                      <w:kern w:val="0"/>
                      <w:szCs w:val="21"/>
                    </w:rPr>
                    <w:t>0.051</w:t>
                  </w:r>
                </w:p>
              </w:tc>
              <w:tc>
                <w:tcPr>
                  <w:tcW w:w="646" w:type="pct"/>
                  <w:vAlign w:val="center"/>
                </w:tcPr>
                <w:p w:rsidR="0024345F" w:rsidRDefault="0024345F" w:rsidP="0024345F">
                  <w:pPr>
                    <w:adjustRightInd w:val="0"/>
                    <w:snapToGrid w:val="0"/>
                    <w:jc w:val="center"/>
                    <w:rPr>
                      <w:kern w:val="0"/>
                      <w:szCs w:val="21"/>
                    </w:rPr>
                  </w:pPr>
                  <w:r>
                    <w:rPr>
                      <w:rFonts w:hint="eastAsia"/>
                      <w:kern w:val="0"/>
                      <w:szCs w:val="21"/>
                    </w:rPr>
                    <w:t>0.056</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备注</w:t>
                  </w:r>
                </w:p>
              </w:tc>
              <w:tc>
                <w:tcPr>
                  <w:tcW w:w="3969" w:type="pct"/>
                  <w:gridSpan w:val="7"/>
                  <w:shd w:val="clear" w:color="auto" w:fill="auto"/>
                  <w:noWrap/>
                  <w:vAlign w:val="center"/>
                </w:tcPr>
                <w:p w:rsidR="0024345F" w:rsidRPr="000D3238" w:rsidRDefault="0024345F" w:rsidP="0024345F">
                  <w:pPr>
                    <w:adjustRightInd w:val="0"/>
                    <w:snapToGrid w:val="0"/>
                    <w:jc w:val="center"/>
                    <w:rPr>
                      <w:kern w:val="0"/>
                      <w:szCs w:val="21"/>
                    </w:rPr>
                  </w:pPr>
                  <w:r>
                    <w:rPr>
                      <w:rFonts w:hint="eastAsia"/>
                      <w:kern w:val="0"/>
                      <w:szCs w:val="21"/>
                    </w:rPr>
                    <w:t>/</w:t>
                  </w:r>
                </w:p>
              </w:tc>
            </w:tr>
          </w:tbl>
          <w:p w:rsidR="0024345F" w:rsidRPr="00CF12A8" w:rsidRDefault="0024345F" w:rsidP="0024345F">
            <w:pPr>
              <w:pStyle w:val="afb"/>
              <w:jc w:val="center"/>
              <w:rPr>
                <w:rFonts w:ascii="宋体" w:hAnsi="宋体"/>
                <w:b/>
                <w:sz w:val="24"/>
                <w:szCs w:val="24"/>
              </w:rPr>
            </w:pPr>
            <w:r w:rsidRPr="00CF12A8">
              <w:rPr>
                <w:rFonts w:ascii="Times New Roman" w:hAnsi="Times New Roman"/>
                <w:b/>
                <w:sz w:val="24"/>
                <w:szCs w:val="24"/>
              </w:rPr>
              <w:t>表</w:t>
            </w:r>
            <w:r w:rsidR="00073A0F">
              <w:rPr>
                <w:rFonts w:ascii="Times New Roman" w:hAnsi="Times New Roman" w:hint="eastAsia"/>
                <w:b/>
                <w:sz w:val="24"/>
                <w:szCs w:val="24"/>
              </w:rPr>
              <w:t>2-</w:t>
            </w:r>
            <w:r w:rsidR="005E012F">
              <w:rPr>
                <w:rFonts w:ascii="Times New Roman" w:hAnsi="Times New Roman" w:hint="eastAsia"/>
                <w:b/>
                <w:sz w:val="24"/>
                <w:szCs w:val="24"/>
              </w:rPr>
              <w:t>17</w:t>
            </w:r>
            <w:r w:rsidRPr="00CF12A8">
              <w:rPr>
                <w:rFonts w:ascii="Times New Roman" w:hAnsi="Times New Roman"/>
                <w:b/>
                <w:sz w:val="24"/>
                <w:szCs w:val="24"/>
              </w:rPr>
              <w:t xml:space="preserve"> </w:t>
            </w:r>
            <w:r>
              <w:rPr>
                <w:rFonts w:ascii="宋体" w:hAnsi="宋体" w:hint="eastAsia"/>
                <w:b/>
                <w:sz w:val="24"/>
                <w:szCs w:val="24"/>
              </w:rPr>
              <w:t>废气排气筒</w:t>
            </w:r>
            <w:r>
              <w:rPr>
                <w:rFonts w:ascii="Times New Roman" w:hAnsi="Times New Roman"/>
                <w:b/>
                <w:sz w:val="24"/>
                <w:szCs w:val="24"/>
              </w:rPr>
              <w:t>FQ-4</w:t>
            </w:r>
            <w:r w:rsidRPr="005622CA">
              <w:rPr>
                <w:rFonts w:ascii="Times New Roman" w:hAnsi="宋体"/>
                <w:b/>
                <w:sz w:val="24"/>
                <w:szCs w:val="24"/>
              </w:rPr>
              <w:t>监</w:t>
            </w:r>
            <w:r>
              <w:rPr>
                <w:rFonts w:ascii="宋体" w:hAnsi="宋体" w:hint="eastAsia"/>
                <w:b/>
                <w:sz w:val="24"/>
                <w:szCs w:val="24"/>
              </w:rPr>
              <w:t>测结果</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950"/>
              <w:gridCol w:w="793"/>
              <w:gridCol w:w="1253"/>
              <w:gridCol w:w="1090"/>
              <w:gridCol w:w="1084"/>
              <w:gridCol w:w="8"/>
              <w:gridCol w:w="1090"/>
              <w:gridCol w:w="1090"/>
              <w:gridCol w:w="1094"/>
            </w:tblGrid>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b/>
                      <w:bCs/>
                      <w:kern w:val="0"/>
                      <w:szCs w:val="21"/>
                    </w:rPr>
                  </w:pPr>
                  <w:r>
                    <w:rPr>
                      <w:rFonts w:hint="eastAsia"/>
                      <w:b/>
                      <w:bCs/>
                      <w:kern w:val="0"/>
                      <w:szCs w:val="21"/>
                    </w:rPr>
                    <w:t>检测工段</w:t>
                  </w:r>
                  <w:r>
                    <w:rPr>
                      <w:rFonts w:hint="eastAsia"/>
                      <w:b/>
                      <w:bCs/>
                      <w:kern w:val="0"/>
                      <w:szCs w:val="21"/>
                    </w:rPr>
                    <w:t>/</w:t>
                  </w:r>
                  <w:r>
                    <w:rPr>
                      <w:rFonts w:hint="eastAsia"/>
                      <w:b/>
                      <w:bCs/>
                      <w:kern w:val="0"/>
                      <w:szCs w:val="21"/>
                    </w:rPr>
                    <w:t>设备名称</w:t>
                  </w:r>
                </w:p>
              </w:tc>
              <w:tc>
                <w:tcPr>
                  <w:tcW w:w="3969" w:type="pct"/>
                  <w:gridSpan w:val="7"/>
                  <w:tcBorders>
                    <w:bottom w:val="single" w:sz="4" w:space="0" w:color="auto"/>
                  </w:tcBorders>
                  <w:shd w:val="clear" w:color="auto" w:fill="auto"/>
                  <w:noWrap/>
                  <w:vAlign w:val="center"/>
                </w:tcPr>
                <w:p w:rsidR="0024345F" w:rsidRPr="00891218" w:rsidRDefault="0024345F" w:rsidP="0024345F">
                  <w:pPr>
                    <w:widowControl/>
                    <w:adjustRightInd w:val="0"/>
                    <w:snapToGrid w:val="0"/>
                    <w:jc w:val="center"/>
                    <w:rPr>
                      <w:b/>
                      <w:bCs/>
                      <w:kern w:val="0"/>
                      <w:szCs w:val="21"/>
                    </w:rPr>
                  </w:pPr>
                  <w:r>
                    <w:rPr>
                      <w:rFonts w:hint="eastAsia"/>
                      <w:b/>
                      <w:bCs/>
                      <w:kern w:val="0"/>
                      <w:szCs w:val="21"/>
                    </w:rPr>
                    <w:t>生产车间喷塑工段出口</w:t>
                  </w:r>
                </w:p>
              </w:tc>
            </w:tr>
            <w:tr w:rsidR="0024345F" w:rsidTr="0024345F">
              <w:trPr>
                <w:trHeight w:val="340"/>
                <w:jc w:val="center"/>
              </w:trPr>
              <w:tc>
                <w:tcPr>
                  <w:tcW w:w="1031" w:type="pct"/>
                  <w:gridSpan w:val="2"/>
                  <w:shd w:val="clear" w:color="auto" w:fill="auto"/>
                  <w:noWrap/>
                  <w:vAlign w:val="center"/>
                </w:tcPr>
                <w:p w:rsidR="0024345F" w:rsidRPr="00603A8B" w:rsidRDefault="0024345F" w:rsidP="0024345F">
                  <w:pPr>
                    <w:widowControl/>
                    <w:adjustRightInd w:val="0"/>
                    <w:snapToGrid w:val="0"/>
                    <w:jc w:val="center"/>
                    <w:rPr>
                      <w:bCs/>
                      <w:kern w:val="0"/>
                      <w:szCs w:val="21"/>
                    </w:rPr>
                  </w:pPr>
                  <w:r w:rsidRPr="00603A8B">
                    <w:rPr>
                      <w:rFonts w:hint="eastAsia"/>
                      <w:bCs/>
                      <w:kern w:val="0"/>
                      <w:szCs w:val="21"/>
                    </w:rPr>
                    <w:t>采样时间</w:t>
                  </w:r>
                </w:p>
              </w:tc>
              <w:tc>
                <w:tcPr>
                  <w:tcW w:w="2027" w:type="pct"/>
                  <w:gridSpan w:val="3"/>
                  <w:tcBorders>
                    <w:top w:val="single" w:sz="4" w:space="0" w:color="auto"/>
                  </w:tcBorders>
                  <w:shd w:val="clear" w:color="auto" w:fill="auto"/>
                  <w:noWrap/>
                  <w:vAlign w:val="center"/>
                </w:tcPr>
                <w:p w:rsidR="0024345F" w:rsidRPr="00603A8B" w:rsidRDefault="0024345F" w:rsidP="0024345F">
                  <w:pPr>
                    <w:widowControl/>
                    <w:adjustRightInd w:val="0"/>
                    <w:snapToGrid w:val="0"/>
                    <w:jc w:val="center"/>
                    <w:rPr>
                      <w:bCs/>
                      <w:kern w:val="0"/>
                      <w:szCs w:val="21"/>
                    </w:rPr>
                  </w:pPr>
                  <w:r>
                    <w:rPr>
                      <w:rFonts w:hint="eastAsia"/>
                      <w:bCs/>
                      <w:kern w:val="0"/>
                      <w:szCs w:val="21"/>
                    </w:rPr>
                    <w:t>2018</w:t>
                  </w:r>
                  <w:r>
                    <w:rPr>
                      <w:rFonts w:hint="eastAsia"/>
                      <w:bCs/>
                      <w:kern w:val="0"/>
                      <w:szCs w:val="21"/>
                    </w:rPr>
                    <w:t>年</w:t>
                  </w:r>
                  <w:r>
                    <w:rPr>
                      <w:rFonts w:hint="eastAsia"/>
                      <w:bCs/>
                      <w:kern w:val="0"/>
                      <w:szCs w:val="21"/>
                    </w:rPr>
                    <w:t>11</w:t>
                  </w:r>
                  <w:r>
                    <w:rPr>
                      <w:rFonts w:hint="eastAsia"/>
                      <w:bCs/>
                      <w:kern w:val="0"/>
                      <w:szCs w:val="21"/>
                    </w:rPr>
                    <w:t>月</w:t>
                  </w:r>
                  <w:r>
                    <w:rPr>
                      <w:rFonts w:hint="eastAsia"/>
                      <w:bCs/>
                      <w:kern w:val="0"/>
                      <w:szCs w:val="21"/>
                    </w:rPr>
                    <w:t>30</w:t>
                  </w:r>
                  <w:r>
                    <w:rPr>
                      <w:rFonts w:hint="eastAsia"/>
                      <w:bCs/>
                      <w:kern w:val="0"/>
                      <w:szCs w:val="21"/>
                    </w:rPr>
                    <w:t>日</w:t>
                  </w:r>
                </w:p>
              </w:tc>
              <w:tc>
                <w:tcPr>
                  <w:tcW w:w="1942" w:type="pct"/>
                  <w:gridSpan w:val="4"/>
                  <w:tcBorders>
                    <w:top w:val="single" w:sz="4" w:space="0" w:color="auto"/>
                  </w:tcBorders>
                  <w:shd w:val="clear" w:color="auto" w:fill="auto"/>
                  <w:vAlign w:val="center"/>
                </w:tcPr>
                <w:p w:rsidR="0024345F" w:rsidRPr="00603A8B" w:rsidRDefault="0024345F" w:rsidP="0024345F">
                  <w:pPr>
                    <w:widowControl/>
                    <w:adjustRightInd w:val="0"/>
                    <w:snapToGrid w:val="0"/>
                    <w:jc w:val="center"/>
                    <w:rPr>
                      <w:bCs/>
                      <w:kern w:val="0"/>
                      <w:szCs w:val="21"/>
                    </w:rPr>
                  </w:pPr>
                  <w:r>
                    <w:rPr>
                      <w:rFonts w:hint="eastAsia"/>
                      <w:bCs/>
                      <w:kern w:val="0"/>
                      <w:szCs w:val="21"/>
                    </w:rPr>
                    <w:t>2018</w:t>
                  </w:r>
                  <w:r>
                    <w:rPr>
                      <w:rFonts w:hint="eastAsia"/>
                      <w:bCs/>
                      <w:kern w:val="0"/>
                      <w:szCs w:val="21"/>
                    </w:rPr>
                    <w:t>年</w:t>
                  </w:r>
                  <w:r>
                    <w:rPr>
                      <w:rFonts w:hint="eastAsia"/>
                      <w:bCs/>
                      <w:kern w:val="0"/>
                      <w:szCs w:val="21"/>
                    </w:rPr>
                    <w:t>12</w:t>
                  </w:r>
                  <w:r>
                    <w:rPr>
                      <w:rFonts w:hint="eastAsia"/>
                      <w:bCs/>
                      <w:kern w:val="0"/>
                      <w:szCs w:val="21"/>
                    </w:rPr>
                    <w:t>月</w:t>
                  </w:r>
                  <w:r>
                    <w:rPr>
                      <w:rFonts w:hint="eastAsia"/>
                      <w:bCs/>
                      <w:kern w:val="0"/>
                      <w:szCs w:val="21"/>
                    </w:rPr>
                    <w:t>1</w:t>
                  </w:r>
                  <w:r>
                    <w:rPr>
                      <w:rFonts w:hint="eastAsia"/>
                      <w:bCs/>
                      <w:kern w:val="0"/>
                      <w:szCs w:val="21"/>
                    </w:rPr>
                    <w:t>日</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排气筒高度（</w:t>
                  </w:r>
                  <w:r w:rsidRPr="00891218">
                    <w:rPr>
                      <w:rFonts w:hint="eastAsia"/>
                      <w:kern w:val="0"/>
                      <w:szCs w:val="21"/>
                    </w:rPr>
                    <w:t>m</w:t>
                  </w:r>
                  <w:r>
                    <w:rPr>
                      <w:rFonts w:hint="eastAsia"/>
                      <w:kern w:val="0"/>
                      <w:szCs w:val="21"/>
                    </w:rPr>
                    <w:t>）</w:t>
                  </w:r>
                </w:p>
              </w:tc>
              <w:tc>
                <w:tcPr>
                  <w:tcW w:w="3969" w:type="pct"/>
                  <w:gridSpan w:val="7"/>
                  <w:shd w:val="clear" w:color="auto" w:fill="auto"/>
                  <w:noWrap/>
                  <w:vAlign w:val="center"/>
                </w:tcPr>
                <w:p w:rsidR="0024345F" w:rsidRDefault="0024345F" w:rsidP="0024345F">
                  <w:pPr>
                    <w:adjustRightInd w:val="0"/>
                    <w:snapToGrid w:val="0"/>
                    <w:jc w:val="center"/>
                    <w:rPr>
                      <w:kern w:val="0"/>
                      <w:szCs w:val="21"/>
                    </w:rPr>
                  </w:pPr>
                  <w:r w:rsidRPr="00891218">
                    <w:rPr>
                      <w:rFonts w:hint="eastAsia"/>
                      <w:kern w:val="0"/>
                      <w:szCs w:val="21"/>
                    </w:rPr>
                    <w:t>15</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治理设施</w:t>
                  </w:r>
                </w:p>
              </w:tc>
              <w:tc>
                <w:tcPr>
                  <w:tcW w:w="3969" w:type="pct"/>
                  <w:gridSpan w:val="7"/>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自动分离</w:t>
                  </w:r>
                  <w:r>
                    <w:rPr>
                      <w:rFonts w:hint="eastAsia"/>
                      <w:kern w:val="0"/>
                      <w:szCs w:val="21"/>
                    </w:rPr>
                    <w:t>+</w:t>
                  </w:r>
                  <w:r>
                    <w:rPr>
                      <w:rFonts w:hint="eastAsia"/>
                      <w:kern w:val="0"/>
                      <w:szCs w:val="21"/>
                    </w:rPr>
                    <w:t>布袋除尘装置</w:t>
                  </w:r>
                </w:p>
              </w:tc>
            </w:tr>
            <w:tr w:rsidR="0024345F" w:rsidTr="0024345F">
              <w:trPr>
                <w:trHeight w:val="340"/>
                <w:jc w:val="center"/>
              </w:trPr>
              <w:tc>
                <w:tcPr>
                  <w:tcW w:w="1031" w:type="pct"/>
                  <w:gridSpan w:val="2"/>
                  <w:shd w:val="clear" w:color="auto" w:fill="auto"/>
                  <w:noWrap/>
                  <w:vAlign w:val="center"/>
                </w:tcPr>
                <w:p w:rsidR="0024345F" w:rsidRPr="008A09B5" w:rsidRDefault="0024345F" w:rsidP="0024345F">
                  <w:pPr>
                    <w:widowControl/>
                    <w:adjustRightInd w:val="0"/>
                    <w:snapToGrid w:val="0"/>
                    <w:jc w:val="center"/>
                    <w:rPr>
                      <w:kern w:val="0"/>
                      <w:szCs w:val="21"/>
                    </w:rPr>
                  </w:pPr>
                  <w:r>
                    <w:rPr>
                      <w:rFonts w:hint="eastAsia"/>
                      <w:kern w:val="0"/>
                      <w:szCs w:val="21"/>
                    </w:rPr>
                    <w:t>烟道截面积（</w:t>
                  </w:r>
                  <w:r w:rsidRPr="00891218">
                    <w:rPr>
                      <w:rFonts w:hint="eastAsia"/>
                      <w:kern w:val="0"/>
                      <w:szCs w:val="21"/>
                    </w:rPr>
                    <w:t>m</w:t>
                  </w:r>
                  <w:r w:rsidRPr="00891218">
                    <w:rPr>
                      <w:rFonts w:hint="eastAsia"/>
                      <w:kern w:val="0"/>
                      <w:szCs w:val="21"/>
                      <w:vertAlign w:val="superscript"/>
                    </w:rPr>
                    <w:t>2</w:t>
                  </w:r>
                  <w:r>
                    <w:rPr>
                      <w:rFonts w:hint="eastAsia"/>
                      <w:kern w:val="0"/>
                      <w:szCs w:val="21"/>
                    </w:rPr>
                    <w:t>）</w:t>
                  </w:r>
                </w:p>
              </w:tc>
              <w:tc>
                <w:tcPr>
                  <w:tcW w:w="3969" w:type="pct"/>
                  <w:gridSpan w:val="7"/>
                  <w:shd w:val="clear" w:color="auto" w:fill="auto"/>
                  <w:noWrap/>
                  <w:vAlign w:val="center"/>
                </w:tcPr>
                <w:p w:rsidR="0024345F" w:rsidRDefault="0024345F" w:rsidP="0024345F">
                  <w:pPr>
                    <w:adjustRightInd w:val="0"/>
                    <w:snapToGrid w:val="0"/>
                    <w:jc w:val="center"/>
                    <w:rPr>
                      <w:kern w:val="0"/>
                      <w:szCs w:val="21"/>
                    </w:rPr>
                  </w:pPr>
                  <w:r>
                    <w:rPr>
                      <w:rFonts w:hint="eastAsia"/>
                      <w:szCs w:val="21"/>
                    </w:rPr>
                    <w:t>0.071</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采样频次</w:t>
                  </w:r>
                </w:p>
              </w:tc>
              <w:tc>
                <w:tcPr>
                  <w:tcW w:w="741"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第一次</w:t>
                  </w:r>
                </w:p>
              </w:tc>
              <w:tc>
                <w:tcPr>
                  <w:tcW w:w="645"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第二次</w:t>
                  </w:r>
                </w:p>
              </w:tc>
              <w:tc>
                <w:tcPr>
                  <w:tcW w:w="646" w:type="pct"/>
                  <w:gridSpan w:val="2"/>
                  <w:shd w:val="clear" w:color="auto" w:fill="auto"/>
                  <w:vAlign w:val="center"/>
                </w:tcPr>
                <w:p w:rsidR="0024345F" w:rsidRDefault="0024345F" w:rsidP="0024345F">
                  <w:pPr>
                    <w:widowControl/>
                    <w:adjustRightInd w:val="0"/>
                    <w:snapToGrid w:val="0"/>
                    <w:jc w:val="center"/>
                    <w:rPr>
                      <w:szCs w:val="21"/>
                    </w:rPr>
                  </w:pPr>
                  <w:r>
                    <w:rPr>
                      <w:rFonts w:hint="eastAsia"/>
                      <w:szCs w:val="21"/>
                    </w:rPr>
                    <w:t>第三次</w:t>
                  </w:r>
                </w:p>
              </w:tc>
              <w:tc>
                <w:tcPr>
                  <w:tcW w:w="645"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第一次</w:t>
                  </w:r>
                </w:p>
              </w:tc>
              <w:tc>
                <w:tcPr>
                  <w:tcW w:w="645" w:type="pct"/>
                  <w:vAlign w:val="center"/>
                </w:tcPr>
                <w:p w:rsidR="0024345F" w:rsidRDefault="0024345F" w:rsidP="0024345F">
                  <w:pPr>
                    <w:widowControl/>
                    <w:adjustRightInd w:val="0"/>
                    <w:snapToGrid w:val="0"/>
                    <w:jc w:val="center"/>
                    <w:rPr>
                      <w:szCs w:val="21"/>
                    </w:rPr>
                  </w:pPr>
                  <w:r>
                    <w:rPr>
                      <w:rFonts w:hint="eastAsia"/>
                      <w:szCs w:val="21"/>
                    </w:rPr>
                    <w:t>第二次</w:t>
                  </w:r>
                </w:p>
              </w:tc>
              <w:tc>
                <w:tcPr>
                  <w:tcW w:w="646" w:type="pct"/>
                  <w:vAlign w:val="center"/>
                </w:tcPr>
                <w:p w:rsidR="0024345F" w:rsidRDefault="0024345F" w:rsidP="0024345F">
                  <w:pPr>
                    <w:widowControl/>
                    <w:adjustRightInd w:val="0"/>
                    <w:snapToGrid w:val="0"/>
                    <w:jc w:val="center"/>
                    <w:rPr>
                      <w:szCs w:val="21"/>
                    </w:rPr>
                  </w:pPr>
                  <w:r>
                    <w:rPr>
                      <w:rFonts w:hint="eastAsia"/>
                      <w:szCs w:val="21"/>
                    </w:rPr>
                    <w:t>第三次</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废气温度（</w:t>
                  </w:r>
                  <w:r w:rsidRPr="008A09B5">
                    <w:rPr>
                      <w:rFonts w:hint="eastAsia"/>
                      <w:kern w:val="0"/>
                      <w:szCs w:val="21"/>
                    </w:rPr>
                    <w:t>℃</w:t>
                  </w:r>
                  <w:r>
                    <w:rPr>
                      <w:rFonts w:hint="eastAsia"/>
                      <w:kern w:val="0"/>
                      <w:szCs w:val="21"/>
                    </w:rPr>
                    <w:t>）</w:t>
                  </w:r>
                </w:p>
              </w:tc>
              <w:tc>
                <w:tcPr>
                  <w:tcW w:w="741"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23.0</w:t>
                  </w:r>
                </w:p>
              </w:tc>
              <w:tc>
                <w:tcPr>
                  <w:tcW w:w="645"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23.1</w:t>
                  </w:r>
                </w:p>
              </w:tc>
              <w:tc>
                <w:tcPr>
                  <w:tcW w:w="646" w:type="pct"/>
                  <w:gridSpan w:val="2"/>
                  <w:shd w:val="clear" w:color="auto" w:fill="auto"/>
                  <w:vAlign w:val="center"/>
                </w:tcPr>
                <w:p w:rsidR="0024345F" w:rsidRDefault="0024345F" w:rsidP="0024345F">
                  <w:pPr>
                    <w:widowControl/>
                    <w:adjustRightInd w:val="0"/>
                    <w:snapToGrid w:val="0"/>
                    <w:jc w:val="center"/>
                    <w:rPr>
                      <w:szCs w:val="21"/>
                    </w:rPr>
                  </w:pPr>
                  <w:r>
                    <w:rPr>
                      <w:rFonts w:hint="eastAsia"/>
                      <w:szCs w:val="21"/>
                    </w:rPr>
                    <w:t>23.4</w:t>
                  </w:r>
                </w:p>
              </w:tc>
              <w:tc>
                <w:tcPr>
                  <w:tcW w:w="645" w:type="pct"/>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23.1</w:t>
                  </w:r>
                </w:p>
              </w:tc>
              <w:tc>
                <w:tcPr>
                  <w:tcW w:w="645" w:type="pct"/>
                  <w:vAlign w:val="center"/>
                </w:tcPr>
                <w:p w:rsidR="0024345F" w:rsidRDefault="0024345F" w:rsidP="0024345F">
                  <w:pPr>
                    <w:adjustRightInd w:val="0"/>
                    <w:snapToGrid w:val="0"/>
                    <w:jc w:val="center"/>
                    <w:rPr>
                      <w:kern w:val="0"/>
                      <w:szCs w:val="21"/>
                    </w:rPr>
                  </w:pPr>
                  <w:r>
                    <w:rPr>
                      <w:rFonts w:hint="eastAsia"/>
                      <w:kern w:val="0"/>
                      <w:szCs w:val="21"/>
                    </w:rPr>
                    <w:t>23.0</w:t>
                  </w:r>
                </w:p>
              </w:tc>
              <w:tc>
                <w:tcPr>
                  <w:tcW w:w="646" w:type="pct"/>
                  <w:vAlign w:val="center"/>
                </w:tcPr>
                <w:p w:rsidR="0024345F" w:rsidRDefault="0024345F" w:rsidP="0024345F">
                  <w:pPr>
                    <w:adjustRightInd w:val="0"/>
                    <w:snapToGrid w:val="0"/>
                    <w:jc w:val="center"/>
                    <w:rPr>
                      <w:kern w:val="0"/>
                      <w:szCs w:val="21"/>
                    </w:rPr>
                  </w:pPr>
                  <w:r>
                    <w:rPr>
                      <w:rFonts w:hint="eastAsia"/>
                      <w:kern w:val="0"/>
                      <w:szCs w:val="21"/>
                    </w:rPr>
                    <w:t>23.1</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lastRenderedPageBreak/>
                    <w:t>含湿量（</w:t>
                  </w:r>
                  <w:r>
                    <w:rPr>
                      <w:rFonts w:hint="eastAsia"/>
                      <w:kern w:val="0"/>
                      <w:szCs w:val="21"/>
                    </w:rPr>
                    <w:t>%</w:t>
                  </w:r>
                  <w:r w:rsidRPr="00891218">
                    <w:rPr>
                      <w:rFonts w:hint="eastAsia"/>
                      <w:kern w:val="0"/>
                      <w:szCs w:val="21"/>
                    </w:rPr>
                    <w:t>RH</w:t>
                  </w:r>
                  <w:r>
                    <w:rPr>
                      <w:rFonts w:hint="eastAsia"/>
                      <w:kern w:val="0"/>
                      <w:szCs w:val="21"/>
                    </w:rPr>
                    <w:t>）</w:t>
                  </w:r>
                </w:p>
              </w:tc>
              <w:tc>
                <w:tcPr>
                  <w:tcW w:w="741"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2.3</w:t>
                  </w:r>
                </w:p>
              </w:tc>
              <w:tc>
                <w:tcPr>
                  <w:tcW w:w="645"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2.3</w:t>
                  </w:r>
                </w:p>
              </w:tc>
              <w:tc>
                <w:tcPr>
                  <w:tcW w:w="646" w:type="pct"/>
                  <w:gridSpan w:val="2"/>
                  <w:shd w:val="clear" w:color="auto" w:fill="auto"/>
                  <w:vAlign w:val="center"/>
                </w:tcPr>
                <w:p w:rsidR="0024345F" w:rsidRDefault="0024345F" w:rsidP="0024345F">
                  <w:pPr>
                    <w:widowControl/>
                    <w:adjustRightInd w:val="0"/>
                    <w:snapToGrid w:val="0"/>
                    <w:jc w:val="center"/>
                    <w:rPr>
                      <w:szCs w:val="21"/>
                    </w:rPr>
                  </w:pPr>
                  <w:r>
                    <w:rPr>
                      <w:rFonts w:hint="eastAsia"/>
                      <w:szCs w:val="21"/>
                    </w:rPr>
                    <w:t>2.3</w:t>
                  </w:r>
                </w:p>
              </w:tc>
              <w:tc>
                <w:tcPr>
                  <w:tcW w:w="645" w:type="pct"/>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2.4</w:t>
                  </w:r>
                </w:p>
              </w:tc>
              <w:tc>
                <w:tcPr>
                  <w:tcW w:w="645" w:type="pct"/>
                  <w:vAlign w:val="center"/>
                </w:tcPr>
                <w:p w:rsidR="0024345F" w:rsidRDefault="0024345F" w:rsidP="0024345F">
                  <w:pPr>
                    <w:adjustRightInd w:val="0"/>
                    <w:snapToGrid w:val="0"/>
                    <w:jc w:val="center"/>
                    <w:rPr>
                      <w:kern w:val="0"/>
                      <w:szCs w:val="21"/>
                    </w:rPr>
                  </w:pPr>
                  <w:r>
                    <w:rPr>
                      <w:rFonts w:hint="eastAsia"/>
                      <w:kern w:val="0"/>
                      <w:szCs w:val="21"/>
                    </w:rPr>
                    <w:t>2.4</w:t>
                  </w:r>
                </w:p>
              </w:tc>
              <w:tc>
                <w:tcPr>
                  <w:tcW w:w="646" w:type="pct"/>
                  <w:vAlign w:val="center"/>
                </w:tcPr>
                <w:p w:rsidR="0024345F" w:rsidRDefault="0024345F" w:rsidP="0024345F">
                  <w:pPr>
                    <w:adjustRightInd w:val="0"/>
                    <w:snapToGrid w:val="0"/>
                    <w:jc w:val="center"/>
                    <w:rPr>
                      <w:kern w:val="0"/>
                      <w:szCs w:val="21"/>
                    </w:rPr>
                  </w:pPr>
                  <w:r>
                    <w:rPr>
                      <w:rFonts w:hint="eastAsia"/>
                      <w:kern w:val="0"/>
                      <w:szCs w:val="21"/>
                    </w:rPr>
                    <w:t>2.4</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动压（</w:t>
                  </w:r>
                  <w:r w:rsidRPr="00891218">
                    <w:rPr>
                      <w:rFonts w:hint="eastAsia"/>
                      <w:kern w:val="0"/>
                      <w:szCs w:val="21"/>
                    </w:rPr>
                    <w:t>Pa</w:t>
                  </w:r>
                  <w:r>
                    <w:rPr>
                      <w:rFonts w:hint="eastAsia"/>
                      <w:kern w:val="0"/>
                      <w:szCs w:val="21"/>
                    </w:rPr>
                    <w:t>）</w:t>
                  </w:r>
                </w:p>
              </w:tc>
              <w:tc>
                <w:tcPr>
                  <w:tcW w:w="741"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385</w:t>
                  </w:r>
                </w:p>
              </w:tc>
              <w:tc>
                <w:tcPr>
                  <w:tcW w:w="645"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382</w:t>
                  </w:r>
                </w:p>
              </w:tc>
              <w:tc>
                <w:tcPr>
                  <w:tcW w:w="646" w:type="pct"/>
                  <w:gridSpan w:val="2"/>
                  <w:shd w:val="clear" w:color="auto" w:fill="auto"/>
                  <w:vAlign w:val="center"/>
                </w:tcPr>
                <w:p w:rsidR="0024345F" w:rsidRDefault="0024345F" w:rsidP="0024345F">
                  <w:pPr>
                    <w:widowControl/>
                    <w:adjustRightInd w:val="0"/>
                    <w:snapToGrid w:val="0"/>
                    <w:jc w:val="center"/>
                    <w:rPr>
                      <w:szCs w:val="21"/>
                    </w:rPr>
                  </w:pPr>
                  <w:r>
                    <w:rPr>
                      <w:rFonts w:hint="eastAsia"/>
                      <w:szCs w:val="21"/>
                    </w:rPr>
                    <w:t>385</w:t>
                  </w:r>
                </w:p>
              </w:tc>
              <w:tc>
                <w:tcPr>
                  <w:tcW w:w="645" w:type="pct"/>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380</w:t>
                  </w:r>
                </w:p>
              </w:tc>
              <w:tc>
                <w:tcPr>
                  <w:tcW w:w="645" w:type="pct"/>
                  <w:vAlign w:val="center"/>
                </w:tcPr>
                <w:p w:rsidR="0024345F" w:rsidRDefault="0024345F" w:rsidP="0024345F">
                  <w:pPr>
                    <w:adjustRightInd w:val="0"/>
                    <w:snapToGrid w:val="0"/>
                    <w:jc w:val="center"/>
                    <w:rPr>
                      <w:kern w:val="0"/>
                      <w:szCs w:val="21"/>
                    </w:rPr>
                  </w:pPr>
                  <w:r>
                    <w:rPr>
                      <w:rFonts w:hint="eastAsia"/>
                      <w:kern w:val="0"/>
                      <w:szCs w:val="21"/>
                    </w:rPr>
                    <w:t>384</w:t>
                  </w:r>
                </w:p>
              </w:tc>
              <w:tc>
                <w:tcPr>
                  <w:tcW w:w="646" w:type="pct"/>
                  <w:vAlign w:val="center"/>
                </w:tcPr>
                <w:p w:rsidR="0024345F" w:rsidRDefault="0024345F" w:rsidP="0024345F">
                  <w:pPr>
                    <w:adjustRightInd w:val="0"/>
                    <w:snapToGrid w:val="0"/>
                    <w:jc w:val="center"/>
                    <w:rPr>
                      <w:kern w:val="0"/>
                      <w:szCs w:val="21"/>
                    </w:rPr>
                  </w:pPr>
                  <w:r>
                    <w:rPr>
                      <w:rFonts w:hint="eastAsia"/>
                      <w:kern w:val="0"/>
                      <w:szCs w:val="21"/>
                    </w:rPr>
                    <w:t>385</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静压（</w:t>
                  </w:r>
                  <w:r w:rsidRPr="00891218">
                    <w:rPr>
                      <w:rFonts w:hint="eastAsia"/>
                      <w:kern w:val="0"/>
                      <w:szCs w:val="21"/>
                    </w:rPr>
                    <w:t>kPa</w:t>
                  </w:r>
                  <w:r>
                    <w:rPr>
                      <w:rFonts w:hint="eastAsia"/>
                      <w:kern w:val="0"/>
                      <w:szCs w:val="21"/>
                    </w:rPr>
                    <w:t>）</w:t>
                  </w:r>
                </w:p>
              </w:tc>
              <w:tc>
                <w:tcPr>
                  <w:tcW w:w="741"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-0.03</w:t>
                  </w:r>
                </w:p>
              </w:tc>
              <w:tc>
                <w:tcPr>
                  <w:tcW w:w="645"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-0.03</w:t>
                  </w:r>
                </w:p>
              </w:tc>
              <w:tc>
                <w:tcPr>
                  <w:tcW w:w="646" w:type="pct"/>
                  <w:gridSpan w:val="2"/>
                  <w:shd w:val="clear" w:color="auto" w:fill="auto"/>
                  <w:vAlign w:val="center"/>
                </w:tcPr>
                <w:p w:rsidR="0024345F" w:rsidRDefault="0024345F" w:rsidP="0024345F">
                  <w:pPr>
                    <w:widowControl/>
                    <w:adjustRightInd w:val="0"/>
                    <w:snapToGrid w:val="0"/>
                    <w:jc w:val="center"/>
                    <w:rPr>
                      <w:szCs w:val="21"/>
                    </w:rPr>
                  </w:pPr>
                  <w:r>
                    <w:rPr>
                      <w:rFonts w:hint="eastAsia"/>
                      <w:szCs w:val="21"/>
                    </w:rPr>
                    <w:t>-0.03</w:t>
                  </w:r>
                </w:p>
              </w:tc>
              <w:tc>
                <w:tcPr>
                  <w:tcW w:w="645" w:type="pct"/>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-0.03</w:t>
                  </w:r>
                </w:p>
              </w:tc>
              <w:tc>
                <w:tcPr>
                  <w:tcW w:w="645" w:type="pct"/>
                  <w:vAlign w:val="center"/>
                </w:tcPr>
                <w:p w:rsidR="0024345F" w:rsidRDefault="0024345F" w:rsidP="0024345F">
                  <w:pPr>
                    <w:adjustRightInd w:val="0"/>
                    <w:snapToGrid w:val="0"/>
                    <w:jc w:val="center"/>
                    <w:rPr>
                      <w:kern w:val="0"/>
                      <w:szCs w:val="21"/>
                    </w:rPr>
                  </w:pPr>
                  <w:r>
                    <w:rPr>
                      <w:rFonts w:hint="eastAsia"/>
                      <w:kern w:val="0"/>
                      <w:szCs w:val="21"/>
                    </w:rPr>
                    <w:t>-0.03</w:t>
                  </w:r>
                </w:p>
              </w:tc>
              <w:tc>
                <w:tcPr>
                  <w:tcW w:w="646" w:type="pct"/>
                  <w:vAlign w:val="center"/>
                </w:tcPr>
                <w:p w:rsidR="0024345F" w:rsidRDefault="0024345F" w:rsidP="0024345F">
                  <w:pPr>
                    <w:adjustRightInd w:val="0"/>
                    <w:snapToGrid w:val="0"/>
                    <w:jc w:val="center"/>
                    <w:rPr>
                      <w:kern w:val="0"/>
                      <w:szCs w:val="21"/>
                    </w:rPr>
                  </w:pPr>
                  <w:r>
                    <w:rPr>
                      <w:rFonts w:hint="eastAsia"/>
                      <w:kern w:val="0"/>
                      <w:szCs w:val="21"/>
                    </w:rPr>
                    <w:t>-0.03</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平均流速（</w:t>
                  </w:r>
                  <w:r w:rsidRPr="00891218">
                    <w:rPr>
                      <w:rFonts w:hint="eastAsia"/>
                      <w:kern w:val="0"/>
                      <w:szCs w:val="21"/>
                    </w:rPr>
                    <w:t>m</w:t>
                  </w:r>
                  <w:r>
                    <w:rPr>
                      <w:rFonts w:hint="eastAsia"/>
                      <w:kern w:val="0"/>
                      <w:szCs w:val="21"/>
                    </w:rPr>
                    <w:t>/</w:t>
                  </w:r>
                  <w:r w:rsidRPr="00891218">
                    <w:rPr>
                      <w:rFonts w:hint="eastAsia"/>
                      <w:kern w:val="0"/>
                      <w:szCs w:val="21"/>
                    </w:rPr>
                    <w:t>s</w:t>
                  </w:r>
                  <w:r>
                    <w:rPr>
                      <w:rFonts w:hint="eastAsia"/>
                      <w:kern w:val="0"/>
                      <w:szCs w:val="21"/>
                    </w:rPr>
                    <w:t>）</w:t>
                  </w:r>
                </w:p>
              </w:tc>
              <w:tc>
                <w:tcPr>
                  <w:tcW w:w="741"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20.9</w:t>
                  </w:r>
                </w:p>
              </w:tc>
              <w:tc>
                <w:tcPr>
                  <w:tcW w:w="645"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20.8</w:t>
                  </w:r>
                </w:p>
              </w:tc>
              <w:tc>
                <w:tcPr>
                  <w:tcW w:w="646" w:type="pct"/>
                  <w:gridSpan w:val="2"/>
                  <w:shd w:val="clear" w:color="auto" w:fill="auto"/>
                  <w:vAlign w:val="center"/>
                </w:tcPr>
                <w:p w:rsidR="0024345F" w:rsidRDefault="0024345F" w:rsidP="0024345F">
                  <w:pPr>
                    <w:widowControl/>
                    <w:adjustRightInd w:val="0"/>
                    <w:snapToGrid w:val="0"/>
                    <w:jc w:val="center"/>
                    <w:rPr>
                      <w:szCs w:val="21"/>
                    </w:rPr>
                  </w:pPr>
                  <w:r>
                    <w:rPr>
                      <w:rFonts w:hint="eastAsia"/>
                      <w:szCs w:val="21"/>
                    </w:rPr>
                    <w:t>20.9</w:t>
                  </w:r>
                </w:p>
              </w:tc>
              <w:tc>
                <w:tcPr>
                  <w:tcW w:w="645" w:type="pct"/>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20.7</w:t>
                  </w:r>
                </w:p>
              </w:tc>
              <w:tc>
                <w:tcPr>
                  <w:tcW w:w="645" w:type="pct"/>
                  <w:vAlign w:val="center"/>
                </w:tcPr>
                <w:p w:rsidR="0024345F" w:rsidRDefault="0024345F" w:rsidP="0024345F">
                  <w:pPr>
                    <w:adjustRightInd w:val="0"/>
                    <w:snapToGrid w:val="0"/>
                    <w:jc w:val="center"/>
                    <w:rPr>
                      <w:kern w:val="0"/>
                      <w:szCs w:val="21"/>
                    </w:rPr>
                  </w:pPr>
                  <w:r>
                    <w:rPr>
                      <w:rFonts w:hint="eastAsia"/>
                      <w:kern w:val="0"/>
                      <w:szCs w:val="21"/>
                    </w:rPr>
                    <w:t>20.8</w:t>
                  </w:r>
                </w:p>
              </w:tc>
              <w:tc>
                <w:tcPr>
                  <w:tcW w:w="646" w:type="pct"/>
                  <w:vAlign w:val="center"/>
                </w:tcPr>
                <w:p w:rsidR="0024345F" w:rsidRDefault="0024345F" w:rsidP="0024345F">
                  <w:pPr>
                    <w:adjustRightInd w:val="0"/>
                    <w:snapToGrid w:val="0"/>
                    <w:jc w:val="center"/>
                    <w:rPr>
                      <w:kern w:val="0"/>
                      <w:szCs w:val="21"/>
                    </w:rPr>
                  </w:pPr>
                  <w:r>
                    <w:rPr>
                      <w:rFonts w:hint="eastAsia"/>
                      <w:kern w:val="0"/>
                      <w:szCs w:val="21"/>
                    </w:rPr>
                    <w:t>20.9</w:t>
                  </w:r>
                </w:p>
              </w:tc>
            </w:tr>
            <w:tr w:rsidR="0024345F" w:rsidTr="0024345F">
              <w:trPr>
                <w:trHeight w:val="340"/>
                <w:jc w:val="center"/>
              </w:trPr>
              <w:tc>
                <w:tcPr>
                  <w:tcW w:w="1031" w:type="pct"/>
                  <w:gridSpan w:val="2"/>
                  <w:shd w:val="clear" w:color="auto" w:fill="auto"/>
                  <w:noWrap/>
                  <w:vAlign w:val="center"/>
                </w:tcPr>
                <w:p w:rsidR="0024345F" w:rsidRPr="008A09B5" w:rsidRDefault="0024345F" w:rsidP="0024345F">
                  <w:pPr>
                    <w:widowControl/>
                    <w:adjustRightInd w:val="0"/>
                    <w:snapToGrid w:val="0"/>
                    <w:jc w:val="center"/>
                    <w:rPr>
                      <w:kern w:val="0"/>
                      <w:szCs w:val="21"/>
                    </w:rPr>
                  </w:pPr>
                  <w:r>
                    <w:rPr>
                      <w:rFonts w:hint="eastAsia"/>
                      <w:kern w:val="0"/>
                      <w:szCs w:val="21"/>
                    </w:rPr>
                    <w:t>标杆流量（</w:t>
                  </w:r>
                  <w:r w:rsidRPr="00891218">
                    <w:rPr>
                      <w:rFonts w:hint="eastAsia"/>
                      <w:kern w:val="0"/>
                      <w:szCs w:val="21"/>
                    </w:rPr>
                    <w:t>Nm</w:t>
                  </w:r>
                  <w:r w:rsidRPr="00891218">
                    <w:rPr>
                      <w:rFonts w:hint="eastAsia"/>
                      <w:kern w:val="0"/>
                      <w:szCs w:val="21"/>
                      <w:vertAlign w:val="superscript"/>
                    </w:rPr>
                    <w:t>3</w:t>
                  </w:r>
                  <w:r>
                    <w:rPr>
                      <w:rFonts w:hint="eastAsia"/>
                      <w:kern w:val="0"/>
                      <w:szCs w:val="21"/>
                    </w:rPr>
                    <w:t>/</w:t>
                  </w:r>
                  <w:r w:rsidRPr="00891218">
                    <w:rPr>
                      <w:rFonts w:hint="eastAsia"/>
                      <w:kern w:val="0"/>
                      <w:szCs w:val="21"/>
                    </w:rPr>
                    <w:t>h</w:t>
                  </w:r>
                  <w:r>
                    <w:rPr>
                      <w:rFonts w:hint="eastAsia"/>
                      <w:kern w:val="0"/>
                      <w:szCs w:val="21"/>
                    </w:rPr>
                    <w:t>）</w:t>
                  </w:r>
                </w:p>
              </w:tc>
              <w:tc>
                <w:tcPr>
                  <w:tcW w:w="741" w:type="pct"/>
                  <w:shd w:val="clear" w:color="auto" w:fill="auto"/>
                  <w:noWrap/>
                  <w:vAlign w:val="center"/>
                </w:tcPr>
                <w:p w:rsidR="0024345F" w:rsidRPr="00603A8B" w:rsidRDefault="0024345F" w:rsidP="0024345F">
                  <w:pPr>
                    <w:widowControl/>
                    <w:adjustRightInd w:val="0"/>
                    <w:snapToGrid w:val="0"/>
                    <w:jc w:val="center"/>
                    <w:rPr>
                      <w:szCs w:val="21"/>
                    </w:rPr>
                  </w:pPr>
                  <w:r>
                    <w:rPr>
                      <w:rFonts w:hint="eastAsia"/>
                      <w:szCs w:val="21"/>
                    </w:rPr>
                    <w:t>4.88</w:t>
                  </w:r>
                  <w:r w:rsidRPr="00B97544">
                    <w:rPr>
                      <w:rFonts w:hint="eastAsia"/>
                      <w:szCs w:val="21"/>
                    </w:rPr>
                    <w:t>×</w:t>
                  </w:r>
                  <w:r>
                    <w:rPr>
                      <w:rFonts w:hint="eastAsia"/>
                      <w:szCs w:val="21"/>
                    </w:rPr>
                    <w:t>10</w:t>
                  </w:r>
                  <w:r>
                    <w:rPr>
                      <w:rFonts w:hint="eastAsia"/>
                      <w:szCs w:val="21"/>
                      <w:vertAlign w:val="superscript"/>
                    </w:rPr>
                    <w:t>4</w:t>
                  </w:r>
                </w:p>
              </w:tc>
              <w:tc>
                <w:tcPr>
                  <w:tcW w:w="645" w:type="pct"/>
                  <w:shd w:val="clear" w:color="auto" w:fill="auto"/>
                  <w:noWrap/>
                  <w:vAlign w:val="center"/>
                </w:tcPr>
                <w:p w:rsidR="0024345F" w:rsidRDefault="0024345F" w:rsidP="0024345F">
                  <w:pPr>
                    <w:jc w:val="center"/>
                  </w:pPr>
                  <w:r>
                    <w:rPr>
                      <w:rFonts w:hint="eastAsia"/>
                      <w:szCs w:val="21"/>
                    </w:rPr>
                    <w:t>4.83</w:t>
                  </w:r>
                  <w:r w:rsidRPr="00B97544">
                    <w:rPr>
                      <w:rFonts w:hint="eastAsia"/>
                      <w:szCs w:val="21"/>
                    </w:rPr>
                    <w:t>×</w:t>
                  </w:r>
                  <w:r>
                    <w:rPr>
                      <w:rFonts w:hint="eastAsia"/>
                      <w:szCs w:val="21"/>
                    </w:rPr>
                    <w:t>10</w:t>
                  </w:r>
                  <w:r>
                    <w:rPr>
                      <w:rFonts w:hint="eastAsia"/>
                      <w:szCs w:val="21"/>
                      <w:vertAlign w:val="superscript"/>
                    </w:rPr>
                    <w:t>4</w:t>
                  </w:r>
                </w:p>
              </w:tc>
              <w:tc>
                <w:tcPr>
                  <w:tcW w:w="646" w:type="pct"/>
                  <w:gridSpan w:val="2"/>
                  <w:shd w:val="clear" w:color="auto" w:fill="auto"/>
                  <w:vAlign w:val="center"/>
                </w:tcPr>
                <w:p w:rsidR="0024345F" w:rsidRDefault="0024345F" w:rsidP="0024345F">
                  <w:pPr>
                    <w:jc w:val="center"/>
                  </w:pPr>
                  <w:r>
                    <w:rPr>
                      <w:rFonts w:hint="eastAsia"/>
                      <w:szCs w:val="21"/>
                    </w:rPr>
                    <w:t>4.85</w:t>
                  </w:r>
                  <w:r w:rsidRPr="00B97544">
                    <w:rPr>
                      <w:rFonts w:hint="eastAsia"/>
                      <w:szCs w:val="21"/>
                    </w:rPr>
                    <w:t>×</w:t>
                  </w:r>
                  <w:r>
                    <w:rPr>
                      <w:rFonts w:hint="eastAsia"/>
                      <w:szCs w:val="21"/>
                    </w:rPr>
                    <w:t>10</w:t>
                  </w:r>
                  <w:r>
                    <w:rPr>
                      <w:rFonts w:hint="eastAsia"/>
                      <w:szCs w:val="21"/>
                      <w:vertAlign w:val="superscript"/>
                    </w:rPr>
                    <w:t>4</w:t>
                  </w:r>
                </w:p>
              </w:tc>
              <w:tc>
                <w:tcPr>
                  <w:tcW w:w="645" w:type="pct"/>
                  <w:shd w:val="clear" w:color="auto" w:fill="auto"/>
                  <w:noWrap/>
                  <w:vAlign w:val="center"/>
                </w:tcPr>
                <w:p w:rsidR="0024345F" w:rsidRPr="00603A8B" w:rsidRDefault="0024345F" w:rsidP="0024345F">
                  <w:pPr>
                    <w:widowControl/>
                    <w:adjustRightInd w:val="0"/>
                    <w:snapToGrid w:val="0"/>
                    <w:jc w:val="center"/>
                    <w:rPr>
                      <w:szCs w:val="21"/>
                    </w:rPr>
                  </w:pPr>
                  <w:r>
                    <w:rPr>
                      <w:rFonts w:hint="eastAsia"/>
                      <w:szCs w:val="21"/>
                    </w:rPr>
                    <w:t>4.81</w:t>
                  </w:r>
                  <w:r w:rsidRPr="00B97544">
                    <w:rPr>
                      <w:rFonts w:hint="eastAsia"/>
                      <w:szCs w:val="21"/>
                    </w:rPr>
                    <w:t>×</w:t>
                  </w:r>
                  <w:r>
                    <w:rPr>
                      <w:rFonts w:hint="eastAsia"/>
                      <w:szCs w:val="21"/>
                    </w:rPr>
                    <w:t>10</w:t>
                  </w:r>
                  <w:r>
                    <w:rPr>
                      <w:rFonts w:hint="eastAsia"/>
                      <w:szCs w:val="21"/>
                      <w:vertAlign w:val="superscript"/>
                    </w:rPr>
                    <w:t>4</w:t>
                  </w:r>
                </w:p>
              </w:tc>
              <w:tc>
                <w:tcPr>
                  <w:tcW w:w="645" w:type="pct"/>
                  <w:vAlign w:val="center"/>
                </w:tcPr>
                <w:p w:rsidR="0024345F" w:rsidRDefault="0024345F" w:rsidP="0024345F">
                  <w:pPr>
                    <w:jc w:val="center"/>
                  </w:pPr>
                  <w:r>
                    <w:rPr>
                      <w:rFonts w:hint="eastAsia"/>
                      <w:szCs w:val="21"/>
                    </w:rPr>
                    <w:t>4.83</w:t>
                  </w:r>
                  <w:r w:rsidRPr="00B97544">
                    <w:rPr>
                      <w:rFonts w:hint="eastAsia"/>
                      <w:szCs w:val="21"/>
                    </w:rPr>
                    <w:t>×</w:t>
                  </w:r>
                  <w:r>
                    <w:rPr>
                      <w:rFonts w:hint="eastAsia"/>
                      <w:szCs w:val="21"/>
                    </w:rPr>
                    <w:t>10</w:t>
                  </w:r>
                  <w:r>
                    <w:rPr>
                      <w:rFonts w:hint="eastAsia"/>
                      <w:szCs w:val="21"/>
                      <w:vertAlign w:val="superscript"/>
                    </w:rPr>
                    <w:t>4</w:t>
                  </w:r>
                </w:p>
              </w:tc>
              <w:tc>
                <w:tcPr>
                  <w:tcW w:w="646" w:type="pct"/>
                  <w:vAlign w:val="center"/>
                </w:tcPr>
                <w:p w:rsidR="0024345F" w:rsidRDefault="0024345F" w:rsidP="0024345F">
                  <w:pPr>
                    <w:jc w:val="center"/>
                  </w:pPr>
                  <w:r>
                    <w:rPr>
                      <w:rFonts w:hint="eastAsia"/>
                      <w:szCs w:val="21"/>
                    </w:rPr>
                    <w:t>4.86</w:t>
                  </w:r>
                  <w:r w:rsidRPr="00B97544">
                    <w:rPr>
                      <w:rFonts w:hint="eastAsia"/>
                      <w:szCs w:val="21"/>
                    </w:rPr>
                    <w:t>×</w:t>
                  </w:r>
                  <w:r>
                    <w:rPr>
                      <w:rFonts w:hint="eastAsia"/>
                      <w:szCs w:val="21"/>
                    </w:rPr>
                    <w:t>10</w:t>
                  </w:r>
                  <w:r>
                    <w:rPr>
                      <w:rFonts w:hint="eastAsia"/>
                      <w:szCs w:val="21"/>
                      <w:vertAlign w:val="superscript"/>
                    </w:rPr>
                    <w:t>4</w:t>
                  </w:r>
                </w:p>
              </w:tc>
            </w:tr>
            <w:tr w:rsidR="0024345F" w:rsidTr="0024345F">
              <w:trPr>
                <w:trHeight w:val="340"/>
                <w:jc w:val="center"/>
              </w:trPr>
              <w:tc>
                <w:tcPr>
                  <w:tcW w:w="562" w:type="pct"/>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检测项目</w:t>
                  </w:r>
                </w:p>
              </w:tc>
              <w:tc>
                <w:tcPr>
                  <w:tcW w:w="469" w:type="pct"/>
                  <w:shd w:val="clear" w:color="auto" w:fill="auto"/>
                  <w:vAlign w:val="center"/>
                </w:tcPr>
                <w:p w:rsidR="0024345F" w:rsidRDefault="0024345F" w:rsidP="0024345F">
                  <w:pPr>
                    <w:widowControl/>
                    <w:adjustRightInd w:val="0"/>
                    <w:snapToGrid w:val="0"/>
                    <w:jc w:val="center"/>
                    <w:rPr>
                      <w:kern w:val="0"/>
                      <w:szCs w:val="21"/>
                    </w:rPr>
                  </w:pPr>
                  <w:r>
                    <w:rPr>
                      <w:rFonts w:hint="eastAsia"/>
                      <w:kern w:val="0"/>
                      <w:szCs w:val="21"/>
                    </w:rPr>
                    <w:t>单位</w:t>
                  </w:r>
                </w:p>
              </w:tc>
              <w:tc>
                <w:tcPr>
                  <w:tcW w:w="3969" w:type="pct"/>
                  <w:gridSpan w:val="7"/>
                  <w:shd w:val="clear" w:color="auto" w:fill="auto"/>
                  <w:noWrap/>
                  <w:vAlign w:val="center"/>
                </w:tcPr>
                <w:p w:rsidR="0024345F" w:rsidRDefault="0024345F" w:rsidP="0024345F">
                  <w:pPr>
                    <w:jc w:val="center"/>
                    <w:rPr>
                      <w:szCs w:val="21"/>
                    </w:rPr>
                  </w:pPr>
                  <w:r>
                    <w:rPr>
                      <w:rFonts w:hint="eastAsia"/>
                      <w:szCs w:val="21"/>
                    </w:rPr>
                    <w:t>检测结果</w:t>
                  </w:r>
                </w:p>
              </w:tc>
            </w:tr>
            <w:tr w:rsidR="0024345F" w:rsidTr="0024345F">
              <w:trPr>
                <w:trHeight w:val="340"/>
                <w:jc w:val="center"/>
              </w:trPr>
              <w:tc>
                <w:tcPr>
                  <w:tcW w:w="562" w:type="pct"/>
                  <w:shd w:val="clear" w:color="auto" w:fill="auto"/>
                  <w:noWrap/>
                  <w:vAlign w:val="center"/>
                </w:tcPr>
                <w:p w:rsidR="0024345F" w:rsidRPr="008A09B5" w:rsidRDefault="0024345F" w:rsidP="0024345F">
                  <w:pPr>
                    <w:widowControl/>
                    <w:adjustRightInd w:val="0"/>
                    <w:snapToGrid w:val="0"/>
                    <w:jc w:val="center"/>
                    <w:rPr>
                      <w:kern w:val="0"/>
                      <w:szCs w:val="21"/>
                    </w:rPr>
                  </w:pPr>
                  <w:r>
                    <w:rPr>
                      <w:rFonts w:hint="eastAsia"/>
                      <w:kern w:val="0"/>
                      <w:szCs w:val="21"/>
                    </w:rPr>
                    <w:t>颗粒物排放浓度</w:t>
                  </w:r>
                </w:p>
              </w:tc>
              <w:tc>
                <w:tcPr>
                  <w:tcW w:w="469" w:type="pct"/>
                  <w:shd w:val="clear" w:color="auto" w:fill="auto"/>
                  <w:vAlign w:val="center"/>
                </w:tcPr>
                <w:p w:rsidR="0024345F" w:rsidRPr="008A09B5" w:rsidRDefault="0024345F" w:rsidP="0024345F">
                  <w:pPr>
                    <w:widowControl/>
                    <w:adjustRightInd w:val="0"/>
                    <w:snapToGrid w:val="0"/>
                    <w:jc w:val="center"/>
                    <w:rPr>
                      <w:kern w:val="0"/>
                      <w:szCs w:val="21"/>
                    </w:rPr>
                  </w:pPr>
                  <w:r w:rsidRPr="00891218">
                    <w:rPr>
                      <w:rFonts w:hint="eastAsia"/>
                      <w:kern w:val="0"/>
                      <w:szCs w:val="21"/>
                    </w:rPr>
                    <w:t>mg</w:t>
                  </w:r>
                  <w:r>
                    <w:rPr>
                      <w:rFonts w:hint="eastAsia"/>
                      <w:kern w:val="0"/>
                      <w:szCs w:val="21"/>
                    </w:rPr>
                    <w:t>/</w:t>
                  </w:r>
                  <w:r w:rsidRPr="00891218">
                    <w:rPr>
                      <w:rFonts w:hint="eastAsia"/>
                      <w:kern w:val="0"/>
                      <w:szCs w:val="21"/>
                    </w:rPr>
                    <w:t>m</w:t>
                  </w:r>
                  <w:r w:rsidRPr="00891218">
                    <w:rPr>
                      <w:rFonts w:hint="eastAsia"/>
                      <w:kern w:val="0"/>
                      <w:szCs w:val="21"/>
                      <w:vertAlign w:val="superscript"/>
                    </w:rPr>
                    <w:t>3</w:t>
                  </w:r>
                </w:p>
              </w:tc>
              <w:tc>
                <w:tcPr>
                  <w:tcW w:w="741"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ND</w:t>
                  </w:r>
                </w:p>
              </w:tc>
              <w:tc>
                <w:tcPr>
                  <w:tcW w:w="645"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ND</w:t>
                  </w:r>
                </w:p>
              </w:tc>
              <w:tc>
                <w:tcPr>
                  <w:tcW w:w="646" w:type="pct"/>
                  <w:gridSpan w:val="2"/>
                  <w:shd w:val="clear" w:color="auto" w:fill="auto"/>
                  <w:vAlign w:val="center"/>
                </w:tcPr>
                <w:p w:rsidR="0024345F" w:rsidRDefault="0024345F" w:rsidP="0024345F">
                  <w:pPr>
                    <w:widowControl/>
                    <w:adjustRightInd w:val="0"/>
                    <w:snapToGrid w:val="0"/>
                    <w:jc w:val="center"/>
                    <w:rPr>
                      <w:szCs w:val="21"/>
                    </w:rPr>
                  </w:pPr>
                  <w:r>
                    <w:rPr>
                      <w:rFonts w:hint="eastAsia"/>
                      <w:szCs w:val="21"/>
                    </w:rPr>
                    <w:t>ND</w:t>
                  </w:r>
                </w:p>
              </w:tc>
              <w:tc>
                <w:tcPr>
                  <w:tcW w:w="645" w:type="pct"/>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ND</w:t>
                  </w:r>
                </w:p>
              </w:tc>
              <w:tc>
                <w:tcPr>
                  <w:tcW w:w="645" w:type="pct"/>
                  <w:vAlign w:val="center"/>
                </w:tcPr>
                <w:p w:rsidR="0024345F" w:rsidRDefault="0024345F" w:rsidP="0024345F">
                  <w:pPr>
                    <w:adjustRightInd w:val="0"/>
                    <w:snapToGrid w:val="0"/>
                    <w:jc w:val="center"/>
                    <w:rPr>
                      <w:kern w:val="0"/>
                      <w:szCs w:val="21"/>
                    </w:rPr>
                  </w:pPr>
                  <w:r>
                    <w:rPr>
                      <w:rFonts w:hint="eastAsia"/>
                      <w:kern w:val="0"/>
                      <w:szCs w:val="21"/>
                    </w:rPr>
                    <w:t>ND</w:t>
                  </w:r>
                </w:p>
              </w:tc>
              <w:tc>
                <w:tcPr>
                  <w:tcW w:w="646" w:type="pct"/>
                  <w:vAlign w:val="center"/>
                </w:tcPr>
                <w:p w:rsidR="0024345F" w:rsidRDefault="0024345F" w:rsidP="0024345F">
                  <w:pPr>
                    <w:adjustRightInd w:val="0"/>
                    <w:snapToGrid w:val="0"/>
                    <w:jc w:val="center"/>
                    <w:rPr>
                      <w:kern w:val="0"/>
                      <w:szCs w:val="21"/>
                    </w:rPr>
                  </w:pPr>
                  <w:r>
                    <w:rPr>
                      <w:rFonts w:hint="eastAsia"/>
                      <w:kern w:val="0"/>
                      <w:szCs w:val="21"/>
                    </w:rPr>
                    <w:t>ND</w:t>
                  </w:r>
                </w:p>
              </w:tc>
            </w:tr>
            <w:tr w:rsidR="0024345F" w:rsidTr="0024345F">
              <w:trPr>
                <w:trHeight w:val="340"/>
                <w:jc w:val="center"/>
              </w:trPr>
              <w:tc>
                <w:tcPr>
                  <w:tcW w:w="562" w:type="pct"/>
                  <w:shd w:val="clear" w:color="auto" w:fill="auto"/>
                  <w:noWrap/>
                  <w:vAlign w:val="center"/>
                </w:tcPr>
                <w:p w:rsidR="0024345F" w:rsidRPr="008A09B5" w:rsidRDefault="0024345F" w:rsidP="0024345F">
                  <w:pPr>
                    <w:widowControl/>
                    <w:adjustRightInd w:val="0"/>
                    <w:snapToGrid w:val="0"/>
                    <w:jc w:val="center"/>
                    <w:rPr>
                      <w:kern w:val="0"/>
                      <w:szCs w:val="21"/>
                    </w:rPr>
                  </w:pPr>
                  <w:r>
                    <w:rPr>
                      <w:rFonts w:hint="eastAsia"/>
                      <w:kern w:val="0"/>
                      <w:szCs w:val="21"/>
                    </w:rPr>
                    <w:t>颗粒物排放速率</w:t>
                  </w:r>
                </w:p>
              </w:tc>
              <w:tc>
                <w:tcPr>
                  <w:tcW w:w="469" w:type="pct"/>
                  <w:shd w:val="clear" w:color="auto" w:fill="auto"/>
                  <w:vAlign w:val="center"/>
                </w:tcPr>
                <w:p w:rsidR="0024345F" w:rsidRPr="008A09B5" w:rsidRDefault="0024345F" w:rsidP="0024345F">
                  <w:pPr>
                    <w:widowControl/>
                    <w:adjustRightInd w:val="0"/>
                    <w:snapToGrid w:val="0"/>
                    <w:jc w:val="center"/>
                    <w:rPr>
                      <w:kern w:val="0"/>
                      <w:szCs w:val="21"/>
                    </w:rPr>
                  </w:pPr>
                  <w:r w:rsidRPr="00891218">
                    <w:rPr>
                      <w:rFonts w:hint="eastAsia"/>
                      <w:kern w:val="0"/>
                      <w:szCs w:val="21"/>
                    </w:rPr>
                    <w:t>kg</w:t>
                  </w:r>
                  <w:r>
                    <w:rPr>
                      <w:rFonts w:hint="eastAsia"/>
                      <w:kern w:val="0"/>
                      <w:szCs w:val="21"/>
                    </w:rPr>
                    <w:t>/</w:t>
                  </w:r>
                  <w:r w:rsidRPr="00891218">
                    <w:rPr>
                      <w:rFonts w:hint="eastAsia"/>
                      <w:kern w:val="0"/>
                      <w:szCs w:val="21"/>
                    </w:rPr>
                    <w:t>h</w:t>
                  </w:r>
                </w:p>
              </w:tc>
              <w:tc>
                <w:tcPr>
                  <w:tcW w:w="741"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45"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46" w:type="pct"/>
                  <w:gridSpan w:val="2"/>
                  <w:shd w:val="clear" w:color="auto" w:fill="auto"/>
                  <w:vAlign w:val="center"/>
                </w:tcPr>
                <w:p w:rsidR="0024345F" w:rsidRDefault="0024345F" w:rsidP="0024345F">
                  <w:pPr>
                    <w:widowControl/>
                    <w:adjustRightInd w:val="0"/>
                    <w:snapToGrid w:val="0"/>
                    <w:jc w:val="center"/>
                    <w:rPr>
                      <w:szCs w:val="21"/>
                    </w:rPr>
                  </w:pPr>
                  <w:r>
                    <w:rPr>
                      <w:rFonts w:hint="eastAsia"/>
                      <w:szCs w:val="21"/>
                    </w:rPr>
                    <w:t>/</w:t>
                  </w:r>
                </w:p>
              </w:tc>
              <w:tc>
                <w:tcPr>
                  <w:tcW w:w="645" w:type="pct"/>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w:t>
                  </w:r>
                </w:p>
              </w:tc>
              <w:tc>
                <w:tcPr>
                  <w:tcW w:w="645" w:type="pct"/>
                  <w:vAlign w:val="center"/>
                </w:tcPr>
                <w:p w:rsidR="0024345F" w:rsidRDefault="0024345F" w:rsidP="0024345F">
                  <w:pPr>
                    <w:adjustRightInd w:val="0"/>
                    <w:snapToGrid w:val="0"/>
                    <w:jc w:val="center"/>
                    <w:rPr>
                      <w:kern w:val="0"/>
                      <w:szCs w:val="21"/>
                    </w:rPr>
                  </w:pPr>
                  <w:r>
                    <w:rPr>
                      <w:rFonts w:hint="eastAsia"/>
                      <w:kern w:val="0"/>
                      <w:szCs w:val="21"/>
                    </w:rPr>
                    <w:t>/</w:t>
                  </w:r>
                </w:p>
              </w:tc>
              <w:tc>
                <w:tcPr>
                  <w:tcW w:w="646" w:type="pct"/>
                  <w:vAlign w:val="center"/>
                </w:tcPr>
                <w:p w:rsidR="0024345F" w:rsidRDefault="0024345F" w:rsidP="0024345F">
                  <w:pPr>
                    <w:adjustRightInd w:val="0"/>
                    <w:snapToGrid w:val="0"/>
                    <w:jc w:val="center"/>
                    <w:rPr>
                      <w:kern w:val="0"/>
                      <w:szCs w:val="21"/>
                    </w:rPr>
                  </w:pPr>
                  <w:r>
                    <w:rPr>
                      <w:rFonts w:hint="eastAsia"/>
                      <w:kern w:val="0"/>
                      <w:szCs w:val="21"/>
                    </w:rPr>
                    <w:t>/</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备注</w:t>
                  </w:r>
                </w:p>
              </w:tc>
              <w:tc>
                <w:tcPr>
                  <w:tcW w:w="3969" w:type="pct"/>
                  <w:gridSpan w:val="7"/>
                  <w:shd w:val="clear" w:color="auto" w:fill="auto"/>
                  <w:noWrap/>
                  <w:vAlign w:val="center"/>
                </w:tcPr>
                <w:p w:rsidR="0024345F" w:rsidRPr="00DB18D8" w:rsidRDefault="0024345F" w:rsidP="0024345F">
                  <w:pPr>
                    <w:adjustRightInd w:val="0"/>
                    <w:snapToGrid w:val="0"/>
                    <w:jc w:val="center"/>
                    <w:rPr>
                      <w:kern w:val="0"/>
                      <w:szCs w:val="21"/>
                    </w:rPr>
                  </w:pPr>
                  <w:r>
                    <w:rPr>
                      <w:rFonts w:hint="eastAsia"/>
                      <w:kern w:val="0"/>
                      <w:szCs w:val="21"/>
                    </w:rPr>
                    <w:t>“</w:t>
                  </w:r>
                  <w:r>
                    <w:rPr>
                      <w:rFonts w:hint="eastAsia"/>
                      <w:kern w:val="0"/>
                      <w:szCs w:val="21"/>
                    </w:rPr>
                    <w:t>ND</w:t>
                  </w:r>
                  <w:r>
                    <w:rPr>
                      <w:rFonts w:hint="eastAsia"/>
                      <w:kern w:val="0"/>
                      <w:szCs w:val="21"/>
                    </w:rPr>
                    <w:t>”表示未检出，颗粒物的检出限</w:t>
                  </w:r>
                  <w:r>
                    <w:rPr>
                      <w:rFonts w:hint="eastAsia"/>
                      <w:kern w:val="0"/>
                      <w:szCs w:val="21"/>
                    </w:rPr>
                    <w:t>1mg/m</w:t>
                  </w:r>
                  <w:r>
                    <w:rPr>
                      <w:rFonts w:hint="eastAsia"/>
                      <w:kern w:val="0"/>
                      <w:szCs w:val="21"/>
                      <w:vertAlign w:val="superscript"/>
                    </w:rPr>
                    <w:t>3</w:t>
                  </w:r>
                  <w:r>
                    <w:rPr>
                      <w:rFonts w:hint="eastAsia"/>
                      <w:kern w:val="0"/>
                      <w:szCs w:val="21"/>
                    </w:rPr>
                    <w:t>，颗粒物的浓度低于检出限，不参与排放速率的计算。</w:t>
                  </w:r>
                </w:p>
              </w:tc>
            </w:tr>
          </w:tbl>
          <w:p w:rsidR="0024345F" w:rsidRPr="00CF12A8" w:rsidRDefault="0024345F" w:rsidP="0024345F">
            <w:pPr>
              <w:pStyle w:val="afb"/>
              <w:jc w:val="center"/>
              <w:rPr>
                <w:rFonts w:ascii="宋体" w:hAnsi="宋体"/>
                <w:b/>
                <w:sz w:val="24"/>
                <w:szCs w:val="24"/>
              </w:rPr>
            </w:pPr>
            <w:r w:rsidRPr="00CF12A8">
              <w:rPr>
                <w:rFonts w:ascii="Times New Roman" w:hAnsi="Times New Roman"/>
                <w:b/>
                <w:sz w:val="24"/>
                <w:szCs w:val="24"/>
              </w:rPr>
              <w:t>表</w:t>
            </w:r>
            <w:r w:rsidR="00073A0F">
              <w:rPr>
                <w:rFonts w:ascii="Times New Roman" w:hAnsi="Times New Roman" w:hint="eastAsia"/>
                <w:b/>
                <w:sz w:val="24"/>
                <w:szCs w:val="24"/>
              </w:rPr>
              <w:t>2-</w:t>
            </w:r>
            <w:r w:rsidR="005E012F">
              <w:rPr>
                <w:rFonts w:ascii="Times New Roman" w:hAnsi="Times New Roman" w:hint="eastAsia"/>
                <w:b/>
                <w:sz w:val="24"/>
                <w:szCs w:val="24"/>
              </w:rPr>
              <w:t>18</w:t>
            </w:r>
            <w:r w:rsidRPr="00CF12A8">
              <w:rPr>
                <w:rFonts w:ascii="Times New Roman" w:hAnsi="Times New Roman"/>
                <w:b/>
                <w:sz w:val="24"/>
                <w:szCs w:val="24"/>
              </w:rPr>
              <w:t xml:space="preserve"> </w:t>
            </w:r>
            <w:r>
              <w:rPr>
                <w:rFonts w:ascii="宋体" w:hAnsi="宋体" w:hint="eastAsia"/>
                <w:b/>
                <w:sz w:val="24"/>
                <w:szCs w:val="24"/>
              </w:rPr>
              <w:t>废气排气筒</w:t>
            </w:r>
            <w:r>
              <w:rPr>
                <w:rFonts w:ascii="Times New Roman" w:hAnsi="Times New Roman"/>
                <w:b/>
                <w:sz w:val="24"/>
                <w:szCs w:val="24"/>
              </w:rPr>
              <w:t>FQ-5</w:t>
            </w:r>
            <w:r w:rsidRPr="005622CA">
              <w:rPr>
                <w:rFonts w:ascii="Times New Roman" w:hAnsi="宋体"/>
                <w:b/>
                <w:sz w:val="24"/>
                <w:szCs w:val="24"/>
              </w:rPr>
              <w:t>监</w:t>
            </w:r>
            <w:r>
              <w:rPr>
                <w:rFonts w:ascii="宋体" w:hAnsi="宋体" w:hint="eastAsia"/>
                <w:b/>
                <w:sz w:val="24"/>
                <w:szCs w:val="24"/>
              </w:rPr>
              <w:t>测结果</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1101"/>
              <w:gridCol w:w="642"/>
              <w:gridCol w:w="933"/>
              <w:gridCol w:w="1102"/>
              <w:gridCol w:w="1102"/>
              <w:gridCol w:w="357"/>
              <w:gridCol w:w="1021"/>
              <w:gridCol w:w="1099"/>
              <w:gridCol w:w="1095"/>
            </w:tblGrid>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b/>
                      <w:bCs/>
                      <w:kern w:val="0"/>
                      <w:szCs w:val="21"/>
                    </w:rPr>
                  </w:pPr>
                  <w:r>
                    <w:rPr>
                      <w:rFonts w:hint="eastAsia"/>
                      <w:b/>
                      <w:bCs/>
                      <w:kern w:val="0"/>
                      <w:szCs w:val="21"/>
                    </w:rPr>
                    <w:t>检测工段</w:t>
                  </w:r>
                  <w:r>
                    <w:rPr>
                      <w:rFonts w:hint="eastAsia"/>
                      <w:b/>
                      <w:bCs/>
                      <w:kern w:val="0"/>
                      <w:szCs w:val="21"/>
                    </w:rPr>
                    <w:t>/</w:t>
                  </w:r>
                  <w:r>
                    <w:rPr>
                      <w:rFonts w:hint="eastAsia"/>
                      <w:b/>
                      <w:bCs/>
                      <w:kern w:val="0"/>
                      <w:szCs w:val="21"/>
                    </w:rPr>
                    <w:t>设备名称</w:t>
                  </w:r>
                </w:p>
              </w:tc>
              <w:tc>
                <w:tcPr>
                  <w:tcW w:w="2067" w:type="pct"/>
                  <w:gridSpan w:val="4"/>
                  <w:shd w:val="clear" w:color="auto" w:fill="auto"/>
                  <w:noWrap/>
                  <w:vAlign w:val="center"/>
                </w:tcPr>
                <w:p w:rsidR="0024345F" w:rsidRPr="00891218" w:rsidRDefault="0024345F" w:rsidP="0024345F">
                  <w:pPr>
                    <w:widowControl/>
                    <w:adjustRightInd w:val="0"/>
                    <w:snapToGrid w:val="0"/>
                    <w:jc w:val="center"/>
                    <w:rPr>
                      <w:b/>
                      <w:bCs/>
                      <w:kern w:val="0"/>
                      <w:szCs w:val="21"/>
                    </w:rPr>
                  </w:pPr>
                  <w:r>
                    <w:rPr>
                      <w:rFonts w:hint="eastAsia"/>
                      <w:b/>
                      <w:bCs/>
                      <w:kern w:val="0"/>
                      <w:szCs w:val="21"/>
                    </w:rPr>
                    <w:t>生产车间烘干、固化进口</w:t>
                  </w:r>
                </w:p>
              </w:tc>
              <w:tc>
                <w:tcPr>
                  <w:tcW w:w="1902" w:type="pct"/>
                  <w:gridSpan w:val="3"/>
                  <w:shd w:val="clear" w:color="auto" w:fill="auto"/>
                  <w:vAlign w:val="center"/>
                </w:tcPr>
                <w:p w:rsidR="0024345F" w:rsidRPr="00891218" w:rsidRDefault="0024345F" w:rsidP="0024345F">
                  <w:pPr>
                    <w:widowControl/>
                    <w:adjustRightInd w:val="0"/>
                    <w:snapToGrid w:val="0"/>
                    <w:jc w:val="center"/>
                    <w:rPr>
                      <w:b/>
                      <w:bCs/>
                      <w:kern w:val="0"/>
                      <w:szCs w:val="21"/>
                    </w:rPr>
                  </w:pPr>
                  <w:r>
                    <w:rPr>
                      <w:rFonts w:hint="eastAsia"/>
                      <w:b/>
                      <w:bCs/>
                      <w:kern w:val="0"/>
                      <w:szCs w:val="21"/>
                    </w:rPr>
                    <w:t>生产车间烘干、固化出口</w:t>
                  </w:r>
                </w:p>
              </w:tc>
            </w:tr>
            <w:tr w:rsidR="0024345F" w:rsidTr="0024345F">
              <w:trPr>
                <w:trHeight w:val="340"/>
                <w:jc w:val="center"/>
              </w:trPr>
              <w:tc>
                <w:tcPr>
                  <w:tcW w:w="1031" w:type="pct"/>
                  <w:gridSpan w:val="2"/>
                  <w:shd w:val="clear" w:color="auto" w:fill="auto"/>
                  <w:noWrap/>
                  <w:vAlign w:val="center"/>
                </w:tcPr>
                <w:p w:rsidR="0024345F" w:rsidRPr="00603A8B" w:rsidRDefault="0024345F" w:rsidP="0024345F">
                  <w:pPr>
                    <w:widowControl/>
                    <w:adjustRightInd w:val="0"/>
                    <w:snapToGrid w:val="0"/>
                    <w:jc w:val="center"/>
                    <w:rPr>
                      <w:bCs/>
                      <w:kern w:val="0"/>
                      <w:szCs w:val="21"/>
                    </w:rPr>
                  </w:pPr>
                  <w:r w:rsidRPr="00603A8B">
                    <w:rPr>
                      <w:rFonts w:hint="eastAsia"/>
                      <w:bCs/>
                      <w:kern w:val="0"/>
                      <w:szCs w:val="21"/>
                    </w:rPr>
                    <w:t>采样时间</w:t>
                  </w:r>
                </w:p>
              </w:tc>
              <w:tc>
                <w:tcPr>
                  <w:tcW w:w="3969" w:type="pct"/>
                  <w:gridSpan w:val="7"/>
                  <w:shd w:val="clear" w:color="auto" w:fill="auto"/>
                  <w:noWrap/>
                  <w:vAlign w:val="center"/>
                </w:tcPr>
                <w:p w:rsidR="0024345F" w:rsidRPr="00603A8B" w:rsidRDefault="0024345F" w:rsidP="0024345F">
                  <w:pPr>
                    <w:widowControl/>
                    <w:adjustRightInd w:val="0"/>
                    <w:snapToGrid w:val="0"/>
                    <w:jc w:val="center"/>
                    <w:rPr>
                      <w:bCs/>
                      <w:kern w:val="0"/>
                      <w:szCs w:val="21"/>
                    </w:rPr>
                  </w:pPr>
                  <w:r>
                    <w:rPr>
                      <w:rFonts w:hint="eastAsia"/>
                      <w:bCs/>
                      <w:kern w:val="0"/>
                      <w:szCs w:val="21"/>
                    </w:rPr>
                    <w:t>2018</w:t>
                  </w:r>
                  <w:r>
                    <w:rPr>
                      <w:rFonts w:hint="eastAsia"/>
                      <w:bCs/>
                      <w:kern w:val="0"/>
                      <w:szCs w:val="21"/>
                    </w:rPr>
                    <w:t>年</w:t>
                  </w:r>
                  <w:r>
                    <w:rPr>
                      <w:rFonts w:hint="eastAsia"/>
                      <w:bCs/>
                      <w:kern w:val="0"/>
                      <w:szCs w:val="21"/>
                    </w:rPr>
                    <w:t>11</w:t>
                  </w:r>
                  <w:r>
                    <w:rPr>
                      <w:rFonts w:hint="eastAsia"/>
                      <w:bCs/>
                      <w:kern w:val="0"/>
                      <w:szCs w:val="21"/>
                    </w:rPr>
                    <w:t>月</w:t>
                  </w:r>
                  <w:r>
                    <w:rPr>
                      <w:rFonts w:hint="eastAsia"/>
                      <w:bCs/>
                      <w:kern w:val="0"/>
                      <w:szCs w:val="21"/>
                    </w:rPr>
                    <w:t>30</w:t>
                  </w:r>
                  <w:r>
                    <w:rPr>
                      <w:rFonts w:hint="eastAsia"/>
                      <w:bCs/>
                      <w:kern w:val="0"/>
                      <w:szCs w:val="21"/>
                    </w:rPr>
                    <w:t>日</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排气筒高度（</w:t>
                  </w:r>
                  <w:r w:rsidRPr="00891218">
                    <w:rPr>
                      <w:rFonts w:hint="eastAsia"/>
                      <w:kern w:val="0"/>
                      <w:szCs w:val="21"/>
                    </w:rPr>
                    <w:t>m</w:t>
                  </w:r>
                  <w:r>
                    <w:rPr>
                      <w:rFonts w:hint="eastAsia"/>
                      <w:kern w:val="0"/>
                      <w:szCs w:val="21"/>
                    </w:rPr>
                    <w:t>）</w:t>
                  </w:r>
                </w:p>
              </w:tc>
              <w:tc>
                <w:tcPr>
                  <w:tcW w:w="3969" w:type="pct"/>
                  <w:gridSpan w:val="7"/>
                  <w:shd w:val="clear" w:color="auto" w:fill="auto"/>
                  <w:noWrap/>
                  <w:vAlign w:val="center"/>
                </w:tcPr>
                <w:p w:rsidR="0024345F" w:rsidRDefault="0024345F" w:rsidP="0024345F">
                  <w:pPr>
                    <w:adjustRightInd w:val="0"/>
                    <w:snapToGrid w:val="0"/>
                    <w:jc w:val="center"/>
                    <w:rPr>
                      <w:kern w:val="0"/>
                      <w:szCs w:val="21"/>
                    </w:rPr>
                  </w:pPr>
                  <w:r w:rsidRPr="00891218">
                    <w:rPr>
                      <w:rFonts w:hint="eastAsia"/>
                      <w:kern w:val="0"/>
                      <w:szCs w:val="21"/>
                    </w:rPr>
                    <w:t>15</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治理设施</w:t>
                  </w:r>
                </w:p>
              </w:tc>
              <w:tc>
                <w:tcPr>
                  <w:tcW w:w="3969" w:type="pct"/>
                  <w:gridSpan w:val="7"/>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两级活性炭吸附装置</w:t>
                  </w:r>
                </w:p>
              </w:tc>
            </w:tr>
            <w:tr w:rsidR="0024345F" w:rsidTr="0024345F">
              <w:trPr>
                <w:trHeight w:val="340"/>
                <w:jc w:val="center"/>
              </w:trPr>
              <w:tc>
                <w:tcPr>
                  <w:tcW w:w="1031" w:type="pct"/>
                  <w:gridSpan w:val="2"/>
                  <w:shd w:val="clear" w:color="auto" w:fill="auto"/>
                  <w:noWrap/>
                  <w:vAlign w:val="center"/>
                </w:tcPr>
                <w:p w:rsidR="0024345F" w:rsidRPr="008A09B5" w:rsidRDefault="0024345F" w:rsidP="0024345F">
                  <w:pPr>
                    <w:widowControl/>
                    <w:adjustRightInd w:val="0"/>
                    <w:snapToGrid w:val="0"/>
                    <w:jc w:val="center"/>
                    <w:rPr>
                      <w:kern w:val="0"/>
                      <w:szCs w:val="21"/>
                    </w:rPr>
                  </w:pPr>
                  <w:r>
                    <w:rPr>
                      <w:rFonts w:hint="eastAsia"/>
                      <w:kern w:val="0"/>
                      <w:szCs w:val="21"/>
                    </w:rPr>
                    <w:t>烟道截面积（</w:t>
                  </w:r>
                  <w:r w:rsidRPr="00891218">
                    <w:rPr>
                      <w:rFonts w:hint="eastAsia"/>
                      <w:kern w:val="0"/>
                      <w:szCs w:val="21"/>
                    </w:rPr>
                    <w:t>m</w:t>
                  </w:r>
                  <w:r w:rsidRPr="00891218">
                    <w:rPr>
                      <w:rFonts w:hint="eastAsia"/>
                      <w:kern w:val="0"/>
                      <w:szCs w:val="21"/>
                      <w:vertAlign w:val="superscript"/>
                    </w:rPr>
                    <w:t>2</w:t>
                  </w:r>
                  <w:r>
                    <w:rPr>
                      <w:rFonts w:hint="eastAsia"/>
                      <w:kern w:val="0"/>
                      <w:szCs w:val="21"/>
                    </w:rPr>
                    <w:t>）</w:t>
                  </w:r>
                </w:p>
              </w:tc>
              <w:tc>
                <w:tcPr>
                  <w:tcW w:w="1856" w:type="pct"/>
                  <w:gridSpan w:val="3"/>
                  <w:shd w:val="clear" w:color="auto" w:fill="auto"/>
                  <w:noWrap/>
                  <w:vAlign w:val="center"/>
                </w:tcPr>
                <w:p w:rsidR="0024345F" w:rsidRDefault="0024345F" w:rsidP="0024345F">
                  <w:pPr>
                    <w:widowControl/>
                    <w:adjustRightInd w:val="0"/>
                    <w:snapToGrid w:val="0"/>
                    <w:jc w:val="center"/>
                    <w:rPr>
                      <w:szCs w:val="21"/>
                    </w:rPr>
                  </w:pPr>
                  <w:r>
                    <w:rPr>
                      <w:rFonts w:hint="eastAsia"/>
                      <w:szCs w:val="21"/>
                    </w:rPr>
                    <w:t>0.071</w:t>
                  </w:r>
                </w:p>
              </w:tc>
              <w:tc>
                <w:tcPr>
                  <w:tcW w:w="2113" w:type="pct"/>
                  <w:gridSpan w:val="4"/>
                  <w:shd w:val="clear" w:color="auto" w:fill="auto"/>
                  <w:noWrap/>
                  <w:vAlign w:val="center"/>
                </w:tcPr>
                <w:p w:rsidR="0024345F" w:rsidRDefault="0024345F" w:rsidP="0024345F">
                  <w:pPr>
                    <w:adjustRightInd w:val="0"/>
                    <w:snapToGrid w:val="0"/>
                    <w:jc w:val="center"/>
                    <w:rPr>
                      <w:kern w:val="0"/>
                      <w:szCs w:val="21"/>
                    </w:rPr>
                  </w:pPr>
                  <w:r w:rsidRPr="00891218">
                    <w:rPr>
                      <w:rFonts w:hint="eastAsia"/>
                      <w:kern w:val="0"/>
                      <w:szCs w:val="21"/>
                    </w:rPr>
                    <w:t>0</w:t>
                  </w:r>
                  <w:r>
                    <w:rPr>
                      <w:rFonts w:hint="eastAsia"/>
                      <w:kern w:val="0"/>
                      <w:szCs w:val="21"/>
                    </w:rPr>
                    <w:t>.071</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采样频次</w:t>
                  </w:r>
                </w:p>
              </w:tc>
              <w:tc>
                <w:tcPr>
                  <w:tcW w:w="5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第一次</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第二次</w:t>
                  </w:r>
                </w:p>
              </w:tc>
              <w:tc>
                <w:tcPr>
                  <w:tcW w:w="652" w:type="pct"/>
                  <w:shd w:val="clear" w:color="auto" w:fill="auto"/>
                  <w:vAlign w:val="center"/>
                </w:tcPr>
                <w:p w:rsidR="0024345F" w:rsidRDefault="0024345F" w:rsidP="0024345F">
                  <w:pPr>
                    <w:widowControl/>
                    <w:adjustRightInd w:val="0"/>
                    <w:snapToGrid w:val="0"/>
                    <w:jc w:val="center"/>
                    <w:rPr>
                      <w:szCs w:val="21"/>
                    </w:rPr>
                  </w:pPr>
                  <w:r>
                    <w:rPr>
                      <w:rFonts w:hint="eastAsia"/>
                      <w:szCs w:val="21"/>
                    </w:rPr>
                    <w:t>第三次</w:t>
                  </w:r>
                </w:p>
              </w:tc>
              <w:tc>
                <w:tcPr>
                  <w:tcW w:w="815" w:type="pct"/>
                  <w:gridSpan w:val="2"/>
                  <w:shd w:val="clear" w:color="auto" w:fill="auto"/>
                  <w:noWrap/>
                  <w:vAlign w:val="center"/>
                </w:tcPr>
                <w:p w:rsidR="0024345F" w:rsidRDefault="0024345F" w:rsidP="0024345F">
                  <w:pPr>
                    <w:widowControl/>
                    <w:adjustRightInd w:val="0"/>
                    <w:snapToGrid w:val="0"/>
                    <w:jc w:val="center"/>
                    <w:rPr>
                      <w:szCs w:val="21"/>
                    </w:rPr>
                  </w:pPr>
                  <w:r>
                    <w:rPr>
                      <w:rFonts w:hint="eastAsia"/>
                      <w:szCs w:val="21"/>
                    </w:rPr>
                    <w:t>第一次</w:t>
                  </w:r>
                </w:p>
              </w:tc>
              <w:tc>
                <w:tcPr>
                  <w:tcW w:w="650" w:type="pct"/>
                  <w:vAlign w:val="center"/>
                </w:tcPr>
                <w:p w:rsidR="0024345F" w:rsidRDefault="0024345F" w:rsidP="0024345F">
                  <w:pPr>
                    <w:widowControl/>
                    <w:adjustRightInd w:val="0"/>
                    <w:snapToGrid w:val="0"/>
                    <w:jc w:val="center"/>
                    <w:rPr>
                      <w:szCs w:val="21"/>
                    </w:rPr>
                  </w:pPr>
                  <w:r>
                    <w:rPr>
                      <w:rFonts w:hint="eastAsia"/>
                      <w:szCs w:val="21"/>
                    </w:rPr>
                    <w:t>第二次</w:t>
                  </w:r>
                </w:p>
              </w:tc>
              <w:tc>
                <w:tcPr>
                  <w:tcW w:w="648" w:type="pct"/>
                  <w:vAlign w:val="center"/>
                </w:tcPr>
                <w:p w:rsidR="0024345F" w:rsidRDefault="0024345F" w:rsidP="0024345F">
                  <w:pPr>
                    <w:widowControl/>
                    <w:adjustRightInd w:val="0"/>
                    <w:snapToGrid w:val="0"/>
                    <w:jc w:val="center"/>
                    <w:rPr>
                      <w:szCs w:val="21"/>
                    </w:rPr>
                  </w:pPr>
                  <w:r>
                    <w:rPr>
                      <w:rFonts w:hint="eastAsia"/>
                      <w:szCs w:val="21"/>
                    </w:rPr>
                    <w:t>第三次</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废气温度（</w:t>
                  </w:r>
                  <w:r w:rsidRPr="008A09B5">
                    <w:rPr>
                      <w:rFonts w:hint="eastAsia"/>
                      <w:kern w:val="0"/>
                      <w:szCs w:val="21"/>
                    </w:rPr>
                    <w:t>℃</w:t>
                  </w:r>
                  <w:r>
                    <w:rPr>
                      <w:rFonts w:hint="eastAsia"/>
                      <w:kern w:val="0"/>
                      <w:szCs w:val="21"/>
                    </w:rPr>
                    <w:t>）</w:t>
                  </w:r>
                </w:p>
              </w:tc>
              <w:tc>
                <w:tcPr>
                  <w:tcW w:w="5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35.7</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35.6</w:t>
                  </w:r>
                </w:p>
              </w:tc>
              <w:tc>
                <w:tcPr>
                  <w:tcW w:w="652" w:type="pct"/>
                  <w:shd w:val="clear" w:color="auto" w:fill="auto"/>
                  <w:vAlign w:val="center"/>
                </w:tcPr>
                <w:p w:rsidR="0024345F" w:rsidRDefault="0024345F" w:rsidP="0024345F">
                  <w:pPr>
                    <w:widowControl/>
                    <w:adjustRightInd w:val="0"/>
                    <w:snapToGrid w:val="0"/>
                    <w:jc w:val="center"/>
                    <w:rPr>
                      <w:szCs w:val="21"/>
                    </w:rPr>
                  </w:pPr>
                  <w:r>
                    <w:rPr>
                      <w:rFonts w:hint="eastAsia"/>
                      <w:szCs w:val="21"/>
                    </w:rPr>
                    <w:t>35.7</w:t>
                  </w:r>
                </w:p>
              </w:tc>
              <w:tc>
                <w:tcPr>
                  <w:tcW w:w="815"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38.7</w:t>
                  </w:r>
                </w:p>
              </w:tc>
              <w:tc>
                <w:tcPr>
                  <w:tcW w:w="650" w:type="pct"/>
                  <w:vAlign w:val="center"/>
                </w:tcPr>
                <w:p w:rsidR="0024345F" w:rsidRDefault="0024345F" w:rsidP="0024345F">
                  <w:pPr>
                    <w:adjustRightInd w:val="0"/>
                    <w:snapToGrid w:val="0"/>
                    <w:jc w:val="center"/>
                    <w:rPr>
                      <w:kern w:val="0"/>
                      <w:szCs w:val="21"/>
                    </w:rPr>
                  </w:pPr>
                  <w:r>
                    <w:rPr>
                      <w:rFonts w:hint="eastAsia"/>
                      <w:kern w:val="0"/>
                      <w:szCs w:val="21"/>
                    </w:rPr>
                    <w:t>38.9</w:t>
                  </w:r>
                </w:p>
              </w:tc>
              <w:tc>
                <w:tcPr>
                  <w:tcW w:w="648" w:type="pct"/>
                  <w:vAlign w:val="center"/>
                </w:tcPr>
                <w:p w:rsidR="0024345F" w:rsidRDefault="0024345F" w:rsidP="0024345F">
                  <w:pPr>
                    <w:adjustRightInd w:val="0"/>
                    <w:snapToGrid w:val="0"/>
                    <w:jc w:val="center"/>
                    <w:rPr>
                      <w:kern w:val="0"/>
                      <w:szCs w:val="21"/>
                    </w:rPr>
                  </w:pPr>
                  <w:r>
                    <w:rPr>
                      <w:rFonts w:hint="eastAsia"/>
                      <w:kern w:val="0"/>
                      <w:szCs w:val="21"/>
                    </w:rPr>
                    <w:t>38.9</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含湿量（</w:t>
                  </w:r>
                  <w:r>
                    <w:rPr>
                      <w:rFonts w:hint="eastAsia"/>
                      <w:kern w:val="0"/>
                      <w:szCs w:val="21"/>
                    </w:rPr>
                    <w:t>%</w:t>
                  </w:r>
                  <w:r w:rsidRPr="00891218">
                    <w:rPr>
                      <w:rFonts w:hint="eastAsia"/>
                      <w:kern w:val="0"/>
                      <w:szCs w:val="21"/>
                    </w:rPr>
                    <w:t>RH</w:t>
                  </w:r>
                  <w:r>
                    <w:rPr>
                      <w:rFonts w:hint="eastAsia"/>
                      <w:kern w:val="0"/>
                      <w:szCs w:val="21"/>
                    </w:rPr>
                    <w:t>）</w:t>
                  </w:r>
                </w:p>
              </w:tc>
              <w:tc>
                <w:tcPr>
                  <w:tcW w:w="5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2.3</w:t>
                  </w:r>
                </w:p>
              </w:tc>
              <w:tc>
                <w:tcPr>
                  <w:tcW w:w="652" w:type="pct"/>
                  <w:shd w:val="clear" w:color="auto" w:fill="auto"/>
                  <w:noWrap/>
                  <w:vAlign w:val="center"/>
                </w:tcPr>
                <w:p w:rsidR="0024345F" w:rsidRDefault="0024345F" w:rsidP="0024345F">
                  <w:pPr>
                    <w:jc w:val="center"/>
                  </w:pPr>
                  <w:r w:rsidRPr="002A6E33">
                    <w:rPr>
                      <w:rFonts w:hint="eastAsia"/>
                      <w:szCs w:val="21"/>
                    </w:rPr>
                    <w:t>2.3</w:t>
                  </w:r>
                </w:p>
              </w:tc>
              <w:tc>
                <w:tcPr>
                  <w:tcW w:w="652" w:type="pct"/>
                  <w:shd w:val="clear" w:color="auto" w:fill="auto"/>
                  <w:vAlign w:val="center"/>
                </w:tcPr>
                <w:p w:rsidR="0024345F" w:rsidRDefault="0024345F" w:rsidP="0024345F">
                  <w:pPr>
                    <w:jc w:val="center"/>
                  </w:pPr>
                  <w:r w:rsidRPr="002A6E33">
                    <w:rPr>
                      <w:rFonts w:hint="eastAsia"/>
                      <w:szCs w:val="21"/>
                    </w:rPr>
                    <w:t>2.3</w:t>
                  </w:r>
                </w:p>
              </w:tc>
              <w:tc>
                <w:tcPr>
                  <w:tcW w:w="815" w:type="pct"/>
                  <w:gridSpan w:val="2"/>
                  <w:shd w:val="clear" w:color="auto" w:fill="auto"/>
                  <w:noWrap/>
                  <w:vAlign w:val="center"/>
                </w:tcPr>
                <w:p w:rsidR="0024345F" w:rsidRDefault="0024345F" w:rsidP="0024345F">
                  <w:pPr>
                    <w:jc w:val="center"/>
                  </w:pPr>
                  <w:r w:rsidRPr="002A6E33">
                    <w:rPr>
                      <w:rFonts w:hint="eastAsia"/>
                      <w:szCs w:val="21"/>
                    </w:rPr>
                    <w:t>2.3</w:t>
                  </w:r>
                </w:p>
              </w:tc>
              <w:tc>
                <w:tcPr>
                  <w:tcW w:w="650" w:type="pct"/>
                  <w:vAlign w:val="center"/>
                </w:tcPr>
                <w:p w:rsidR="0024345F" w:rsidRDefault="0024345F" w:rsidP="0024345F">
                  <w:pPr>
                    <w:jc w:val="center"/>
                  </w:pPr>
                  <w:r w:rsidRPr="002A6E33">
                    <w:rPr>
                      <w:rFonts w:hint="eastAsia"/>
                      <w:szCs w:val="21"/>
                    </w:rPr>
                    <w:t>2.3</w:t>
                  </w:r>
                </w:p>
              </w:tc>
              <w:tc>
                <w:tcPr>
                  <w:tcW w:w="648" w:type="pct"/>
                  <w:vAlign w:val="center"/>
                </w:tcPr>
                <w:p w:rsidR="0024345F" w:rsidRDefault="0024345F" w:rsidP="0024345F">
                  <w:pPr>
                    <w:jc w:val="center"/>
                  </w:pPr>
                  <w:r w:rsidRPr="002A6E33">
                    <w:rPr>
                      <w:rFonts w:hint="eastAsia"/>
                      <w:szCs w:val="21"/>
                    </w:rPr>
                    <w:t>2.3</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动压（</w:t>
                  </w:r>
                  <w:r w:rsidRPr="00891218">
                    <w:rPr>
                      <w:rFonts w:hint="eastAsia"/>
                      <w:kern w:val="0"/>
                      <w:szCs w:val="21"/>
                    </w:rPr>
                    <w:t>Pa</w:t>
                  </w:r>
                  <w:r>
                    <w:rPr>
                      <w:rFonts w:hint="eastAsia"/>
                      <w:kern w:val="0"/>
                      <w:szCs w:val="21"/>
                    </w:rPr>
                    <w:t>）</w:t>
                  </w:r>
                </w:p>
              </w:tc>
              <w:tc>
                <w:tcPr>
                  <w:tcW w:w="5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212</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209</w:t>
                  </w:r>
                </w:p>
              </w:tc>
              <w:tc>
                <w:tcPr>
                  <w:tcW w:w="652" w:type="pct"/>
                  <w:shd w:val="clear" w:color="auto" w:fill="auto"/>
                  <w:vAlign w:val="center"/>
                </w:tcPr>
                <w:p w:rsidR="0024345F" w:rsidRDefault="0024345F" w:rsidP="0024345F">
                  <w:pPr>
                    <w:widowControl/>
                    <w:adjustRightInd w:val="0"/>
                    <w:snapToGrid w:val="0"/>
                    <w:jc w:val="center"/>
                    <w:rPr>
                      <w:szCs w:val="21"/>
                    </w:rPr>
                  </w:pPr>
                  <w:r>
                    <w:rPr>
                      <w:rFonts w:hint="eastAsia"/>
                      <w:szCs w:val="21"/>
                    </w:rPr>
                    <w:t>210</w:t>
                  </w:r>
                </w:p>
              </w:tc>
              <w:tc>
                <w:tcPr>
                  <w:tcW w:w="815"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240</w:t>
                  </w:r>
                </w:p>
              </w:tc>
              <w:tc>
                <w:tcPr>
                  <w:tcW w:w="650" w:type="pct"/>
                  <w:vAlign w:val="center"/>
                </w:tcPr>
                <w:p w:rsidR="0024345F" w:rsidRDefault="0024345F" w:rsidP="0024345F">
                  <w:pPr>
                    <w:adjustRightInd w:val="0"/>
                    <w:snapToGrid w:val="0"/>
                    <w:jc w:val="center"/>
                    <w:rPr>
                      <w:kern w:val="0"/>
                      <w:szCs w:val="21"/>
                    </w:rPr>
                  </w:pPr>
                  <w:r>
                    <w:rPr>
                      <w:rFonts w:hint="eastAsia"/>
                      <w:kern w:val="0"/>
                      <w:szCs w:val="21"/>
                    </w:rPr>
                    <w:t>242</w:t>
                  </w:r>
                </w:p>
              </w:tc>
              <w:tc>
                <w:tcPr>
                  <w:tcW w:w="648" w:type="pct"/>
                  <w:vAlign w:val="center"/>
                </w:tcPr>
                <w:p w:rsidR="0024345F" w:rsidRDefault="0024345F" w:rsidP="0024345F">
                  <w:pPr>
                    <w:adjustRightInd w:val="0"/>
                    <w:snapToGrid w:val="0"/>
                    <w:jc w:val="center"/>
                    <w:rPr>
                      <w:kern w:val="0"/>
                      <w:szCs w:val="21"/>
                    </w:rPr>
                  </w:pPr>
                  <w:r>
                    <w:rPr>
                      <w:rFonts w:hint="eastAsia"/>
                      <w:kern w:val="0"/>
                      <w:szCs w:val="21"/>
                    </w:rPr>
                    <w:t>241</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静压（</w:t>
                  </w:r>
                  <w:r w:rsidRPr="00891218">
                    <w:rPr>
                      <w:rFonts w:hint="eastAsia"/>
                      <w:kern w:val="0"/>
                      <w:szCs w:val="21"/>
                    </w:rPr>
                    <w:t>kPa</w:t>
                  </w:r>
                  <w:r>
                    <w:rPr>
                      <w:rFonts w:hint="eastAsia"/>
                      <w:kern w:val="0"/>
                      <w:szCs w:val="21"/>
                    </w:rPr>
                    <w:t>）</w:t>
                  </w:r>
                </w:p>
              </w:tc>
              <w:tc>
                <w:tcPr>
                  <w:tcW w:w="5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-0.09</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-0.09</w:t>
                  </w:r>
                </w:p>
              </w:tc>
              <w:tc>
                <w:tcPr>
                  <w:tcW w:w="652" w:type="pct"/>
                  <w:shd w:val="clear" w:color="auto" w:fill="auto"/>
                  <w:vAlign w:val="center"/>
                </w:tcPr>
                <w:p w:rsidR="0024345F" w:rsidRDefault="0024345F" w:rsidP="0024345F">
                  <w:pPr>
                    <w:widowControl/>
                    <w:adjustRightInd w:val="0"/>
                    <w:snapToGrid w:val="0"/>
                    <w:jc w:val="center"/>
                    <w:rPr>
                      <w:szCs w:val="21"/>
                    </w:rPr>
                  </w:pPr>
                  <w:r>
                    <w:rPr>
                      <w:rFonts w:hint="eastAsia"/>
                      <w:szCs w:val="21"/>
                    </w:rPr>
                    <w:t>-0.09</w:t>
                  </w:r>
                </w:p>
              </w:tc>
              <w:tc>
                <w:tcPr>
                  <w:tcW w:w="815"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0.05</w:t>
                  </w:r>
                </w:p>
              </w:tc>
              <w:tc>
                <w:tcPr>
                  <w:tcW w:w="650" w:type="pct"/>
                  <w:vAlign w:val="center"/>
                </w:tcPr>
                <w:p w:rsidR="0024345F" w:rsidRDefault="0024345F" w:rsidP="0024345F">
                  <w:pPr>
                    <w:adjustRightInd w:val="0"/>
                    <w:snapToGrid w:val="0"/>
                    <w:jc w:val="center"/>
                    <w:rPr>
                      <w:kern w:val="0"/>
                      <w:szCs w:val="21"/>
                    </w:rPr>
                  </w:pPr>
                  <w:r>
                    <w:rPr>
                      <w:rFonts w:hint="eastAsia"/>
                      <w:kern w:val="0"/>
                      <w:szCs w:val="21"/>
                    </w:rPr>
                    <w:t>0.05</w:t>
                  </w:r>
                </w:p>
              </w:tc>
              <w:tc>
                <w:tcPr>
                  <w:tcW w:w="648" w:type="pct"/>
                  <w:vAlign w:val="center"/>
                </w:tcPr>
                <w:p w:rsidR="0024345F" w:rsidRDefault="0024345F" w:rsidP="0024345F">
                  <w:pPr>
                    <w:adjustRightInd w:val="0"/>
                    <w:snapToGrid w:val="0"/>
                    <w:jc w:val="center"/>
                    <w:rPr>
                      <w:kern w:val="0"/>
                      <w:szCs w:val="21"/>
                    </w:rPr>
                  </w:pPr>
                  <w:r>
                    <w:rPr>
                      <w:rFonts w:hint="eastAsia"/>
                      <w:kern w:val="0"/>
                      <w:szCs w:val="21"/>
                    </w:rPr>
                    <w:t>0.05</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平均流速（</w:t>
                  </w:r>
                  <w:r w:rsidRPr="00891218">
                    <w:rPr>
                      <w:rFonts w:hint="eastAsia"/>
                      <w:kern w:val="0"/>
                      <w:szCs w:val="21"/>
                    </w:rPr>
                    <w:t>m</w:t>
                  </w:r>
                  <w:r>
                    <w:rPr>
                      <w:rFonts w:hint="eastAsia"/>
                      <w:kern w:val="0"/>
                      <w:szCs w:val="21"/>
                    </w:rPr>
                    <w:t>/</w:t>
                  </w:r>
                  <w:r w:rsidRPr="00891218">
                    <w:rPr>
                      <w:rFonts w:hint="eastAsia"/>
                      <w:kern w:val="0"/>
                      <w:szCs w:val="21"/>
                    </w:rPr>
                    <w:t>s</w:t>
                  </w:r>
                  <w:r>
                    <w:rPr>
                      <w:rFonts w:hint="eastAsia"/>
                      <w:kern w:val="0"/>
                      <w:szCs w:val="21"/>
                    </w:rPr>
                    <w:t>）</w:t>
                  </w:r>
                </w:p>
              </w:tc>
              <w:tc>
                <w:tcPr>
                  <w:tcW w:w="5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15.8</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15.7</w:t>
                  </w:r>
                </w:p>
              </w:tc>
              <w:tc>
                <w:tcPr>
                  <w:tcW w:w="652" w:type="pct"/>
                  <w:shd w:val="clear" w:color="auto" w:fill="auto"/>
                  <w:vAlign w:val="center"/>
                </w:tcPr>
                <w:p w:rsidR="0024345F" w:rsidRDefault="0024345F" w:rsidP="0024345F">
                  <w:pPr>
                    <w:widowControl/>
                    <w:adjustRightInd w:val="0"/>
                    <w:snapToGrid w:val="0"/>
                    <w:jc w:val="center"/>
                    <w:rPr>
                      <w:szCs w:val="21"/>
                    </w:rPr>
                  </w:pPr>
                  <w:r>
                    <w:rPr>
                      <w:rFonts w:hint="eastAsia"/>
                      <w:szCs w:val="21"/>
                    </w:rPr>
                    <w:t>15.7</w:t>
                  </w:r>
                </w:p>
              </w:tc>
              <w:tc>
                <w:tcPr>
                  <w:tcW w:w="815"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16.9</w:t>
                  </w:r>
                </w:p>
              </w:tc>
              <w:tc>
                <w:tcPr>
                  <w:tcW w:w="650" w:type="pct"/>
                  <w:vAlign w:val="center"/>
                </w:tcPr>
                <w:p w:rsidR="0024345F" w:rsidRDefault="0024345F" w:rsidP="0024345F">
                  <w:pPr>
                    <w:adjustRightInd w:val="0"/>
                    <w:snapToGrid w:val="0"/>
                    <w:jc w:val="center"/>
                    <w:rPr>
                      <w:kern w:val="0"/>
                      <w:szCs w:val="21"/>
                    </w:rPr>
                  </w:pPr>
                  <w:r>
                    <w:rPr>
                      <w:rFonts w:hint="eastAsia"/>
                      <w:kern w:val="0"/>
                      <w:szCs w:val="21"/>
                    </w:rPr>
                    <w:t>17.0</w:t>
                  </w:r>
                </w:p>
              </w:tc>
              <w:tc>
                <w:tcPr>
                  <w:tcW w:w="648" w:type="pct"/>
                  <w:vAlign w:val="center"/>
                </w:tcPr>
                <w:p w:rsidR="0024345F" w:rsidRDefault="0024345F" w:rsidP="0024345F">
                  <w:pPr>
                    <w:adjustRightInd w:val="0"/>
                    <w:snapToGrid w:val="0"/>
                    <w:jc w:val="center"/>
                    <w:rPr>
                      <w:kern w:val="0"/>
                      <w:szCs w:val="21"/>
                    </w:rPr>
                  </w:pPr>
                  <w:r>
                    <w:rPr>
                      <w:rFonts w:hint="eastAsia"/>
                      <w:kern w:val="0"/>
                      <w:szCs w:val="21"/>
                    </w:rPr>
                    <w:t>17.0</w:t>
                  </w:r>
                </w:p>
              </w:tc>
            </w:tr>
            <w:tr w:rsidR="0024345F" w:rsidTr="0024345F">
              <w:trPr>
                <w:trHeight w:val="340"/>
                <w:jc w:val="center"/>
              </w:trPr>
              <w:tc>
                <w:tcPr>
                  <w:tcW w:w="1031" w:type="pct"/>
                  <w:gridSpan w:val="2"/>
                  <w:shd w:val="clear" w:color="auto" w:fill="auto"/>
                  <w:noWrap/>
                  <w:vAlign w:val="center"/>
                </w:tcPr>
                <w:p w:rsidR="0024345F" w:rsidRPr="008A09B5" w:rsidRDefault="0024345F" w:rsidP="0024345F">
                  <w:pPr>
                    <w:widowControl/>
                    <w:adjustRightInd w:val="0"/>
                    <w:snapToGrid w:val="0"/>
                    <w:jc w:val="center"/>
                    <w:rPr>
                      <w:kern w:val="0"/>
                      <w:szCs w:val="21"/>
                    </w:rPr>
                  </w:pPr>
                  <w:r>
                    <w:rPr>
                      <w:rFonts w:hint="eastAsia"/>
                      <w:kern w:val="0"/>
                      <w:szCs w:val="21"/>
                    </w:rPr>
                    <w:t>标杆流量（</w:t>
                  </w:r>
                  <w:r w:rsidRPr="00891218">
                    <w:rPr>
                      <w:rFonts w:hint="eastAsia"/>
                      <w:kern w:val="0"/>
                      <w:szCs w:val="21"/>
                    </w:rPr>
                    <w:t>Nm</w:t>
                  </w:r>
                  <w:r w:rsidRPr="00891218">
                    <w:rPr>
                      <w:rFonts w:hint="eastAsia"/>
                      <w:kern w:val="0"/>
                      <w:szCs w:val="21"/>
                      <w:vertAlign w:val="superscript"/>
                    </w:rPr>
                    <w:t>3</w:t>
                  </w:r>
                  <w:r>
                    <w:rPr>
                      <w:rFonts w:hint="eastAsia"/>
                      <w:kern w:val="0"/>
                      <w:szCs w:val="21"/>
                    </w:rPr>
                    <w:t>/</w:t>
                  </w:r>
                  <w:r w:rsidRPr="00891218">
                    <w:rPr>
                      <w:rFonts w:hint="eastAsia"/>
                      <w:kern w:val="0"/>
                      <w:szCs w:val="21"/>
                    </w:rPr>
                    <w:t>h</w:t>
                  </w:r>
                  <w:r>
                    <w:rPr>
                      <w:rFonts w:hint="eastAsia"/>
                      <w:kern w:val="0"/>
                      <w:szCs w:val="21"/>
                    </w:rPr>
                    <w:t>）</w:t>
                  </w:r>
                </w:p>
              </w:tc>
              <w:tc>
                <w:tcPr>
                  <w:tcW w:w="552" w:type="pct"/>
                  <w:shd w:val="clear" w:color="auto" w:fill="auto"/>
                  <w:noWrap/>
                  <w:vAlign w:val="center"/>
                </w:tcPr>
                <w:p w:rsidR="0024345F" w:rsidRPr="00603A8B" w:rsidRDefault="0024345F" w:rsidP="0024345F">
                  <w:pPr>
                    <w:widowControl/>
                    <w:adjustRightInd w:val="0"/>
                    <w:snapToGrid w:val="0"/>
                    <w:jc w:val="center"/>
                    <w:rPr>
                      <w:szCs w:val="21"/>
                    </w:rPr>
                  </w:pPr>
                  <w:r>
                    <w:rPr>
                      <w:rFonts w:hint="eastAsia"/>
                      <w:szCs w:val="21"/>
                    </w:rPr>
                    <w:t>3.52</w:t>
                  </w:r>
                  <w:r w:rsidRPr="00B97544">
                    <w:rPr>
                      <w:rFonts w:hint="eastAsia"/>
                      <w:szCs w:val="21"/>
                    </w:rPr>
                    <w:t>×</w:t>
                  </w:r>
                  <w:r>
                    <w:rPr>
                      <w:rFonts w:hint="eastAsia"/>
                      <w:szCs w:val="21"/>
                    </w:rPr>
                    <w:t>10</w:t>
                  </w:r>
                  <w:r>
                    <w:rPr>
                      <w:rFonts w:hint="eastAsia"/>
                      <w:szCs w:val="21"/>
                      <w:vertAlign w:val="superscript"/>
                    </w:rPr>
                    <w:t>3</w:t>
                  </w:r>
                </w:p>
              </w:tc>
              <w:tc>
                <w:tcPr>
                  <w:tcW w:w="652" w:type="pct"/>
                  <w:shd w:val="clear" w:color="auto" w:fill="auto"/>
                  <w:noWrap/>
                  <w:vAlign w:val="center"/>
                </w:tcPr>
                <w:p w:rsidR="0024345F" w:rsidRDefault="0024345F" w:rsidP="0024345F">
                  <w:pPr>
                    <w:jc w:val="center"/>
                  </w:pPr>
                  <w:r>
                    <w:rPr>
                      <w:rFonts w:hint="eastAsia"/>
                      <w:szCs w:val="21"/>
                    </w:rPr>
                    <w:t>3.50</w:t>
                  </w:r>
                  <w:r w:rsidRPr="00B97544">
                    <w:rPr>
                      <w:rFonts w:hint="eastAsia"/>
                      <w:szCs w:val="21"/>
                    </w:rPr>
                    <w:t>×</w:t>
                  </w:r>
                  <w:r>
                    <w:rPr>
                      <w:rFonts w:hint="eastAsia"/>
                      <w:szCs w:val="21"/>
                    </w:rPr>
                    <w:t>10</w:t>
                  </w:r>
                  <w:r>
                    <w:rPr>
                      <w:rFonts w:hint="eastAsia"/>
                      <w:szCs w:val="21"/>
                      <w:vertAlign w:val="superscript"/>
                    </w:rPr>
                    <w:t>3</w:t>
                  </w:r>
                </w:p>
              </w:tc>
              <w:tc>
                <w:tcPr>
                  <w:tcW w:w="652" w:type="pct"/>
                  <w:shd w:val="clear" w:color="auto" w:fill="auto"/>
                  <w:vAlign w:val="center"/>
                </w:tcPr>
                <w:p w:rsidR="0024345F" w:rsidRDefault="0024345F" w:rsidP="0024345F">
                  <w:pPr>
                    <w:jc w:val="center"/>
                  </w:pPr>
                  <w:r>
                    <w:rPr>
                      <w:rFonts w:hint="eastAsia"/>
                      <w:szCs w:val="21"/>
                    </w:rPr>
                    <w:t>3.50</w:t>
                  </w:r>
                  <w:r w:rsidRPr="00B97544">
                    <w:rPr>
                      <w:rFonts w:hint="eastAsia"/>
                      <w:szCs w:val="21"/>
                    </w:rPr>
                    <w:t>×</w:t>
                  </w:r>
                  <w:r>
                    <w:rPr>
                      <w:rFonts w:hint="eastAsia"/>
                      <w:szCs w:val="21"/>
                    </w:rPr>
                    <w:t>10</w:t>
                  </w:r>
                  <w:r>
                    <w:rPr>
                      <w:rFonts w:hint="eastAsia"/>
                      <w:szCs w:val="21"/>
                      <w:vertAlign w:val="superscript"/>
                    </w:rPr>
                    <w:t>3</w:t>
                  </w:r>
                </w:p>
              </w:tc>
              <w:tc>
                <w:tcPr>
                  <w:tcW w:w="815" w:type="pct"/>
                  <w:gridSpan w:val="2"/>
                  <w:shd w:val="clear" w:color="auto" w:fill="auto"/>
                  <w:noWrap/>
                  <w:vAlign w:val="center"/>
                </w:tcPr>
                <w:p w:rsidR="0024345F" w:rsidRPr="00603A8B" w:rsidRDefault="0024345F" w:rsidP="0024345F">
                  <w:pPr>
                    <w:widowControl/>
                    <w:adjustRightInd w:val="0"/>
                    <w:snapToGrid w:val="0"/>
                    <w:jc w:val="center"/>
                    <w:rPr>
                      <w:szCs w:val="21"/>
                    </w:rPr>
                  </w:pPr>
                  <w:r>
                    <w:rPr>
                      <w:rFonts w:hint="eastAsia"/>
                      <w:szCs w:val="21"/>
                    </w:rPr>
                    <w:t>3.73</w:t>
                  </w:r>
                  <w:r w:rsidRPr="00B97544">
                    <w:rPr>
                      <w:rFonts w:hint="eastAsia"/>
                      <w:szCs w:val="21"/>
                    </w:rPr>
                    <w:t>×</w:t>
                  </w:r>
                  <w:r>
                    <w:rPr>
                      <w:rFonts w:hint="eastAsia"/>
                      <w:szCs w:val="21"/>
                    </w:rPr>
                    <w:t>10</w:t>
                  </w:r>
                  <w:r>
                    <w:rPr>
                      <w:rFonts w:hint="eastAsia"/>
                      <w:szCs w:val="21"/>
                      <w:vertAlign w:val="superscript"/>
                    </w:rPr>
                    <w:t>3</w:t>
                  </w:r>
                </w:p>
              </w:tc>
              <w:tc>
                <w:tcPr>
                  <w:tcW w:w="650" w:type="pct"/>
                  <w:vAlign w:val="center"/>
                </w:tcPr>
                <w:p w:rsidR="0024345F" w:rsidRDefault="0024345F" w:rsidP="0024345F">
                  <w:pPr>
                    <w:jc w:val="center"/>
                  </w:pPr>
                  <w:r>
                    <w:rPr>
                      <w:rFonts w:hint="eastAsia"/>
                      <w:szCs w:val="21"/>
                    </w:rPr>
                    <w:t>3.75</w:t>
                  </w:r>
                  <w:r w:rsidRPr="00B97544">
                    <w:rPr>
                      <w:rFonts w:hint="eastAsia"/>
                      <w:szCs w:val="21"/>
                    </w:rPr>
                    <w:t>×</w:t>
                  </w:r>
                  <w:r>
                    <w:rPr>
                      <w:rFonts w:hint="eastAsia"/>
                      <w:szCs w:val="21"/>
                    </w:rPr>
                    <w:t>10</w:t>
                  </w:r>
                  <w:r>
                    <w:rPr>
                      <w:rFonts w:hint="eastAsia"/>
                      <w:szCs w:val="21"/>
                      <w:vertAlign w:val="superscript"/>
                    </w:rPr>
                    <w:t>3</w:t>
                  </w:r>
                </w:p>
              </w:tc>
              <w:tc>
                <w:tcPr>
                  <w:tcW w:w="648" w:type="pct"/>
                  <w:vAlign w:val="center"/>
                </w:tcPr>
                <w:p w:rsidR="0024345F" w:rsidRDefault="0024345F" w:rsidP="0024345F">
                  <w:pPr>
                    <w:jc w:val="center"/>
                  </w:pPr>
                  <w:r>
                    <w:rPr>
                      <w:rFonts w:hint="eastAsia"/>
                      <w:szCs w:val="21"/>
                    </w:rPr>
                    <w:t>3.75</w:t>
                  </w:r>
                  <w:r w:rsidRPr="00B97544">
                    <w:rPr>
                      <w:rFonts w:hint="eastAsia"/>
                      <w:szCs w:val="21"/>
                    </w:rPr>
                    <w:t>×</w:t>
                  </w:r>
                  <w:r>
                    <w:rPr>
                      <w:rFonts w:hint="eastAsia"/>
                      <w:szCs w:val="21"/>
                    </w:rPr>
                    <w:t>10</w:t>
                  </w:r>
                  <w:r>
                    <w:rPr>
                      <w:rFonts w:hint="eastAsia"/>
                      <w:szCs w:val="21"/>
                      <w:vertAlign w:val="superscript"/>
                    </w:rPr>
                    <w:t>3</w:t>
                  </w:r>
                </w:p>
              </w:tc>
            </w:tr>
            <w:tr w:rsidR="0024345F" w:rsidTr="0024345F">
              <w:trPr>
                <w:trHeight w:val="340"/>
                <w:jc w:val="center"/>
              </w:trPr>
              <w:tc>
                <w:tcPr>
                  <w:tcW w:w="651" w:type="pct"/>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检测项目</w:t>
                  </w:r>
                </w:p>
              </w:tc>
              <w:tc>
                <w:tcPr>
                  <w:tcW w:w="380" w:type="pct"/>
                  <w:shd w:val="clear" w:color="auto" w:fill="auto"/>
                  <w:vAlign w:val="center"/>
                </w:tcPr>
                <w:p w:rsidR="0024345F" w:rsidRDefault="0024345F" w:rsidP="0024345F">
                  <w:pPr>
                    <w:widowControl/>
                    <w:adjustRightInd w:val="0"/>
                    <w:snapToGrid w:val="0"/>
                    <w:jc w:val="center"/>
                    <w:rPr>
                      <w:kern w:val="0"/>
                      <w:szCs w:val="21"/>
                    </w:rPr>
                  </w:pPr>
                  <w:r>
                    <w:rPr>
                      <w:rFonts w:hint="eastAsia"/>
                      <w:kern w:val="0"/>
                      <w:szCs w:val="21"/>
                    </w:rPr>
                    <w:t>单位</w:t>
                  </w:r>
                </w:p>
              </w:tc>
              <w:tc>
                <w:tcPr>
                  <w:tcW w:w="3969" w:type="pct"/>
                  <w:gridSpan w:val="7"/>
                  <w:shd w:val="clear" w:color="auto" w:fill="auto"/>
                  <w:noWrap/>
                  <w:vAlign w:val="center"/>
                </w:tcPr>
                <w:p w:rsidR="0024345F" w:rsidRDefault="0024345F" w:rsidP="0024345F">
                  <w:pPr>
                    <w:jc w:val="center"/>
                    <w:rPr>
                      <w:szCs w:val="21"/>
                    </w:rPr>
                  </w:pPr>
                  <w:r>
                    <w:rPr>
                      <w:rFonts w:hint="eastAsia"/>
                      <w:szCs w:val="21"/>
                    </w:rPr>
                    <w:t>检测结果</w:t>
                  </w:r>
                </w:p>
              </w:tc>
            </w:tr>
            <w:tr w:rsidR="0024345F" w:rsidTr="0024345F">
              <w:trPr>
                <w:trHeight w:val="340"/>
                <w:jc w:val="center"/>
              </w:trPr>
              <w:tc>
                <w:tcPr>
                  <w:tcW w:w="651" w:type="pct"/>
                  <w:shd w:val="clear" w:color="auto" w:fill="auto"/>
                  <w:noWrap/>
                  <w:vAlign w:val="center"/>
                </w:tcPr>
                <w:p w:rsidR="0024345F" w:rsidRPr="008A09B5" w:rsidRDefault="0024345F" w:rsidP="0024345F">
                  <w:pPr>
                    <w:widowControl/>
                    <w:adjustRightInd w:val="0"/>
                    <w:snapToGrid w:val="0"/>
                    <w:jc w:val="center"/>
                    <w:rPr>
                      <w:kern w:val="0"/>
                      <w:szCs w:val="21"/>
                    </w:rPr>
                  </w:pPr>
                  <w:r>
                    <w:rPr>
                      <w:rFonts w:hint="eastAsia"/>
                      <w:kern w:val="0"/>
                      <w:szCs w:val="21"/>
                    </w:rPr>
                    <w:t>颗粒物排放浓度</w:t>
                  </w:r>
                </w:p>
              </w:tc>
              <w:tc>
                <w:tcPr>
                  <w:tcW w:w="380" w:type="pct"/>
                  <w:shd w:val="clear" w:color="auto" w:fill="auto"/>
                  <w:vAlign w:val="center"/>
                </w:tcPr>
                <w:p w:rsidR="0024345F" w:rsidRPr="008A09B5" w:rsidRDefault="0024345F" w:rsidP="0024345F">
                  <w:pPr>
                    <w:widowControl/>
                    <w:adjustRightInd w:val="0"/>
                    <w:snapToGrid w:val="0"/>
                    <w:jc w:val="center"/>
                    <w:rPr>
                      <w:kern w:val="0"/>
                      <w:szCs w:val="21"/>
                    </w:rPr>
                  </w:pPr>
                  <w:r w:rsidRPr="00891218">
                    <w:rPr>
                      <w:rFonts w:hint="eastAsia"/>
                      <w:kern w:val="0"/>
                      <w:szCs w:val="21"/>
                    </w:rPr>
                    <w:t>mg</w:t>
                  </w:r>
                  <w:r>
                    <w:rPr>
                      <w:rFonts w:hint="eastAsia"/>
                      <w:kern w:val="0"/>
                      <w:szCs w:val="21"/>
                    </w:rPr>
                    <w:t>/</w:t>
                  </w:r>
                  <w:r w:rsidRPr="00891218">
                    <w:rPr>
                      <w:rFonts w:hint="eastAsia"/>
                      <w:kern w:val="0"/>
                      <w:szCs w:val="21"/>
                    </w:rPr>
                    <w:t>m</w:t>
                  </w:r>
                  <w:r w:rsidRPr="00891218">
                    <w:rPr>
                      <w:rFonts w:hint="eastAsia"/>
                      <w:kern w:val="0"/>
                      <w:szCs w:val="21"/>
                      <w:vertAlign w:val="superscript"/>
                    </w:rPr>
                    <w:t>3</w:t>
                  </w:r>
                </w:p>
              </w:tc>
              <w:tc>
                <w:tcPr>
                  <w:tcW w:w="5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52" w:type="pct"/>
                  <w:shd w:val="clear" w:color="auto" w:fill="auto"/>
                  <w:vAlign w:val="center"/>
                </w:tcPr>
                <w:p w:rsidR="0024345F" w:rsidRDefault="0024345F" w:rsidP="0024345F">
                  <w:pPr>
                    <w:widowControl/>
                    <w:adjustRightInd w:val="0"/>
                    <w:snapToGrid w:val="0"/>
                    <w:jc w:val="center"/>
                    <w:rPr>
                      <w:szCs w:val="21"/>
                    </w:rPr>
                  </w:pPr>
                  <w:r>
                    <w:rPr>
                      <w:rFonts w:hint="eastAsia"/>
                      <w:szCs w:val="21"/>
                    </w:rPr>
                    <w:t>/</w:t>
                  </w:r>
                </w:p>
              </w:tc>
              <w:tc>
                <w:tcPr>
                  <w:tcW w:w="815"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ND</w:t>
                  </w:r>
                </w:p>
              </w:tc>
              <w:tc>
                <w:tcPr>
                  <w:tcW w:w="650" w:type="pct"/>
                  <w:vAlign w:val="center"/>
                </w:tcPr>
                <w:p w:rsidR="0024345F" w:rsidRDefault="0024345F" w:rsidP="0024345F">
                  <w:pPr>
                    <w:adjustRightInd w:val="0"/>
                    <w:snapToGrid w:val="0"/>
                    <w:jc w:val="center"/>
                    <w:rPr>
                      <w:kern w:val="0"/>
                      <w:szCs w:val="21"/>
                    </w:rPr>
                  </w:pPr>
                  <w:r>
                    <w:rPr>
                      <w:rFonts w:hint="eastAsia"/>
                      <w:kern w:val="0"/>
                      <w:szCs w:val="21"/>
                    </w:rPr>
                    <w:t>ND</w:t>
                  </w:r>
                </w:p>
              </w:tc>
              <w:tc>
                <w:tcPr>
                  <w:tcW w:w="648" w:type="pct"/>
                  <w:vAlign w:val="center"/>
                </w:tcPr>
                <w:p w:rsidR="0024345F" w:rsidRDefault="0024345F" w:rsidP="0024345F">
                  <w:pPr>
                    <w:adjustRightInd w:val="0"/>
                    <w:snapToGrid w:val="0"/>
                    <w:jc w:val="center"/>
                    <w:rPr>
                      <w:kern w:val="0"/>
                      <w:szCs w:val="21"/>
                    </w:rPr>
                  </w:pPr>
                  <w:r>
                    <w:rPr>
                      <w:rFonts w:hint="eastAsia"/>
                      <w:kern w:val="0"/>
                      <w:szCs w:val="21"/>
                    </w:rPr>
                    <w:t>ND</w:t>
                  </w:r>
                </w:p>
              </w:tc>
            </w:tr>
            <w:tr w:rsidR="0024345F" w:rsidTr="0024345F">
              <w:trPr>
                <w:trHeight w:val="340"/>
                <w:jc w:val="center"/>
              </w:trPr>
              <w:tc>
                <w:tcPr>
                  <w:tcW w:w="651" w:type="pct"/>
                  <w:shd w:val="clear" w:color="auto" w:fill="auto"/>
                  <w:noWrap/>
                  <w:vAlign w:val="center"/>
                </w:tcPr>
                <w:p w:rsidR="0024345F" w:rsidRPr="008A09B5" w:rsidRDefault="0024345F" w:rsidP="0024345F">
                  <w:pPr>
                    <w:widowControl/>
                    <w:adjustRightInd w:val="0"/>
                    <w:snapToGrid w:val="0"/>
                    <w:jc w:val="center"/>
                    <w:rPr>
                      <w:kern w:val="0"/>
                      <w:szCs w:val="21"/>
                    </w:rPr>
                  </w:pPr>
                  <w:r>
                    <w:rPr>
                      <w:rFonts w:hint="eastAsia"/>
                      <w:kern w:val="0"/>
                      <w:szCs w:val="21"/>
                    </w:rPr>
                    <w:t>颗粒物排放速率</w:t>
                  </w:r>
                </w:p>
              </w:tc>
              <w:tc>
                <w:tcPr>
                  <w:tcW w:w="380" w:type="pct"/>
                  <w:shd w:val="clear" w:color="auto" w:fill="auto"/>
                  <w:vAlign w:val="center"/>
                </w:tcPr>
                <w:p w:rsidR="0024345F" w:rsidRPr="008A09B5" w:rsidRDefault="0024345F" w:rsidP="0024345F">
                  <w:pPr>
                    <w:widowControl/>
                    <w:adjustRightInd w:val="0"/>
                    <w:snapToGrid w:val="0"/>
                    <w:jc w:val="center"/>
                    <w:rPr>
                      <w:kern w:val="0"/>
                      <w:szCs w:val="21"/>
                    </w:rPr>
                  </w:pPr>
                  <w:r w:rsidRPr="00891218">
                    <w:rPr>
                      <w:rFonts w:hint="eastAsia"/>
                      <w:kern w:val="0"/>
                      <w:szCs w:val="21"/>
                    </w:rPr>
                    <w:t>kg</w:t>
                  </w:r>
                  <w:r>
                    <w:rPr>
                      <w:rFonts w:hint="eastAsia"/>
                      <w:kern w:val="0"/>
                      <w:szCs w:val="21"/>
                    </w:rPr>
                    <w:t>/</w:t>
                  </w:r>
                  <w:r w:rsidRPr="00891218">
                    <w:rPr>
                      <w:rFonts w:hint="eastAsia"/>
                      <w:kern w:val="0"/>
                      <w:szCs w:val="21"/>
                    </w:rPr>
                    <w:t>h</w:t>
                  </w:r>
                </w:p>
              </w:tc>
              <w:tc>
                <w:tcPr>
                  <w:tcW w:w="5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52" w:type="pct"/>
                  <w:shd w:val="clear" w:color="auto" w:fill="auto"/>
                  <w:vAlign w:val="center"/>
                </w:tcPr>
                <w:p w:rsidR="0024345F" w:rsidRDefault="0024345F" w:rsidP="0024345F">
                  <w:pPr>
                    <w:widowControl/>
                    <w:adjustRightInd w:val="0"/>
                    <w:snapToGrid w:val="0"/>
                    <w:jc w:val="center"/>
                    <w:rPr>
                      <w:szCs w:val="21"/>
                    </w:rPr>
                  </w:pPr>
                  <w:r>
                    <w:rPr>
                      <w:rFonts w:hint="eastAsia"/>
                      <w:szCs w:val="21"/>
                    </w:rPr>
                    <w:t>/</w:t>
                  </w:r>
                </w:p>
              </w:tc>
              <w:tc>
                <w:tcPr>
                  <w:tcW w:w="815"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w:t>
                  </w:r>
                </w:p>
              </w:tc>
              <w:tc>
                <w:tcPr>
                  <w:tcW w:w="650" w:type="pct"/>
                  <w:vAlign w:val="center"/>
                </w:tcPr>
                <w:p w:rsidR="0024345F" w:rsidRDefault="0024345F" w:rsidP="0024345F">
                  <w:pPr>
                    <w:adjustRightInd w:val="0"/>
                    <w:snapToGrid w:val="0"/>
                    <w:jc w:val="center"/>
                    <w:rPr>
                      <w:kern w:val="0"/>
                      <w:szCs w:val="21"/>
                    </w:rPr>
                  </w:pPr>
                  <w:r>
                    <w:rPr>
                      <w:rFonts w:hint="eastAsia"/>
                      <w:kern w:val="0"/>
                      <w:szCs w:val="21"/>
                    </w:rPr>
                    <w:t>-</w:t>
                  </w:r>
                </w:p>
              </w:tc>
              <w:tc>
                <w:tcPr>
                  <w:tcW w:w="648" w:type="pct"/>
                  <w:vAlign w:val="center"/>
                </w:tcPr>
                <w:p w:rsidR="0024345F" w:rsidRDefault="0024345F" w:rsidP="0024345F">
                  <w:pPr>
                    <w:adjustRightInd w:val="0"/>
                    <w:snapToGrid w:val="0"/>
                    <w:jc w:val="center"/>
                    <w:rPr>
                      <w:kern w:val="0"/>
                      <w:szCs w:val="21"/>
                    </w:rPr>
                  </w:pPr>
                  <w:r>
                    <w:rPr>
                      <w:rFonts w:hint="eastAsia"/>
                      <w:kern w:val="0"/>
                      <w:szCs w:val="21"/>
                    </w:rPr>
                    <w:t>-</w:t>
                  </w:r>
                </w:p>
              </w:tc>
            </w:tr>
            <w:tr w:rsidR="0024345F" w:rsidTr="0024345F">
              <w:trPr>
                <w:trHeight w:val="340"/>
                <w:jc w:val="center"/>
              </w:trPr>
              <w:tc>
                <w:tcPr>
                  <w:tcW w:w="651" w:type="pct"/>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二氧化硫排放浓度</w:t>
                  </w:r>
                </w:p>
              </w:tc>
              <w:tc>
                <w:tcPr>
                  <w:tcW w:w="380" w:type="pct"/>
                  <w:shd w:val="clear" w:color="auto" w:fill="auto"/>
                  <w:vAlign w:val="center"/>
                </w:tcPr>
                <w:p w:rsidR="0024345F" w:rsidRPr="007B0FCE" w:rsidRDefault="0024345F" w:rsidP="0024345F">
                  <w:pPr>
                    <w:widowControl/>
                    <w:adjustRightInd w:val="0"/>
                    <w:snapToGrid w:val="0"/>
                    <w:jc w:val="center"/>
                    <w:rPr>
                      <w:kern w:val="0"/>
                      <w:szCs w:val="21"/>
                      <w:vertAlign w:val="superscript"/>
                    </w:rPr>
                  </w:pPr>
                  <w:r>
                    <w:rPr>
                      <w:kern w:val="0"/>
                      <w:szCs w:val="21"/>
                    </w:rPr>
                    <w:t>mg/m</w:t>
                  </w:r>
                  <w:r>
                    <w:rPr>
                      <w:rFonts w:hint="eastAsia"/>
                      <w:kern w:val="0"/>
                      <w:szCs w:val="21"/>
                      <w:vertAlign w:val="superscript"/>
                    </w:rPr>
                    <w:t>3</w:t>
                  </w:r>
                </w:p>
              </w:tc>
              <w:tc>
                <w:tcPr>
                  <w:tcW w:w="5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52" w:type="pct"/>
                  <w:shd w:val="clear" w:color="auto" w:fill="auto"/>
                  <w:vAlign w:val="center"/>
                </w:tcPr>
                <w:p w:rsidR="0024345F" w:rsidRDefault="0024345F" w:rsidP="0024345F">
                  <w:pPr>
                    <w:widowControl/>
                    <w:adjustRightInd w:val="0"/>
                    <w:snapToGrid w:val="0"/>
                    <w:jc w:val="center"/>
                    <w:rPr>
                      <w:szCs w:val="21"/>
                    </w:rPr>
                  </w:pPr>
                  <w:r>
                    <w:rPr>
                      <w:rFonts w:hint="eastAsia"/>
                      <w:szCs w:val="21"/>
                    </w:rPr>
                    <w:t>/</w:t>
                  </w:r>
                </w:p>
              </w:tc>
              <w:tc>
                <w:tcPr>
                  <w:tcW w:w="815"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ND</w:t>
                  </w:r>
                </w:p>
              </w:tc>
              <w:tc>
                <w:tcPr>
                  <w:tcW w:w="650" w:type="pct"/>
                  <w:vAlign w:val="center"/>
                </w:tcPr>
                <w:p w:rsidR="0024345F" w:rsidRDefault="0024345F" w:rsidP="0024345F">
                  <w:pPr>
                    <w:adjustRightInd w:val="0"/>
                    <w:snapToGrid w:val="0"/>
                    <w:jc w:val="center"/>
                    <w:rPr>
                      <w:kern w:val="0"/>
                      <w:szCs w:val="21"/>
                    </w:rPr>
                  </w:pPr>
                  <w:r>
                    <w:rPr>
                      <w:rFonts w:hint="eastAsia"/>
                      <w:kern w:val="0"/>
                      <w:szCs w:val="21"/>
                    </w:rPr>
                    <w:t>ND</w:t>
                  </w:r>
                </w:p>
              </w:tc>
              <w:tc>
                <w:tcPr>
                  <w:tcW w:w="648" w:type="pct"/>
                  <w:vAlign w:val="center"/>
                </w:tcPr>
                <w:p w:rsidR="0024345F" w:rsidRDefault="0024345F" w:rsidP="0024345F">
                  <w:pPr>
                    <w:adjustRightInd w:val="0"/>
                    <w:snapToGrid w:val="0"/>
                    <w:jc w:val="center"/>
                    <w:rPr>
                      <w:kern w:val="0"/>
                      <w:szCs w:val="21"/>
                    </w:rPr>
                  </w:pPr>
                  <w:r>
                    <w:rPr>
                      <w:rFonts w:hint="eastAsia"/>
                      <w:kern w:val="0"/>
                      <w:szCs w:val="21"/>
                    </w:rPr>
                    <w:t>ND</w:t>
                  </w:r>
                </w:p>
              </w:tc>
            </w:tr>
            <w:tr w:rsidR="0024345F" w:rsidTr="0024345F">
              <w:trPr>
                <w:trHeight w:val="340"/>
                <w:jc w:val="center"/>
              </w:trPr>
              <w:tc>
                <w:tcPr>
                  <w:tcW w:w="651" w:type="pct"/>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二氧化硫排放速率</w:t>
                  </w:r>
                </w:p>
              </w:tc>
              <w:tc>
                <w:tcPr>
                  <w:tcW w:w="380" w:type="pct"/>
                  <w:shd w:val="clear" w:color="auto" w:fill="auto"/>
                  <w:vAlign w:val="center"/>
                </w:tcPr>
                <w:p w:rsidR="0024345F" w:rsidRDefault="0024345F" w:rsidP="0024345F">
                  <w:pPr>
                    <w:widowControl/>
                    <w:adjustRightInd w:val="0"/>
                    <w:snapToGrid w:val="0"/>
                    <w:jc w:val="center"/>
                    <w:rPr>
                      <w:kern w:val="0"/>
                      <w:szCs w:val="21"/>
                    </w:rPr>
                  </w:pPr>
                  <w:r w:rsidRPr="00891218">
                    <w:rPr>
                      <w:rFonts w:hint="eastAsia"/>
                      <w:kern w:val="0"/>
                      <w:szCs w:val="21"/>
                    </w:rPr>
                    <w:t>kg</w:t>
                  </w:r>
                  <w:r>
                    <w:rPr>
                      <w:rFonts w:hint="eastAsia"/>
                      <w:kern w:val="0"/>
                      <w:szCs w:val="21"/>
                    </w:rPr>
                    <w:t>/</w:t>
                  </w:r>
                  <w:r w:rsidRPr="00891218">
                    <w:rPr>
                      <w:rFonts w:hint="eastAsia"/>
                      <w:kern w:val="0"/>
                      <w:szCs w:val="21"/>
                    </w:rPr>
                    <w:t>h</w:t>
                  </w:r>
                </w:p>
              </w:tc>
              <w:tc>
                <w:tcPr>
                  <w:tcW w:w="5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52" w:type="pct"/>
                  <w:shd w:val="clear" w:color="auto" w:fill="auto"/>
                  <w:vAlign w:val="center"/>
                </w:tcPr>
                <w:p w:rsidR="0024345F" w:rsidRDefault="0024345F" w:rsidP="0024345F">
                  <w:pPr>
                    <w:widowControl/>
                    <w:adjustRightInd w:val="0"/>
                    <w:snapToGrid w:val="0"/>
                    <w:jc w:val="center"/>
                    <w:rPr>
                      <w:szCs w:val="21"/>
                    </w:rPr>
                  </w:pPr>
                  <w:r>
                    <w:rPr>
                      <w:rFonts w:hint="eastAsia"/>
                      <w:szCs w:val="21"/>
                    </w:rPr>
                    <w:t>/</w:t>
                  </w:r>
                </w:p>
              </w:tc>
              <w:tc>
                <w:tcPr>
                  <w:tcW w:w="815"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w:t>
                  </w:r>
                </w:p>
              </w:tc>
              <w:tc>
                <w:tcPr>
                  <w:tcW w:w="650" w:type="pct"/>
                  <w:vAlign w:val="center"/>
                </w:tcPr>
                <w:p w:rsidR="0024345F" w:rsidRDefault="0024345F" w:rsidP="0024345F">
                  <w:pPr>
                    <w:adjustRightInd w:val="0"/>
                    <w:snapToGrid w:val="0"/>
                    <w:jc w:val="center"/>
                    <w:rPr>
                      <w:kern w:val="0"/>
                      <w:szCs w:val="21"/>
                    </w:rPr>
                  </w:pPr>
                  <w:r>
                    <w:rPr>
                      <w:rFonts w:hint="eastAsia"/>
                      <w:kern w:val="0"/>
                      <w:szCs w:val="21"/>
                    </w:rPr>
                    <w:t>-</w:t>
                  </w:r>
                </w:p>
              </w:tc>
              <w:tc>
                <w:tcPr>
                  <w:tcW w:w="648" w:type="pct"/>
                  <w:vAlign w:val="center"/>
                </w:tcPr>
                <w:p w:rsidR="0024345F" w:rsidRDefault="0024345F" w:rsidP="0024345F">
                  <w:pPr>
                    <w:adjustRightInd w:val="0"/>
                    <w:snapToGrid w:val="0"/>
                    <w:jc w:val="center"/>
                    <w:rPr>
                      <w:kern w:val="0"/>
                      <w:szCs w:val="21"/>
                    </w:rPr>
                  </w:pPr>
                  <w:r>
                    <w:rPr>
                      <w:rFonts w:hint="eastAsia"/>
                      <w:kern w:val="0"/>
                      <w:szCs w:val="21"/>
                    </w:rPr>
                    <w:t>-</w:t>
                  </w:r>
                </w:p>
              </w:tc>
            </w:tr>
            <w:tr w:rsidR="0024345F" w:rsidTr="0024345F">
              <w:trPr>
                <w:trHeight w:val="340"/>
                <w:jc w:val="center"/>
              </w:trPr>
              <w:tc>
                <w:tcPr>
                  <w:tcW w:w="651" w:type="pct"/>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氮氧化物排放浓度</w:t>
                  </w:r>
                </w:p>
              </w:tc>
              <w:tc>
                <w:tcPr>
                  <w:tcW w:w="380" w:type="pct"/>
                  <w:shd w:val="clear" w:color="auto" w:fill="auto"/>
                  <w:vAlign w:val="center"/>
                </w:tcPr>
                <w:p w:rsidR="0024345F" w:rsidRPr="00891218" w:rsidRDefault="0024345F" w:rsidP="0024345F">
                  <w:pPr>
                    <w:widowControl/>
                    <w:adjustRightInd w:val="0"/>
                    <w:snapToGrid w:val="0"/>
                    <w:jc w:val="center"/>
                    <w:rPr>
                      <w:kern w:val="0"/>
                      <w:szCs w:val="21"/>
                    </w:rPr>
                  </w:pPr>
                  <w:r>
                    <w:rPr>
                      <w:kern w:val="0"/>
                      <w:szCs w:val="21"/>
                    </w:rPr>
                    <w:t>mg/m</w:t>
                  </w:r>
                  <w:r>
                    <w:rPr>
                      <w:rFonts w:hint="eastAsia"/>
                      <w:kern w:val="0"/>
                      <w:szCs w:val="21"/>
                      <w:vertAlign w:val="superscript"/>
                    </w:rPr>
                    <w:t>3</w:t>
                  </w:r>
                </w:p>
              </w:tc>
              <w:tc>
                <w:tcPr>
                  <w:tcW w:w="5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52" w:type="pct"/>
                  <w:shd w:val="clear" w:color="auto" w:fill="auto"/>
                  <w:vAlign w:val="center"/>
                </w:tcPr>
                <w:p w:rsidR="0024345F" w:rsidRDefault="0024345F" w:rsidP="0024345F">
                  <w:pPr>
                    <w:widowControl/>
                    <w:adjustRightInd w:val="0"/>
                    <w:snapToGrid w:val="0"/>
                    <w:jc w:val="center"/>
                    <w:rPr>
                      <w:szCs w:val="21"/>
                    </w:rPr>
                  </w:pPr>
                  <w:r>
                    <w:rPr>
                      <w:rFonts w:hint="eastAsia"/>
                      <w:szCs w:val="21"/>
                    </w:rPr>
                    <w:t>/</w:t>
                  </w:r>
                </w:p>
              </w:tc>
              <w:tc>
                <w:tcPr>
                  <w:tcW w:w="815"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ND</w:t>
                  </w:r>
                </w:p>
              </w:tc>
              <w:tc>
                <w:tcPr>
                  <w:tcW w:w="650" w:type="pct"/>
                  <w:vAlign w:val="center"/>
                </w:tcPr>
                <w:p w:rsidR="0024345F" w:rsidRDefault="0024345F" w:rsidP="0024345F">
                  <w:pPr>
                    <w:adjustRightInd w:val="0"/>
                    <w:snapToGrid w:val="0"/>
                    <w:jc w:val="center"/>
                    <w:rPr>
                      <w:kern w:val="0"/>
                      <w:szCs w:val="21"/>
                    </w:rPr>
                  </w:pPr>
                  <w:r>
                    <w:rPr>
                      <w:rFonts w:hint="eastAsia"/>
                      <w:kern w:val="0"/>
                      <w:szCs w:val="21"/>
                    </w:rPr>
                    <w:t>ND</w:t>
                  </w:r>
                </w:p>
              </w:tc>
              <w:tc>
                <w:tcPr>
                  <w:tcW w:w="648" w:type="pct"/>
                  <w:vAlign w:val="center"/>
                </w:tcPr>
                <w:p w:rsidR="0024345F" w:rsidRDefault="0024345F" w:rsidP="0024345F">
                  <w:pPr>
                    <w:adjustRightInd w:val="0"/>
                    <w:snapToGrid w:val="0"/>
                    <w:jc w:val="center"/>
                    <w:rPr>
                      <w:kern w:val="0"/>
                      <w:szCs w:val="21"/>
                    </w:rPr>
                  </w:pPr>
                  <w:r>
                    <w:rPr>
                      <w:rFonts w:hint="eastAsia"/>
                      <w:kern w:val="0"/>
                      <w:szCs w:val="21"/>
                    </w:rPr>
                    <w:t>ND</w:t>
                  </w:r>
                </w:p>
              </w:tc>
            </w:tr>
            <w:tr w:rsidR="0024345F" w:rsidTr="0024345F">
              <w:trPr>
                <w:trHeight w:val="340"/>
                <w:jc w:val="center"/>
              </w:trPr>
              <w:tc>
                <w:tcPr>
                  <w:tcW w:w="651" w:type="pct"/>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lastRenderedPageBreak/>
                    <w:t>氮氧化物排放速率</w:t>
                  </w:r>
                </w:p>
              </w:tc>
              <w:tc>
                <w:tcPr>
                  <w:tcW w:w="380" w:type="pct"/>
                  <w:shd w:val="clear" w:color="auto" w:fill="auto"/>
                  <w:vAlign w:val="center"/>
                </w:tcPr>
                <w:p w:rsidR="0024345F" w:rsidRDefault="0024345F" w:rsidP="0024345F">
                  <w:pPr>
                    <w:widowControl/>
                    <w:adjustRightInd w:val="0"/>
                    <w:snapToGrid w:val="0"/>
                    <w:jc w:val="center"/>
                    <w:rPr>
                      <w:kern w:val="0"/>
                      <w:szCs w:val="21"/>
                    </w:rPr>
                  </w:pPr>
                  <w:r w:rsidRPr="00891218">
                    <w:rPr>
                      <w:rFonts w:hint="eastAsia"/>
                      <w:kern w:val="0"/>
                      <w:szCs w:val="21"/>
                    </w:rPr>
                    <w:t>kg</w:t>
                  </w:r>
                  <w:r>
                    <w:rPr>
                      <w:rFonts w:hint="eastAsia"/>
                      <w:kern w:val="0"/>
                      <w:szCs w:val="21"/>
                    </w:rPr>
                    <w:t>/</w:t>
                  </w:r>
                  <w:r w:rsidRPr="00891218">
                    <w:rPr>
                      <w:rFonts w:hint="eastAsia"/>
                      <w:kern w:val="0"/>
                      <w:szCs w:val="21"/>
                    </w:rPr>
                    <w:t>h</w:t>
                  </w:r>
                </w:p>
              </w:tc>
              <w:tc>
                <w:tcPr>
                  <w:tcW w:w="5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52" w:type="pct"/>
                  <w:shd w:val="clear" w:color="auto" w:fill="auto"/>
                  <w:vAlign w:val="center"/>
                </w:tcPr>
                <w:p w:rsidR="0024345F" w:rsidRDefault="0024345F" w:rsidP="0024345F">
                  <w:pPr>
                    <w:widowControl/>
                    <w:adjustRightInd w:val="0"/>
                    <w:snapToGrid w:val="0"/>
                    <w:jc w:val="center"/>
                    <w:rPr>
                      <w:szCs w:val="21"/>
                    </w:rPr>
                  </w:pPr>
                  <w:r>
                    <w:rPr>
                      <w:rFonts w:hint="eastAsia"/>
                      <w:szCs w:val="21"/>
                    </w:rPr>
                    <w:t>/</w:t>
                  </w:r>
                </w:p>
              </w:tc>
              <w:tc>
                <w:tcPr>
                  <w:tcW w:w="815"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w:t>
                  </w:r>
                </w:p>
              </w:tc>
              <w:tc>
                <w:tcPr>
                  <w:tcW w:w="650" w:type="pct"/>
                  <w:vAlign w:val="center"/>
                </w:tcPr>
                <w:p w:rsidR="0024345F" w:rsidRDefault="0024345F" w:rsidP="0024345F">
                  <w:pPr>
                    <w:adjustRightInd w:val="0"/>
                    <w:snapToGrid w:val="0"/>
                    <w:jc w:val="center"/>
                    <w:rPr>
                      <w:kern w:val="0"/>
                      <w:szCs w:val="21"/>
                    </w:rPr>
                  </w:pPr>
                  <w:r>
                    <w:rPr>
                      <w:rFonts w:hint="eastAsia"/>
                      <w:kern w:val="0"/>
                      <w:szCs w:val="21"/>
                    </w:rPr>
                    <w:t>-</w:t>
                  </w:r>
                </w:p>
              </w:tc>
              <w:tc>
                <w:tcPr>
                  <w:tcW w:w="648" w:type="pct"/>
                  <w:vAlign w:val="center"/>
                </w:tcPr>
                <w:p w:rsidR="0024345F" w:rsidRDefault="0024345F" w:rsidP="0024345F">
                  <w:pPr>
                    <w:adjustRightInd w:val="0"/>
                    <w:snapToGrid w:val="0"/>
                    <w:jc w:val="center"/>
                    <w:rPr>
                      <w:kern w:val="0"/>
                      <w:szCs w:val="21"/>
                    </w:rPr>
                  </w:pPr>
                  <w:r>
                    <w:rPr>
                      <w:rFonts w:hint="eastAsia"/>
                      <w:kern w:val="0"/>
                      <w:szCs w:val="21"/>
                    </w:rPr>
                    <w:t>-</w:t>
                  </w:r>
                </w:p>
              </w:tc>
            </w:tr>
            <w:tr w:rsidR="0024345F" w:rsidTr="0024345F">
              <w:trPr>
                <w:trHeight w:val="340"/>
                <w:jc w:val="center"/>
              </w:trPr>
              <w:tc>
                <w:tcPr>
                  <w:tcW w:w="651" w:type="pct"/>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非甲烷总烃排放浓度</w:t>
                  </w:r>
                </w:p>
              </w:tc>
              <w:tc>
                <w:tcPr>
                  <w:tcW w:w="380" w:type="pct"/>
                  <w:shd w:val="clear" w:color="auto" w:fill="auto"/>
                  <w:vAlign w:val="center"/>
                </w:tcPr>
                <w:p w:rsidR="0024345F" w:rsidRPr="00891218" w:rsidRDefault="0024345F" w:rsidP="0024345F">
                  <w:pPr>
                    <w:widowControl/>
                    <w:adjustRightInd w:val="0"/>
                    <w:snapToGrid w:val="0"/>
                    <w:jc w:val="center"/>
                    <w:rPr>
                      <w:kern w:val="0"/>
                      <w:szCs w:val="21"/>
                    </w:rPr>
                  </w:pPr>
                  <w:r>
                    <w:rPr>
                      <w:kern w:val="0"/>
                      <w:szCs w:val="21"/>
                    </w:rPr>
                    <w:t>mg/m</w:t>
                  </w:r>
                  <w:r>
                    <w:rPr>
                      <w:rFonts w:hint="eastAsia"/>
                      <w:kern w:val="0"/>
                      <w:szCs w:val="21"/>
                      <w:vertAlign w:val="superscript"/>
                    </w:rPr>
                    <w:t>3</w:t>
                  </w:r>
                </w:p>
              </w:tc>
              <w:tc>
                <w:tcPr>
                  <w:tcW w:w="5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6.30</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7.16</w:t>
                  </w:r>
                </w:p>
              </w:tc>
              <w:tc>
                <w:tcPr>
                  <w:tcW w:w="652" w:type="pct"/>
                  <w:shd w:val="clear" w:color="auto" w:fill="auto"/>
                  <w:vAlign w:val="center"/>
                </w:tcPr>
                <w:p w:rsidR="0024345F" w:rsidRDefault="0024345F" w:rsidP="0024345F">
                  <w:pPr>
                    <w:widowControl/>
                    <w:adjustRightInd w:val="0"/>
                    <w:snapToGrid w:val="0"/>
                    <w:jc w:val="center"/>
                    <w:rPr>
                      <w:szCs w:val="21"/>
                    </w:rPr>
                  </w:pPr>
                  <w:r>
                    <w:rPr>
                      <w:rFonts w:hint="eastAsia"/>
                      <w:szCs w:val="21"/>
                    </w:rPr>
                    <w:t>7.57</w:t>
                  </w:r>
                </w:p>
              </w:tc>
              <w:tc>
                <w:tcPr>
                  <w:tcW w:w="815"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2.64</w:t>
                  </w:r>
                </w:p>
              </w:tc>
              <w:tc>
                <w:tcPr>
                  <w:tcW w:w="650" w:type="pct"/>
                  <w:vAlign w:val="center"/>
                </w:tcPr>
                <w:p w:rsidR="0024345F" w:rsidRDefault="0024345F" w:rsidP="0024345F">
                  <w:pPr>
                    <w:adjustRightInd w:val="0"/>
                    <w:snapToGrid w:val="0"/>
                    <w:jc w:val="center"/>
                    <w:rPr>
                      <w:kern w:val="0"/>
                      <w:szCs w:val="21"/>
                    </w:rPr>
                  </w:pPr>
                  <w:r>
                    <w:rPr>
                      <w:rFonts w:hint="eastAsia"/>
                      <w:kern w:val="0"/>
                      <w:szCs w:val="21"/>
                    </w:rPr>
                    <w:t>1.90</w:t>
                  </w:r>
                </w:p>
              </w:tc>
              <w:tc>
                <w:tcPr>
                  <w:tcW w:w="648" w:type="pct"/>
                  <w:vAlign w:val="center"/>
                </w:tcPr>
                <w:p w:rsidR="0024345F" w:rsidRDefault="0024345F" w:rsidP="0024345F">
                  <w:pPr>
                    <w:adjustRightInd w:val="0"/>
                    <w:snapToGrid w:val="0"/>
                    <w:jc w:val="center"/>
                    <w:rPr>
                      <w:kern w:val="0"/>
                      <w:szCs w:val="21"/>
                    </w:rPr>
                  </w:pPr>
                  <w:r>
                    <w:rPr>
                      <w:rFonts w:hint="eastAsia"/>
                      <w:kern w:val="0"/>
                      <w:szCs w:val="21"/>
                    </w:rPr>
                    <w:t>2.07</w:t>
                  </w:r>
                </w:p>
              </w:tc>
            </w:tr>
            <w:tr w:rsidR="0024345F" w:rsidTr="0024345F">
              <w:trPr>
                <w:trHeight w:val="340"/>
                <w:jc w:val="center"/>
              </w:trPr>
              <w:tc>
                <w:tcPr>
                  <w:tcW w:w="651" w:type="pct"/>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非甲烷总烃排放速率</w:t>
                  </w:r>
                </w:p>
              </w:tc>
              <w:tc>
                <w:tcPr>
                  <w:tcW w:w="380" w:type="pct"/>
                  <w:shd w:val="clear" w:color="auto" w:fill="auto"/>
                  <w:vAlign w:val="center"/>
                </w:tcPr>
                <w:p w:rsidR="0024345F" w:rsidRDefault="0024345F" w:rsidP="0024345F">
                  <w:pPr>
                    <w:widowControl/>
                    <w:adjustRightInd w:val="0"/>
                    <w:snapToGrid w:val="0"/>
                    <w:jc w:val="center"/>
                    <w:rPr>
                      <w:kern w:val="0"/>
                      <w:szCs w:val="21"/>
                    </w:rPr>
                  </w:pPr>
                  <w:r w:rsidRPr="00891218">
                    <w:rPr>
                      <w:rFonts w:hint="eastAsia"/>
                      <w:kern w:val="0"/>
                      <w:szCs w:val="21"/>
                    </w:rPr>
                    <w:t>kg</w:t>
                  </w:r>
                  <w:r>
                    <w:rPr>
                      <w:rFonts w:hint="eastAsia"/>
                      <w:kern w:val="0"/>
                      <w:szCs w:val="21"/>
                    </w:rPr>
                    <w:t>/</w:t>
                  </w:r>
                  <w:r w:rsidRPr="00891218">
                    <w:rPr>
                      <w:rFonts w:hint="eastAsia"/>
                      <w:kern w:val="0"/>
                      <w:szCs w:val="21"/>
                    </w:rPr>
                    <w:t>h</w:t>
                  </w:r>
                </w:p>
              </w:tc>
              <w:tc>
                <w:tcPr>
                  <w:tcW w:w="5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0.022</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0.025</w:t>
                  </w:r>
                </w:p>
              </w:tc>
              <w:tc>
                <w:tcPr>
                  <w:tcW w:w="652" w:type="pct"/>
                  <w:shd w:val="clear" w:color="auto" w:fill="auto"/>
                  <w:vAlign w:val="center"/>
                </w:tcPr>
                <w:p w:rsidR="0024345F" w:rsidRDefault="0024345F" w:rsidP="0024345F">
                  <w:pPr>
                    <w:widowControl/>
                    <w:adjustRightInd w:val="0"/>
                    <w:snapToGrid w:val="0"/>
                    <w:jc w:val="center"/>
                    <w:rPr>
                      <w:szCs w:val="21"/>
                    </w:rPr>
                  </w:pPr>
                  <w:r>
                    <w:rPr>
                      <w:rFonts w:hint="eastAsia"/>
                      <w:szCs w:val="21"/>
                    </w:rPr>
                    <w:t>0.026</w:t>
                  </w:r>
                </w:p>
              </w:tc>
              <w:tc>
                <w:tcPr>
                  <w:tcW w:w="815"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0.010</w:t>
                  </w:r>
                </w:p>
              </w:tc>
              <w:tc>
                <w:tcPr>
                  <w:tcW w:w="650" w:type="pct"/>
                  <w:vAlign w:val="center"/>
                </w:tcPr>
                <w:p w:rsidR="0024345F" w:rsidRDefault="0024345F" w:rsidP="0024345F">
                  <w:pPr>
                    <w:adjustRightInd w:val="0"/>
                    <w:snapToGrid w:val="0"/>
                    <w:jc w:val="center"/>
                    <w:rPr>
                      <w:kern w:val="0"/>
                      <w:szCs w:val="21"/>
                    </w:rPr>
                  </w:pPr>
                  <w:r>
                    <w:rPr>
                      <w:rFonts w:hint="eastAsia"/>
                      <w:kern w:val="0"/>
                      <w:szCs w:val="21"/>
                    </w:rPr>
                    <w:t>0.007</w:t>
                  </w:r>
                </w:p>
              </w:tc>
              <w:tc>
                <w:tcPr>
                  <w:tcW w:w="648" w:type="pct"/>
                  <w:vAlign w:val="center"/>
                </w:tcPr>
                <w:p w:rsidR="0024345F" w:rsidRDefault="0024345F" w:rsidP="0024345F">
                  <w:pPr>
                    <w:adjustRightInd w:val="0"/>
                    <w:snapToGrid w:val="0"/>
                    <w:jc w:val="center"/>
                    <w:rPr>
                      <w:kern w:val="0"/>
                      <w:szCs w:val="21"/>
                    </w:rPr>
                  </w:pPr>
                  <w:r>
                    <w:rPr>
                      <w:rFonts w:hint="eastAsia"/>
                      <w:kern w:val="0"/>
                      <w:szCs w:val="21"/>
                    </w:rPr>
                    <w:t>0.008</w:t>
                  </w:r>
                </w:p>
              </w:tc>
            </w:tr>
            <w:tr w:rsidR="0024345F" w:rsidTr="0024345F">
              <w:trPr>
                <w:trHeight w:val="340"/>
                <w:jc w:val="center"/>
              </w:trPr>
              <w:tc>
                <w:tcPr>
                  <w:tcW w:w="10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备注</w:t>
                  </w:r>
                </w:p>
              </w:tc>
              <w:tc>
                <w:tcPr>
                  <w:tcW w:w="3969" w:type="pct"/>
                  <w:gridSpan w:val="7"/>
                  <w:shd w:val="clear" w:color="auto" w:fill="auto"/>
                  <w:noWrap/>
                  <w:vAlign w:val="center"/>
                </w:tcPr>
                <w:p w:rsidR="0024345F" w:rsidRPr="000D3238" w:rsidRDefault="0024345F" w:rsidP="0024345F">
                  <w:pPr>
                    <w:adjustRightInd w:val="0"/>
                    <w:snapToGrid w:val="0"/>
                    <w:jc w:val="center"/>
                    <w:rPr>
                      <w:kern w:val="0"/>
                      <w:szCs w:val="21"/>
                    </w:rPr>
                  </w:pPr>
                  <w:r>
                    <w:rPr>
                      <w:kern w:val="0"/>
                      <w:szCs w:val="21"/>
                    </w:rPr>
                    <w:t>“</w:t>
                  </w:r>
                  <w:r>
                    <w:rPr>
                      <w:rFonts w:hint="eastAsia"/>
                      <w:kern w:val="0"/>
                      <w:szCs w:val="21"/>
                    </w:rPr>
                    <w:t>ND</w:t>
                  </w:r>
                  <w:r>
                    <w:rPr>
                      <w:kern w:val="0"/>
                      <w:szCs w:val="21"/>
                    </w:rPr>
                    <w:t>”</w:t>
                  </w:r>
                  <w:r>
                    <w:rPr>
                      <w:rFonts w:hint="eastAsia"/>
                      <w:kern w:val="0"/>
                      <w:szCs w:val="21"/>
                    </w:rPr>
                    <w:t>表示未检出，二氧化硫、氮氧化物的检出限均为</w:t>
                  </w:r>
                  <w:r>
                    <w:rPr>
                      <w:rFonts w:hint="eastAsia"/>
                      <w:kern w:val="0"/>
                      <w:szCs w:val="21"/>
                    </w:rPr>
                    <w:t>3mg/m</w:t>
                  </w:r>
                  <w:r>
                    <w:rPr>
                      <w:rFonts w:hint="eastAsia"/>
                      <w:kern w:val="0"/>
                      <w:szCs w:val="21"/>
                      <w:vertAlign w:val="superscript"/>
                    </w:rPr>
                    <w:t>3</w:t>
                  </w:r>
                  <w:r>
                    <w:rPr>
                      <w:rFonts w:hint="eastAsia"/>
                      <w:kern w:val="0"/>
                      <w:szCs w:val="21"/>
                    </w:rPr>
                    <w:t>，颗粒物的检出限为</w:t>
                  </w:r>
                  <w:r>
                    <w:rPr>
                      <w:rFonts w:hint="eastAsia"/>
                      <w:kern w:val="0"/>
                      <w:szCs w:val="21"/>
                    </w:rPr>
                    <w:t>1mg/m</w:t>
                  </w:r>
                  <w:r>
                    <w:rPr>
                      <w:rFonts w:hint="eastAsia"/>
                      <w:kern w:val="0"/>
                      <w:szCs w:val="21"/>
                      <w:vertAlign w:val="superscript"/>
                    </w:rPr>
                    <w:t>3</w:t>
                  </w:r>
                  <w:r>
                    <w:rPr>
                      <w:rFonts w:hint="eastAsia"/>
                      <w:kern w:val="0"/>
                      <w:szCs w:val="21"/>
                    </w:rPr>
                    <w:t>，颗粒物、二氧化硫和氮氧化物的浓度均低于检出限，不参与排放速率的计算。</w:t>
                  </w:r>
                </w:p>
              </w:tc>
            </w:tr>
          </w:tbl>
          <w:p w:rsidR="0024345F" w:rsidRPr="00CF12A8" w:rsidRDefault="0024345F" w:rsidP="0024345F">
            <w:pPr>
              <w:pStyle w:val="afb"/>
              <w:jc w:val="center"/>
              <w:rPr>
                <w:rFonts w:ascii="宋体" w:hAnsi="宋体"/>
                <w:b/>
                <w:sz w:val="24"/>
                <w:szCs w:val="24"/>
              </w:rPr>
            </w:pPr>
            <w:r w:rsidRPr="00CF12A8">
              <w:rPr>
                <w:rFonts w:ascii="Times New Roman" w:hAnsi="Times New Roman"/>
                <w:b/>
                <w:sz w:val="24"/>
                <w:szCs w:val="24"/>
              </w:rPr>
              <w:t>表</w:t>
            </w:r>
            <w:r w:rsidR="00073A0F">
              <w:rPr>
                <w:rFonts w:ascii="Times New Roman" w:hAnsi="Times New Roman" w:hint="eastAsia"/>
                <w:b/>
                <w:sz w:val="24"/>
                <w:szCs w:val="24"/>
              </w:rPr>
              <w:t>2-</w:t>
            </w:r>
            <w:r w:rsidR="005E012F">
              <w:rPr>
                <w:rFonts w:ascii="Times New Roman" w:hAnsi="Times New Roman" w:hint="eastAsia"/>
                <w:b/>
                <w:sz w:val="24"/>
                <w:szCs w:val="24"/>
              </w:rPr>
              <w:t>19</w:t>
            </w:r>
            <w:r w:rsidRPr="00CF12A8">
              <w:rPr>
                <w:rFonts w:ascii="Times New Roman" w:hAnsi="Times New Roman"/>
                <w:b/>
                <w:sz w:val="24"/>
                <w:szCs w:val="24"/>
              </w:rPr>
              <w:t xml:space="preserve"> </w:t>
            </w:r>
            <w:r>
              <w:rPr>
                <w:rFonts w:ascii="宋体" w:hAnsi="宋体" w:hint="eastAsia"/>
                <w:b/>
                <w:sz w:val="24"/>
                <w:szCs w:val="24"/>
              </w:rPr>
              <w:t>废气排气筒</w:t>
            </w:r>
            <w:r>
              <w:rPr>
                <w:rFonts w:ascii="Times New Roman" w:hAnsi="Times New Roman"/>
                <w:b/>
                <w:sz w:val="24"/>
                <w:szCs w:val="24"/>
              </w:rPr>
              <w:t>FQ-5</w:t>
            </w:r>
            <w:r>
              <w:rPr>
                <w:rFonts w:ascii="宋体" w:hAnsi="宋体" w:hint="eastAsia"/>
                <w:b/>
                <w:sz w:val="24"/>
                <w:szCs w:val="24"/>
              </w:rPr>
              <w:t>监测结果</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1101"/>
              <w:gridCol w:w="473"/>
              <w:gridCol w:w="1102"/>
              <w:gridCol w:w="1102"/>
              <w:gridCol w:w="1102"/>
              <w:gridCol w:w="357"/>
              <w:gridCol w:w="1021"/>
              <w:gridCol w:w="1099"/>
              <w:gridCol w:w="1095"/>
            </w:tblGrid>
            <w:tr w:rsidR="0024345F" w:rsidTr="0024345F">
              <w:trPr>
                <w:trHeight w:val="340"/>
                <w:jc w:val="center"/>
              </w:trPr>
              <w:tc>
                <w:tcPr>
                  <w:tcW w:w="931" w:type="pct"/>
                  <w:gridSpan w:val="2"/>
                  <w:shd w:val="clear" w:color="auto" w:fill="auto"/>
                  <w:noWrap/>
                  <w:vAlign w:val="center"/>
                </w:tcPr>
                <w:p w:rsidR="0024345F" w:rsidRDefault="0024345F" w:rsidP="0024345F">
                  <w:pPr>
                    <w:widowControl/>
                    <w:adjustRightInd w:val="0"/>
                    <w:snapToGrid w:val="0"/>
                    <w:jc w:val="center"/>
                    <w:rPr>
                      <w:b/>
                      <w:bCs/>
                      <w:kern w:val="0"/>
                      <w:szCs w:val="21"/>
                    </w:rPr>
                  </w:pPr>
                  <w:r>
                    <w:rPr>
                      <w:rFonts w:hint="eastAsia"/>
                      <w:b/>
                      <w:bCs/>
                      <w:kern w:val="0"/>
                      <w:szCs w:val="21"/>
                    </w:rPr>
                    <w:t>检测工段</w:t>
                  </w:r>
                  <w:r>
                    <w:rPr>
                      <w:rFonts w:hint="eastAsia"/>
                      <w:b/>
                      <w:bCs/>
                      <w:kern w:val="0"/>
                      <w:szCs w:val="21"/>
                    </w:rPr>
                    <w:t>/</w:t>
                  </w:r>
                  <w:r>
                    <w:rPr>
                      <w:rFonts w:hint="eastAsia"/>
                      <w:b/>
                      <w:bCs/>
                      <w:kern w:val="0"/>
                      <w:szCs w:val="21"/>
                    </w:rPr>
                    <w:t>设备名称</w:t>
                  </w:r>
                </w:p>
              </w:tc>
              <w:tc>
                <w:tcPr>
                  <w:tcW w:w="2167" w:type="pct"/>
                  <w:gridSpan w:val="4"/>
                  <w:shd w:val="clear" w:color="auto" w:fill="auto"/>
                  <w:noWrap/>
                  <w:vAlign w:val="center"/>
                </w:tcPr>
                <w:p w:rsidR="0024345F" w:rsidRPr="00891218" w:rsidRDefault="0024345F" w:rsidP="0024345F">
                  <w:pPr>
                    <w:widowControl/>
                    <w:adjustRightInd w:val="0"/>
                    <w:snapToGrid w:val="0"/>
                    <w:jc w:val="center"/>
                    <w:rPr>
                      <w:b/>
                      <w:bCs/>
                      <w:kern w:val="0"/>
                      <w:szCs w:val="21"/>
                    </w:rPr>
                  </w:pPr>
                  <w:r>
                    <w:rPr>
                      <w:rFonts w:hint="eastAsia"/>
                      <w:b/>
                      <w:bCs/>
                      <w:kern w:val="0"/>
                      <w:szCs w:val="21"/>
                    </w:rPr>
                    <w:t>生产车间烘干、固化进口</w:t>
                  </w:r>
                </w:p>
              </w:tc>
              <w:tc>
                <w:tcPr>
                  <w:tcW w:w="1902" w:type="pct"/>
                  <w:gridSpan w:val="3"/>
                  <w:shd w:val="clear" w:color="auto" w:fill="auto"/>
                  <w:vAlign w:val="center"/>
                </w:tcPr>
                <w:p w:rsidR="0024345F" w:rsidRPr="00891218" w:rsidRDefault="0024345F" w:rsidP="0024345F">
                  <w:pPr>
                    <w:widowControl/>
                    <w:adjustRightInd w:val="0"/>
                    <w:snapToGrid w:val="0"/>
                    <w:jc w:val="center"/>
                    <w:rPr>
                      <w:b/>
                      <w:bCs/>
                      <w:kern w:val="0"/>
                      <w:szCs w:val="21"/>
                    </w:rPr>
                  </w:pPr>
                  <w:r>
                    <w:rPr>
                      <w:rFonts w:hint="eastAsia"/>
                      <w:b/>
                      <w:bCs/>
                      <w:kern w:val="0"/>
                      <w:szCs w:val="21"/>
                    </w:rPr>
                    <w:t>生产车间烘干、固化出口</w:t>
                  </w:r>
                </w:p>
              </w:tc>
            </w:tr>
            <w:tr w:rsidR="0024345F" w:rsidTr="0024345F">
              <w:trPr>
                <w:trHeight w:val="340"/>
                <w:jc w:val="center"/>
              </w:trPr>
              <w:tc>
                <w:tcPr>
                  <w:tcW w:w="931" w:type="pct"/>
                  <w:gridSpan w:val="2"/>
                  <w:shd w:val="clear" w:color="auto" w:fill="auto"/>
                  <w:noWrap/>
                  <w:vAlign w:val="center"/>
                </w:tcPr>
                <w:p w:rsidR="0024345F" w:rsidRPr="00603A8B" w:rsidRDefault="0024345F" w:rsidP="0024345F">
                  <w:pPr>
                    <w:widowControl/>
                    <w:adjustRightInd w:val="0"/>
                    <w:snapToGrid w:val="0"/>
                    <w:jc w:val="center"/>
                    <w:rPr>
                      <w:bCs/>
                      <w:kern w:val="0"/>
                      <w:szCs w:val="21"/>
                    </w:rPr>
                  </w:pPr>
                  <w:r w:rsidRPr="00603A8B">
                    <w:rPr>
                      <w:rFonts w:hint="eastAsia"/>
                      <w:bCs/>
                      <w:kern w:val="0"/>
                      <w:szCs w:val="21"/>
                    </w:rPr>
                    <w:t>采样时间</w:t>
                  </w:r>
                </w:p>
              </w:tc>
              <w:tc>
                <w:tcPr>
                  <w:tcW w:w="4069" w:type="pct"/>
                  <w:gridSpan w:val="7"/>
                  <w:shd w:val="clear" w:color="auto" w:fill="auto"/>
                  <w:noWrap/>
                  <w:vAlign w:val="center"/>
                </w:tcPr>
                <w:p w:rsidR="0024345F" w:rsidRPr="00603A8B" w:rsidRDefault="0024345F" w:rsidP="0024345F">
                  <w:pPr>
                    <w:widowControl/>
                    <w:adjustRightInd w:val="0"/>
                    <w:snapToGrid w:val="0"/>
                    <w:jc w:val="center"/>
                    <w:rPr>
                      <w:bCs/>
                      <w:kern w:val="0"/>
                      <w:szCs w:val="21"/>
                    </w:rPr>
                  </w:pPr>
                  <w:r>
                    <w:rPr>
                      <w:rFonts w:hint="eastAsia"/>
                      <w:bCs/>
                      <w:kern w:val="0"/>
                      <w:szCs w:val="21"/>
                    </w:rPr>
                    <w:t>2018</w:t>
                  </w:r>
                  <w:r>
                    <w:rPr>
                      <w:rFonts w:hint="eastAsia"/>
                      <w:bCs/>
                      <w:kern w:val="0"/>
                      <w:szCs w:val="21"/>
                    </w:rPr>
                    <w:t>年</w:t>
                  </w:r>
                  <w:r>
                    <w:rPr>
                      <w:rFonts w:hint="eastAsia"/>
                      <w:bCs/>
                      <w:kern w:val="0"/>
                      <w:szCs w:val="21"/>
                    </w:rPr>
                    <w:t>12</w:t>
                  </w:r>
                  <w:r>
                    <w:rPr>
                      <w:rFonts w:hint="eastAsia"/>
                      <w:bCs/>
                      <w:kern w:val="0"/>
                      <w:szCs w:val="21"/>
                    </w:rPr>
                    <w:t>月</w:t>
                  </w:r>
                  <w:r>
                    <w:rPr>
                      <w:rFonts w:hint="eastAsia"/>
                      <w:bCs/>
                      <w:kern w:val="0"/>
                      <w:szCs w:val="21"/>
                    </w:rPr>
                    <w:t>1</w:t>
                  </w:r>
                  <w:r>
                    <w:rPr>
                      <w:rFonts w:hint="eastAsia"/>
                      <w:bCs/>
                      <w:kern w:val="0"/>
                      <w:szCs w:val="21"/>
                    </w:rPr>
                    <w:t>日</w:t>
                  </w:r>
                </w:p>
              </w:tc>
            </w:tr>
            <w:tr w:rsidR="0024345F" w:rsidTr="0024345F">
              <w:trPr>
                <w:trHeight w:val="340"/>
                <w:jc w:val="center"/>
              </w:trPr>
              <w:tc>
                <w:tcPr>
                  <w:tcW w:w="9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排气筒高度（</w:t>
                  </w:r>
                  <w:r w:rsidRPr="00891218">
                    <w:rPr>
                      <w:rFonts w:hint="eastAsia"/>
                      <w:kern w:val="0"/>
                      <w:szCs w:val="21"/>
                    </w:rPr>
                    <w:t>m</w:t>
                  </w:r>
                  <w:r>
                    <w:rPr>
                      <w:rFonts w:hint="eastAsia"/>
                      <w:kern w:val="0"/>
                      <w:szCs w:val="21"/>
                    </w:rPr>
                    <w:t>）</w:t>
                  </w:r>
                </w:p>
              </w:tc>
              <w:tc>
                <w:tcPr>
                  <w:tcW w:w="4069" w:type="pct"/>
                  <w:gridSpan w:val="7"/>
                  <w:shd w:val="clear" w:color="auto" w:fill="auto"/>
                  <w:noWrap/>
                  <w:vAlign w:val="center"/>
                </w:tcPr>
                <w:p w:rsidR="0024345F" w:rsidRDefault="0024345F" w:rsidP="0024345F">
                  <w:pPr>
                    <w:adjustRightInd w:val="0"/>
                    <w:snapToGrid w:val="0"/>
                    <w:jc w:val="center"/>
                    <w:rPr>
                      <w:kern w:val="0"/>
                      <w:szCs w:val="21"/>
                    </w:rPr>
                  </w:pPr>
                  <w:r w:rsidRPr="00891218">
                    <w:rPr>
                      <w:rFonts w:hint="eastAsia"/>
                      <w:kern w:val="0"/>
                      <w:szCs w:val="21"/>
                    </w:rPr>
                    <w:t>15</w:t>
                  </w:r>
                </w:p>
              </w:tc>
            </w:tr>
            <w:tr w:rsidR="0024345F" w:rsidTr="0024345F">
              <w:trPr>
                <w:trHeight w:val="340"/>
                <w:jc w:val="center"/>
              </w:trPr>
              <w:tc>
                <w:tcPr>
                  <w:tcW w:w="9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治理设施</w:t>
                  </w:r>
                </w:p>
              </w:tc>
              <w:tc>
                <w:tcPr>
                  <w:tcW w:w="4069" w:type="pct"/>
                  <w:gridSpan w:val="7"/>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两级活性炭吸附装置</w:t>
                  </w:r>
                </w:p>
              </w:tc>
            </w:tr>
            <w:tr w:rsidR="0024345F" w:rsidTr="0024345F">
              <w:trPr>
                <w:trHeight w:val="340"/>
                <w:jc w:val="center"/>
              </w:trPr>
              <w:tc>
                <w:tcPr>
                  <w:tcW w:w="931" w:type="pct"/>
                  <w:gridSpan w:val="2"/>
                  <w:shd w:val="clear" w:color="auto" w:fill="auto"/>
                  <w:noWrap/>
                  <w:vAlign w:val="center"/>
                </w:tcPr>
                <w:p w:rsidR="0024345F" w:rsidRPr="008A09B5" w:rsidRDefault="0024345F" w:rsidP="0024345F">
                  <w:pPr>
                    <w:widowControl/>
                    <w:adjustRightInd w:val="0"/>
                    <w:snapToGrid w:val="0"/>
                    <w:jc w:val="center"/>
                    <w:rPr>
                      <w:kern w:val="0"/>
                      <w:szCs w:val="21"/>
                    </w:rPr>
                  </w:pPr>
                  <w:r>
                    <w:rPr>
                      <w:rFonts w:hint="eastAsia"/>
                      <w:kern w:val="0"/>
                      <w:szCs w:val="21"/>
                    </w:rPr>
                    <w:t>烟道截面积（</w:t>
                  </w:r>
                  <w:r w:rsidRPr="00891218">
                    <w:rPr>
                      <w:rFonts w:hint="eastAsia"/>
                      <w:kern w:val="0"/>
                      <w:szCs w:val="21"/>
                    </w:rPr>
                    <w:t>m</w:t>
                  </w:r>
                  <w:r w:rsidRPr="00891218">
                    <w:rPr>
                      <w:rFonts w:hint="eastAsia"/>
                      <w:kern w:val="0"/>
                      <w:szCs w:val="21"/>
                      <w:vertAlign w:val="superscript"/>
                    </w:rPr>
                    <w:t>2</w:t>
                  </w:r>
                  <w:r>
                    <w:rPr>
                      <w:rFonts w:hint="eastAsia"/>
                      <w:kern w:val="0"/>
                      <w:szCs w:val="21"/>
                    </w:rPr>
                    <w:t>）</w:t>
                  </w:r>
                </w:p>
              </w:tc>
              <w:tc>
                <w:tcPr>
                  <w:tcW w:w="1955" w:type="pct"/>
                  <w:gridSpan w:val="3"/>
                  <w:shd w:val="clear" w:color="auto" w:fill="auto"/>
                  <w:noWrap/>
                  <w:vAlign w:val="center"/>
                </w:tcPr>
                <w:p w:rsidR="0024345F" w:rsidRDefault="0024345F" w:rsidP="0024345F">
                  <w:pPr>
                    <w:widowControl/>
                    <w:adjustRightInd w:val="0"/>
                    <w:snapToGrid w:val="0"/>
                    <w:jc w:val="center"/>
                    <w:rPr>
                      <w:szCs w:val="21"/>
                    </w:rPr>
                  </w:pPr>
                  <w:r>
                    <w:rPr>
                      <w:rFonts w:hint="eastAsia"/>
                      <w:szCs w:val="21"/>
                    </w:rPr>
                    <w:t>0.071</w:t>
                  </w:r>
                </w:p>
              </w:tc>
              <w:tc>
                <w:tcPr>
                  <w:tcW w:w="2114" w:type="pct"/>
                  <w:gridSpan w:val="4"/>
                  <w:shd w:val="clear" w:color="auto" w:fill="auto"/>
                  <w:noWrap/>
                  <w:vAlign w:val="center"/>
                </w:tcPr>
                <w:p w:rsidR="0024345F" w:rsidRDefault="0024345F" w:rsidP="0024345F">
                  <w:pPr>
                    <w:adjustRightInd w:val="0"/>
                    <w:snapToGrid w:val="0"/>
                    <w:jc w:val="center"/>
                    <w:rPr>
                      <w:kern w:val="0"/>
                      <w:szCs w:val="21"/>
                    </w:rPr>
                  </w:pPr>
                  <w:r w:rsidRPr="00891218">
                    <w:rPr>
                      <w:rFonts w:hint="eastAsia"/>
                      <w:kern w:val="0"/>
                      <w:szCs w:val="21"/>
                    </w:rPr>
                    <w:t>0</w:t>
                  </w:r>
                  <w:r>
                    <w:rPr>
                      <w:rFonts w:hint="eastAsia"/>
                      <w:kern w:val="0"/>
                      <w:szCs w:val="21"/>
                    </w:rPr>
                    <w:t>.071</w:t>
                  </w:r>
                </w:p>
              </w:tc>
            </w:tr>
            <w:tr w:rsidR="0024345F" w:rsidTr="0024345F">
              <w:trPr>
                <w:trHeight w:val="340"/>
                <w:jc w:val="center"/>
              </w:trPr>
              <w:tc>
                <w:tcPr>
                  <w:tcW w:w="9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采样频次</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第一次</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第二次</w:t>
                  </w:r>
                </w:p>
              </w:tc>
              <w:tc>
                <w:tcPr>
                  <w:tcW w:w="652" w:type="pct"/>
                  <w:shd w:val="clear" w:color="auto" w:fill="auto"/>
                  <w:vAlign w:val="center"/>
                </w:tcPr>
                <w:p w:rsidR="0024345F" w:rsidRDefault="0024345F" w:rsidP="0024345F">
                  <w:pPr>
                    <w:widowControl/>
                    <w:adjustRightInd w:val="0"/>
                    <w:snapToGrid w:val="0"/>
                    <w:jc w:val="center"/>
                    <w:rPr>
                      <w:szCs w:val="21"/>
                    </w:rPr>
                  </w:pPr>
                  <w:r>
                    <w:rPr>
                      <w:rFonts w:hint="eastAsia"/>
                      <w:szCs w:val="21"/>
                    </w:rPr>
                    <w:t>第三次</w:t>
                  </w:r>
                </w:p>
              </w:tc>
              <w:tc>
                <w:tcPr>
                  <w:tcW w:w="815" w:type="pct"/>
                  <w:gridSpan w:val="2"/>
                  <w:shd w:val="clear" w:color="auto" w:fill="auto"/>
                  <w:noWrap/>
                  <w:vAlign w:val="center"/>
                </w:tcPr>
                <w:p w:rsidR="0024345F" w:rsidRDefault="0024345F" w:rsidP="0024345F">
                  <w:pPr>
                    <w:widowControl/>
                    <w:adjustRightInd w:val="0"/>
                    <w:snapToGrid w:val="0"/>
                    <w:jc w:val="center"/>
                    <w:rPr>
                      <w:szCs w:val="21"/>
                    </w:rPr>
                  </w:pPr>
                  <w:r>
                    <w:rPr>
                      <w:rFonts w:hint="eastAsia"/>
                      <w:szCs w:val="21"/>
                    </w:rPr>
                    <w:t>第一次</w:t>
                  </w:r>
                </w:p>
              </w:tc>
              <w:tc>
                <w:tcPr>
                  <w:tcW w:w="650" w:type="pct"/>
                  <w:vAlign w:val="center"/>
                </w:tcPr>
                <w:p w:rsidR="0024345F" w:rsidRDefault="0024345F" w:rsidP="0024345F">
                  <w:pPr>
                    <w:widowControl/>
                    <w:adjustRightInd w:val="0"/>
                    <w:snapToGrid w:val="0"/>
                    <w:jc w:val="center"/>
                    <w:rPr>
                      <w:szCs w:val="21"/>
                    </w:rPr>
                  </w:pPr>
                  <w:r>
                    <w:rPr>
                      <w:rFonts w:hint="eastAsia"/>
                      <w:szCs w:val="21"/>
                    </w:rPr>
                    <w:t>第二次</w:t>
                  </w:r>
                </w:p>
              </w:tc>
              <w:tc>
                <w:tcPr>
                  <w:tcW w:w="649" w:type="pct"/>
                  <w:vAlign w:val="center"/>
                </w:tcPr>
                <w:p w:rsidR="0024345F" w:rsidRDefault="0024345F" w:rsidP="0024345F">
                  <w:pPr>
                    <w:widowControl/>
                    <w:adjustRightInd w:val="0"/>
                    <w:snapToGrid w:val="0"/>
                    <w:jc w:val="center"/>
                    <w:rPr>
                      <w:szCs w:val="21"/>
                    </w:rPr>
                  </w:pPr>
                  <w:r>
                    <w:rPr>
                      <w:rFonts w:hint="eastAsia"/>
                      <w:szCs w:val="21"/>
                    </w:rPr>
                    <w:t>第三次</w:t>
                  </w:r>
                </w:p>
              </w:tc>
            </w:tr>
            <w:tr w:rsidR="0024345F" w:rsidTr="0024345F">
              <w:trPr>
                <w:trHeight w:val="340"/>
                <w:jc w:val="center"/>
              </w:trPr>
              <w:tc>
                <w:tcPr>
                  <w:tcW w:w="9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废气温度（</w:t>
                  </w:r>
                  <w:r w:rsidRPr="008A09B5">
                    <w:rPr>
                      <w:rFonts w:hint="eastAsia"/>
                      <w:kern w:val="0"/>
                      <w:szCs w:val="21"/>
                    </w:rPr>
                    <w:t>℃</w:t>
                  </w:r>
                  <w:r>
                    <w:rPr>
                      <w:rFonts w:hint="eastAsia"/>
                      <w:kern w:val="0"/>
                      <w:szCs w:val="21"/>
                    </w:rPr>
                    <w:t>）</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35.2</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35.1</w:t>
                  </w:r>
                </w:p>
              </w:tc>
              <w:tc>
                <w:tcPr>
                  <w:tcW w:w="652" w:type="pct"/>
                  <w:shd w:val="clear" w:color="auto" w:fill="auto"/>
                  <w:vAlign w:val="center"/>
                </w:tcPr>
                <w:p w:rsidR="0024345F" w:rsidRDefault="0024345F" w:rsidP="0024345F">
                  <w:pPr>
                    <w:widowControl/>
                    <w:adjustRightInd w:val="0"/>
                    <w:snapToGrid w:val="0"/>
                    <w:jc w:val="center"/>
                    <w:rPr>
                      <w:szCs w:val="21"/>
                    </w:rPr>
                  </w:pPr>
                  <w:r>
                    <w:rPr>
                      <w:rFonts w:hint="eastAsia"/>
                      <w:szCs w:val="21"/>
                    </w:rPr>
                    <w:t>34.9</w:t>
                  </w:r>
                </w:p>
              </w:tc>
              <w:tc>
                <w:tcPr>
                  <w:tcW w:w="815"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37.9</w:t>
                  </w:r>
                </w:p>
              </w:tc>
              <w:tc>
                <w:tcPr>
                  <w:tcW w:w="650" w:type="pct"/>
                  <w:vAlign w:val="center"/>
                </w:tcPr>
                <w:p w:rsidR="0024345F" w:rsidRDefault="0024345F" w:rsidP="0024345F">
                  <w:pPr>
                    <w:adjustRightInd w:val="0"/>
                    <w:snapToGrid w:val="0"/>
                    <w:jc w:val="center"/>
                    <w:rPr>
                      <w:kern w:val="0"/>
                      <w:szCs w:val="21"/>
                    </w:rPr>
                  </w:pPr>
                  <w:r>
                    <w:rPr>
                      <w:rFonts w:hint="eastAsia"/>
                      <w:kern w:val="0"/>
                      <w:szCs w:val="21"/>
                    </w:rPr>
                    <w:t>37.9</w:t>
                  </w:r>
                </w:p>
              </w:tc>
              <w:tc>
                <w:tcPr>
                  <w:tcW w:w="649" w:type="pct"/>
                  <w:vAlign w:val="center"/>
                </w:tcPr>
                <w:p w:rsidR="0024345F" w:rsidRDefault="0024345F" w:rsidP="0024345F">
                  <w:pPr>
                    <w:adjustRightInd w:val="0"/>
                    <w:snapToGrid w:val="0"/>
                    <w:jc w:val="center"/>
                    <w:rPr>
                      <w:kern w:val="0"/>
                      <w:szCs w:val="21"/>
                    </w:rPr>
                  </w:pPr>
                  <w:r>
                    <w:rPr>
                      <w:rFonts w:hint="eastAsia"/>
                      <w:kern w:val="0"/>
                      <w:szCs w:val="21"/>
                    </w:rPr>
                    <w:t>38.1</w:t>
                  </w:r>
                </w:p>
              </w:tc>
            </w:tr>
            <w:tr w:rsidR="0024345F" w:rsidTr="0024345F">
              <w:trPr>
                <w:trHeight w:val="340"/>
                <w:jc w:val="center"/>
              </w:trPr>
              <w:tc>
                <w:tcPr>
                  <w:tcW w:w="9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含湿量（</w:t>
                  </w:r>
                  <w:r>
                    <w:rPr>
                      <w:rFonts w:hint="eastAsia"/>
                      <w:kern w:val="0"/>
                      <w:szCs w:val="21"/>
                    </w:rPr>
                    <w:t>%</w:t>
                  </w:r>
                  <w:r w:rsidRPr="00891218">
                    <w:rPr>
                      <w:rFonts w:hint="eastAsia"/>
                      <w:kern w:val="0"/>
                      <w:szCs w:val="21"/>
                    </w:rPr>
                    <w:t>RH</w:t>
                  </w:r>
                  <w:r>
                    <w:rPr>
                      <w:rFonts w:hint="eastAsia"/>
                      <w:kern w:val="0"/>
                      <w:szCs w:val="21"/>
                    </w:rPr>
                    <w:t>）</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2.3</w:t>
                  </w:r>
                </w:p>
              </w:tc>
              <w:tc>
                <w:tcPr>
                  <w:tcW w:w="652" w:type="pct"/>
                  <w:shd w:val="clear" w:color="auto" w:fill="auto"/>
                  <w:noWrap/>
                  <w:vAlign w:val="center"/>
                </w:tcPr>
                <w:p w:rsidR="0024345F" w:rsidRDefault="0024345F" w:rsidP="0024345F">
                  <w:pPr>
                    <w:jc w:val="center"/>
                  </w:pPr>
                  <w:r w:rsidRPr="002A6E33">
                    <w:rPr>
                      <w:rFonts w:hint="eastAsia"/>
                      <w:szCs w:val="21"/>
                    </w:rPr>
                    <w:t>2.3</w:t>
                  </w:r>
                </w:p>
              </w:tc>
              <w:tc>
                <w:tcPr>
                  <w:tcW w:w="652" w:type="pct"/>
                  <w:shd w:val="clear" w:color="auto" w:fill="auto"/>
                  <w:vAlign w:val="center"/>
                </w:tcPr>
                <w:p w:rsidR="0024345F" w:rsidRDefault="0024345F" w:rsidP="0024345F">
                  <w:pPr>
                    <w:jc w:val="center"/>
                  </w:pPr>
                  <w:r w:rsidRPr="002A6E33">
                    <w:rPr>
                      <w:rFonts w:hint="eastAsia"/>
                      <w:szCs w:val="21"/>
                    </w:rPr>
                    <w:t>2.3</w:t>
                  </w:r>
                </w:p>
              </w:tc>
              <w:tc>
                <w:tcPr>
                  <w:tcW w:w="815" w:type="pct"/>
                  <w:gridSpan w:val="2"/>
                  <w:shd w:val="clear" w:color="auto" w:fill="auto"/>
                  <w:noWrap/>
                  <w:vAlign w:val="center"/>
                </w:tcPr>
                <w:p w:rsidR="0024345F" w:rsidRDefault="0024345F" w:rsidP="0024345F">
                  <w:pPr>
                    <w:jc w:val="center"/>
                  </w:pPr>
                  <w:r w:rsidRPr="002A6E33">
                    <w:rPr>
                      <w:rFonts w:hint="eastAsia"/>
                      <w:szCs w:val="21"/>
                    </w:rPr>
                    <w:t>2.3</w:t>
                  </w:r>
                </w:p>
              </w:tc>
              <w:tc>
                <w:tcPr>
                  <w:tcW w:w="650" w:type="pct"/>
                  <w:vAlign w:val="center"/>
                </w:tcPr>
                <w:p w:rsidR="0024345F" w:rsidRDefault="0024345F" w:rsidP="0024345F">
                  <w:pPr>
                    <w:jc w:val="center"/>
                  </w:pPr>
                  <w:r w:rsidRPr="002A6E33">
                    <w:rPr>
                      <w:rFonts w:hint="eastAsia"/>
                      <w:szCs w:val="21"/>
                    </w:rPr>
                    <w:t>2.3</w:t>
                  </w:r>
                </w:p>
              </w:tc>
              <w:tc>
                <w:tcPr>
                  <w:tcW w:w="649" w:type="pct"/>
                  <w:vAlign w:val="center"/>
                </w:tcPr>
                <w:p w:rsidR="0024345F" w:rsidRDefault="0024345F" w:rsidP="0024345F">
                  <w:pPr>
                    <w:jc w:val="center"/>
                  </w:pPr>
                  <w:r w:rsidRPr="002A6E33">
                    <w:rPr>
                      <w:rFonts w:hint="eastAsia"/>
                      <w:szCs w:val="21"/>
                    </w:rPr>
                    <w:t>2.3</w:t>
                  </w:r>
                </w:p>
              </w:tc>
            </w:tr>
            <w:tr w:rsidR="0024345F" w:rsidTr="0024345F">
              <w:trPr>
                <w:trHeight w:val="340"/>
                <w:jc w:val="center"/>
              </w:trPr>
              <w:tc>
                <w:tcPr>
                  <w:tcW w:w="9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动压（</w:t>
                  </w:r>
                  <w:r w:rsidRPr="00891218">
                    <w:rPr>
                      <w:rFonts w:hint="eastAsia"/>
                      <w:kern w:val="0"/>
                      <w:szCs w:val="21"/>
                    </w:rPr>
                    <w:t>Pa</w:t>
                  </w:r>
                  <w:r>
                    <w:rPr>
                      <w:rFonts w:hint="eastAsia"/>
                      <w:kern w:val="0"/>
                      <w:szCs w:val="21"/>
                    </w:rPr>
                    <w:t>）</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213</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215</w:t>
                  </w:r>
                </w:p>
              </w:tc>
              <w:tc>
                <w:tcPr>
                  <w:tcW w:w="652" w:type="pct"/>
                  <w:shd w:val="clear" w:color="auto" w:fill="auto"/>
                  <w:vAlign w:val="center"/>
                </w:tcPr>
                <w:p w:rsidR="0024345F" w:rsidRDefault="0024345F" w:rsidP="0024345F">
                  <w:pPr>
                    <w:widowControl/>
                    <w:adjustRightInd w:val="0"/>
                    <w:snapToGrid w:val="0"/>
                    <w:jc w:val="center"/>
                    <w:rPr>
                      <w:szCs w:val="21"/>
                    </w:rPr>
                  </w:pPr>
                  <w:r>
                    <w:rPr>
                      <w:rFonts w:hint="eastAsia"/>
                      <w:szCs w:val="21"/>
                    </w:rPr>
                    <w:t>215</w:t>
                  </w:r>
                </w:p>
              </w:tc>
              <w:tc>
                <w:tcPr>
                  <w:tcW w:w="815"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242</w:t>
                  </w:r>
                </w:p>
              </w:tc>
              <w:tc>
                <w:tcPr>
                  <w:tcW w:w="650" w:type="pct"/>
                  <w:vAlign w:val="center"/>
                </w:tcPr>
                <w:p w:rsidR="0024345F" w:rsidRDefault="0024345F" w:rsidP="0024345F">
                  <w:pPr>
                    <w:adjustRightInd w:val="0"/>
                    <w:snapToGrid w:val="0"/>
                    <w:jc w:val="center"/>
                    <w:rPr>
                      <w:kern w:val="0"/>
                      <w:szCs w:val="21"/>
                    </w:rPr>
                  </w:pPr>
                  <w:r>
                    <w:rPr>
                      <w:rFonts w:hint="eastAsia"/>
                      <w:kern w:val="0"/>
                      <w:szCs w:val="21"/>
                    </w:rPr>
                    <w:t>241</w:t>
                  </w:r>
                </w:p>
              </w:tc>
              <w:tc>
                <w:tcPr>
                  <w:tcW w:w="649" w:type="pct"/>
                  <w:vAlign w:val="center"/>
                </w:tcPr>
                <w:p w:rsidR="0024345F" w:rsidRDefault="0024345F" w:rsidP="0024345F">
                  <w:pPr>
                    <w:adjustRightInd w:val="0"/>
                    <w:snapToGrid w:val="0"/>
                    <w:jc w:val="center"/>
                    <w:rPr>
                      <w:kern w:val="0"/>
                      <w:szCs w:val="21"/>
                    </w:rPr>
                  </w:pPr>
                  <w:r>
                    <w:rPr>
                      <w:rFonts w:hint="eastAsia"/>
                      <w:kern w:val="0"/>
                      <w:szCs w:val="21"/>
                    </w:rPr>
                    <w:t>240</w:t>
                  </w:r>
                </w:p>
              </w:tc>
            </w:tr>
            <w:tr w:rsidR="0024345F" w:rsidTr="0024345F">
              <w:trPr>
                <w:trHeight w:val="340"/>
                <w:jc w:val="center"/>
              </w:trPr>
              <w:tc>
                <w:tcPr>
                  <w:tcW w:w="9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静压（</w:t>
                  </w:r>
                  <w:r w:rsidRPr="00891218">
                    <w:rPr>
                      <w:rFonts w:hint="eastAsia"/>
                      <w:kern w:val="0"/>
                      <w:szCs w:val="21"/>
                    </w:rPr>
                    <w:t>kPa</w:t>
                  </w:r>
                  <w:r>
                    <w:rPr>
                      <w:rFonts w:hint="eastAsia"/>
                      <w:kern w:val="0"/>
                      <w:szCs w:val="21"/>
                    </w:rPr>
                    <w:t>）</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-0.09</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-0.09</w:t>
                  </w:r>
                </w:p>
              </w:tc>
              <w:tc>
                <w:tcPr>
                  <w:tcW w:w="652" w:type="pct"/>
                  <w:shd w:val="clear" w:color="auto" w:fill="auto"/>
                  <w:vAlign w:val="center"/>
                </w:tcPr>
                <w:p w:rsidR="0024345F" w:rsidRDefault="0024345F" w:rsidP="0024345F">
                  <w:pPr>
                    <w:widowControl/>
                    <w:adjustRightInd w:val="0"/>
                    <w:snapToGrid w:val="0"/>
                    <w:jc w:val="center"/>
                    <w:rPr>
                      <w:szCs w:val="21"/>
                    </w:rPr>
                  </w:pPr>
                  <w:r>
                    <w:rPr>
                      <w:rFonts w:hint="eastAsia"/>
                      <w:szCs w:val="21"/>
                    </w:rPr>
                    <w:t>-0.09</w:t>
                  </w:r>
                </w:p>
              </w:tc>
              <w:tc>
                <w:tcPr>
                  <w:tcW w:w="815"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0.04</w:t>
                  </w:r>
                </w:p>
              </w:tc>
              <w:tc>
                <w:tcPr>
                  <w:tcW w:w="650" w:type="pct"/>
                  <w:vAlign w:val="center"/>
                </w:tcPr>
                <w:p w:rsidR="0024345F" w:rsidRDefault="0024345F" w:rsidP="0024345F">
                  <w:pPr>
                    <w:adjustRightInd w:val="0"/>
                    <w:snapToGrid w:val="0"/>
                    <w:jc w:val="center"/>
                    <w:rPr>
                      <w:kern w:val="0"/>
                      <w:szCs w:val="21"/>
                    </w:rPr>
                  </w:pPr>
                  <w:r>
                    <w:rPr>
                      <w:rFonts w:hint="eastAsia"/>
                      <w:kern w:val="0"/>
                      <w:szCs w:val="21"/>
                    </w:rPr>
                    <w:t>0.04</w:t>
                  </w:r>
                </w:p>
              </w:tc>
              <w:tc>
                <w:tcPr>
                  <w:tcW w:w="649" w:type="pct"/>
                  <w:vAlign w:val="center"/>
                </w:tcPr>
                <w:p w:rsidR="0024345F" w:rsidRDefault="0024345F" w:rsidP="0024345F">
                  <w:pPr>
                    <w:adjustRightInd w:val="0"/>
                    <w:snapToGrid w:val="0"/>
                    <w:jc w:val="center"/>
                    <w:rPr>
                      <w:kern w:val="0"/>
                      <w:szCs w:val="21"/>
                    </w:rPr>
                  </w:pPr>
                  <w:r>
                    <w:rPr>
                      <w:rFonts w:hint="eastAsia"/>
                      <w:kern w:val="0"/>
                      <w:szCs w:val="21"/>
                    </w:rPr>
                    <w:t>0.04</w:t>
                  </w:r>
                </w:p>
              </w:tc>
            </w:tr>
            <w:tr w:rsidR="0024345F" w:rsidTr="0024345F">
              <w:trPr>
                <w:trHeight w:val="340"/>
                <w:jc w:val="center"/>
              </w:trPr>
              <w:tc>
                <w:tcPr>
                  <w:tcW w:w="9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平均流速（</w:t>
                  </w:r>
                  <w:r w:rsidRPr="00891218">
                    <w:rPr>
                      <w:rFonts w:hint="eastAsia"/>
                      <w:kern w:val="0"/>
                      <w:szCs w:val="21"/>
                    </w:rPr>
                    <w:t>m</w:t>
                  </w:r>
                  <w:r>
                    <w:rPr>
                      <w:rFonts w:hint="eastAsia"/>
                      <w:kern w:val="0"/>
                      <w:szCs w:val="21"/>
                    </w:rPr>
                    <w:t>/</w:t>
                  </w:r>
                  <w:r w:rsidRPr="00891218">
                    <w:rPr>
                      <w:rFonts w:hint="eastAsia"/>
                      <w:kern w:val="0"/>
                      <w:szCs w:val="21"/>
                    </w:rPr>
                    <w:t>s</w:t>
                  </w:r>
                  <w:r>
                    <w:rPr>
                      <w:rFonts w:hint="eastAsia"/>
                      <w:kern w:val="0"/>
                      <w:szCs w:val="21"/>
                    </w:rPr>
                    <w:t>）</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15.8</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15.9</w:t>
                  </w:r>
                </w:p>
              </w:tc>
              <w:tc>
                <w:tcPr>
                  <w:tcW w:w="652" w:type="pct"/>
                  <w:shd w:val="clear" w:color="auto" w:fill="auto"/>
                  <w:vAlign w:val="center"/>
                </w:tcPr>
                <w:p w:rsidR="0024345F" w:rsidRDefault="0024345F" w:rsidP="0024345F">
                  <w:pPr>
                    <w:widowControl/>
                    <w:adjustRightInd w:val="0"/>
                    <w:snapToGrid w:val="0"/>
                    <w:jc w:val="center"/>
                    <w:rPr>
                      <w:szCs w:val="21"/>
                    </w:rPr>
                  </w:pPr>
                  <w:r>
                    <w:rPr>
                      <w:rFonts w:hint="eastAsia"/>
                      <w:szCs w:val="21"/>
                    </w:rPr>
                    <w:t>15.9</w:t>
                  </w:r>
                </w:p>
              </w:tc>
              <w:tc>
                <w:tcPr>
                  <w:tcW w:w="815"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17.0</w:t>
                  </w:r>
                </w:p>
              </w:tc>
              <w:tc>
                <w:tcPr>
                  <w:tcW w:w="650" w:type="pct"/>
                  <w:vAlign w:val="center"/>
                </w:tcPr>
                <w:p w:rsidR="0024345F" w:rsidRDefault="0024345F" w:rsidP="0024345F">
                  <w:pPr>
                    <w:adjustRightInd w:val="0"/>
                    <w:snapToGrid w:val="0"/>
                    <w:jc w:val="center"/>
                    <w:rPr>
                      <w:kern w:val="0"/>
                      <w:szCs w:val="21"/>
                    </w:rPr>
                  </w:pPr>
                  <w:r>
                    <w:rPr>
                      <w:rFonts w:hint="eastAsia"/>
                      <w:kern w:val="0"/>
                      <w:szCs w:val="21"/>
                    </w:rPr>
                    <w:t>16.9</w:t>
                  </w:r>
                </w:p>
              </w:tc>
              <w:tc>
                <w:tcPr>
                  <w:tcW w:w="649" w:type="pct"/>
                  <w:vAlign w:val="center"/>
                </w:tcPr>
                <w:p w:rsidR="0024345F" w:rsidRDefault="0024345F" w:rsidP="0024345F">
                  <w:pPr>
                    <w:adjustRightInd w:val="0"/>
                    <w:snapToGrid w:val="0"/>
                    <w:jc w:val="center"/>
                    <w:rPr>
                      <w:kern w:val="0"/>
                      <w:szCs w:val="21"/>
                    </w:rPr>
                  </w:pPr>
                  <w:r>
                    <w:rPr>
                      <w:rFonts w:hint="eastAsia"/>
                      <w:kern w:val="0"/>
                      <w:szCs w:val="21"/>
                    </w:rPr>
                    <w:t>16.9</w:t>
                  </w:r>
                </w:p>
              </w:tc>
            </w:tr>
            <w:tr w:rsidR="0024345F" w:rsidTr="0024345F">
              <w:trPr>
                <w:trHeight w:val="340"/>
                <w:jc w:val="center"/>
              </w:trPr>
              <w:tc>
                <w:tcPr>
                  <w:tcW w:w="931" w:type="pct"/>
                  <w:gridSpan w:val="2"/>
                  <w:shd w:val="clear" w:color="auto" w:fill="auto"/>
                  <w:noWrap/>
                  <w:vAlign w:val="center"/>
                </w:tcPr>
                <w:p w:rsidR="0024345F" w:rsidRPr="008A09B5" w:rsidRDefault="0024345F" w:rsidP="0024345F">
                  <w:pPr>
                    <w:widowControl/>
                    <w:adjustRightInd w:val="0"/>
                    <w:snapToGrid w:val="0"/>
                    <w:jc w:val="center"/>
                    <w:rPr>
                      <w:kern w:val="0"/>
                      <w:szCs w:val="21"/>
                    </w:rPr>
                  </w:pPr>
                  <w:r>
                    <w:rPr>
                      <w:rFonts w:hint="eastAsia"/>
                      <w:kern w:val="0"/>
                      <w:szCs w:val="21"/>
                    </w:rPr>
                    <w:t>标杆流量（</w:t>
                  </w:r>
                  <w:r w:rsidRPr="00891218">
                    <w:rPr>
                      <w:rFonts w:hint="eastAsia"/>
                      <w:kern w:val="0"/>
                      <w:szCs w:val="21"/>
                    </w:rPr>
                    <w:t>Nm</w:t>
                  </w:r>
                  <w:r w:rsidRPr="00891218">
                    <w:rPr>
                      <w:rFonts w:hint="eastAsia"/>
                      <w:kern w:val="0"/>
                      <w:szCs w:val="21"/>
                      <w:vertAlign w:val="superscript"/>
                    </w:rPr>
                    <w:t>3</w:t>
                  </w:r>
                  <w:r>
                    <w:rPr>
                      <w:rFonts w:hint="eastAsia"/>
                      <w:kern w:val="0"/>
                      <w:szCs w:val="21"/>
                    </w:rPr>
                    <w:t>/</w:t>
                  </w:r>
                  <w:r w:rsidRPr="00891218">
                    <w:rPr>
                      <w:rFonts w:hint="eastAsia"/>
                      <w:kern w:val="0"/>
                      <w:szCs w:val="21"/>
                    </w:rPr>
                    <w:t>h</w:t>
                  </w:r>
                  <w:r>
                    <w:rPr>
                      <w:rFonts w:hint="eastAsia"/>
                      <w:kern w:val="0"/>
                      <w:szCs w:val="21"/>
                    </w:rPr>
                    <w:t>）</w:t>
                  </w:r>
                </w:p>
              </w:tc>
              <w:tc>
                <w:tcPr>
                  <w:tcW w:w="652" w:type="pct"/>
                  <w:shd w:val="clear" w:color="auto" w:fill="auto"/>
                  <w:noWrap/>
                  <w:vAlign w:val="center"/>
                </w:tcPr>
                <w:p w:rsidR="0024345F" w:rsidRPr="00603A8B" w:rsidRDefault="0024345F" w:rsidP="0024345F">
                  <w:pPr>
                    <w:widowControl/>
                    <w:adjustRightInd w:val="0"/>
                    <w:snapToGrid w:val="0"/>
                    <w:jc w:val="center"/>
                    <w:rPr>
                      <w:szCs w:val="21"/>
                    </w:rPr>
                  </w:pPr>
                  <w:r>
                    <w:rPr>
                      <w:rFonts w:hint="eastAsia"/>
                      <w:szCs w:val="21"/>
                    </w:rPr>
                    <w:t>3.53</w:t>
                  </w:r>
                  <w:r w:rsidRPr="00B97544">
                    <w:rPr>
                      <w:rFonts w:hint="eastAsia"/>
                      <w:szCs w:val="21"/>
                    </w:rPr>
                    <w:t>×</w:t>
                  </w:r>
                  <w:r>
                    <w:rPr>
                      <w:rFonts w:hint="eastAsia"/>
                      <w:szCs w:val="21"/>
                    </w:rPr>
                    <w:t>10</w:t>
                  </w:r>
                  <w:r>
                    <w:rPr>
                      <w:rFonts w:hint="eastAsia"/>
                      <w:szCs w:val="21"/>
                      <w:vertAlign w:val="superscript"/>
                    </w:rPr>
                    <w:t>3</w:t>
                  </w:r>
                </w:p>
              </w:tc>
              <w:tc>
                <w:tcPr>
                  <w:tcW w:w="652" w:type="pct"/>
                  <w:shd w:val="clear" w:color="auto" w:fill="auto"/>
                  <w:noWrap/>
                  <w:vAlign w:val="center"/>
                </w:tcPr>
                <w:p w:rsidR="0024345F" w:rsidRDefault="0024345F" w:rsidP="0024345F">
                  <w:pPr>
                    <w:jc w:val="center"/>
                  </w:pPr>
                  <w:r>
                    <w:rPr>
                      <w:rFonts w:hint="eastAsia"/>
                      <w:szCs w:val="21"/>
                    </w:rPr>
                    <w:t>3.55</w:t>
                  </w:r>
                  <w:r w:rsidRPr="00B97544">
                    <w:rPr>
                      <w:rFonts w:hint="eastAsia"/>
                      <w:szCs w:val="21"/>
                    </w:rPr>
                    <w:t>×</w:t>
                  </w:r>
                  <w:r>
                    <w:rPr>
                      <w:rFonts w:hint="eastAsia"/>
                      <w:szCs w:val="21"/>
                    </w:rPr>
                    <w:t>10</w:t>
                  </w:r>
                  <w:r>
                    <w:rPr>
                      <w:rFonts w:hint="eastAsia"/>
                      <w:szCs w:val="21"/>
                      <w:vertAlign w:val="superscript"/>
                    </w:rPr>
                    <w:t>3</w:t>
                  </w:r>
                </w:p>
              </w:tc>
              <w:tc>
                <w:tcPr>
                  <w:tcW w:w="652" w:type="pct"/>
                  <w:shd w:val="clear" w:color="auto" w:fill="auto"/>
                  <w:vAlign w:val="center"/>
                </w:tcPr>
                <w:p w:rsidR="0024345F" w:rsidRDefault="0024345F" w:rsidP="0024345F">
                  <w:pPr>
                    <w:jc w:val="center"/>
                  </w:pPr>
                  <w:r>
                    <w:rPr>
                      <w:rFonts w:hint="eastAsia"/>
                      <w:szCs w:val="21"/>
                    </w:rPr>
                    <w:t>3.55</w:t>
                  </w:r>
                  <w:r w:rsidRPr="00B97544">
                    <w:rPr>
                      <w:rFonts w:hint="eastAsia"/>
                      <w:szCs w:val="21"/>
                    </w:rPr>
                    <w:t>×</w:t>
                  </w:r>
                  <w:r>
                    <w:rPr>
                      <w:rFonts w:hint="eastAsia"/>
                      <w:szCs w:val="21"/>
                    </w:rPr>
                    <w:t>10</w:t>
                  </w:r>
                  <w:r>
                    <w:rPr>
                      <w:rFonts w:hint="eastAsia"/>
                      <w:szCs w:val="21"/>
                      <w:vertAlign w:val="superscript"/>
                    </w:rPr>
                    <w:t>3</w:t>
                  </w:r>
                </w:p>
              </w:tc>
              <w:tc>
                <w:tcPr>
                  <w:tcW w:w="815" w:type="pct"/>
                  <w:gridSpan w:val="2"/>
                  <w:shd w:val="clear" w:color="auto" w:fill="auto"/>
                  <w:noWrap/>
                  <w:vAlign w:val="center"/>
                </w:tcPr>
                <w:p w:rsidR="0024345F" w:rsidRPr="00603A8B" w:rsidRDefault="0024345F" w:rsidP="0024345F">
                  <w:pPr>
                    <w:widowControl/>
                    <w:adjustRightInd w:val="0"/>
                    <w:snapToGrid w:val="0"/>
                    <w:jc w:val="center"/>
                    <w:rPr>
                      <w:szCs w:val="21"/>
                    </w:rPr>
                  </w:pPr>
                  <w:r>
                    <w:rPr>
                      <w:rFonts w:hint="eastAsia"/>
                      <w:szCs w:val="21"/>
                    </w:rPr>
                    <w:t>3.77</w:t>
                  </w:r>
                  <w:r w:rsidRPr="00B97544">
                    <w:rPr>
                      <w:rFonts w:hint="eastAsia"/>
                      <w:szCs w:val="21"/>
                    </w:rPr>
                    <w:t>×</w:t>
                  </w:r>
                  <w:r>
                    <w:rPr>
                      <w:rFonts w:hint="eastAsia"/>
                      <w:szCs w:val="21"/>
                    </w:rPr>
                    <w:t>10</w:t>
                  </w:r>
                  <w:r>
                    <w:rPr>
                      <w:rFonts w:hint="eastAsia"/>
                      <w:szCs w:val="21"/>
                      <w:vertAlign w:val="superscript"/>
                    </w:rPr>
                    <w:t>3</w:t>
                  </w:r>
                </w:p>
              </w:tc>
              <w:tc>
                <w:tcPr>
                  <w:tcW w:w="650" w:type="pct"/>
                  <w:vAlign w:val="center"/>
                </w:tcPr>
                <w:p w:rsidR="0024345F" w:rsidRDefault="0024345F" w:rsidP="0024345F">
                  <w:pPr>
                    <w:jc w:val="center"/>
                  </w:pPr>
                  <w:r>
                    <w:rPr>
                      <w:rFonts w:hint="eastAsia"/>
                      <w:szCs w:val="21"/>
                    </w:rPr>
                    <w:t>3.75</w:t>
                  </w:r>
                  <w:r w:rsidRPr="00B97544">
                    <w:rPr>
                      <w:rFonts w:hint="eastAsia"/>
                      <w:szCs w:val="21"/>
                    </w:rPr>
                    <w:t>×</w:t>
                  </w:r>
                  <w:r>
                    <w:rPr>
                      <w:rFonts w:hint="eastAsia"/>
                      <w:szCs w:val="21"/>
                    </w:rPr>
                    <w:t>10</w:t>
                  </w:r>
                  <w:r>
                    <w:rPr>
                      <w:rFonts w:hint="eastAsia"/>
                      <w:szCs w:val="21"/>
                      <w:vertAlign w:val="superscript"/>
                    </w:rPr>
                    <w:t>3</w:t>
                  </w:r>
                </w:p>
              </w:tc>
              <w:tc>
                <w:tcPr>
                  <w:tcW w:w="649" w:type="pct"/>
                  <w:vAlign w:val="center"/>
                </w:tcPr>
                <w:p w:rsidR="0024345F" w:rsidRDefault="0024345F" w:rsidP="0024345F">
                  <w:pPr>
                    <w:jc w:val="center"/>
                  </w:pPr>
                  <w:r>
                    <w:rPr>
                      <w:rFonts w:hint="eastAsia"/>
                      <w:szCs w:val="21"/>
                    </w:rPr>
                    <w:t>3.74</w:t>
                  </w:r>
                  <w:r w:rsidRPr="00B97544">
                    <w:rPr>
                      <w:rFonts w:hint="eastAsia"/>
                      <w:szCs w:val="21"/>
                    </w:rPr>
                    <w:t>×</w:t>
                  </w:r>
                  <w:r>
                    <w:rPr>
                      <w:rFonts w:hint="eastAsia"/>
                      <w:szCs w:val="21"/>
                    </w:rPr>
                    <w:t>10</w:t>
                  </w:r>
                  <w:r>
                    <w:rPr>
                      <w:rFonts w:hint="eastAsia"/>
                      <w:szCs w:val="21"/>
                      <w:vertAlign w:val="superscript"/>
                    </w:rPr>
                    <w:t>3</w:t>
                  </w:r>
                </w:p>
              </w:tc>
            </w:tr>
            <w:tr w:rsidR="0024345F" w:rsidTr="0024345F">
              <w:trPr>
                <w:trHeight w:val="340"/>
                <w:jc w:val="center"/>
              </w:trPr>
              <w:tc>
                <w:tcPr>
                  <w:tcW w:w="651" w:type="pct"/>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检测项目</w:t>
                  </w:r>
                </w:p>
              </w:tc>
              <w:tc>
                <w:tcPr>
                  <w:tcW w:w="280" w:type="pct"/>
                  <w:shd w:val="clear" w:color="auto" w:fill="auto"/>
                  <w:vAlign w:val="center"/>
                </w:tcPr>
                <w:p w:rsidR="0024345F" w:rsidRDefault="0024345F" w:rsidP="0024345F">
                  <w:pPr>
                    <w:widowControl/>
                    <w:adjustRightInd w:val="0"/>
                    <w:snapToGrid w:val="0"/>
                    <w:jc w:val="center"/>
                    <w:rPr>
                      <w:kern w:val="0"/>
                      <w:szCs w:val="21"/>
                    </w:rPr>
                  </w:pPr>
                  <w:r>
                    <w:rPr>
                      <w:rFonts w:hint="eastAsia"/>
                      <w:kern w:val="0"/>
                      <w:szCs w:val="21"/>
                    </w:rPr>
                    <w:t>单位</w:t>
                  </w:r>
                </w:p>
              </w:tc>
              <w:tc>
                <w:tcPr>
                  <w:tcW w:w="4069" w:type="pct"/>
                  <w:gridSpan w:val="7"/>
                  <w:shd w:val="clear" w:color="auto" w:fill="auto"/>
                  <w:noWrap/>
                  <w:vAlign w:val="center"/>
                </w:tcPr>
                <w:p w:rsidR="0024345F" w:rsidRDefault="0024345F" w:rsidP="0024345F">
                  <w:pPr>
                    <w:jc w:val="center"/>
                    <w:rPr>
                      <w:szCs w:val="21"/>
                    </w:rPr>
                  </w:pPr>
                  <w:r>
                    <w:rPr>
                      <w:rFonts w:hint="eastAsia"/>
                      <w:szCs w:val="21"/>
                    </w:rPr>
                    <w:t>检测结果</w:t>
                  </w:r>
                </w:p>
              </w:tc>
            </w:tr>
            <w:tr w:rsidR="0024345F" w:rsidTr="0024345F">
              <w:trPr>
                <w:trHeight w:val="340"/>
                <w:jc w:val="center"/>
              </w:trPr>
              <w:tc>
                <w:tcPr>
                  <w:tcW w:w="651" w:type="pct"/>
                  <w:shd w:val="clear" w:color="auto" w:fill="auto"/>
                  <w:noWrap/>
                  <w:vAlign w:val="center"/>
                </w:tcPr>
                <w:p w:rsidR="0024345F" w:rsidRPr="008A09B5" w:rsidRDefault="0024345F" w:rsidP="0024345F">
                  <w:pPr>
                    <w:widowControl/>
                    <w:adjustRightInd w:val="0"/>
                    <w:snapToGrid w:val="0"/>
                    <w:jc w:val="center"/>
                    <w:rPr>
                      <w:kern w:val="0"/>
                      <w:szCs w:val="21"/>
                    </w:rPr>
                  </w:pPr>
                  <w:r>
                    <w:rPr>
                      <w:rFonts w:hint="eastAsia"/>
                      <w:kern w:val="0"/>
                      <w:szCs w:val="21"/>
                    </w:rPr>
                    <w:t>颗粒物排放浓度</w:t>
                  </w:r>
                </w:p>
              </w:tc>
              <w:tc>
                <w:tcPr>
                  <w:tcW w:w="280" w:type="pct"/>
                  <w:shd w:val="clear" w:color="auto" w:fill="auto"/>
                  <w:vAlign w:val="center"/>
                </w:tcPr>
                <w:p w:rsidR="0024345F" w:rsidRPr="008A09B5" w:rsidRDefault="0024345F" w:rsidP="0024345F">
                  <w:pPr>
                    <w:widowControl/>
                    <w:adjustRightInd w:val="0"/>
                    <w:snapToGrid w:val="0"/>
                    <w:jc w:val="center"/>
                    <w:rPr>
                      <w:kern w:val="0"/>
                      <w:szCs w:val="21"/>
                    </w:rPr>
                  </w:pPr>
                  <w:r w:rsidRPr="00891218">
                    <w:rPr>
                      <w:rFonts w:hint="eastAsia"/>
                      <w:kern w:val="0"/>
                      <w:szCs w:val="21"/>
                    </w:rPr>
                    <w:t>mg</w:t>
                  </w:r>
                  <w:r>
                    <w:rPr>
                      <w:rFonts w:hint="eastAsia"/>
                      <w:kern w:val="0"/>
                      <w:szCs w:val="21"/>
                    </w:rPr>
                    <w:t>/</w:t>
                  </w:r>
                  <w:r w:rsidRPr="00891218">
                    <w:rPr>
                      <w:rFonts w:hint="eastAsia"/>
                      <w:kern w:val="0"/>
                      <w:szCs w:val="21"/>
                    </w:rPr>
                    <w:t>m</w:t>
                  </w:r>
                  <w:r w:rsidRPr="00891218">
                    <w:rPr>
                      <w:rFonts w:hint="eastAsia"/>
                      <w:kern w:val="0"/>
                      <w:szCs w:val="21"/>
                      <w:vertAlign w:val="superscript"/>
                    </w:rPr>
                    <w:t>3</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52" w:type="pct"/>
                  <w:shd w:val="clear" w:color="auto" w:fill="auto"/>
                  <w:vAlign w:val="center"/>
                </w:tcPr>
                <w:p w:rsidR="0024345F" w:rsidRDefault="0024345F" w:rsidP="0024345F">
                  <w:pPr>
                    <w:widowControl/>
                    <w:adjustRightInd w:val="0"/>
                    <w:snapToGrid w:val="0"/>
                    <w:jc w:val="center"/>
                    <w:rPr>
                      <w:szCs w:val="21"/>
                    </w:rPr>
                  </w:pPr>
                  <w:r>
                    <w:rPr>
                      <w:rFonts w:hint="eastAsia"/>
                      <w:szCs w:val="21"/>
                    </w:rPr>
                    <w:t>/</w:t>
                  </w:r>
                </w:p>
              </w:tc>
              <w:tc>
                <w:tcPr>
                  <w:tcW w:w="815"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ND</w:t>
                  </w:r>
                </w:p>
              </w:tc>
              <w:tc>
                <w:tcPr>
                  <w:tcW w:w="650" w:type="pct"/>
                  <w:vAlign w:val="center"/>
                </w:tcPr>
                <w:p w:rsidR="0024345F" w:rsidRDefault="0024345F" w:rsidP="0024345F">
                  <w:pPr>
                    <w:adjustRightInd w:val="0"/>
                    <w:snapToGrid w:val="0"/>
                    <w:jc w:val="center"/>
                    <w:rPr>
                      <w:kern w:val="0"/>
                      <w:szCs w:val="21"/>
                    </w:rPr>
                  </w:pPr>
                  <w:r>
                    <w:rPr>
                      <w:rFonts w:hint="eastAsia"/>
                      <w:kern w:val="0"/>
                      <w:szCs w:val="21"/>
                    </w:rPr>
                    <w:t>ND</w:t>
                  </w:r>
                </w:p>
              </w:tc>
              <w:tc>
                <w:tcPr>
                  <w:tcW w:w="649" w:type="pct"/>
                  <w:vAlign w:val="center"/>
                </w:tcPr>
                <w:p w:rsidR="0024345F" w:rsidRDefault="0024345F" w:rsidP="0024345F">
                  <w:pPr>
                    <w:adjustRightInd w:val="0"/>
                    <w:snapToGrid w:val="0"/>
                    <w:jc w:val="center"/>
                    <w:rPr>
                      <w:kern w:val="0"/>
                      <w:szCs w:val="21"/>
                    </w:rPr>
                  </w:pPr>
                  <w:r>
                    <w:rPr>
                      <w:rFonts w:hint="eastAsia"/>
                      <w:kern w:val="0"/>
                      <w:szCs w:val="21"/>
                    </w:rPr>
                    <w:t>ND</w:t>
                  </w:r>
                </w:p>
              </w:tc>
            </w:tr>
            <w:tr w:rsidR="0024345F" w:rsidTr="0024345F">
              <w:trPr>
                <w:trHeight w:val="340"/>
                <w:jc w:val="center"/>
              </w:trPr>
              <w:tc>
                <w:tcPr>
                  <w:tcW w:w="651" w:type="pct"/>
                  <w:shd w:val="clear" w:color="auto" w:fill="auto"/>
                  <w:noWrap/>
                  <w:vAlign w:val="center"/>
                </w:tcPr>
                <w:p w:rsidR="0024345F" w:rsidRPr="008A09B5" w:rsidRDefault="0024345F" w:rsidP="0024345F">
                  <w:pPr>
                    <w:widowControl/>
                    <w:adjustRightInd w:val="0"/>
                    <w:snapToGrid w:val="0"/>
                    <w:jc w:val="center"/>
                    <w:rPr>
                      <w:kern w:val="0"/>
                      <w:szCs w:val="21"/>
                    </w:rPr>
                  </w:pPr>
                  <w:r>
                    <w:rPr>
                      <w:rFonts w:hint="eastAsia"/>
                      <w:kern w:val="0"/>
                      <w:szCs w:val="21"/>
                    </w:rPr>
                    <w:t>颗粒物排放速率</w:t>
                  </w:r>
                </w:p>
              </w:tc>
              <w:tc>
                <w:tcPr>
                  <w:tcW w:w="280" w:type="pct"/>
                  <w:shd w:val="clear" w:color="auto" w:fill="auto"/>
                  <w:vAlign w:val="center"/>
                </w:tcPr>
                <w:p w:rsidR="0024345F" w:rsidRPr="008A09B5" w:rsidRDefault="0024345F" w:rsidP="0024345F">
                  <w:pPr>
                    <w:widowControl/>
                    <w:adjustRightInd w:val="0"/>
                    <w:snapToGrid w:val="0"/>
                    <w:jc w:val="center"/>
                    <w:rPr>
                      <w:kern w:val="0"/>
                      <w:szCs w:val="21"/>
                    </w:rPr>
                  </w:pPr>
                  <w:r w:rsidRPr="00891218">
                    <w:rPr>
                      <w:rFonts w:hint="eastAsia"/>
                      <w:kern w:val="0"/>
                      <w:szCs w:val="21"/>
                    </w:rPr>
                    <w:t>kg</w:t>
                  </w:r>
                  <w:r>
                    <w:rPr>
                      <w:rFonts w:hint="eastAsia"/>
                      <w:kern w:val="0"/>
                      <w:szCs w:val="21"/>
                    </w:rPr>
                    <w:t>/</w:t>
                  </w:r>
                  <w:r w:rsidRPr="00891218">
                    <w:rPr>
                      <w:rFonts w:hint="eastAsia"/>
                      <w:kern w:val="0"/>
                      <w:szCs w:val="21"/>
                    </w:rPr>
                    <w:t>h</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52" w:type="pct"/>
                  <w:shd w:val="clear" w:color="auto" w:fill="auto"/>
                  <w:vAlign w:val="center"/>
                </w:tcPr>
                <w:p w:rsidR="0024345F" w:rsidRDefault="0024345F" w:rsidP="0024345F">
                  <w:pPr>
                    <w:widowControl/>
                    <w:adjustRightInd w:val="0"/>
                    <w:snapToGrid w:val="0"/>
                    <w:jc w:val="center"/>
                    <w:rPr>
                      <w:szCs w:val="21"/>
                    </w:rPr>
                  </w:pPr>
                  <w:r>
                    <w:rPr>
                      <w:rFonts w:hint="eastAsia"/>
                      <w:szCs w:val="21"/>
                    </w:rPr>
                    <w:t>/</w:t>
                  </w:r>
                </w:p>
              </w:tc>
              <w:tc>
                <w:tcPr>
                  <w:tcW w:w="815"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w:t>
                  </w:r>
                </w:p>
              </w:tc>
              <w:tc>
                <w:tcPr>
                  <w:tcW w:w="650" w:type="pct"/>
                  <w:vAlign w:val="center"/>
                </w:tcPr>
                <w:p w:rsidR="0024345F" w:rsidRDefault="0024345F" w:rsidP="0024345F">
                  <w:pPr>
                    <w:adjustRightInd w:val="0"/>
                    <w:snapToGrid w:val="0"/>
                    <w:jc w:val="center"/>
                    <w:rPr>
                      <w:kern w:val="0"/>
                      <w:szCs w:val="21"/>
                    </w:rPr>
                  </w:pPr>
                  <w:r>
                    <w:rPr>
                      <w:rFonts w:hint="eastAsia"/>
                      <w:kern w:val="0"/>
                      <w:szCs w:val="21"/>
                    </w:rPr>
                    <w:t>-</w:t>
                  </w:r>
                </w:p>
              </w:tc>
              <w:tc>
                <w:tcPr>
                  <w:tcW w:w="649" w:type="pct"/>
                  <w:vAlign w:val="center"/>
                </w:tcPr>
                <w:p w:rsidR="0024345F" w:rsidRDefault="0024345F" w:rsidP="0024345F">
                  <w:pPr>
                    <w:adjustRightInd w:val="0"/>
                    <w:snapToGrid w:val="0"/>
                    <w:jc w:val="center"/>
                    <w:rPr>
                      <w:kern w:val="0"/>
                      <w:szCs w:val="21"/>
                    </w:rPr>
                  </w:pPr>
                  <w:r>
                    <w:rPr>
                      <w:rFonts w:hint="eastAsia"/>
                      <w:kern w:val="0"/>
                      <w:szCs w:val="21"/>
                    </w:rPr>
                    <w:t>-</w:t>
                  </w:r>
                </w:p>
              </w:tc>
            </w:tr>
            <w:tr w:rsidR="0024345F" w:rsidTr="0024345F">
              <w:trPr>
                <w:trHeight w:val="340"/>
                <w:jc w:val="center"/>
              </w:trPr>
              <w:tc>
                <w:tcPr>
                  <w:tcW w:w="651" w:type="pct"/>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二氧化硫排放浓度</w:t>
                  </w:r>
                </w:p>
              </w:tc>
              <w:tc>
                <w:tcPr>
                  <w:tcW w:w="280" w:type="pct"/>
                  <w:shd w:val="clear" w:color="auto" w:fill="auto"/>
                  <w:vAlign w:val="center"/>
                </w:tcPr>
                <w:p w:rsidR="0024345F" w:rsidRPr="007B0FCE" w:rsidRDefault="0024345F" w:rsidP="0024345F">
                  <w:pPr>
                    <w:widowControl/>
                    <w:adjustRightInd w:val="0"/>
                    <w:snapToGrid w:val="0"/>
                    <w:jc w:val="center"/>
                    <w:rPr>
                      <w:kern w:val="0"/>
                      <w:szCs w:val="21"/>
                      <w:vertAlign w:val="superscript"/>
                    </w:rPr>
                  </w:pPr>
                  <w:r>
                    <w:rPr>
                      <w:kern w:val="0"/>
                      <w:szCs w:val="21"/>
                    </w:rPr>
                    <w:t>mg/m</w:t>
                  </w:r>
                  <w:r>
                    <w:rPr>
                      <w:rFonts w:hint="eastAsia"/>
                      <w:kern w:val="0"/>
                      <w:szCs w:val="21"/>
                      <w:vertAlign w:val="superscript"/>
                    </w:rPr>
                    <w:t>3</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52" w:type="pct"/>
                  <w:shd w:val="clear" w:color="auto" w:fill="auto"/>
                  <w:vAlign w:val="center"/>
                </w:tcPr>
                <w:p w:rsidR="0024345F" w:rsidRDefault="0024345F" w:rsidP="0024345F">
                  <w:pPr>
                    <w:widowControl/>
                    <w:adjustRightInd w:val="0"/>
                    <w:snapToGrid w:val="0"/>
                    <w:jc w:val="center"/>
                    <w:rPr>
                      <w:szCs w:val="21"/>
                    </w:rPr>
                  </w:pPr>
                  <w:r>
                    <w:rPr>
                      <w:rFonts w:hint="eastAsia"/>
                      <w:szCs w:val="21"/>
                    </w:rPr>
                    <w:t>/</w:t>
                  </w:r>
                </w:p>
              </w:tc>
              <w:tc>
                <w:tcPr>
                  <w:tcW w:w="815"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ND</w:t>
                  </w:r>
                </w:p>
              </w:tc>
              <w:tc>
                <w:tcPr>
                  <w:tcW w:w="650" w:type="pct"/>
                  <w:vAlign w:val="center"/>
                </w:tcPr>
                <w:p w:rsidR="0024345F" w:rsidRDefault="0024345F" w:rsidP="0024345F">
                  <w:pPr>
                    <w:adjustRightInd w:val="0"/>
                    <w:snapToGrid w:val="0"/>
                    <w:jc w:val="center"/>
                    <w:rPr>
                      <w:kern w:val="0"/>
                      <w:szCs w:val="21"/>
                    </w:rPr>
                  </w:pPr>
                  <w:r>
                    <w:rPr>
                      <w:rFonts w:hint="eastAsia"/>
                      <w:kern w:val="0"/>
                      <w:szCs w:val="21"/>
                    </w:rPr>
                    <w:t>ND</w:t>
                  </w:r>
                </w:p>
              </w:tc>
              <w:tc>
                <w:tcPr>
                  <w:tcW w:w="649" w:type="pct"/>
                  <w:vAlign w:val="center"/>
                </w:tcPr>
                <w:p w:rsidR="0024345F" w:rsidRDefault="0024345F" w:rsidP="0024345F">
                  <w:pPr>
                    <w:adjustRightInd w:val="0"/>
                    <w:snapToGrid w:val="0"/>
                    <w:jc w:val="center"/>
                    <w:rPr>
                      <w:kern w:val="0"/>
                      <w:szCs w:val="21"/>
                    </w:rPr>
                  </w:pPr>
                  <w:r>
                    <w:rPr>
                      <w:rFonts w:hint="eastAsia"/>
                      <w:kern w:val="0"/>
                      <w:szCs w:val="21"/>
                    </w:rPr>
                    <w:t>ND</w:t>
                  </w:r>
                </w:p>
              </w:tc>
            </w:tr>
            <w:tr w:rsidR="0024345F" w:rsidTr="0024345F">
              <w:trPr>
                <w:trHeight w:val="340"/>
                <w:jc w:val="center"/>
              </w:trPr>
              <w:tc>
                <w:tcPr>
                  <w:tcW w:w="651" w:type="pct"/>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二氧化硫排放速率</w:t>
                  </w:r>
                </w:p>
              </w:tc>
              <w:tc>
                <w:tcPr>
                  <w:tcW w:w="280" w:type="pct"/>
                  <w:shd w:val="clear" w:color="auto" w:fill="auto"/>
                  <w:vAlign w:val="center"/>
                </w:tcPr>
                <w:p w:rsidR="0024345F" w:rsidRDefault="0024345F" w:rsidP="0024345F">
                  <w:pPr>
                    <w:widowControl/>
                    <w:adjustRightInd w:val="0"/>
                    <w:snapToGrid w:val="0"/>
                    <w:jc w:val="center"/>
                    <w:rPr>
                      <w:kern w:val="0"/>
                      <w:szCs w:val="21"/>
                    </w:rPr>
                  </w:pPr>
                  <w:r w:rsidRPr="00891218">
                    <w:rPr>
                      <w:rFonts w:hint="eastAsia"/>
                      <w:kern w:val="0"/>
                      <w:szCs w:val="21"/>
                    </w:rPr>
                    <w:t>kg</w:t>
                  </w:r>
                  <w:r>
                    <w:rPr>
                      <w:rFonts w:hint="eastAsia"/>
                      <w:kern w:val="0"/>
                      <w:szCs w:val="21"/>
                    </w:rPr>
                    <w:t>/</w:t>
                  </w:r>
                  <w:r w:rsidRPr="00891218">
                    <w:rPr>
                      <w:rFonts w:hint="eastAsia"/>
                      <w:kern w:val="0"/>
                      <w:szCs w:val="21"/>
                    </w:rPr>
                    <w:t>h</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52" w:type="pct"/>
                  <w:shd w:val="clear" w:color="auto" w:fill="auto"/>
                  <w:vAlign w:val="center"/>
                </w:tcPr>
                <w:p w:rsidR="0024345F" w:rsidRDefault="0024345F" w:rsidP="0024345F">
                  <w:pPr>
                    <w:widowControl/>
                    <w:adjustRightInd w:val="0"/>
                    <w:snapToGrid w:val="0"/>
                    <w:jc w:val="center"/>
                    <w:rPr>
                      <w:szCs w:val="21"/>
                    </w:rPr>
                  </w:pPr>
                  <w:r>
                    <w:rPr>
                      <w:rFonts w:hint="eastAsia"/>
                      <w:szCs w:val="21"/>
                    </w:rPr>
                    <w:t>/</w:t>
                  </w:r>
                </w:p>
              </w:tc>
              <w:tc>
                <w:tcPr>
                  <w:tcW w:w="815"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w:t>
                  </w:r>
                </w:p>
              </w:tc>
              <w:tc>
                <w:tcPr>
                  <w:tcW w:w="650" w:type="pct"/>
                  <w:vAlign w:val="center"/>
                </w:tcPr>
                <w:p w:rsidR="0024345F" w:rsidRDefault="0024345F" w:rsidP="0024345F">
                  <w:pPr>
                    <w:adjustRightInd w:val="0"/>
                    <w:snapToGrid w:val="0"/>
                    <w:jc w:val="center"/>
                    <w:rPr>
                      <w:kern w:val="0"/>
                      <w:szCs w:val="21"/>
                    </w:rPr>
                  </w:pPr>
                  <w:r>
                    <w:rPr>
                      <w:rFonts w:hint="eastAsia"/>
                      <w:kern w:val="0"/>
                      <w:szCs w:val="21"/>
                    </w:rPr>
                    <w:t>-</w:t>
                  </w:r>
                </w:p>
              </w:tc>
              <w:tc>
                <w:tcPr>
                  <w:tcW w:w="649" w:type="pct"/>
                  <w:vAlign w:val="center"/>
                </w:tcPr>
                <w:p w:rsidR="0024345F" w:rsidRDefault="0024345F" w:rsidP="0024345F">
                  <w:pPr>
                    <w:adjustRightInd w:val="0"/>
                    <w:snapToGrid w:val="0"/>
                    <w:jc w:val="center"/>
                    <w:rPr>
                      <w:kern w:val="0"/>
                      <w:szCs w:val="21"/>
                    </w:rPr>
                  </w:pPr>
                  <w:r>
                    <w:rPr>
                      <w:rFonts w:hint="eastAsia"/>
                      <w:kern w:val="0"/>
                      <w:szCs w:val="21"/>
                    </w:rPr>
                    <w:t>-</w:t>
                  </w:r>
                </w:p>
              </w:tc>
            </w:tr>
            <w:tr w:rsidR="0024345F" w:rsidTr="0024345F">
              <w:trPr>
                <w:trHeight w:val="340"/>
                <w:jc w:val="center"/>
              </w:trPr>
              <w:tc>
                <w:tcPr>
                  <w:tcW w:w="651" w:type="pct"/>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氮氧化物排放浓度</w:t>
                  </w:r>
                </w:p>
              </w:tc>
              <w:tc>
                <w:tcPr>
                  <w:tcW w:w="280" w:type="pct"/>
                  <w:shd w:val="clear" w:color="auto" w:fill="auto"/>
                  <w:vAlign w:val="center"/>
                </w:tcPr>
                <w:p w:rsidR="0024345F" w:rsidRPr="00891218" w:rsidRDefault="0024345F" w:rsidP="0024345F">
                  <w:pPr>
                    <w:widowControl/>
                    <w:adjustRightInd w:val="0"/>
                    <w:snapToGrid w:val="0"/>
                    <w:jc w:val="center"/>
                    <w:rPr>
                      <w:kern w:val="0"/>
                      <w:szCs w:val="21"/>
                    </w:rPr>
                  </w:pPr>
                  <w:r>
                    <w:rPr>
                      <w:kern w:val="0"/>
                      <w:szCs w:val="21"/>
                    </w:rPr>
                    <w:t>mg/m</w:t>
                  </w:r>
                  <w:r>
                    <w:rPr>
                      <w:rFonts w:hint="eastAsia"/>
                      <w:kern w:val="0"/>
                      <w:szCs w:val="21"/>
                      <w:vertAlign w:val="superscript"/>
                    </w:rPr>
                    <w:t>3</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52" w:type="pct"/>
                  <w:shd w:val="clear" w:color="auto" w:fill="auto"/>
                  <w:vAlign w:val="center"/>
                </w:tcPr>
                <w:p w:rsidR="0024345F" w:rsidRDefault="0024345F" w:rsidP="0024345F">
                  <w:pPr>
                    <w:widowControl/>
                    <w:adjustRightInd w:val="0"/>
                    <w:snapToGrid w:val="0"/>
                    <w:jc w:val="center"/>
                    <w:rPr>
                      <w:szCs w:val="21"/>
                    </w:rPr>
                  </w:pPr>
                  <w:r>
                    <w:rPr>
                      <w:rFonts w:hint="eastAsia"/>
                      <w:szCs w:val="21"/>
                    </w:rPr>
                    <w:t>/</w:t>
                  </w:r>
                </w:p>
              </w:tc>
              <w:tc>
                <w:tcPr>
                  <w:tcW w:w="815"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ND</w:t>
                  </w:r>
                </w:p>
              </w:tc>
              <w:tc>
                <w:tcPr>
                  <w:tcW w:w="650" w:type="pct"/>
                  <w:vAlign w:val="center"/>
                </w:tcPr>
                <w:p w:rsidR="0024345F" w:rsidRDefault="0024345F" w:rsidP="0024345F">
                  <w:pPr>
                    <w:adjustRightInd w:val="0"/>
                    <w:snapToGrid w:val="0"/>
                    <w:jc w:val="center"/>
                    <w:rPr>
                      <w:kern w:val="0"/>
                      <w:szCs w:val="21"/>
                    </w:rPr>
                  </w:pPr>
                  <w:r>
                    <w:rPr>
                      <w:rFonts w:hint="eastAsia"/>
                      <w:kern w:val="0"/>
                      <w:szCs w:val="21"/>
                    </w:rPr>
                    <w:t>ND</w:t>
                  </w:r>
                </w:p>
              </w:tc>
              <w:tc>
                <w:tcPr>
                  <w:tcW w:w="649" w:type="pct"/>
                  <w:vAlign w:val="center"/>
                </w:tcPr>
                <w:p w:rsidR="0024345F" w:rsidRDefault="0024345F" w:rsidP="0024345F">
                  <w:pPr>
                    <w:adjustRightInd w:val="0"/>
                    <w:snapToGrid w:val="0"/>
                    <w:jc w:val="center"/>
                    <w:rPr>
                      <w:kern w:val="0"/>
                      <w:szCs w:val="21"/>
                    </w:rPr>
                  </w:pPr>
                  <w:r>
                    <w:rPr>
                      <w:rFonts w:hint="eastAsia"/>
                      <w:kern w:val="0"/>
                      <w:szCs w:val="21"/>
                    </w:rPr>
                    <w:t>ND</w:t>
                  </w:r>
                </w:p>
              </w:tc>
            </w:tr>
            <w:tr w:rsidR="0024345F" w:rsidTr="0024345F">
              <w:trPr>
                <w:trHeight w:val="340"/>
                <w:jc w:val="center"/>
              </w:trPr>
              <w:tc>
                <w:tcPr>
                  <w:tcW w:w="651" w:type="pct"/>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氮氧化物排放速率</w:t>
                  </w:r>
                </w:p>
              </w:tc>
              <w:tc>
                <w:tcPr>
                  <w:tcW w:w="280" w:type="pct"/>
                  <w:shd w:val="clear" w:color="auto" w:fill="auto"/>
                  <w:vAlign w:val="center"/>
                </w:tcPr>
                <w:p w:rsidR="0024345F" w:rsidRDefault="0024345F" w:rsidP="0024345F">
                  <w:pPr>
                    <w:widowControl/>
                    <w:adjustRightInd w:val="0"/>
                    <w:snapToGrid w:val="0"/>
                    <w:jc w:val="center"/>
                    <w:rPr>
                      <w:kern w:val="0"/>
                      <w:szCs w:val="21"/>
                    </w:rPr>
                  </w:pPr>
                  <w:r w:rsidRPr="00891218">
                    <w:rPr>
                      <w:rFonts w:hint="eastAsia"/>
                      <w:kern w:val="0"/>
                      <w:szCs w:val="21"/>
                    </w:rPr>
                    <w:t>kg</w:t>
                  </w:r>
                  <w:r>
                    <w:rPr>
                      <w:rFonts w:hint="eastAsia"/>
                      <w:kern w:val="0"/>
                      <w:szCs w:val="21"/>
                    </w:rPr>
                    <w:t>/</w:t>
                  </w:r>
                  <w:r w:rsidRPr="00891218">
                    <w:rPr>
                      <w:rFonts w:hint="eastAsia"/>
                      <w:kern w:val="0"/>
                      <w:szCs w:val="21"/>
                    </w:rPr>
                    <w:t>h</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w:t>
                  </w:r>
                </w:p>
              </w:tc>
              <w:tc>
                <w:tcPr>
                  <w:tcW w:w="652" w:type="pct"/>
                  <w:shd w:val="clear" w:color="auto" w:fill="auto"/>
                  <w:vAlign w:val="center"/>
                </w:tcPr>
                <w:p w:rsidR="0024345F" w:rsidRDefault="0024345F" w:rsidP="0024345F">
                  <w:pPr>
                    <w:widowControl/>
                    <w:adjustRightInd w:val="0"/>
                    <w:snapToGrid w:val="0"/>
                    <w:jc w:val="center"/>
                    <w:rPr>
                      <w:szCs w:val="21"/>
                    </w:rPr>
                  </w:pPr>
                  <w:r>
                    <w:rPr>
                      <w:rFonts w:hint="eastAsia"/>
                      <w:szCs w:val="21"/>
                    </w:rPr>
                    <w:t>/</w:t>
                  </w:r>
                </w:p>
              </w:tc>
              <w:tc>
                <w:tcPr>
                  <w:tcW w:w="815"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w:t>
                  </w:r>
                </w:p>
              </w:tc>
              <w:tc>
                <w:tcPr>
                  <w:tcW w:w="650" w:type="pct"/>
                  <w:vAlign w:val="center"/>
                </w:tcPr>
                <w:p w:rsidR="0024345F" w:rsidRDefault="0024345F" w:rsidP="0024345F">
                  <w:pPr>
                    <w:adjustRightInd w:val="0"/>
                    <w:snapToGrid w:val="0"/>
                    <w:jc w:val="center"/>
                    <w:rPr>
                      <w:kern w:val="0"/>
                      <w:szCs w:val="21"/>
                    </w:rPr>
                  </w:pPr>
                  <w:r>
                    <w:rPr>
                      <w:rFonts w:hint="eastAsia"/>
                      <w:kern w:val="0"/>
                      <w:szCs w:val="21"/>
                    </w:rPr>
                    <w:t>-</w:t>
                  </w:r>
                </w:p>
              </w:tc>
              <w:tc>
                <w:tcPr>
                  <w:tcW w:w="649" w:type="pct"/>
                  <w:vAlign w:val="center"/>
                </w:tcPr>
                <w:p w:rsidR="0024345F" w:rsidRDefault="0024345F" w:rsidP="0024345F">
                  <w:pPr>
                    <w:adjustRightInd w:val="0"/>
                    <w:snapToGrid w:val="0"/>
                    <w:jc w:val="center"/>
                    <w:rPr>
                      <w:kern w:val="0"/>
                      <w:szCs w:val="21"/>
                    </w:rPr>
                  </w:pPr>
                  <w:r>
                    <w:rPr>
                      <w:rFonts w:hint="eastAsia"/>
                      <w:kern w:val="0"/>
                      <w:szCs w:val="21"/>
                    </w:rPr>
                    <w:t>-</w:t>
                  </w:r>
                </w:p>
              </w:tc>
            </w:tr>
            <w:tr w:rsidR="0024345F" w:rsidTr="0024345F">
              <w:trPr>
                <w:trHeight w:val="340"/>
                <w:jc w:val="center"/>
              </w:trPr>
              <w:tc>
                <w:tcPr>
                  <w:tcW w:w="651" w:type="pct"/>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非甲烷总</w:t>
                  </w:r>
                  <w:r>
                    <w:rPr>
                      <w:rFonts w:hint="eastAsia"/>
                      <w:kern w:val="0"/>
                      <w:szCs w:val="21"/>
                    </w:rPr>
                    <w:lastRenderedPageBreak/>
                    <w:t>烃排放浓度</w:t>
                  </w:r>
                </w:p>
              </w:tc>
              <w:tc>
                <w:tcPr>
                  <w:tcW w:w="280" w:type="pct"/>
                  <w:shd w:val="clear" w:color="auto" w:fill="auto"/>
                  <w:vAlign w:val="center"/>
                </w:tcPr>
                <w:p w:rsidR="0024345F" w:rsidRPr="00891218" w:rsidRDefault="0024345F" w:rsidP="0024345F">
                  <w:pPr>
                    <w:widowControl/>
                    <w:adjustRightInd w:val="0"/>
                    <w:snapToGrid w:val="0"/>
                    <w:jc w:val="center"/>
                    <w:rPr>
                      <w:kern w:val="0"/>
                      <w:szCs w:val="21"/>
                    </w:rPr>
                  </w:pPr>
                  <w:r>
                    <w:rPr>
                      <w:kern w:val="0"/>
                      <w:szCs w:val="21"/>
                    </w:rPr>
                    <w:lastRenderedPageBreak/>
                    <w:t>mg/</w:t>
                  </w:r>
                  <w:r>
                    <w:rPr>
                      <w:kern w:val="0"/>
                      <w:szCs w:val="21"/>
                    </w:rPr>
                    <w:lastRenderedPageBreak/>
                    <w:t>m</w:t>
                  </w:r>
                  <w:r>
                    <w:rPr>
                      <w:rFonts w:hint="eastAsia"/>
                      <w:kern w:val="0"/>
                      <w:szCs w:val="21"/>
                      <w:vertAlign w:val="superscript"/>
                    </w:rPr>
                    <w:t>3</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lastRenderedPageBreak/>
                    <w:t>6.74</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7.73</w:t>
                  </w:r>
                </w:p>
              </w:tc>
              <w:tc>
                <w:tcPr>
                  <w:tcW w:w="652" w:type="pct"/>
                  <w:shd w:val="clear" w:color="auto" w:fill="auto"/>
                  <w:vAlign w:val="center"/>
                </w:tcPr>
                <w:p w:rsidR="0024345F" w:rsidRDefault="0024345F" w:rsidP="0024345F">
                  <w:pPr>
                    <w:widowControl/>
                    <w:adjustRightInd w:val="0"/>
                    <w:snapToGrid w:val="0"/>
                    <w:jc w:val="center"/>
                    <w:rPr>
                      <w:szCs w:val="21"/>
                    </w:rPr>
                  </w:pPr>
                  <w:r>
                    <w:rPr>
                      <w:rFonts w:hint="eastAsia"/>
                      <w:szCs w:val="21"/>
                    </w:rPr>
                    <w:t>7.61</w:t>
                  </w:r>
                </w:p>
              </w:tc>
              <w:tc>
                <w:tcPr>
                  <w:tcW w:w="815"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2.49</w:t>
                  </w:r>
                </w:p>
              </w:tc>
              <w:tc>
                <w:tcPr>
                  <w:tcW w:w="650" w:type="pct"/>
                  <w:vAlign w:val="center"/>
                </w:tcPr>
                <w:p w:rsidR="0024345F" w:rsidRDefault="0024345F" w:rsidP="0024345F">
                  <w:pPr>
                    <w:adjustRightInd w:val="0"/>
                    <w:snapToGrid w:val="0"/>
                    <w:jc w:val="center"/>
                    <w:rPr>
                      <w:kern w:val="0"/>
                      <w:szCs w:val="21"/>
                    </w:rPr>
                  </w:pPr>
                  <w:r>
                    <w:rPr>
                      <w:rFonts w:hint="eastAsia"/>
                      <w:kern w:val="0"/>
                      <w:szCs w:val="21"/>
                    </w:rPr>
                    <w:t>2.43</w:t>
                  </w:r>
                </w:p>
              </w:tc>
              <w:tc>
                <w:tcPr>
                  <w:tcW w:w="649" w:type="pct"/>
                  <w:vAlign w:val="center"/>
                </w:tcPr>
                <w:p w:rsidR="0024345F" w:rsidRDefault="0024345F" w:rsidP="0024345F">
                  <w:pPr>
                    <w:adjustRightInd w:val="0"/>
                    <w:snapToGrid w:val="0"/>
                    <w:jc w:val="center"/>
                    <w:rPr>
                      <w:kern w:val="0"/>
                      <w:szCs w:val="21"/>
                    </w:rPr>
                  </w:pPr>
                  <w:r>
                    <w:rPr>
                      <w:rFonts w:hint="eastAsia"/>
                      <w:kern w:val="0"/>
                      <w:szCs w:val="21"/>
                    </w:rPr>
                    <w:t>1.89</w:t>
                  </w:r>
                </w:p>
              </w:tc>
            </w:tr>
            <w:tr w:rsidR="0024345F" w:rsidTr="0024345F">
              <w:trPr>
                <w:trHeight w:val="340"/>
                <w:jc w:val="center"/>
              </w:trPr>
              <w:tc>
                <w:tcPr>
                  <w:tcW w:w="651" w:type="pct"/>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lastRenderedPageBreak/>
                    <w:t>非甲烷总烃排放速率</w:t>
                  </w:r>
                </w:p>
              </w:tc>
              <w:tc>
                <w:tcPr>
                  <w:tcW w:w="280" w:type="pct"/>
                  <w:shd w:val="clear" w:color="auto" w:fill="auto"/>
                  <w:vAlign w:val="center"/>
                </w:tcPr>
                <w:p w:rsidR="0024345F" w:rsidRDefault="0024345F" w:rsidP="0024345F">
                  <w:pPr>
                    <w:widowControl/>
                    <w:adjustRightInd w:val="0"/>
                    <w:snapToGrid w:val="0"/>
                    <w:jc w:val="center"/>
                    <w:rPr>
                      <w:kern w:val="0"/>
                      <w:szCs w:val="21"/>
                    </w:rPr>
                  </w:pPr>
                  <w:r w:rsidRPr="00891218">
                    <w:rPr>
                      <w:rFonts w:hint="eastAsia"/>
                      <w:kern w:val="0"/>
                      <w:szCs w:val="21"/>
                    </w:rPr>
                    <w:t>kg</w:t>
                  </w:r>
                  <w:r>
                    <w:rPr>
                      <w:rFonts w:hint="eastAsia"/>
                      <w:kern w:val="0"/>
                      <w:szCs w:val="21"/>
                    </w:rPr>
                    <w:t>/</w:t>
                  </w:r>
                  <w:r w:rsidRPr="00891218">
                    <w:rPr>
                      <w:rFonts w:hint="eastAsia"/>
                      <w:kern w:val="0"/>
                      <w:szCs w:val="21"/>
                    </w:rPr>
                    <w:t>h</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0.024</w:t>
                  </w:r>
                </w:p>
              </w:tc>
              <w:tc>
                <w:tcPr>
                  <w:tcW w:w="652"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0.027</w:t>
                  </w:r>
                </w:p>
              </w:tc>
              <w:tc>
                <w:tcPr>
                  <w:tcW w:w="652" w:type="pct"/>
                  <w:shd w:val="clear" w:color="auto" w:fill="auto"/>
                  <w:vAlign w:val="center"/>
                </w:tcPr>
                <w:p w:rsidR="0024345F" w:rsidRDefault="0024345F" w:rsidP="0024345F">
                  <w:pPr>
                    <w:widowControl/>
                    <w:adjustRightInd w:val="0"/>
                    <w:snapToGrid w:val="0"/>
                    <w:jc w:val="center"/>
                    <w:rPr>
                      <w:szCs w:val="21"/>
                    </w:rPr>
                  </w:pPr>
                  <w:r>
                    <w:rPr>
                      <w:rFonts w:hint="eastAsia"/>
                      <w:szCs w:val="21"/>
                    </w:rPr>
                    <w:t>0.027</w:t>
                  </w:r>
                </w:p>
              </w:tc>
              <w:tc>
                <w:tcPr>
                  <w:tcW w:w="815" w:type="pct"/>
                  <w:gridSpan w:val="2"/>
                  <w:shd w:val="clear" w:color="auto" w:fill="auto"/>
                  <w:noWrap/>
                  <w:vAlign w:val="center"/>
                </w:tcPr>
                <w:p w:rsidR="0024345F" w:rsidRDefault="0024345F" w:rsidP="0024345F">
                  <w:pPr>
                    <w:adjustRightInd w:val="0"/>
                    <w:snapToGrid w:val="0"/>
                    <w:jc w:val="center"/>
                    <w:rPr>
                      <w:kern w:val="0"/>
                      <w:szCs w:val="21"/>
                    </w:rPr>
                  </w:pPr>
                  <w:r>
                    <w:rPr>
                      <w:rFonts w:hint="eastAsia"/>
                      <w:kern w:val="0"/>
                      <w:szCs w:val="21"/>
                    </w:rPr>
                    <w:t>0.009</w:t>
                  </w:r>
                </w:p>
              </w:tc>
              <w:tc>
                <w:tcPr>
                  <w:tcW w:w="650" w:type="pct"/>
                  <w:vAlign w:val="center"/>
                </w:tcPr>
                <w:p w:rsidR="0024345F" w:rsidRDefault="0024345F" w:rsidP="0024345F">
                  <w:pPr>
                    <w:adjustRightInd w:val="0"/>
                    <w:snapToGrid w:val="0"/>
                    <w:jc w:val="center"/>
                    <w:rPr>
                      <w:kern w:val="0"/>
                      <w:szCs w:val="21"/>
                    </w:rPr>
                  </w:pPr>
                  <w:r>
                    <w:rPr>
                      <w:rFonts w:hint="eastAsia"/>
                      <w:kern w:val="0"/>
                      <w:szCs w:val="21"/>
                    </w:rPr>
                    <w:t>0.009</w:t>
                  </w:r>
                </w:p>
              </w:tc>
              <w:tc>
                <w:tcPr>
                  <w:tcW w:w="649" w:type="pct"/>
                  <w:vAlign w:val="center"/>
                </w:tcPr>
                <w:p w:rsidR="0024345F" w:rsidRDefault="0024345F" w:rsidP="0024345F">
                  <w:pPr>
                    <w:adjustRightInd w:val="0"/>
                    <w:snapToGrid w:val="0"/>
                    <w:jc w:val="center"/>
                    <w:rPr>
                      <w:kern w:val="0"/>
                      <w:szCs w:val="21"/>
                    </w:rPr>
                  </w:pPr>
                  <w:r>
                    <w:rPr>
                      <w:rFonts w:hint="eastAsia"/>
                      <w:kern w:val="0"/>
                      <w:szCs w:val="21"/>
                    </w:rPr>
                    <w:t>0.007</w:t>
                  </w:r>
                </w:p>
              </w:tc>
            </w:tr>
            <w:tr w:rsidR="0024345F" w:rsidTr="0024345F">
              <w:trPr>
                <w:trHeight w:val="340"/>
                <w:jc w:val="center"/>
              </w:trPr>
              <w:tc>
                <w:tcPr>
                  <w:tcW w:w="931" w:type="pct"/>
                  <w:gridSpan w:val="2"/>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备注</w:t>
                  </w:r>
                </w:p>
              </w:tc>
              <w:tc>
                <w:tcPr>
                  <w:tcW w:w="4069" w:type="pct"/>
                  <w:gridSpan w:val="7"/>
                  <w:shd w:val="clear" w:color="auto" w:fill="auto"/>
                  <w:noWrap/>
                  <w:vAlign w:val="center"/>
                </w:tcPr>
                <w:p w:rsidR="0024345F" w:rsidRPr="000D3238" w:rsidRDefault="0024345F" w:rsidP="0024345F">
                  <w:pPr>
                    <w:adjustRightInd w:val="0"/>
                    <w:snapToGrid w:val="0"/>
                    <w:jc w:val="center"/>
                    <w:rPr>
                      <w:kern w:val="0"/>
                      <w:szCs w:val="21"/>
                    </w:rPr>
                  </w:pPr>
                  <w:r>
                    <w:rPr>
                      <w:kern w:val="0"/>
                      <w:szCs w:val="21"/>
                    </w:rPr>
                    <w:t>“</w:t>
                  </w:r>
                  <w:r>
                    <w:rPr>
                      <w:rFonts w:hint="eastAsia"/>
                      <w:kern w:val="0"/>
                      <w:szCs w:val="21"/>
                    </w:rPr>
                    <w:t>ND</w:t>
                  </w:r>
                  <w:r>
                    <w:rPr>
                      <w:kern w:val="0"/>
                      <w:szCs w:val="21"/>
                    </w:rPr>
                    <w:t>”</w:t>
                  </w:r>
                  <w:r>
                    <w:rPr>
                      <w:rFonts w:hint="eastAsia"/>
                      <w:kern w:val="0"/>
                      <w:szCs w:val="21"/>
                    </w:rPr>
                    <w:t>表示未检出，二氧化硫、氮氧化物的检出限均为</w:t>
                  </w:r>
                  <w:r>
                    <w:rPr>
                      <w:rFonts w:hint="eastAsia"/>
                      <w:kern w:val="0"/>
                      <w:szCs w:val="21"/>
                    </w:rPr>
                    <w:t>3mg/m</w:t>
                  </w:r>
                  <w:r>
                    <w:rPr>
                      <w:rFonts w:hint="eastAsia"/>
                      <w:kern w:val="0"/>
                      <w:szCs w:val="21"/>
                      <w:vertAlign w:val="superscript"/>
                    </w:rPr>
                    <w:t>3</w:t>
                  </w:r>
                  <w:r>
                    <w:rPr>
                      <w:rFonts w:hint="eastAsia"/>
                      <w:kern w:val="0"/>
                      <w:szCs w:val="21"/>
                    </w:rPr>
                    <w:t>，颗粒物的检出限为</w:t>
                  </w:r>
                  <w:r>
                    <w:rPr>
                      <w:rFonts w:hint="eastAsia"/>
                      <w:kern w:val="0"/>
                      <w:szCs w:val="21"/>
                    </w:rPr>
                    <w:t>1mg/m</w:t>
                  </w:r>
                  <w:r>
                    <w:rPr>
                      <w:rFonts w:hint="eastAsia"/>
                      <w:kern w:val="0"/>
                      <w:szCs w:val="21"/>
                      <w:vertAlign w:val="superscript"/>
                    </w:rPr>
                    <w:t>3</w:t>
                  </w:r>
                  <w:r>
                    <w:rPr>
                      <w:rFonts w:hint="eastAsia"/>
                      <w:kern w:val="0"/>
                      <w:szCs w:val="21"/>
                    </w:rPr>
                    <w:t>，颗粒物、二氧化硫和氮氧化物的浓度均低于检出限，不参与排放速率的计算。</w:t>
                  </w:r>
                </w:p>
              </w:tc>
            </w:tr>
          </w:tbl>
          <w:p w:rsidR="0024345F" w:rsidRPr="00310BE2" w:rsidRDefault="0024345F" w:rsidP="0024345F">
            <w:pPr>
              <w:pStyle w:val="afb"/>
              <w:spacing w:line="360" w:lineRule="auto"/>
              <w:ind w:firstLineChars="200" w:firstLine="480"/>
              <w:rPr>
                <w:rFonts w:ascii="Times New Roman" w:hAnsi="Times New Roman"/>
                <w:b/>
                <w:sz w:val="24"/>
                <w:szCs w:val="24"/>
              </w:rPr>
            </w:pPr>
            <w:r>
              <w:rPr>
                <w:rFonts w:ascii="Times New Roman" w:hAnsi="Times New Roman" w:hint="eastAsia"/>
                <w:sz w:val="24"/>
                <w:szCs w:val="24"/>
              </w:rPr>
              <w:t>由上表监测数据可知</w:t>
            </w:r>
            <w:r>
              <w:rPr>
                <w:rFonts w:ascii="Times New Roman" w:hAnsi="Times New Roman" w:hint="eastAsia"/>
                <w:kern w:val="0"/>
                <w:sz w:val="24"/>
                <w:szCs w:val="24"/>
              </w:rPr>
              <w:t>：项目熔炼、喷塑、烘干、固化废气中颗粒物、非甲烷总烃、</w:t>
            </w:r>
            <w:r>
              <w:rPr>
                <w:rFonts w:ascii="Times New Roman" w:hAnsi="Times New Roman" w:hint="eastAsia"/>
                <w:kern w:val="0"/>
                <w:sz w:val="24"/>
                <w:szCs w:val="24"/>
              </w:rPr>
              <w:t>SO</w:t>
            </w:r>
            <w:r>
              <w:rPr>
                <w:rFonts w:ascii="Times New Roman" w:hAnsi="Times New Roman" w:hint="eastAsia"/>
                <w:kern w:val="0"/>
                <w:sz w:val="24"/>
                <w:szCs w:val="24"/>
                <w:vertAlign w:val="subscript"/>
              </w:rPr>
              <w:t>2</w:t>
            </w:r>
            <w:r>
              <w:rPr>
                <w:rFonts w:ascii="Times New Roman" w:hAnsi="Times New Roman" w:hint="eastAsia"/>
                <w:kern w:val="0"/>
                <w:sz w:val="24"/>
                <w:szCs w:val="24"/>
              </w:rPr>
              <w:t>、</w:t>
            </w:r>
            <w:r>
              <w:rPr>
                <w:rFonts w:ascii="Times New Roman" w:hAnsi="Times New Roman" w:hint="eastAsia"/>
                <w:kern w:val="0"/>
                <w:sz w:val="24"/>
                <w:szCs w:val="24"/>
              </w:rPr>
              <w:t>NO</w:t>
            </w:r>
            <w:r>
              <w:rPr>
                <w:rFonts w:ascii="Times New Roman" w:hAnsi="Times New Roman" w:hint="eastAsia"/>
                <w:kern w:val="0"/>
                <w:sz w:val="24"/>
                <w:szCs w:val="24"/>
                <w:vertAlign w:val="subscript"/>
              </w:rPr>
              <w:t>X</w:t>
            </w:r>
            <w:r>
              <w:rPr>
                <w:rFonts w:ascii="Times New Roman" w:hAnsi="Times New Roman" w:hint="eastAsia"/>
                <w:kern w:val="0"/>
                <w:sz w:val="24"/>
                <w:szCs w:val="24"/>
              </w:rPr>
              <w:t>排放浓度均符合《大气污染物综合排放标准》（</w:t>
            </w:r>
            <w:r>
              <w:rPr>
                <w:rFonts w:ascii="Times New Roman" w:hAnsi="Times New Roman" w:hint="eastAsia"/>
                <w:kern w:val="0"/>
                <w:sz w:val="24"/>
                <w:szCs w:val="24"/>
              </w:rPr>
              <w:t>GB16297-1996</w:t>
            </w:r>
            <w:r>
              <w:rPr>
                <w:rFonts w:ascii="Times New Roman" w:hAnsi="Times New Roman" w:hint="eastAsia"/>
                <w:kern w:val="0"/>
                <w:sz w:val="24"/>
                <w:szCs w:val="24"/>
              </w:rPr>
              <w:t>）表</w:t>
            </w:r>
            <w:r>
              <w:rPr>
                <w:rFonts w:ascii="Times New Roman" w:hAnsi="Times New Roman" w:hint="eastAsia"/>
                <w:kern w:val="0"/>
                <w:sz w:val="24"/>
                <w:szCs w:val="24"/>
              </w:rPr>
              <w:t>2</w:t>
            </w:r>
            <w:r>
              <w:rPr>
                <w:rFonts w:ascii="Times New Roman" w:hAnsi="Times New Roman" w:hint="eastAsia"/>
                <w:kern w:val="0"/>
                <w:sz w:val="24"/>
                <w:szCs w:val="24"/>
              </w:rPr>
              <w:t>二级标准；酸洗、中和、氧化废气中硫酸雾排放浓度符合《电镀污染物排放标准》</w:t>
            </w:r>
            <w:r>
              <w:rPr>
                <w:rFonts w:ascii="Times New Roman" w:hAnsi="Times New Roman" w:hint="eastAsia"/>
                <w:kern w:val="0"/>
                <w:sz w:val="24"/>
                <w:szCs w:val="24"/>
              </w:rPr>
              <w:t>(GB21900-2008)</w:t>
            </w:r>
            <w:r>
              <w:rPr>
                <w:rFonts w:ascii="Times New Roman" w:hAnsi="Times New Roman" w:hint="eastAsia"/>
                <w:kern w:val="0"/>
                <w:sz w:val="24"/>
                <w:szCs w:val="24"/>
              </w:rPr>
              <w:t>表</w:t>
            </w:r>
            <w:r>
              <w:rPr>
                <w:rFonts w:ascii="Times New Roman" w:hAnsi="Times New Roman" w:hint="eastAsia"/>
                <w:kern w:val="0"/>
                <w:sz w:val="24"/>
                <w:szCs w:val="24"/>
              </w:rPr>
              <w:t>5</w:t>
            </w:r>
            <w:r>
              <w:rPr>
                <w:rFonts w:ascii="Times New Roman" w:hAnsi="Times New Roman" w:hint="eastAsia"/>
                <w:kern w:val="0"/>
                <w:sz w:val="24"/>
                <w:szCs w:val="24"/>
              </w:rPr>
              <w:t>标准。</w:t>
            </w:r>
          </w:p>
          <w:p w:rsidR="0024345F" w:rsidRDefault="0024345F" w:rsidP="0024345F">
            <w:pPr>
              <w:adjustRightInd w:val="0"/>
              <w:snapToGrid w:val="0"/>
              <w:spacing w:line="360" w:lineRule="auto"/>
              <w:ind w:firstLineChars="200" w:firstLine="480"/>
              <w:rPr>
                <w:rFonts w:ascii="宋体" w:hAnsi="宋体" w:cs="宋体"/>
                <w:sz w:val="24"/>
              </w:rPr>
            </w:pPr>
            <w:r>
              <w:rPr>
                <w:rFonts w:ascii="宋体" w:hAnsi="宋体" w:cs="宋体" w:hint="eastAsia"/>
                <w:sz w:val="24"/>
              </w:rPr>
              <w:t>无组织废气：主要为未被捕集的硫酸雾、喷塑废气、电泳水洗后、钝化后、喷塑后烘干废气。通过加强车间通风，生产管理，规范生产操作的方式解决。</w:t>
            </w:r>
          </w:p>
          <w:p w:rsidR="0024345F" w:rsidRDefault="0024345F" w:rsidP="0024345F">
            <w:pPr>
              <w:adjustRightInd w:val="0"/>
              <w:snapToGrid w:val="0"/>
              <w:spacing w:line="360" w:lineRule="auto"/>
              <w:ind w:firstLineChars="200" w:firstLine="480"/>
              <w:rPr>
                <w:color w:val="000000"/>
                <w:sz w:val="24"/>
              </w:rPr>
            </w:pPr>
            <w:r>
              <w:rPr>
                <w:color w:val="000000"/>
                <w:sz w:val="24"/>
              </w:rPr>
              <w:t>根据</w:t>
            </w:r>
            <w:r>
              <w:rPr>
                <w:rFonts w:hint="eastAsia"/>
                <w:color w:val="000000"/>
                <w:sz w:val="24"/>
              </w:rPr>
              <w:t>企业提供的</w:t>
            </w:r>
            <w:r>
              <w:rPr>
                <w:color w:val="000000"/>
                <w:sz w:val="24"/>
              </w:rPr>
              <w:t>验收</w:t>
            </w:r>
            <w:r>
              <w:rPr>
                <w:color w:val="000000"/>
                <w:kern w:val="0"/>
                <w:sz w:val="24"/>
              </w:rPr>
              <w:t>监测报告</w:t>
            </w:r>
            <w:r>
              <w:rPr>
                <w:rFonts w:hint="eastAsia"/>
                <w:color w:val="000000"/>
                <w:kern w:val="0"/>
                <w:sz w:val="24"/>
              </w:rPr>
              <w:t>【</w:t>
            </w:r>
            <w:r w:rsidRPr="002A737F">
              <w:rPr>
                <w:sz w:val="24"/>
              </w:rPr>
              <w:t>(201</w:t>
            </w:r>
            <w:r w:rsidRPr="002A737F">
              <w:rPr>
                <w:rFonts w:hint="eastAsia"/>
                <w:sz w:val="24"/>
              </w:rPr>
              <w:t>8</w:t>
            </w:r>
            <w:r w:rsidRPr="002A737F">
              <w:rPr>
                <w:sz w:val="24"/>
              </w:rPr>
              <w:t>)</w:t>
            </w:r>
            <w:r w:rsidRPr="002A737F">
              <w:rPr>
                <w:rFonts w:hint="eastAsia"/>
                <w:sz w:val="24"/>
              </w:rPr>
              <w:t>佳科</w:t>
            </w:r>
            <w:r w:rsidRPr="002A737F">
              <w:rPr>
                <w:sz w:val="24"/>
              </w:rPr>
              <w:t>(</w:t>
            </w:r>
            <w:r w:rsidRPr="002A737F">
              <w:rPr>
                <w:sz w:val="24"/>
              </w:rPr>
              <w:t>验</w:t>
            </w:r>
            <w:r w:rsidRPr="002A737F">
              <w:rPr>
                <w:sz w:val="24"/>
              </w:rPr>
              <w:t>)</w:t>
            </w:r>
            <w:r w:rsidRPr="002A737F">
              <w:rPr>
                <w:sz w:val="24"/>
              </w:rPr>
              <w:t>字第（</w:t>
            </w:r>
            <w:r w:rsidRPr="002A737F">
              <w:rPr>
                <w:rFonts w:hint="eastAsia"/>
                <w:sz w:val="24"/>
              </w:rPr>
              <w:t>025</w:t>
            </w:r>
            <w:r w:rsidRPr="002A737F">
              <w:rPr>
                <w:sz w:val="24"/>
              </w:rPr>
              <w:t>）号</w:t>
            </w:r>
            <w:r>
              <w:rPr>
                <w:rFonts w:hint="eastAsia"/>
                <w:color w:val="000000"/>
                <w:kern w:val="0"/>
                <w:sz w:val="24"/>
              </w:rPr>
              <w:t>】</w:t>
            </w:r>
            <w:r>
              <w:rPr>
                <w:color w:val="000000"/>
                <w:kern w:val="0"/>
                <w:sz w:val="24"/>
              </w:rPr>
              <w:t>，</w:t>
            </w:r>
            <w:r>
              <w:rPr>
                <w:color w:val="000000"/>
                <w:sz w:val="24"/>
              </w:rPr>
              <w:t>监测数据见下表。</w:t>
            </w:r>
          </w:p>
          <w:p w:rsidR="0024345F" w:rsidRPr="00466E7C" w:rsidRDefault="0024345F" w:rsidP="0024345F">
            <w:pPr>
              <w:pStyle w:val="afb"/>
              <w:jc w:val="center"/>
              <w:rPr>
                <w:rFonts w:ascii="宋体" w:hAnsi="宋体"/>
                <w:b/>
                <w:sz w:val="24"/>
                <w:szCs w:val="24"/>
              </w:rPr>
            </w:pPr>
            <w:r w:rsidRPr="00CF12A8">
              <w:rPr>
                <w:rFonts w:ascii="Times New Roman" w:hAnsi="Times New Roman"/>
                <w:b/>
                <w:sz w:val="24"/>
                <w:szCs w:val="24"/>
              </w:rPr>
              <w:t>表</w:t>
            </w:r>
            <w:r w:rsidR="00C40789">
              <w:rPr>
                <w:rFonts w:ascii="Times New Roman" w:hAnsi="Times New Roman" w:hint="eastAsia"/>
                <w:b/>
                <w:sz w:val="24"/>
                <w:szCs w:val="24"/>
              </w:rPr>
              <w:t>2-2</w:t>
            </w:r>
            <w:r w:rsidR="005E012F">
              <w:rPr>
                <w:rFonts w:ascii="Times New Roman" w:hAnsi="Times New Roman" w:hint="eastAsia"/>
                <w:b/>
                <w:sz w:val="24"/>
                <w:szCs w:val="24"/>
              </w:rPr>
              <w:t>0</w:t>
            </w:r>
            <w:r w:rsidRPr="00CF12A8">
              <w:rPr>
                <w:rFonts w:ascii="Times New Roman" w:hAnsi="Times New Roman"/>
                <w:b/>
                <w:sz w:val="24"/>
                <w:szCs w:val="24"/>
              </w:rPr>
              <w:t xml:space="preserve"> </w:t>
            </w:r>
            <w:r>
              <w:rPr>
                <w:rFonts w:ascii="宋体" w:hAnsi="宋体" w:hint="eastAsia"/>
                <w:b/>
                <w:sz w:val="24"/>
                <w:szCs w:val="24"/>
              </w:rPr>
              <w:t>厂界无组织排放废气监测结果与评价一览表</w:t>
            </w:r>
          </w:p>
          <w:tbl>
            <w:tblPr>
              <w:tblStyle w:val="af8"/>
              <w:tblW w:w="0" w:type="auto"/>
              <w:tblInd w:w="0" w:type="dxa"/>
              <w:tblBorders>
                <w:top w:val="single" w:sz="12" w:space="0" w:color="auto"/>
                <w:left w:val="none" w:sz="0" w:space="0" w:color="auto"/>
                <w:bottom w:val="single" w:sz="12" w:space="0" w:color="auto"/>
                <w:right w:val="none" w:sz="0" w:space="0" w:color="auto"/>
              </w:tblBorders>
              <w:tblLayout w:type="fixed"/>
              <w:tblLook w:val="04A0"/>
            </w:tblPr>
            <w:tblGrid>
              <w:gridCol w:w="1253"/>
              <w:gridCol w:w="1253"/>
              <w:gridCol w:w="1253"/>
              <w:gridCol w:w="1253"/>
              <w:gridCol w:w="1253"/>
              <w:gridCol w:w="1253"/>
              <w:gridCol w:w="1254"/>
            </w:tblGrid>
            <w:tr w:rsidR="0024345F" w:rsidRPr="00466E7C" w:rsidTr="0024345F">
              <w:trPr>
                <w:trHeight w:val="340"/>
              </w:trPr>
              <w:tc>
                <w:tcPr>
                  <w:tcW w:w="1253" w:type="dxa"/>
                  <w:vAlign w:val="center"/>
                </w:tcPr>
                <w:p w:rsidR="0024345F" w:rsidRPr="00466E7C" w:rsidRDefault="0024345F" w:rsidP="0024345F">
                  <w:pPr>
                    <w:pStyle w:val="afb"/>
                    <w:ind w:firstLine="0"/>
                    <w:jc w:val="center"/>
                    <w:rPr>
                      <w:rFonts w:ascii="Times New Roman" w:hAnsi="Times New Roman"/>
                      <w:b/>
                      <w:szCs w:val="21"/>
                    </w:rPr>
                  </w:pPr>
                  <w:r w:rsidRPr="00466E7C">
                    <w:rPr>
                      <w:rFonts w:ascii="Times New Roman" w:hAnsi="Times New Roman"/>
                      <w:b/>
                      <w:szCs w:val="21"/>
                    </w:rPr>
                    <w:t>项目</w:t>
                  </w:r>
                </w:p>
              </w:tc>
              <w:tc>
                <w:tcPr>
                  <w:tcW w:w="1253" w:type="dxa"/>
                  <w:vAlign w:val="center"/>
                </w:tcPr>
                <w:p w:rsidR="0024345F" w:rsidRPr="00466E7C" w:rsidRDefault="0024345F" w:rsidP="0024345F">
                  <w:pPr>
                    <w:pStyle w:val="afb"/>
                    <w:ind w:firstLine="0"/>
                    <w:jc w:val="center"/>
                    <w:rPr>
                      <w:rFonts w:ascii="Times New Roman" w:hAnsi="Times New Roman"/>
                      <w:b/>
                      <w:szCs w:val="21"/>
                    </w:rPr>
                  </w:pPr>
                  <w:r w:rsidRPr="00466E7C">
                    <w:rPr>
                      <w:rFonts w:ascii="Times New Roman" w:hAnsi="Times New Roman"/>
                      <w:b/>
                      <w:szCs w:val="21"/>
                    </w:rPr>
                    <w:t>时间</w:t>
                  </w:r>
                </w:p>
              </w:tc>
              <w:tc>
                <w:tcPr>
                  <w:tcW w:w="1253" w:type="dxa"/>
                  <w:vAlign w:val="center"/>
                </w:tcPr>
                <w:p w:rsidR="0024345F" w:rsidRPr="00466E7C" w:rsidRDefault="0024345F" w:rsidP="0024345F">
                  <w:pPr>
                    <w:pStyle w:val="afb"/>
                    <w:ind w:firstLine="0"/>
                    <w:jc w:val="center"/>
                    <w:rPr>
                      <w:rFonts w:ascii="Times New Roman" w:hAnsi="Times New Roman"/>
                      <w:b/>
                      <w:szCs w:val="21"/>
                    </w:rPr>
                  </w:pPr>
                  <w:r w:rsidRPr="00466E7C">
                    <w:rPr>
                      <w:rFonts w:ascii="Times New Roman" w:hAnsi="Times New Roman"/>
                      <w:b/>
                      <w:szCs w:val="21"/>
                    </w:rPr>
                    <w:t>频次</w:t>
                  </w:r>
                </w:p>
              </w:tc>
              <w:tc>
                <w:tcPr>
                  <w:tcW w:w="1253" w:type="dxa"/>
                  <w:vAlign w:val="center"/>
                </w:tcPr>
                <w:p w:rsidR="0024345F" w:rsidRPr="00466E7C" w:rsidRDefault="0024345F" w:rsidP="0024345F">
                  <w:pPr>
                    <w:pStyle w:val="afb"/>
                    <w:ind w:firstLine="0"/>
                    <w:jc w:val="center"/>
                    <w:rPr>
                      <w:rFonts w:ascii="Times New Roman" w:hAnsi="Times New Roman"/>
                      <w:b/>
                      <w:szCs w:val="21"/>
                    </w:rPr>
                  </w:pPr>
                  <w:r w:rsidRPr="00466E7C">
                    <w:rPr>
                      <w:rFonts w:ascii="Times New Roman" w:hAnsi="Times New Roman"/>
                      <w:b/>
                      <w:szCs w:val="21"/>
                    </w:rPr>
                    <w:t>上风向</w:t>
                  </w:r>
                  <w:r w:rsidRPr="00466E7C">
                    <w:rPr>
                      <w:rFonts w:ascii="Times New Roman" w:hAnsi="Times New Roman"/>
                      <w:b/>
                      <w:szCs w:val="21"/>
                    </w:rPr>
                    <w:t>G1</w:t>
                  </w:r>
                </w:p>
              </w:tc>
              <w:tc>
                <w:tcPr>
                  <w:tcW w:w="1253" w:type="dxa"/>
                  <w:vAlign w:val="center"/>
                </w:tcPr>
                <w:p w:rsidR="0024345F" w:rsidRPr="00466E7C" w:rsidRDefault="0024345F" w:rsidP="0024345F">
                  <w:pPr>
                    <w:pStyle w:val="afb"/>
                    <w:ind w:firstLine="0"/>
                    <w:jc w:val="center"/>
                    <w:rPr>
                      <w:rFonts w:ascii="Times New Roman" w:hAnsi="Times New Roman"/>
                      <w:b/>
                      <w:szCs w:val="21"/>
                    </w:rPr>
                  </w:pPr>
                  <w:r w:rsidRPr="00466E7C">
                    <w:rPr>
                      <w:rFonts w:ascii="Times New Roman" w:hAnsi="Times New Roman"/>
                      <w:b/>
                      <w:szCs w:val="21"/>
                    </w:rPr>
                    <w:t>下风向</w:t>
                  </w:r>
                  <w:r w:rsidRPr="00466E7C">
                    <w:rPr>
                      <w:rFonts w:ascii="Times New Roman" w:hAnsi="Times New Roman"/>
                      <w:b/>
                      <w:szCs w:val="21"/>
                    </w:rPr>
                    <w:t>G2</w:t>
                  </w:r>
                </w:p>
              </w:tc>
              <w:tc>
                <w:tcPr>
                  <w:tcW w:w="1253" w:type="dxa"/>
                  <w:vAlign w:val="center"/>
                </w:tcPr>
                <w:p w:rsidR="0024345F" w:rsidRPr="00466E7C" w:rsidRDefault="0024345F" w:rsidP="0024345F">
                  <w:pPr>
                    <w:pStyle w:val="afb"/>
                    <w:ind w:firstLine="0"/>
                    <w:jc w:val="center"/>
                    <w:rPr>
                      <w:rFonts w:ascii="Times New Roman" w:hAnsi="Times New Roman"/>
                      <w:b/>
                      <w:szCs w:val="21"/>
                    </w:rPr>
                  </w:pPr>
                  <w:r w:rsidRPr="00466E7C">
                    <w:rPr>
                      <w:rFonts w:ascii="Times New Roman" w:hAnsi="Times New Roman"/>
                      <w:b/>
                      <w:szCs w:val="21"/>
                    </w:rPr>
                    <w:t>下风向</w:t>
                  </w:r>
                  <w:r w:rsidRPr="00466E7C">
                    <w:rPr>
                      <w:rFonts w:ascii="Times New Roman" w:hAnsi="Times New Roman"/>
                      <w:b/>
                      <w:szCs w:val="21"/>
                    </w:rPr>
                    <w:t>G3</w:t>
                  </w:r>
                </w:p>
              </w:tc>
              <w:tc>
                <w:tcPr>
                  <w:tcW w:w="1254" w:type="dxa"/>
                  <w:vAlign w:val="center"/>
                </w:tcPr>
                <w:p w:rsidR="0024345F" w:rsidRPr="00466E7C" w:rsidRDefault="0024345F" w:rsidP="0024345F">
                  <w:pPr>
                    <w:pStyle w:val="afb"/>
                    <w:ind w:firstLine="0"/>
                    <w:jc w:val="center"/>
                    <w:rPr>
                      <w:rFonts w:ascii="Times New Roman" w:hAnsi="Times New Roman"/>
                      <w:b/>
                      <w:szCs w:val="21"/>
                    </w:rPr>
                  </w:pPr>
                  <w:r w:rsidRPr="00466E7C">
                    <w:rPr>
                      <w:rFonts w:ascii="Times New Roman" w:hAnsi="Times New Roman"/>
                      <w:b/>
                      <w:szCs w:val="21"/>
                    </w:rPr>
                    <w:t>下风向</w:t>
                  </w:r>
                  <w:r w:rsidRPr="00466E7C">
                    <w:rPr>
                      <w:rFonts w:ascii="Times New Roman" w:hAnsi="Times New Roman"/>
                      <w:b/>
                      <w:szCs w:val="21"/>
                    </w:rPr>
                    <w:t>G4</w:t>
                  </w:r>
                </w:p>
              </w:tc>
            </w:tr>
            <w:tr w:rsidR="0024345F" w:rsidRPr="00466E7C" w:rsidTr="0024345F">
              <w:trPr>
                <w:trHeight w:val="340"/>
              </w:trPr>
              <w:tc>
                <w:tcPr>
                  <w:tcW w:w="1253" w:type="dxa"/>
                  <w:vMerge w:val="restart"/>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总悬浮颗粒物</w:t>
                  </w:r>
                </w:p>
              </w:tc>
              <w:tc>
                <w:tcPr>
                  <w:tcW w:w="1253" w:type="dxa"/>
                  <w:vMerge w:val="restart"/>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2018</w:t>
                  </w:r>
                  <w:r w:rsidRPr="00466E7C">
                    <w:rPr>
                      <w:rFonts w:ascii="Times New Roman" w:hAnsi="Times New Roman"/>
                      <w:szCs w:val="21"/>
                    </w:rPr>
                    <w:t>年</w:t>
                  </w:r>
                  <w:r w:rsidRPr="00466E7C">
                    <w:rPr>
                      <w:rFonts w:ascii="Times New Roman" w:hAnsi="Times New Roman"/>
                      <w:szCs w:val="21"/>
                    </w:rPr>
                    <w:t>11</w:t>
                  </w:r>
                  <w:r w:rsidRPr="00466E7C">
                    <w:rPr>
                      <w:rFonts w:ascii="Times New Roman" w:hAnsi="Times New Roman"/>
                      <w:szCs w:val="21"/>
                    </w:rPr>
                    <w:t>月</w:t>
                  </w:r>
                  <w:r w:rsidRPr="00466E7C">
                    <w:rPr>
                      <w:rFonts w:ascii="Times New Roman" w:hAnsi="Times New Roman"/>
                      <w:szCs w:val="21"/>
                    </w:rPr>
                    <w:t>30</w:t>
                  </w:r>
                  <w:r w:rsidRPr="00466E7C">
                    <w:rPr>
                      <w:rFonts w:ascii="Times New Roman" w:hAnsi="Times New Roman"/>
                      <w:szCs w:val="21"/>
                    </w:rPr>
                    <w:t>日</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第一次</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0.233</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0.367</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0.433</w:t>
                  </w:r>
                </w:p>
              </w:tc>
              <w:tc>
                <w:tcPr>
                  <w:tcW w:w="1254"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0.233</w:t>
                  </w:r>
                </w:p>
              </w:tc>
            </w:tr>
            <w:tr w:rsidR="0024345F" w:rsidRPr="00466E7C" w:rsidTr="0024345F">
              <w:trPr>
                <w:trHeight w:val="340"/>
              </w:trPr>
              <w:tc>
                <w:tcPr>
                  <w:tcW w:w="1253" w:type="dxa"/>
                  <w:vMerge/>
                  <w:vAlign w:val="center"/>
                </w:tcPr>
                <w:p w:rsidR="0024345F" w:rsidRPr="00466E7C" w:rsidRDefault="0024345F" w:rsidP="0024345F">
                  <w:pPr>
                    <w:pStyle w:val="afb"/>
                    <w:ind w:firstLine="0"/>
                    <w:jc w:val="center"/>
                    <w:rPr>
                      <w:rFonts w:ascii="Times New Roman" w:hAnsi="Times New Roman"/>
                      <w:szCs w:val="21"/>
                    </w:rPr>
                  </w:pPr>
                </w:p>
              </w:tc>
              <w:tc>
                <w:tcPr>
                  <w:tcW w:w="1253" w:type="dxa"/>
                  <w:vMerge/>
                  <w:vAlign w:val="center"/>
                </w:tcPr>
                <w:p w:rsidR="0024345F" w:rsidRPr="00466E7C" w:rsidRDefault="0024345F" w:rsidP="0024345F">
                  <w:pPr>
                    <w:pStyle w:val="afb"/>
                    <w:ind w:firstLine="0"/>
                    <w:jc w:val="center"/>
                    <w:rPr>
                      <w:rFonts w:ascii="Times New Roman" w:hAnsi="Times New Roman"/>
                      <w:szCs w:val="21"/>
                    </w:rPr>
                  </w:pP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第二次</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0.283</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0.367</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0.350</w:t>
                  </w:r>
                </w:p>
              </w:tc>
              <w:tc>
                <w:tcPr>
                  <w:tcW w:w="1254"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0.417</w:t>
                  </w:r>
                </w:p>
              </w:tc>
            </w:tr>
            <w:tr w:rsidR="0024345F" w:rsidRPr="00466E7C" w:rsidTr="0024345F">
              <w:trPr>
                <w:trHeight w:val="340"/>
              </w:trPr>
              <w:tc>
                <w:tcPr>
                  <w:tcW w:w="1253" w:type="dxa"/>
                  <w:vMerge/>
                  <w:vAlign w:val="center"/>
                </w:tcPr>
                <w:p w:rsidR="0024345F" w:rsidRPr="00466E7C" w:rsidRDefault="0024345F" w:rsidP="0024345F">
                  <w:pPr>
                    <w:pStyle w:val="afb"/>
                    <w:ind w:firstLine="0"/>
                    <w:jc w:val="center"/>
                    <w:rPr>
                      <w:rFonts w:ascii="Times New Roman" w:hAnsi="Times New Roman"/>
                      <w:szCs w:val="21"/>
                    </w:rPr>
                  </w:pPr>
                </w:p>
              </w:tc>
              <w:tc>
                <w:tcPr>
                  <w:tcW w:w="1253" w:type="dxa"/>
                  <w:vMerge/>
                  <w:vAlign w:val="center"/>
                </w:tcPr>
                <w:p w:rsidR="0024345F" w:rsidRPr="00466E7C" w:rsidRDefault="0024345F" w:rsidP="0024345F">
                  <w:pPr>
                    <w:pStyle w:val="afb"/>
                    <w:ind w:firstLine="0"/>
                    <w:jc w:val="center"/>
                    <w:rPr>
                      <w:rFonts w:ascii="Times New Roman" w:hAnsi="Times New Roman"/>
                      <w:szCs w:val="21"/>
                    </w:rPr>
                  </w:pP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第三次</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0.183</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0.317</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0.267</w:t>
                  </w:r>
                </w:p>
              </w:tc>
              <w:tc>
                <w:tcPr>
                  <w:tcW w:w="1254"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0.433</w:t>
                  </w:r>
                </w:p>
              </w:tc>
            </w:tr>
            <w:tr w:rsidR="0024345F" w:rsidRPr="00466E7C" w:rsidTr="0024345F">
              <w:trPr>
                <w:trHeight w:val="340"/>
              </w:trPr>
              <w:tc>
                <w:tcPr>
                  <w:tcW w:w="1253" w:type="dxa"/>
                  <w:vMerge/>
                  <w:vAlign w:val="center"/>
                </w:tcPr>
                <w:p w:rsidR="0024345F" w:rsidRPr="00466E7C" w:rsidRDefault="0024345F" w:rsidP="0024345F">
                  <w:pPr>
                    <w:pStyle w:val="afb"/>
                    <w:ind w:firstLine="0"/>
                    <w:jc w:val="center"/>
                    <w:rPr>
                      <w:rFonts w:ascii="Times New Roman" w:hAnsi="Times New Roman"/>
                      <w:szCs w:val="21"/>
                    </w:rPr>
                  </w:pPr>
                </w:p>
              </w:tc>
              <w:tc>
                <w:tcPr>
                  <w:tcW w:w="1253" w:type="dxa"/>
                  <w:vMerge w:val="restart"/>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2018</w:t>
                  </w:r>
                  <w:r w:rsidRPr="00466E7C">
                    <w:rPr>
                      <w:rFonts w:ascii="Times New Roman" w:hAnsi="Times New Roman"/>
                      <w:szCs w:val="21"/>
                    </w:rPr>
                    <w:t>年</w:t>
                  </w:r>
                  <w:r w:rsidRPr="00466E7C">
                    <w:rPr>
                      <w:rFonts w:ascii="Times New Roman" w:hAnsi="Times New Roman"/>
                      <w:szCs w:val="21"/>
                    </w:rPr>
                    <w:t>12</w:t>
                  </w:r>
                  <w:r w:rsidRPr="00466E7C">
                    <w:rPr>
                      <w:rFonts w:ascii="Times New Roman" w:hAnsi="Times New Roman"/>
                      <w:szCs w:val="21"/>
                    </w:rPr>
                    <w:t>月</w:t>
                  </w:r>
                  <w:r w:rsidRPr="00466E7C">
                    <w:rPr>
                      <w:rFonts w:ascii="Times New Roman" w:hAnsi="Times New Roman"/>
                      <w:szCs w:val="21"/>
                    </w:rPr>
                    <w:t>1</w:t>
                  </w:r>
                  <w:r w:rsidRPr="00466E7C">
                    <w:rPr>
                      <w:rFonts w:ascii="Times New Roman" w:hAnsi="Times New Roman"/>
                      <w:szCs w:val="21"/>
                    </w:rPr>
                    <w:t>日</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第一次</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0.167</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0.433</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0.317</w:t>
                  </w:r>
                </w:p>
              </w:tc>
              <w:tc>
                <w:tcPr>
                  <w:tcW w:w="1254"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0.283</w:t>
                  </w:r>
                </w:p>
              </w:tc>
            </w:tr>
            <w:tr w:rsidR="0024345F" w:rsidRPr="00466E7C" w:rsidTr="0024345F">
              <w:trPr>
                <w:trHeight w:val="340"/>
              </w:trPr>
              <w:tc>
                <w:tcPr>
                  <w:tcW w:w="1253" w:type="dxa"/>
                  <w:vMerge/>
                  <w:vAlign w:val="center"/>
                </w:tcPr>
                <w:p w:rsidR="0024345F" w:rsidRPr="00466E7C" w:rsidRDefault="0024345F" w:rsidP="0024345F">
                  <w:pPr>
                    <w:pStyle w:val="afb"/>
                    <w:ind w:firstLine="0"/>
                    <w:jc w:val="center"/>
                    <w:rPr>
                      <w:rFonts w:ascii="Times New Roman" w:hAnsi="Times New Roman"/>
                      <w:szCs w:val="21"/>
                    </w:rPr>
                  </w:pPr>
                </w:p>
              </w:tc>
              <w:tc>
                <w:tcPr>
                  <w:tcW w:w="1253" w:type="dxa"/>
                  <w:vMerge/>
                  <w:vAlign w:val="center"/>
                </w:tcPr>
                <w:p w:rsidR="0024345F" w:rsidRPr="00466E7C" w:rsidRDefault="0024345F" w:rsidP="0024345F">
                  <w:pPr>
                    <w:pStyle w:val="afb"/>
                    <w:ind w:firstLine="0"/>
                    <w:jc w:val="center"/>
                    <w:rPr>
                      <w:rFonts w:ascii="Times New Roman" w:hAnsi="Times New Roman"/>
                      <w:szCs w:val="21"/>
                    </w:rPr>
                  </w:pP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第二次</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0.283</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0.350</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0.217</w:t>
                  </w:r>
                </w:p>
              </w:tc>
              <w:tc>
                <w:tcPr>
                  <w:tcW w:w="1254"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0.433</w:t>
                  </w:r>
                </w:p>
              </w:tc>
            </w:tr>
            <w:tr w:rsidR="0024345F" w:rsidRPr="00466E7C" w:rsidTr="0024345F">
              <w:trPr>
                <w:trHeight w:val="340"/>
              </w:trPr>
              <w:tc>
                <w:tcPr>
                  <w:tcW w:w="1253" w:type="dxa"/>
                  <w:vMerge/>
                  <w:vAlign w:val="center"/>
                </w:tcPr>
                <w:p w:rsidR="0024345F" w:rsidRPr="00466E7C" w:rsidRDefault="0024345F" w:rsidP="0024345F">
                  <w:pPr>
                    <w:pStyle w:val="afb"/>
                    <w:ind w:firstLine="0"/>
                    <w:jc w:val="center"/>
                    <w:rPr>
                      <w:rFonts w:ascii="Times New Roman" w:hAnsi="Times New Roman"/>
                      <w:szCs w:val="21"/>
                    </w:rPr>
                  </w:pPr>
                </w:p>
              </w:tc>
              <w:tc>
                <w:tcPr>
                  <w:tcW w:w="1253" w:type="dxa"/>
                  <w:vMerge/>
                  <w:vAlign w:val="center"/>
                </w:tcPr>
                <w:p w:rsidR="0024345F" w:rsidRPr="00466E7C" w:rsidRDefault="0024345F" w:rsidP="0024345F">
                  <w:pPr>
                    <w:pStyle w:val="afb"/>
                    <w:ind w:firstLine="0"/>
                    <w:jc w:val="center"/>
                    <w:rPr>
                      <w:rFonts w:ascii="Times New Roman" w:hAnsi="Times New Roman"/>
                      <w:szCs w:val="21"/>
                    </w:rPr>
                  </w:pP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第三次</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0.183</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0.467</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0.333</w:t>
                  </w:r>
                </w:p>
              </w:tc>
              <w:tc>
                <w:tcPr>
                  <w:tcW w:w="1254"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0.267</w:t>
                  </w:r>
                </w:p>
              </w:tc>
            </w:tr>
            <w:tr w:rsidR="0024345F" w:rsidRPr="00466E7C" w:rsidTr="0024345F">
              <w:trPr>
                <w:trHeight w:val="340"/>
              </w:trPr>
              <w:tc>
                <w:tcPr>
                  <w:tcW w:w="1253" w:type="dxa"/>
                  <w:vMerge/>
                  <w:vAlign w:val="center"/>
                </w:tcPr>
                <w:p w:rsidR="0024345F" w:rsidRPr="00466E7C" w:rsidRDefault="0024345F" w:rsidP="0024345F">
                  <w:pPr>
                    <w:pStyle w:val="afb"/>
                    <w:ind w:firstLine="0"/>
                    <w:jc w:val="center"/>
                    <w:rPr>
                      <w:rFonts w:ascii="Times New Roman" w:hAnsi="Times New Roman"/>
                      <w:szCs w:val="21"/>
                    </w:rPr>
                  </w:pPr>
                </w:p>
              </w:tc>
              <w:tc>
                <w:tcPr>
                  <w:tcW w:w="2506" w:type="dxa"/>
                  <w:gridSpan w:val="2"/>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下风向浓度最大值</w:t>
                  </w:r>
                </w:p>
              </w:tc>
              <w:tc>
                <w:tcPr>
                  <w:tcW w:w="5013" w:type="dxa"/>
                  <w:gridSpan w:val="4"/>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0.467</w:t>
                  </w:r>
                </w:p>
              </w:tc>
            </w:tr>
            <w:tr w:rsidR="0024345F" w:rsidRPr="00466E7C" w:rsidTr="0024345F">
              <w:trPr>
                <w:trHeight w:val="340"/>
              </w:trPr>
              <w:tc>
                <w:tcPr>
                  <w:tcW w:w="1253" w:type="dxa"/>
                  <w:vMerge/>
                  <w:vAlign w:val="center"/>
                </w:tcPr>
                <w:p w:rsidR="0024345F" w:rsidRPr="00466E7C" w:rsidRDefault="0024345F" w:rsidP="0024345F">
                  <w:pPr>
                    <w:pStyle w:val="afb"/>
                    <w:ind w:firstLine="0"/>
                    <w:jc w:val="center"/>
                    <w:rPr>
                      <w:rFonts w:ascii="Times New Roman" w:hAnsi="Times New Roman"/>
                      <w:szCs w:val="21"/>
                    </w:rPr>
                  </w:pPr>
                </w:p>
              </w:tc>
              <w:tc>
                <w:tcPr>
                  <w:tcW w:w="2506" w:type="dxa"/>
                  <w:gridSpan w:val="2"/>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标准限值</w:t>
                  </w:r>
                </w:p>
              </w:tc>
              <w:tc>
                <w:tcPr>
                  <w:tcW w:w="5013" w:type="dxa"/>
                  <w:gridSpan w:val="4"/>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1.0</w:t>
                  </w:r>
                </w:p>
              </w:tc>
            </w:tr>
            <w:tr w:rsidR="0024345F" w:rsidRPr="00466E7C" w:rsidTr="0024345F">
              <w:trPr>
                <w:trHeight w:val="340"/>
              </w:trPr>
              <w:tc>
                <w:tcPr>
                  <w:tcW w:w="1253" w:type="dxa"/>
                  <w:vMerge w:val="restart"/>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非甲烷总烃</w:t>
                  </w:r>
                </w:p>
              </w:tc>
              <w:tc>
                <w:tcPr>
                  <w:tcW w:w="1253" w:type="dxa"/>
                  <w:vMerge w:val="restart"/>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2018</w:t>
                  </w:r>
                  <w:r w:rsidRPr="00466E7C">
                    <w:rPr>
                      <w:rFonts w:ascii="Times New Roman" w:hAnsi="Times New Roman"/>
                      <w:szCs w:val="21"/>
                    </w:rPr>
                    <w:t>年</w:t>
                  </w:r>
                  <w:r w:rsidRPr="00466E7C">
                    <w:rPr>
                      <w:rFonts w:ascii="Times New Roman" w:hAnsi="Times New Roman"/>
                      <w:szCs w:val="21"/>
                    </w:rPr>
                    <w:t>11</w:t>
                  </w:r>
                  <w:r w:rsidRPr="00466E7C">
                    <w:rPr>
                      <w:rFonts w:ascii="Times New Roman" w:hAnsi="Times New Roman"/>
                      <w:szCs w:val="21"/>
                    </w:rPr>
                    <w:t>月</w:t>
                  </w:r>
                  <w:r w:rsidRPr="00466E7C">
                    <w:rPr>
                      <w:rFonts w:ascii="Times New Roman" w:hAnsi="Times New Roman"/>
                      <w:szCs w:val="21"/>
                    </w:rPr>
                    <w:t>30</w:t>
                  </w:r>
                  <w:r w:rsidRPr="00466E7C">
                    <w:rPr>
                      <w:rFonts w:ascii="Times New Roman" w:hAnsi="Times New Roman"/>
                      <w:szCs w:val="21"/>
                    </w:rPr>
                    <w:t>日</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第一次</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0.68</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0.74</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0.71</w:t>
                  </w:r>
                </w:p>
              </w:tc>
              <w:tc>
                <w:tcPr>
                  <w:tcW w:w="1254"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0.76</w:t>
                  </w:r>
                </w:p>
              </w:tc>
            </w:tr>
            <w:tr w:rsidR="0024345F" w:rsidRPr="00466E7C" w:rsidTr="0024345F">
              <w:trPr>
                <w:trHeight w:val="340"/>
              </w:trPr>
              <w:tc>
                <w:tcPr>
                  <w:tcW w:w="1253" w:type="dxa"/>
                  <w:vMerge/>
                  <w:vAlign w:val="center"/>
                </w:tcPr>
                <w:p w:rsidR="0024345F" w:rsidRPr="00466E7C" w:rsidRDefault="0024345F" w:rsidP="0024345F">
                  <w:pPr>
                    <w:pStyle w:val="afb"/>
                    <w:ind w:firstLine="0"/>
                    <w:jc w:val="center"/>
                    <w:rPr>
                      <w:rFonts w:ascii="Times New Roman" w:hAnsi="Times New Roman"/>
                      <w:szCs w:val="21"/>
                    </w:rPr>
                  </w:pPr>
                </w:p>
              </w:tc>
              <w:tc>
                <w:tcPr>
                  <w:tcW w:w="1253" w:type="dxa"/>
                  <w:vMerge/>
                  <w:vAlign w:val="center"/>
                </w:tcPr>
                <w:p w:rsidR="0024345F" w:rsidRPr="00466E7C" w:rsidRDefault="0024345F" w:rsidP="0024345F">
                  <w:pPr>
                    <w:pStyle w:val="afb"/>
                    <w:ind w:firstLine="0"/>
                    <w:jc w:val="center"/>
                    <w:rPr>
                      <w:rFonts w:ascii="Times New Roman" w:hAnsi="Times New Roman"/>
                      <w:szCs w:val="21"/>
                    </w:rPr>
                  </w:pP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第二次</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0.60</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0.77</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0.74</w:t>
                  </w:r>
                </w:p>
              </w:tc>
              <w:tc>
                <w:tcPr>
                  <w:tcW w:w="1254"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0.82</w:t>
                  </w:r>
                </w:p>
              </w:tc>
            </w:tr>
            <w:tr w:rsidR="0024345F" w:rsidRPr="00466E7C" w:rsidTr="0024345F">
              <w:trPr>
                <w:trHeight w:val="340"/>
              </w:trPr>
              <w:tc>
                <w:tcPr>
                  <w:tcW w:w="1253" w:type="dxa"/>
                  <w:vMerge/>
                  <w:vAlign w:val="center"/>
                </w:tcPr>
                <w:p w:rsidR="0024345F" w:rsidRPr="00466E7C" w:rsidRDefault="0024345F" w:rsidP="0024345F">
                  <w:pPr>
                    <w:pStyle w:val="afb"/>
                    <w:ind w:firstLine="0"/>
                    <w:jc w:val="center"/>
                    <w:rPr>
                      <w:rFonts w:ascii="Times New Roman" w:hAnsi="Times New Roman"/>
                      <w:szCs w:val="21"/>
                    </w:rPr>
                  </w:pPr>
                </w:p>
              </w:tc>
              <w:tc>
                <w:tcPr>
                  <w:tcW w:w="1253" w:type="dxa"/>
                  <w:vMerge/>
                  <w:vAlign w:val="center"/>
                </w:tcPr>
                <w:p w:rsidR="0024345F" w:rsidRPr="00466E7C" w:rsidRDefault="0024345F" w:rsidP="0024345F">
                  <w:pPr>
                    <w:pStyle w:val="afb"/>
                    <w:ind w:firstLine="0"/>
                    <w:jc w:val="center"/>
                    <w:rPr>
                      <w:rFonts w:ascii="Times New Roman" w:hAnsi="Times New Roman"/>
                      <w:szCs w:val="21"/>
                    </w:rPr>
                  </w:pP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第三次</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0.69</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0.80</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0.89</w:t>
                  </w:r>
                </w:p>
              </w:tc>
              <w:tc>
                <w:tcPr>
                  <w:tcW w:w="1254"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0.86</w:t>
                  </w:r>
                </w:p>
              </w:tc>
            </w:tr>
            <w:tr w:rsidR="0024345F" w:rsidRPr="00466E7C" w:rsidTr="0024345F">
              <w:trPr>
                <w:trHeight w:val="340"/>
              </w:trPr>
              <w:tc>
                <w:tcPr>
                  <w:tcW w:w="1253" w:type="dxa"/>
                  <w:vMerge/>
                  <w:vAlign w:val="center"/>
                </w:tcPr>
                <w:p w:rsidR="0024345F" w:rsidRPr="00466E7C" w:rsidRDefault="0024345F" w:rsidP="0024345F">
                  <w:pPr>
                    <w:pStyle w:val="afb"/>
                    <w:ind w:firstLine="0"/>
                    <w:jc w:val="center"/>
                    <w:rPr>
                      <w:rFonts w:ascii="Times New Roman" w:hAnsi="Times New Roman"/>
                      <w:szCs w:val="21"/>
                    </w:rPr>
                  </w:pPr>
                </w:p>
              </w:tc>
              <w:tc>
                <w:tcPr>
                  <w:tcW w:w="1253" w:type="dxa"/>
                  <w:vMerge w:val="restart"/>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2018</w:t>
                  </w:r>
                  <w:r w:rsidRPr="00466E7C">
                    <w:rPr>
                      <w:rFonts w:ascii="Times New Roman" w:hAnsi="Times New Roman"/>
                      <w:szCs w:val="21"/>
                    </w:rPr>
                    <w:t>年</w:t>
                  </w:r>
                  <w:r w:rsidRPr="00466E7C">
                    <w:rPr>
                      <w:rFonts w:ascii="Times New Roman" w:hAnsi="Times New Roman"/>
                      <w:szCs w:val="21"/>
                    </w:rPr>
                    <w:t>12</w:t>
                  </w:r>
                  <w:r w:rsidRPr="00466E7C">
                    <w:rPr>
                      <w:rFonts w:ascii="Times New Roman" w:hAnsi="Times New Roman"/>
                      <w:szCs w:val="21"/>
                    </w:rPr>
                    <w:t>月</w:t>
                  </w:r>
                  <w:r w:rsidRPr="00466E7C">
                    <w:rPr>
                      <w:rFonts w:ascii="Times New Roman" w:hAnsi="Times New Roman"/>
                      <w:szCs w:val="21"/>
                    </w:rPr>
                    <w:t>1</w:t>
                  </w:r>
                  <w:r w:rsidRPr="00466E7C">
                    <w:rPr>
                      <w:rFonts w:ascii="Times New Roman" w:hAnsi="Times New Roman"/>
                      <w:szCs w:val="21"/>
                    </w:rPr>
                    <w:t>日</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第一次</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0.65</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0.70</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0.90</w:t>
                  </w:r>
                </w:p>
              </w:tc>
              <w:tc>
                <w:tcPr>
                  <w:tcW w:w="1254"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1.10</w:t>
                  </w:r>
                </w:p>
              </w:tc>
            </w:tr>
            <w:tr w:rsidR="0024345F" w:rsidRPr="00466E7C" w:rsidTr="0024345F">
              <w:trPr>
                <w:trHeight w:val="340"/>
              </w:trPr>
              <w:tc>
                <w:tcPr>
                  <w:tcW w:w="1253" w:type="dxa"/>
                  <w:vMerge/>
                  <w:vAlign w:val="center"/>
                </w:tcPr>
                <w:p w:rsidR="0024345F" w:rsidRPr="00466E7C" w:rsidRDefault="0024345F" w:rsidP="0024345F">
                  <w:pPr>
                    <w:pStyle w:val="afb"/>
                    <w:ind w:firstLine="0"/>
                    <w:jc w:val="center"/>
                    <w:rPr>
                      <w:rFonts w:ascii="Times New Roman" w:hAnsi="Times New Roman"/>
                      <w:szCs w:val="21"/>
                    </w:rPr>
                  </w:pPr>
                </w:p>
              </w:tc>
              <w:tc>
                <w:tcPr>
                  <w:tcW w:w="1253" w:type="dxa"/>
                  <w:vMerge/>
                  <w:vAlign w:val="center"/>
                </w:tcPr>
                <w:p w:rsidR="0024345F" w:rsidRPr="00466E7C" w:rsidRDefault="0024345F" w:rsidP="0024345F">
                  <w:pPr>
                    <w:pStyle w:val="afb"/>
                    <w:ind w:firstLine="0"/>
                    <w:jc w:val="center"/>
                    <w:rPr>
                      <w:rFonts w:ascii="Times New Roman" w:hAnsi="Times New Roman"/>
                      <w:szCs w:val="21"/>
                    </w:rPr>
                  </w:pP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第二次</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0.70</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0.77</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0.88</w:t>
                  </w:r>
                </w:p>
              </w:tc>
              <w:tc>
                <w:tcPr>
                  <w:tcW w:w="1254"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1.01</w:t>
                  </w:r>
                </w:p>
              </w:tc>
            </w:tr>
            <w:tr w:rsidR="0024345F" w:rsidRPr="00466E7C" w:rsidTr="0024345F">
              <w:trPr>
                <w:trHeight w:val="340"/>
              </w:trPr>
              <w:tc>
                <w:tcPr>
                  <w:tcW w:w="1253" w:type="dxa"/>
                  <w:vMerge/>
                  <w:vAlign w:val="center"/>
                </w:tcPr>
                <w:p w:rsidR="0024345F" w:rsidRPr="00466E7C" w:rsidRDefault="0024345F" w:rsidP="0024345F">
                  <w:pPr>
                    <w:pStyle w:val="afb"/>
                    <w:ind w:firstLine="0"/>
                    <w:jc w:val="center"/>
                    <w:rPr>
                      <w:rFonts w:ascii="Times New Roman" w:hAnsi="Times New Roman"/>
                      <w:szCs w:val="21"/>
                    </w:rPr>
                  </w:pPr>
                </w:p>
              </w:tc>
              <w:tc>
                <w:tcPr>
                  <w:tcW w:w="1253" w:type="dxa"/>
                  <w:vMerge/>
                  <w:vAlign w:val="center"/>
                </w:tcPr>
                <w:p w:rsidR="0024345F" w:rsidRPr="00466E7C" w:rsidRDefault="0024345F" w:rsidP="0024345F">
                  <w:pPr>
                    <w:pStyle w:val="afb"/>
                    <w:ind w:firstLine="0"/>
                    <w:jc w:val="center"/>
                    <w:rPr>
                      <w:rFonts w:ascii="Times New Roman" w:hAnsi="Times New Roman"/>
                      <w:szCs w:val="21"/>
                    </w:rPr>
                  </w:pP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第三次</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0.64</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0.84</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1.06</w:t>
                  </w:r>
                </w:p>
              </w:tc>
              <w:tc>
                <w:tcPr>
                  <w:tcW w:w="1254"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1.01</w:t>
                  </w:r>
                </w:p>
              </w:tc>
            </w:tr>
            <w:tr w:rsidR="0024345F" w:rsidRPr="00466E7C" w:rsidTr="0024345F">
              <w:trPr>
                <w:trHeight w:val="340"/>
              </w:trPr>
              <w:tc>
                <w:tcPr>
                  <w:tcW w:w="1253" w:type="dxa"/>
                  <w:vMerge/>
                  <w:vAlign w:val="center"/>
                </w:tcPr>
                <w:p w:rsidR="0024345F" w:rsidRPr="00466E7C" w:rsidRDefault="0024345F" w:rsidP="0024345F">
                  <w:pPr>
                    <w:pStyle w:val="afb"/>
                    <w:ind w:firstLine="0"/>
                    <w:jc w:val="center"/>
                    <w:rPr>
                      <w:rFonts w:ascii="Times New Roman" w:hAnsi="Times New Roman"/>
                      <w:szCs w:val="21"/>
                    </w:rPr>
                  </w:pPr>
                </w:p>
              </w:tc>
              <w:tc>
                <w:tcPr>
                  <w:tcW w:w="2506" w:type="dxa"/>
                  <w:gridSpan w:val="2"/>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下风向浓度最大值</w:t>
                  </w:r>
                </w:p>
              </w:tc>
              <w:tc>
                <w:tcPr>
                  <w:tcW w:w="5013" w:type="dxa"/>
                  <w:gridSpan w:val="4"/>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1.10</w:t>
                  </w:r>
                </w:p>
              </w:tc>
            </w:tr>
            <w:tr w:rsidR="0024345F" w:rsidRPr="00466E7C" w:rsidTr="0024345F">
              <w:trPr>
                <w:trHeight w:val="340"/>
              </w:trPr>
              <w:tc>
                <w:tcPr>
                  <w:tcW w:w="1253" w:type="dxa"/>
                  <w:vMerge/>
                  <w:vAlign w:val="center"/>
                </w:tcPr>
                <w:p w:rsidR="0024345F" w:rsidRPr="00466E7C" w:rsidRDefault="0024345F" w:rsidP="0024345F">
                  <w:pPr>
                    <w:pStyle w:val="afb"/>
                    <w:ind w:firstLine="0"/>
                    <w:jc w:val="center"/>
                    <w:rPr>
                      <w:rFonts w:ascii="Times New Roman" w:hAnsi="Times New Roman"/>
                      <w:szCs w:val="21"/>
                    </w:rPr>
                  </w:pPr>
                </w:p>
              </w:tc>
              <w:tc>
                <w:tcPr>
                  <w:tcW w:w="2506" w:type="dxa"/>
                  <w:gridSpan w:val="2"/>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标准限值</w:t>
                  </w:r>
                </w:p>
              </w:tc>
              <w:tc>
                <w:tcPr>
                  <w:tcW w:w="5013" w:type="dxa"/>
                  <w:gridSpan w:val="4"/>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4.0</w:t>
                  </w:r>
                </w:p>
              </w:tc>
            </w:tr>
            <w:tr w:rsidR="0024345F" w:rsidRPr="00466E7C" w:rsidTr="0024345F">
              <w:trPr>
                <w:trHeight w:val="340"/>
              </w:trPr>
              <w:tc>
                <w:tcPr>
                  <w:tcW w:w="1253" w:type="dxa"/>
                  <w:vMerge w:val="restart"/>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硫酸雾</w:t>
                  </w:r>
                </w:p>
              </w:tc>
              <w:tc>
                <w:tcPr>
                  <w:tcW w:w="1253" w:type="dxa"/>
                  <w:vMerge w:val="restart"/>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2018</w:t>
                  </w:r>
                  <w:r w:rsidRPr="00466E7C">
                    <w:rPr>
                      <w:rFonts w:ascii="Times New Roman" w:hAnsi="Times New Roman"/>
                      <w:szCs w:val="21"/>
                    </w:rPr>
                    <w:t>年</w:t>
                  </w:r>
                  <w:r w:rsidRPr="00466E7C">
                    <w:rPr>
                      <w:rFonts w:ascii="Times New Roman" w:hAnsi="Times New Roman"/>
                      <w:szCs w:val="21"/>
                    </w:rPr>
                    <w:t>11</w:t>
                  </w:r>
                  <w:r w:rsidRPr="00466E7C">
                    <w:rPr>
                      <w:rFonts w:ascii="Times New Roman" w:hAnsi="Times New Roman"/>
                      <w:szCs w:val="21"/>
                    </w:rPr>
                    <w:t>月</w:t>
                  </w:r>
                  <w:r w:rsidRPr="00466E7C">
                    <w:rPr>
                      <w:rFonts w:ascii="Times New Roman" w:hAnsi="Times New Roman"/>
                      <w:szCs w:val="21"/>
                    </w:rPr>
                    <w:t>30</w:t>
                  </w:r>
                  <w:r w:rsidRPr="00466E7C">
                    <w:rPr>
                      <w:rFonts w:ascii="Times New Roman" w:hAnsi="Times New Roman"/>
                      <w:szCs w:val="21"/>
                    </w:rPr>
                    <w:t>日</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第一次</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0.086</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0.142</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0.112</w:t>
                  </w:r>
                </w:p>
              </w:tc>
              <w:tc>
                <w:tcPr>
                  <w:tcW w:w="1254"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0.094</w:t>
                  </w:r>
                </w:p>
              </w:tc>
            </w:tr>
            <w:tr w:rsidR="0024345F" w:rsidRPr="00466E7C" w:rsidTr="0024345F">
              <w:trPr>
                <w:trHeight w:val="340"/>
              </w:trPr>
              <w:tc>
                <w:tcPr>
                  <w:tcW w:w="1253" w:type="dxa"/>
                  <w:vMerge/>
                  <w:vAlign w:val="center"/>
                </w:tcPr>
                <w:p w:rsidR="0024345F" w:rsidRPr="00466E7C" w:rsidRDefault="0024345F" w:rsidP="0024345F">
                  <w:pPr>
                    <w:pStyle w:val="afb"/>
                    <w:ind w:firstLine="0"/>
                    <w:jc w:val="center"/>
                    <w:rPr>
                      <w:rFonts w:ascii="Times New Roman" w:hAnsi="Times New Roman"/>
                      <w:szCs w:val="21"/>
                    </w:rPr>
                  </w:pPr>
                </w:p>
              </w:tc>
              <w:tc>
                <w:tcPr>
                  <w:tcW w:w="1253" w:type="dxa"/>
                  <w:vMerge/>
                  <w:vAlign w:val="center"/>
                </w:tcPr>
                <w:p w:rsidR="0024345F" w:rsidRPr="00466E7C" w:rsidRDefault="0024345F" w:rsidP="0024345F">
                  <w:pPr>
                    <w:pStyle w:val="afb"/>
                    <w:ind w:firstLine="0"/>
                    <w:jc w:val="center"/>
                    <w:rPr>
                      <w:rFonts w:ascii="Times New Roman" w:hAnsi="Times New Roman"/>
                      <w:szCs w:val="21"/>
                    </w:rPr>
                  </w:pP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第二次</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0.088</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0.143</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0.101</w:t>
                  </w:r>
                </w:p>
              </w:tc>
              <w:tc>
                <w:tcPr>
                  <w:tcW w:w="1254"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0.113</w:t>
                  </w:r>
                </w:p>
              </w:tc>
            </w:tr>
            <w:tr w:rsidR="0024345F" w:rsidRPr="00466E7C" w:rsidTr="0024345F">
              <w:trPr>
                <w:trHeight w:val="340"/>
              </w:trPr>
              <w:tc>
                <w:tcPr>
                  <w:tcW w:w="1253" w:type="dxa"/>
                  <w:vMerge/>
                  <w:vAlign w:val="center"/>
                </w:tcPr>
                <w:p w:rsidR="0024345F" w:rsidRPr="00466E7C" w:rsidRDefault="0024345F" w:rsidP="0024345F">
                  <w:pPr>
                    <w:pStyle w:val="afb"/>
                    <w:ind w:firstLine="0"/>
                    <w:jc w:val="center"/>
                    <w:rPr>
                      <w:rFonts w:ascii="Times New Roman" w:hAnsi="Times New Roman"/>
                      <w:szCs w:val="21"/>
                    </w:rPr>
                  </w:pPr>
                </w:p>
              </w:tc>
              <w:tc>
                <w:tcPr>
                  <w:tcW w:w="1253" w:type="dxa"/>
                  <w:vMerge/>
                  <w:vAlign w:val="center"/>
                </w:tcPr>
                <w:p w:rsidR="0024345F" w:rsidRPr="00466E7C" w:rsidRDefault="0024345F" w:rsidP="0024345F">
                  <w:pPr>
                    <w:pStyle w:val="afb"/>
                    <w:ind w:firstLine="0"/>
                    <w:jc w:val="center"/>
                    <w:rPr>
                      <w:rFonts w:ascii="Times New Roman" w:hAnsi="Times New Roman"/>
                      <w:szCs w:val="21"/>
                    </w:rPr>
                  </w:pP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第三次</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0.096</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0.146</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0.103</w:t>
                  </w:r>
                </w:p>
              </w:tc>
              <w:tc>
                <w:tcPr>
                  <w:tcW w:w="1254"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0.111</w:t>
                  </w:r>
                </w:p>
              </w:tc>
            </w:tr>
            <w:tr w:rsidR="0024345F" w:rsidRPr="00466E7C" w:rsidTr="0024345F">
              <w:trPr>
                <w:trHeight w:val="340"/>
              </w:trPr>
              <w:tc>
                <w:tcPr>
                  <w:tcW w:w="1253" w:type="dxa"/>
                  <w:vMerge/>
                  <w:vAlign w:val="center"/>
                </w:tcPr>
                <w:p w:rsidR="0024345F" w:rsidRPr="00466E7C" w:rsidRDefault="0024345F" w:rsidP="0024345F">
                  <w:pPr>
                    <w:pStyle w:val="afb"/>
                    <w:ind w:firstLine="0"/>
                    <w:jc w:val="center"/>
                    <w:rPr>
                      <w:rFonts w:ascii="Times New Roman" w:hAnsi="Times New Roman"/>
                      <w:szCs w:val="21"/>
                    </w:rPr>
                  </w:pPr>
                </w:p>
              </w:tc>
              <w:tc>
                <w:tcPr>
                  <w:tcW w:w="1253" w:type="dxa"/>
                  <w:vMerge w:val="restart"/>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2018</w:t>
                  </w:r>
                  <w:r w:rsidRPr="00466E7C">
                    <w:rPr>
                      <w:rFonts w:ascii="Times New Roman" w:hAnsi="Times New Roman"/>
                      <w:szCs w:val="21"/>
                    </w:rPr>
                    <w:t>年</w:t>
                  </w:r>
                  <w:r w:rsidRPr="00466E7C">
                    <w:rPr>
                      <w:rFonts w:ascii="Times New Roman" w:hAnsi="Times New Roman"/>
                      <w:szCs w:val="21"/>
                    </w:rPr>
                    <w:t>12</w:t>
                  </w:r>
                  <w:r w:rsidRPr="00466E7C">
                    <w:rPr>
                      <w:rFonts w:ascii="Times New Roman" w:hAnsi="Times New Roman"/>
                      <w:szCs w:val="21"/>
                    </w:rPr>
                    <w:t>月</w:t>
                  </w:r>
                  <w:r w:rsidRPr="00466E7C">
                    <w:rPr>
                      <w:rFonts w:ascii="Times New Roman" w:hAnsi="Times New Roman"/>
                      <w:szCs w:val="21"/>
                    </w:rPr>
                    <w:t>1</w:t>
                  </w:r>
                  <w:r w:rsidRPr="00466E7C">
                    <w:rPr>
                      <w:rFonts w:ascii="Times New Roman" w:hAnsi="Times New Roman"/>
                      <w:szCs w:val="21"/>
                    </w:rPr>
                    <w:t>日</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第一次</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0.096</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0.108</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0.103</w:t>
                  </w:r>
                </w:p>
              </w:tc>
              <w:tc>
                <w:tcPr>
                  <w:tcW w:w="1254"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0.111</w:t>
                  </w:r>
                </w:p>
              </w:tc>
            </w:tr>
            <w:tr w:rsidR="0024345F" w:rsidRPr="00466E7C" w:rsidTr="0024345F">
              <w:trPr>
                <w:trHeight w:val="340"/>
              </w:trPr>
              <w:tc>
                <w:tcPr>
                  <w:tcW w:w="1253" w:type="dxa"/>
                  <w:vMerge/>
                  <w:vAlign w:val="center"/>
                </w:tcPr>
                <w:p w:rsidR="0024345F" w:rsidRPr="00466E7C" w:rsidRDefault="0024345F" w:rsidP="0024345F">
                  <w:pPr>
                    <w:pStyle w:val="afb"/>
                    <w:ind w:firstLine="0"/>
                    <w:jc w:val="center"/>
                    <w:rPr>
                      <w:rFonts w:ascii="Times New Roman" w:hAnsi="Times New Roman"/>
                      <w:szCs w:val="21"/>
                    </w:rPr>
                  </w:pPr>
                </w:p>
              </w:tc>
              <w:tc>
                <w:tcPr>
                  <w:tcW w:w="1253" w:type="dxa"/>
                  <w:vMerge/>
                  <w:vAlign w:val="center"/>
                </w:tcPr>
                <w:p w:rsidR="0024345F" w:rsidRPr="00466E7C" w:rsidRDefault="0024345F" w:rsidP="0024345F">
                  <w:pPr>
                    <w:pStyle w:val="afb"/>
                    <w:ind w:firstLine="0"/>
                    <w:jc w:val="center"/>
                    <w:rPr>
                      <w:rFonts w:ascii="Times New Roman" w:hAnsi="Times New Roman"/>
                      <w:szCs w:val="21"/>
                    </w:rPr>
                  </w:pP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第二次</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0.077</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0.109</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0.103</w:t>
                  </w:r>
                </w:p>
              </w:tc>
              <w:tc>
                <w:tcPr>
                  <w:tcW w:w="1254"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0.113</w:t>
                  </w:r>
                </w:p>
              </w:tc>
            </w:tr>
            <w:tr w:rsidR="0024345F" w:rsidRPr="00466E7C" w:rsidTr="0024345F">
              <w:trPr>
                <w:trHeight w:val="340"/>
              </w:trPr>
              <w:tc>
                <w:tcPr>
                  <w:tcW w:w="1253" w:type="dxa"/>
                  <w:vMerge/>
                  <w:vAlign w:val="center"/>
                </w:tcPr>
                <w:p w:rsidR="0024345F" w:rsidRPr="00466E7C" w:rsidRDefault="0024345F" w:rsidP="0024345F">
                  <w:pPr>
                    <w:pStyle w:val="afb"/>
                    <w:ind w:firstLine="0"/>
                    <w:jc w:val="center"/>
                    <w:rPr>
                      <w:rFonts w:ascii="Times New Roman" w:hAnsi="Times New Roman"/>
                      <w:szCs w:val="21"/>
                    </w:rPr>
                  </w:pPr>
                </w:p>
              </w:tc>
              <w:tc>
                <w:tcPr>
                  <w:tcW w:w="1253" w:type="dxa"/>
                  <w:vMerge/>
                  <w:vAlign w:val="center"/>
                </w:tcPr>
                <w:p w:rsidR="0024345F" w:rsidRPr="00466E7C" w:rsidRDefault="0024345F" w:rsidP="0024345F">
                  <w:pPr>
                    <w:pStyle w:val="afb"/>
                    <w:ind w:firstLine="0"/>
                    <w:jc w:val="center"/>
                    <w:rPr>
                      <w:rFonts w:ascii="Times New Roman" w:hAnsi="Times New Roman"/>
                      <w:szCs w:val="21"/>
                    </w:rPr>
                  </w:pP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第三次</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0.088</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0.111</w:t>
                  </w:r>
                </w:p>
              </w:tc>
              <w:tc>
                <w:tcPr>
                  <w:tcW w:w="1253"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0.103</w:t>
                  </w:r>
                </w:p>
              </w:tc>
              <w:tc>
                <w:tcPr>
                  <w:tcW w:w="1254" w:type="dxa"/>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0.144</w:t>
                  </w:r>
                </w:p>
              </w:tc>
            </w:tr>
            <w:tr w:rsidR="0024345F" w:rsidRPr="00466E7C" w:rsidTr="0024345F">
              <w:trPr>
                <w:trHeight w:val="340"/>
              </w:trPr>
              <w:tc>
                <w:tcPr>
                  <w:tcW w:w="1253" w:type="dxa"/>
                  <w:vMerge/>
                  <w:vAlign w:val="center"/>
                </w:tcPr>
                <w:p w:rsidR="0024345F" w:rsidRPr="00466E7C" w:rsidRDefault="0024345F" w:rsidP="0024345F">
                  <w:pPr>
                    <w:pStyle w:val="afb"/>
                    <w:ind w:firstLine="0"/>
                    <w:jc w:val="center"/>
                    <w:rPr>
                      <w:rFonts w:ascii="Times New Roman" w:hAnsi="Times New Roman"/>
                      <w:szCs w:val="21"/>
                    </w:rPr>
                  </w:pPr>
                </w:p>
              </w:tc>
              <w:tc>
                <w:tcPr>
                  <w:tcW w:w="2506" w:type="dxa"/>
                  <w:gridSpan w:val="2"/>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下风向浓度最大值</w:t>
                  </w:r>
                </w:p>
              </w:tc>
              <w:tc>
                <w:tcPr>
                  <w:tcW w:w="5013" w:type="dxa"/>
                  <w:gridSpan w:val="4"/>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0.144</w:t>
                  </w:r>
                </w:p>
              </w:tc>
            </w:tr>
            <w:tr w:rsidR="0024345F" w:rsidRPr="00466E7C" w:rsidTr="0024345F">
              <w:trPr>
                <w:trHeight w:val="340"/>
              </w:trPr>
              <w:tc>
                <w:tcPr>
                  <w:tcW w:w="1253" w:type="dxa"/>
                  <w:vMerge/>
                  <w:vAlign w:val="center"/>
                </w:tcPr>
                <w:p w:rsidR="0024345F" w:rsidRPr="00466E7C" w:rsidRDefault="0024345F" w:rsidP="0024345F">
                  <w:pPr>
                    <w:pStyle w:val="afb"/>
                    <w:ind w:firstLine="0"/>
                    <w:jc w:val="center"/>
                    <w:rPr>
                      <w:rFonts w:ascii="Times New Roman" w:hAnsi="Times New Roman"/>
                      <w:szCs w:val="21"/>
                    </w:rPr>
                  </w:pPr>
                </w:p>
              </w:tc>
              <w:tc>
                <w:tcPr>
                  <w:tcW w:w="2506" w:type="dxa"/>
                  <w:gridSpan w:val="2"/>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标准限值</w:t>
                  </w:r>
                </w:p>
              </w:tc>
              <w:tc>
                <w:tcPr>
                  <w:tcW w:w="5013" w:type="dxa"/>
                  <w:gridSpan w:val="4"/>
                  <w:vAlign w:val="center"/>
                </w:tcPr>
                <w:p w:rsidR="0024345F" w:rsidRPr="00466E7C" w:rsidRDefault="0024345F" w:rsidP="0024345F">
                  <w:pPr>
                    <w:pStyle w:val="afb"/>
                    <w:ind w:firstLine="0"/>
                    <w:jc w:val="center"/>
                    <w:rPr>
                      <w:rFonts w:ascii="Times New Roman" w:hAnsi="Times New Roman"/>
                      <w:szCs w:val="21"/>
                    </w:rPr>
                  </w:pPr>
                  <w:r w:rsidRPr="00466E7C">
                    <w:rPr>
                      <w:rFonts w:ascii="Times New Roman" w:hAnsi="Times New Roman"/>
                      <w:szCs w:val="21"/>
                    </w:rPr>
                    <w:t>1.2</w:t>
                  </w:r>
                </w:p>
              </w:tc>
            </w:tr>
          </w:tbl>
          <w:p w:rsidR="0024345F" w:rsidRPr="00310BE2" w:rsidRDefault="0024345F" w:rsidP="0024345F">
            <w:pPr>
              <w:pStyle w:val="afb"/>
              <w:spacing w:line="360" w:lineRule="auto"/>
              <w:ind w:firstLineChars="200" w:firstLine="480"/>
              <w:rPr>
                <w:rFonts w:ascii="Times New Roman" w:hAnsi="Times New Roman"/>
                <w:b/>
                <w:sz w:val="24"/>
                <w:szCs w:val="24"/>
              </w:rPr>
            </w:pPr>
            <w:r>
              <w:rPr>
                <w:rFonts w:ascii="Times New Roman" w:hAnsi="Times New Roman" w:hint="eastAsia"/>
                <w:sz w:val="24"/>
                <w:szCs w:val="24"/>
              </w:rPr>
              <w:t>由上表监测数据可知</w:t>
            </w:r>
            <w:r>
              <w:rPr>
                <w:rFonts w:ascii="Times New Roman" w:hAnsi="Times New Roman" w:hint="eastAsia"/>
                <w:kern w:val="0"/>
                <w:sz w:val="24"/>
                <w:szCs w:val="24"/>
              </w:rPr>
              <w:t>：厂界无组织排放的非甲烷总烃、总悬浮颗粒物周界外浓度最高值均符合《大气污染物综合排放标准》（</w:t>
            </w:r>
            <w:r>
              <w:rPr>
                <w:rFonts w:ascii="Times New Roman" w:hAnsi="Times New Roman" w:hint="eastAsia"/>
                <w:kern w:val="0"/>
                <w:sz w:val="24"/>
                <w:szCs w:val="24"/>
              </w:rPr>
              <w:t>GB16297-1996</w:t>
            </w:r>
            <w:r>
              <w:rPr>
                <w:rFonts w:ascii="Times New Roman" w:hAnsi="Times New Roman" w:hint="eastAsia"/>
                <w:kern w:val="0"/>
                <w:sz w:val="24"/>
                <w:szCs w:val="24"/>
              </w:rPr>
              <w:t>）表</w:t>
            </w:r>
            <w:r>
              <w:rPr>
                <w:rFonts w:ascii="Times New Roman" w:hAnsi="Times New Roman" w:hint="eastAsia"/>
                <w:kern w:val="0"/>
                <w:sz w:val="24"/>
                <w:szCs w:val="24"/>
              </w:rPr>
              <w:t>2</w:t>
            </w:r>
            <w:r>
              <w:rPr>
                <w:rFonts w:ascii="Times New Roman" w:hAnsi="Times New Roman" w:hint="eastAsia"/>
                <w:kern w:val="0"/>
                <w:sz w:val="24"/>
                <w:szCs w:val="24"/>
              </w:rPr>
              <w:t>标准；硫酸雾周界外浓度最高值符合《电镀污染物排放标准》</w:t>
            </w:r>
            <w:r>
              <w:rPr>
                <w:rFonts w:ascii="Times New Roman" w:hAnsi="Times New Roman" w:hint="eastAsia"/>
                <w:kern w:val="0"/>
                <w:sz w:val="24"/>
                <w:szCs w:val="24"/>
              </w:rPr>
              <w:t>(GB21900-2008)</w:t>
            </w:r>
            <w:r>
              <w:rPr>
                <w:rFonts w:ascii="Times New Roman" w:hAnsi="Times New Roman" w:hint="eastAsia"/>
                <w:kern w:val="0"/>
                <w:sz w:val="24"/>
                <w:szCs w:val="24"/>
              </w:rPr>
              <w:t>表</w:t>
            </w:r>
            <w:r>
              <w:rPr>
                <w:rFonts w:ascii="Times New Roman" w:hAnsi="Times New Roman" w:hint="eastAsia"/>
                <w:kern w:val="0"/>
                <w:sz w:val="24"/>
                <w:szCs w:val="24"/>
              </w:rPr>
              <w:t>5</w:t>
            </w:r>
            <w:r>
              <w:rPr>
                <w:rFonts w:ascii="Times New Roman" w:hAnsi="Times New Roman" w:hint="eastAsia"/>
                <w:kern w:val="0"/>
                <w:sz w:val="24"/>
                <w:szCs w:val="24"/>
              </w:rPr>
              <w:t>中无组织排放监控浓度限值。</w:t>
            </w:r>
          </w:p>
          <w:p w:rsidR="0024345F" w:rsidRPr="00466E7C" w:rsidRDefault="0024345F" w:rsidP="0024345F">
            <w:pPr>
              <w:pStyle w:val="afa"/>
              <w:spacing w:after="0" w:line="360" w:lineRule="auto"/>
              <w:ind w:leftChars="0" w:left="0" w:rightChars="0" w:right="0" w:firstLineChars="200" w:firstLine="480"/>
              <w:rPr>
                <w:rFonts w:ascii="Times New Roman" w:hAnsi="Times New Roman"/>
                <w:sz w:val="24"/>
                <w:szCs w:val="24"/>
              </w:rPr>
            </w:pPr>
            <w:r w:rsidRPr="00752A14">
              <w:rPr>
                <w:rFonts w:ascii="Times New Roman" w:hAnsi="Times New Roman" w:hint="eastAsia"/>
                <w:sz w:val="24"/>
                <w:szCs w:val="24"/>
              </w:rPr>
              <w:t>根据企业实际情况</w:t>
            </w:r>
            <w:r>
              <w:rPr>
                <w:rFonts w:ascii="Times New Roman" w:hAnsi="Times New Roman" w:hint="eastAsia"/>
                <w:sz w:val="24"/>
                <w:szCs w:val="24"/>
              </w:rPr>
              <w:t>已建</w:t>
            </w:r>
            <w:r w:rsidRPr="00752A14">
              <w:rPr>
                <w:rFonts w:ascii="Times New Roman" w:hAnsi="Times New Roman" w:hint="eastAsia"/>
                <w:sz w:val="24"/>
                <w:szCs w:val="24"/>
              </w:rPr>
              <w:t>项目废气排放见下表。</w:t>
            </w:r>
          </w:p>
          <w:p w:rsidR="0024345F" w:rsidRPr="00466E7C" w:rsidRDefault="0024345F" w:rsidP="0024345F">
            <w:pPr>
              <w:pStyle w:val="afb"/>
              <w:jc w:val="center"/>
              <w:rPr>
                <w:rFonts w:ascii="Times New Roman" w:hAnsi="Times New Roman"/>
                <w:b/>
                <w:sz w:val="24"/>
                <w:szCs w:val="24"/>
              </w:rPr>
            </w:pPr>
            <w:r w:rsidRPr="00466E7C">
              <w:rPr>
                <w:rFonts w:ascii="Times New Roman" w:hAnsi="Times New Roman"/>
                <w:b/>
                <w:sz w:val="24"/>
                <w:szCs w:val="24"/>
              </w:rPr>
              <w:t>表</w:t>
            </w:r>
            <w:r w:rsidR="00C40789">
              <w:rPr>
                <w:rFonts w:ascii="Times New Roman" w:hAnsi="Times New Roman" w:hint="eastAsia"/>
                <w:b/>
                <w:sz w:val="24"/>
                <w:szCs w:val="24"/>
              </w:rPr>
              <w:t>2-2</w:t>
            </w:r>
            <w:r w:rsidR="005E012F">
              <w:rPr>
                <w:rFonts w:ascii="Times New Roman" w:hAnsi="Times New Roman" w:hint="eastAsia"/>
                <w:b/>
                <w:sz w:val="24"/>
                <w:szCs w:val="24"/>
              </w:rPr>
              <w:t>1</w:t>
            </w:r>
            <w:r w:rsidRPr="00466E7C">
              <w:rPr>
                <w:rFonts w:ascii="Times New Roman" w:hAnsi="Times New Roman" w:hint="eastAsia"/>
                <w:b/>
                <w:sz w:val="24"/>
                <w:szCs w:val="24"/>
              </w:rPr>
              <w:t xml:space="preserve"> </w:t>
            </w:r>
            <w:r>
              <w:rPr>
                <w:rFonts w:ascii="Times New Roman" w:hAnsi="Times New Roman" w:hint="eastAsia"/>
                <w:b/>
                <w:sz w:val="24"/>
                <w:szCs w:val="24"/>
              </w:rPr>
              <w:t>已建项目废气排放情况表</w:t>
            </w:r>
          </w:p>
          <w:tbl>
            <w:tblPr>
              <w:tblW w:w="4998"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2521"/>
              <w:gridCol w:w="2964"/>
              <w:gridCol w:w="2964"/>
            </w:tblGrid>
            <w:tr w:rsidR="0024345F" w:rsidTr="0024345F">
              <w:trPr>
                <w:trHeight w:val="284"/>
                <w:jc w:val="center"/>
              </w:trPr>
              <w:tc>
                <w:tcPr>
                  <w:tcW w:w="1492" w:type="pct"/>
                  <w:shd w:val="clear" w:color="auto" w:fill="auto"/>
                  <w:noWrap/>
                  <w:vAlign w:val="center"/>
                </w:tcPr>
                <w:p w:rsidR="0024345F" w:rsidRDefault="0024345F" w:rsidP="0024345F">
                  <w:pPr>
                    <w:widowControl/>
                    <w:adjustRightInd w:val="0"/>
                    <w:snapToGrid w:val="0"/>
                    <w:jc w:val="center"/>
                    <w:rPr>
                      <w:b/>
                      <w:bCs/>
                      <w:kern w:val="0"/>
                      <w:szCs w:val="21"/>
                    </w:rPr>
                  </w:pPr>
                  <w:r w:rsidRPr="00752A14">
                    <w:rPr>
                      <w:b/>
                      <w:bCs/>
                      <w:kern w:val="0"/>
                      <w:szCs w:val="21"/>
                    </w:rPr>
                    <w:t>污染物</w:t>
                  </w:r>
                </w:p>
              </w:tc>
              <w:tc>
                <w:tcPr>
                  <w:tcW w:w="1754" w:type="pct"/>
                  <w:shd w:val="clear" w:color="auto" w:fill="auto"/>
                  <w:noWrap/>
                  <w:vAlign w:val="center"/>
                </w:tcPr>
                <w:p w:rsidR="0024345F" w:rsidRDefault="0024345F" w:rsidP="0024345F">
                  <w:pPr>
                    <w:widowControl/>
                    <w:adjustRightInd w:val="0"/>
                    <w:snapToGrid w:val="0"/>
                    <w:jc w:val="center"/>
                    <w:rPr>
                      <w:b/>
                      <w:bCs/>
                      <w:kern w:val="0"/>
                      <w:szCs w:val="21"/>
                    </w:rPr>
                  </w:pPr>
                  <w:r w:rsidRPr="00752A14">
                    <w:rPr>
                      <w:rFonts w:hint="eastAsia"/>
                      <w:b/>
                      <w:bCs/>
                      <w:kern w:val="0"/>
                      <w:szCs w:val="21"/>
                    </w:rPr>
                    <w:t>实际排放量</w:t>
                  </w:r>
                  <w:r w:rsidRPr="00752A14">
                    <w:rPr>
                      <w:b/>
                      <w:bCs/>
                      <w:color w:val="000000"/>
                      <w:szCs w:val="21"/>
                    </w:rPr>
                    <w:t>(t/a)</w:t>
                  </w:r>
                </w:p>
              </w:tc>
              <w:tc>
                <w:tcPr>
                  <w:tcW w:w="1754" w:type="pct"/>
                  <w:shd w:val="clear" w:color="auto" w:fill="auto"/>
                  <w:noWrap/>
                  <w:vAlign w:val="center"/>
                </w:tcPr>
                <w:p w:rsidR="0024345F" w:rsidRDefault="0024345F" w:rsidP="0024345F">
                  <w:pPr>
                    <w:widowControl/>
                    <w:adjustRightInd w:val="0"/>
                    <w:snapToGrid w:val="0"/>
                    <w:jc w:val="center"/>
                    <w:rPr>
                      <w:b/>
                      <w:bCs/>
                      <w:kern w:val="0"/>
                      <w:szCs w:val="21"/>
                    </w:rPr>
                  </w:pPr>
                  <w:r w:rsidRPr="00752A14">
                    <w:rPr>
                      <w:b/>
                      <w:bCs/>
                      <w:kern w:val="0"/>
                      <w:szCs w:val="21"/>
                    </w:rPr>
                    <w:t>环评批复量</w:t>
                  </w:r>
                  <w:r w:rsidRPr="00752A14">
                    <w:rPr>
                      <w:b/>
                      <w:bCs/>
                      <w:color w:val="000000"/>
                      <w:szCs w:val="21"/>
                    </w:rPr>
                    <w:t>(t/a)</w:t>
                  </w:r>
                </w:p>
              </w:tc>
            </w:tr>
            <w:tr w:rsidR="0024345F" w:rsidTr="0024345F">
              <w:trPr>
                <w:trHeight w:val="284"/>
                <w:jc w:val="center"/>
              </w:trPr>
              <w:tc>
                <w:tcPr>
                  <w:tcW w:w="1492" w:type="pct"/>
                  <w:shd w:val="clear" w:color="auto" w:fill="auto"/>
                  <w:noWrap/>
                  <w:vAlign w:val="center"/>
                </w:tcPr>
                <w:p w:rsidR="0024345F" w:rsidRDefault="0024345F" w:rsidP="0024345F">
                  <w:pPr>
                    <w:widowControl/>
                    <w:adjustRightInd w:val="0"/>
                    <w:snapToGrid w:val="0"/>
                    <w:jc w:val="center"/>
                    <w:rPr>
                      <w:kern w:val="0"/>
                      <w:szCs w:val="21"/>
                    </w:rPr>
                  </w:pPr>
                  <w:r>
                    <w:rPr>
                      <w:kern w:val="0"/>
                      <w:szCs w:val="21"/>
                    </w:rPr>
                    <w:t>VO</w:t>
                  </w:r>
                  <w:r>
                    <w:rPr>
                      <w:rFonts w:hint="eastAsia"/>
                      <w:kern w:val="0"/>
                      <w:szCs w:val="21"/>
                    </w:rPr>
                    <w:t>Cs</w:t>
                  </w:r>
                </w:p>
              </w:tc>
              <w:tc>
                <w:tcPr>
                  <w:tcW w:w="1754"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0.019</w:t>
                  </w:r>
                </w:p>
              </w:tc>
              <w:tc>
                <w:tcPr>
                  <w:tcW w:w="1754" w:type="pct"/>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0.1012</w:t>
                  </w:r>
                </w:p>
              </w:tc>
            </w:tr>
            <w:tr w:rsidR="0024345F" w:rsidTr="0024345F">
              <w:trPr>
                <w:trHeight w:val="284"/>
                <w:jc w:val="center"/>
              </w:trPr>
              <w:tc>
                <w:tcPr>
                  <w:tcW w:w="1492" w:type="pct"/>
                  <w:shd w:val="clear" w:color="auto" w:fill="auto"/>
                  <w:noWrap/>
                  <w:vAlign w:val="center"/>
                </w:tcPr>
                <w:p w:rsidR="0024345F" w:rsidRPr="00F66F20" w:rsidRDefault="0024345F" w:rsidP="0024345F">
                  <w:pPr>
                    <w:widowControl/>
                    <w:adjustRightInd w:val="0"/>
                    <w:snapToGrid w:val="0"/>
                    <w:jc w:val="center"/>
                    <w:rPr>
                      <w:kern w:val="0"/>
                      <w:szCs w:val="21"/>
                      <w:vertAlign w:val="subscript"/>
                    </w:rPr>
                  </w:pPr>
                  <w:r w:rsidRPr="00752A14">
                    <w:rPr>
                      <w:rFonts w:hint="eastAsia"/>
                      <w:kern w:val="0"/>
                      <w:szCs w:val="21"/>
                    </w:rPr>
                    <w:t>NO</w:t>
                  </w:r>
                  <w:r w:rsidRPr="00752A14">
                    <w:rPr>
                      <w:rFonts w:hint="eastAsia"/>
                      <w:kern w:val="0"/>
                      <w:szCs w:val="21"/>
                      <w:vertAlign w:val="subscript"/>
                    </w:rPr>
                    <w:t>X</w:t>
                  </w:r>
                </w:p>
              </w:tc>
              <w:tc>
                <w:tcPr>
                  <w:tcW w:w="1754"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0.432</w:t>
                  </w:r>
                </w:p>
              </w:tc>
              <w:tc>
                <w:tcPr>
                  <w:tcW w:w="1754" w:type="pct"/>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1.0384</w:t>
                  </w:r>
                </w:p>
              </w:tc>
            </w:tr>
            <w:tr w:rsidR="0024345F" w:rsidTr="0024345F">
              <w:trPr>
                <w:trHeight w:val="284"/>
                <w:jc w:val="center"/>
              </w:trPr>
              <w:tc>
                <w:tcPr>
                  <w:tcW w:w="1492" w:type="pct"/>
                  <w:shd w:val="clear" w:color="auto" w:fill="auto"/>
                  <w:noWrap/>
                  <w:vAlign w:val="center"/>
                </w:tcPr>
                <w:p w:rsidR="0024345F" w:rsidRPr="00082CF5" w:rsidRDefault="0024345F" w:rsidP="0024345F">
                  <w:pPr>
                    <w:widowControl/>
                    <w:adjustRightInd w:val="0"/>
                    <w:snapToGrid w:val="0"/>
                    <w:jc w:val="center"/>
                    <w:rPr>
                      <w:kern w:val="0"/>
                      <w:szCs w:val="21"/>
                      <w:vertAlign w:val="subscript"/>
                    </w:rPr>
                  </w:pPr>
                  <w:r w:rsidRPr="00752A14">
                    <w:rPr>
                      <w:rFonts w:hint="eastAsia"/>
                      <w:kern w:val="0"/>
                      <w:szCs w:val="21"/>
                    </w:rPr>
                    <w:t>SO</w:t>
                  </w:r>
                  <w:r w:rsidRPr="00752A14">
                    <w:rPr>
                      <w:rFonts w:hint="eastAsia"/>
                      <w:kern w:val="0"/>
                      <w:szCs w:val="21"/>
                      <w:vertAlign w:val="subscript"/>
                    </w:rPr>
                    <w:t>2</w:t>
                  </w:r>
                </w:p>
              </w:tc>
              <w:tc>
                <w:tcPr>
                  <w:tcW w:w="1754"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0.028</w:t>
                  </w:r>
                </w:p>
              </w:tc>
              <w:tc>
                <w:tcPr>
                  <w:tcW w:w="1754" w:type="pct"/>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0.0862</w:t>
                  </w:r>
                </w:p>
              </w:tc>
            </w:tr>
            <w:tr w:rsidR="0024345F" w:rsidTr="0024345F">
              <w:trPr>
                <w:trHeight w:val="284"/>
                <w:jc w:val="center"/>
              </w:trPr>
              <w:tc>
                <w:tcPr>
                  <w:tcW w:w="1492" w:type="pct"/>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烟（粉）尘</w:t>
                  </w:r>
                </w:p>
              </w:tc>
              <w:tc>
                <w:tcPr>
                  <w:tcW w:w="1754" w:type="pct"/>
                  <w:shd w:val="clear" w:color="auto" w:fill="auto"/>
                  <w:noWrap/>
                  <w:vAlign w:val="center"/>
                </w:tcPr>
                <w:p w:rsidR="0024345F" w:rsidRDefault="0024345F" w:rsidP="0024345F">
                  <w:pPr>
                    <w:widowControl/>
                    <w:adjustRightInd w:val="0"/>
                    <w:snapToGrid w:val="0"/>
                    <w:jc w:val="center"/>
                    <w:rPr>
                      <w:szCs w:val="21"/>
                    </w:rPr>
                  </w:pPr>
                  <w:r>
                    <w:rPr>
                      <w:rFonts w:hint="eastAsia"/>
                      <w:szCs w:val="21"/>
                    </w:rPr>
                    <w:t>0.087</w:t>
                  </w:r>
                </w:p>
              </w:tc>
              <w:tc>
                <w:tcPr>
                  <w:tcW w:w="1754" w:type="pct"/>
                  <w:shd w:val="clear" w:color="auto" w:fill="auto"/>
                  <w:noWrap/>
                  <w:vAlign w:val="center"/>
                </w:tcPr>
                <w:p w:rsidR="0024345F" w:rsidRDefault="0024345F" w:rsidP="0024345F">
                  <w:pPr>
                    <w:widowControl/>
                    <w:adjustRightInd w:val="0"/>
                    <w:snapToGrid w:val="0"/>
                    <w:jc w:val="center"/>
                    <w:rPr>
                      <w:kern w:val="0"/>
                      <w:szCs w:val="21"/>
                    </w:rPr>
                  </w:pPr>
                  <w:r>
                    <w:rPr>
                      <w:rFonts w:hint="eastAsia"/>
                      <w:kern w:val="0"/>
                      <w:szCs w:val="21"/>
                    </w:rPr>
                    <w:t>0.134</w:t>
                  </w:r>
                </w:p>
              </w:tc>
            </w:tr>
            <w:tr w:rsidR="0024345F" w:rsidTr="0024345F">
              <w:trPr>
                <w:trHeight w:val="284"/>
                <w:jc w:val="center"/>
              </w:trPr>
              <w:tc>
                <w:tcPr>
                  <w:tcW w:w="1492" w:type="pct"/>
                  <w:shd w:val="clear" w:color="auto" w:fill="auto"/>
                  <w:noWrap/>
                  <w:vAlign w:val="center"/>
                </w:tcPr>
                <w:p w:rsidR="0024345F" w:rsidRPr="00752A14" w:rsidRDefault="0024345F" w:rsidP="0024345F">
                  <w:pPr>
                    <w:widowControl/>
                    <w:adjustRightInd w:val="0"/>
                    <w:snapToGrid w:val="0"/>
                    <w:jc w:val="center"/>
                    <w:rPr>
                      <w:kern w:val="0"/>
                      <w:szCs w:val="21"/>
                    </w:rPr>
                  </w:pPr>
                  <w:r>
                    <w:rPr>
                      <w:rFonts w:hint="eastAsia"/>
                      <w:kern w:val="0"/>
                      <w:szCs w:val="21"/>
                    </w:rPr>
                    <w:t>硫酸雾</w:t>
                  </w:r>
                </w:p>
              </w:tc>
              <w:tc>
                <w:tcPr>
                  <w:tcW w:w="1754" w:type="pct"/>
                  <w:shd w:val="clear" w:color="auto" w:fill="auto"/>
                  <w:noWrap/>
                  <w:vAlign w:val="center"/>
                </w:tcPr>
                <w:p w:rsidR="0024345F" w:rsidRPr="00752A14" w:rsidRDefault="0024345F" w:rsidP="0024345F">
                  <w:pPr>
                    <w:widowControl/>
                    <w:adjustRightInd w:val="0"/>
                    <w:snapToGrid w:val="0"/>
                    <w:jc w:val="center"/>
                    <w:rPr>
                      <w:szCs w:val="21"/>
                    </w:rPr>
                  </w:pPr>
                  <w:r>
                    <w:rPr>
                      <w:rFonts w:hint="eastAsia"/>
                      <w:szCs w:val="21"/>
                    </w:rPr>
                    <w:t>0.126</w:t>
                  </w:r>
                </w:p>
              </w:tc>
              <w:tc>
                <w:tcPr>
                  <w:tcW w:w="1754" w:type="pct"/>
                  <w:shd w:val="clear" w:color="auto" w:fill="auto"/>
                  <w:noWrap/>
                  <w:vAlign w:val="center"/>
                </w:tcPr>
                <w:p w:rsidR="0024345F" w:rsidRPr="00752A14" w:rsidRDefault="0024345F" w:rsidP="0024345F">
                  <w:pPr>
                    <w:widowControl/>
                    <w:adjustRightInd w:val="0"/>
                    <w:snapToGrid w:val="0"/>
                    <w:jc w:val="center"/>
                    <w:rPr>
                      <w:kern w:val="0"/>
                      <w:szCs w:val="21"/>
                    </w:rPr>
                  </w:pPr>
                  <w:r>
                    <w:rPr>
                      <w:rFonts w:hint="eastAsia"/>
                      <w:kern w:val="0"/>
                      <w:szCs w:val="21"/>
                    </w:rPr>
                    <w:t>0.162</w:t>
                  </w:r>
                </w:p>
              </w:tc>
            </w:tr>
          </w:tbl>
          <w:p w:rsidR="0024345F" w:rsidRPr="00EB64B0" w:rsidRDefault="0024345F" w:rsidP="0024345F">
            <w:pPr>
              <w:spacing w:line="360" w:lineRule="auto"/>
              <w:ind w:firstLineChars="200" w:firstLine="480"/>
              <w:rPr>
                <w:sz w:val="24"/>
              </w:rPr>
            </w:pPr>
            <w:r w:rsidRPr="00EB64B0">
              <w:rPr>
                <w:rFonts w:hint="eastAsia"/>
                <w:sz w:val="24"/>
              </w:rPr>
              <w:t>3</w:t>
            </w:r>
            <w:r>
              <w:rPr>
                <w:rFonts w:hint="eastAsia"/>
                <w:sz w:val="24"/>
              </w:rPr>
              <w:t>、</w:t>
            </w:r>
            <w:r w:rsidRPr="00EB64B0">
              <w:rPr>
                <w:rFonts w:hint="eastAsia"/>
                <w:sz w:val="24"/>
              </w:rPr>
              <w:t>噪声</w:t>
            </w:r>
          </w:p>
          <w:p w:rsidR="0024345F" w:rsidRDefault="0024345F" w:rsidP="0024345F">
            <w:pPr>
              <w:adjustRightInd w:val="0"/>
              <w:snapToGrid w:val="0"/>
              <w:spacing w:line="360" w:lineRule="auto"/>
              <w:ind w:firstLineChars="200" w:firstLine="480"/>
              <w:rPr>
                <w:color w:val="000000"/>
                <w:sz w:val="24"/>
              </w:rPr>
            </w:pPr>
            <w:r>
              <w:rPr>
                <w:color w:val="000000"/>
                <w:sz w:val="24"/>
              </w:rPr>
              <w:t>根据</w:t>
            </w:r>
            <w:r>
              <w:rPr>
                <w:rFonts w:hint="eastAsia"/>
                <w:color w:val="000000"/>
                <w:sz w:val="24"/>
              </w:rPr>
              <w:t>企业提供的</w:t>
            </w:r>
            <w:r>
              <w:rPr>
                <w:color w:val="000000"/>
                <w:sz w:val="24"/>
              </w:rPr>
              <w:t>验收</w:t>
            </w:r>
            <w:r>
              <w:rPr>
                <w:color w:val="000000"/>
                <w:kern w:val="0"/>
                <w:sz w:val="24"/>
              </w:rPr>
              <w:t>监测报告</w:t>
            </w:r>
            <w:r>
              <w:rPr>
                <w:rFonts w:hint="eastAsia"/>
                <w:color w:val="000000"/>
                <w:kern w:val="0"/>
                <w:sz w:val="24"/>
              </w:rPr>
              <w:t>【</w:t>
            </w:r>
            <w:r w:rsidRPr="002A737F">
              <w:rPr>
                <w:sz w:val="24"/>
              </w:rPr>
              <w:t>(201</w:t>
            </w:r>
            <w:r w:rsidRPr="002A737F">
              <w:rPr>
                <w:rFonts w:hint="eastAsia"/>
                <w:sz w:val="24"/>
              </w:rPr>
              <w:t>8</w:t>
            </w:r>
            <w:r w:rsidRPr="002A737F">
              <w:rPr>
                <w:sz w:val="24"/>
              </w:rPr>
              <w:t>)</w:t>
            </w:r>
            <w:r w:rsidRPr="002A737F">
              <w:rPr>
                <w:rFonts w:hint="eastAsia"/>
                <w:sz w:val="24"/>
              </w:rPr>
              <w:t>佳科</w:t>
            </w:r>
            <w:r w:rsidRPr="002A737F">
              <w:rPr>
                <w:sz w:val="24"/>
              </w:rPr>
              <w:t>(</w:t>
            </w:r>
            <w:r w:rsidRPr="002A737F">
              <w:rPr>
                <w:sz w:val="24"/>
              </w:rPr>
              <w:t>验</w:t>
            </w:r>
            <w:r w:rsidRPr="002A737F">
              <w:rPr>
                <w:sz w:val="24"/>
              </w:rPr>
              <w:t>)</w:t>
            </w:r>
            <w:r w:rsidRPr="002A737F">
              <w:rPr>
                <w:sz w:val="24"/>
              </w:rPr>
              <w:t>字第（</w:t>
            </w:r>
            <w:r w:rsidRPr="002A737F">
              <w:rPr>
                <w:rFonts w:hint="eastAsia"/>
                <w:sz w:val="24"/>
              </w:rPr>
              <w:t>025</w:t>
            </w:r>
            <w:r w:rsidRPr="002A737F">
              <w:rPr>
                <w:sz w:val="24"/>
              </w:rPr>
              <w:t>）号</w:t>
            </w:r>
            <w:r>
              <w:rPr>
                <w:rFonts w:hint="eastAsia"/>
                <w:color w:val="000000"/>
                <w:kern w:val="0"/>
                <w:sz w:val="24"/>
              </w:rPr>
              <w:t>】</w:t>
            </w:r>
            <w:r>
              <w:rPr>
                <w:color w:val="000000"/>
                <w:kern w:val="0"/>
                <w:sz w:val="24"/>
              </w:rPr>
              <w:t>，</w:t>
            </w:r>
            <w:r>
              <w:rPr>
                <w:rFonts w:hint="eastAsia"/>
                <w:color w:val="000000"/>
                <w:kern w:val="0"/>
                <w:sz w:val="24"/>
              </w:rPr>
              <w:t>噪声</w:t>
            </w:r>
            <w:r>
              <w:rPr>
                <w:color w:val="000000"/>
                <w:sz w:val="24"/>
              </w:rPr>
              <w:t>监测数据见下表。</w:t>
            </w:r>
          </w:p>
          <w:p w:rsidR="0024345F" w:rsidRPr="00EB64B0" w:rsidRDefault="0024345F" w:rsidP="0024345F">
            <w:pPr>
              <w:adjustRightInd w:val="0"/>
              <w:snapToGrid w:val="0"/>
              <w:ind w:firstLineChars="200" w:firstLine="482"/>
              <w:jc w:val="center"/>
              <w:rPr>
                <w:b/>
                <w:color w:val="000000"/>
                <w:sz w:val="24"/>
              </w:rPr>
            </w:pPr>
            <w:r w:rsidRPr="00EB64B0">
              <w:rPr>
                <w:b/>
                <w:sz w:val="24"/>
              </w:rPr>
              <w:t>表</w:t>
            </w:r>
            <w:r w:rsidR="00C40789">
              <w:rPr>
                <w:rFonts w:hint="eastAsia"/>
                <w:b/>
                <w:sz w:val="24"/>
              </w:rPr>
              <w:t>2-2</w:t>
            </w:r>
            <w:r w:rsidR="005E012F">
              <w:rPr>
                <w:rFonts w:hint="eastAsia"/>
                <w:b/>
                <w:sz w:val="24"/>
              </w:rPr>
              <w:t>2</w:t>
            </w:r>
            <w:r w:rsidRPr="00EB64B0">
              <w:rPr>
                <w:rFonts w:hint="eastAsia"/>
                <w:b/>
                <w:sz w:val="24"/>
              </w:rPr>
              <w:t xml:space="preserve"> </w:t>
            </w:r>
            <w:r w:rsidRPr="00EB64B0">
              <w:rPr>
                <w:b/>
                <w:sz w:val="24"/>
              </w:rPr>
              <w:t>噪声监测结果</w:t>
            </w:r>
            <w:r>
              <w:rPr>
                <w:rFonts w:hint="eastAsia"/>
                <w:b/>
                <w:sz w:val="24"/>
              </w:rPr>
              <w:t xml:space="preserve">   </w:t>
            </w:r>
            <w:r w:rsidRPr="00752A14">
              <w:rPr>
                <w:b/>
                <w:color w:val="000000"/>
                <w:sz w:val="24"/>
              </w:rPr>
              <w:t>单位：</w:t>
            </w:r>
            <w:r w:rsidRPr="00752A14">
              <w:rPr>
                <w:b/>
                <w:color w:val="000000"/>
                <w:sz w:val="24"/>
              </w:rPr>
              <w:t>dB(A)</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1191"/>
              <w:gridCol w:w="1178"/>
              <w:gridCol w:w="1014"/>
              <w:gridCol w:w="1014"/>
              <w:gridCol w:w="1014"/>
              <w:gridCol w:w="1014"/>
              <w:gridCol w:w="1016"/>
              <w:gridCol w:w="1011"/>
            </w:tblGrid>
            <w:tr w:rsidR="0024345F" w:rsidRPr="00EB64B0" w:rsidTr="0024345F">
              <w:trPr>
                <w:trHeight w:val="301"/>
                <w:jc w:val="center"/>
              </w:trPr>
              <w:tc>
                <w:tcPr>
                  <w:tcW w:w="704" w:type="pct"/>
                  <w:vMerge w:val="restart"/>
                  <w:vAlign w:val="center"/>
                </w:tcPr>
                <w:p w:rsidR="0024345F" w:rsidRPr="00EB64B0" w:rsidRDefault="0024345F" w:rsidP="0024345F">
                  <w:pPr>
                    <w:jc w:val="center"/>
                    <w:rPr>
                      <w:b/>
                      <w:bCs/>
                      <w:szCs w:val="21"/>
                    </w:rPr>
                  </w:pPr>
                  <w:r w:rsidRPr="00EB64B0">
                    <w:rPr>
                      <w:b/>
                      <w:bCs/>
                      <w:szCs w:val="21"/>
                    </w:rPr>
                    <w:t>日期</w:t>
                  </w:r>
                </w:p>
              </w:tc>
              <w:tc>
                <w:tcPr>
                  <w:tcW w:w="696" w:type="pct"/>
                  <w:vMerge w:val="restart"/>
                  <w:vAlign w:val="center"/>
                </w:tcPr>
                <w:p w:rsidR="0024345F" w:rsidRPr="00EB64B0" w:rsidRDefault="0024345F" w:rsidP="0024345F">
                  <w:pPr>
                    <w:jc w:val="center"/>
                    <w:rPr>
                      <w:b/>
                      <w:bCs/>
                      <w:szCs w:val="21"/>
                    </w:rPr>
                  </w:pPr>
                  <w:r w:rsidRPr="00EB64B0">
                    <w:rPr>
                      <w:b/>
                      <w:bCs/>
                      <w:szCs w:val="21"/>
                    </w:rPr>
                    <w:t>监测点</w:t>
                  </w:r>
                  <w:r>
                    <w:rPr>
                      <w:rFonts w:hint="eastAsia"/>
                      <w:b/>
                      <w:bCs/>
                      <w:szCs w:val="21"/>
                    </w:rPr>
                    <w:t>位</w:t>
                  </w:r>
                </w:p>
              </w:tc>
              <w:tc>
                <w:tcPr>
                  <w:tcW w:w="1200" w:type="pct"/>
                  <w:gridSpan w:val="2"/>
                  <w:tcBorders>
                    <w:top w:val="single" w:sz="12" w:space="0" w:color="auto"/>
                    <w:bottom w:val="single" w:sz="4" w:space="0" w:color="auto"/>
                  </w:tcBorders>
                  <w:vAlign w:val="center"/>
                </w:tcPr>
                <w:p w:rsidR="0024345F" w:rsidRPr="00EB64B0" w:rsidRDefault="0024345F" w:rsidP="0024345F">
                  <w:pPr>
                    <w:jc w:val="center"/>
                    <w:rPr>
                      <w:b/>
                      <w:bCs/>
                      <w:szCs w:val="21"/>
                    </w:rPr>
                  </w:pPr>
                  <w:r>
                    <w:rPr>
                      <w:rFonts w:hint="eastAsia"/>
                      <w:b/>
                      <w:bCs/>
                      <w:szCs w:val="21"/>
                    </w:rPr>
                    <w:t>第一次</w:t>
                  </w:r>
                </w:p>
              </w:tc>
              <w:tc>
                <w:tcPr>
                  <w:tcW w:w="1200" w:type="pct"/>
                  <w:gridSpan w:val="2"/>
                  <w:tcBorders>
                    <w:top w:val="single" w:sz="12" w:space="0" w:color="auto"/>
                    <w:bottom w:val="single" w:sz="4" w:space="0" w:color="auto"/>
                  </w:tcBorders>
                </w:tcPr>
                <w:p w:rsidR="0024345F" w:rsidRPr="00EB64B0" w:rsidRDefault="0024345F" w:rsidP="0024345F">
                  <w:pPr>
                    <w:jc w:val="center"/>
                    <w:rPr>
                      <w:b/>
                      <w:bCs/>
                      <w:szCs w:val="21"/>
                    </w:rPr>
                  </w:pPr>
                  <w:r>
                    <w:rPr>
                      <w:rFonts w:hint="eastAsia"/>
                      <w:b/>
                      <w:bCs/>
                      <w:szCs w:val="21"/>
                    </w:rPr>
                    <w:t>第二次</w:t>
                  </w:r>
                </w:p>
              </w:tc>
              <w:tc>
                <w:tcPr>
                  <w:tcW w:w="1199" w:type="pct"/>
                  <w:gridSpan w:val="2"/>
                  <w:tcBorders>
                    <w:top w:val="single" w:sz="12" w:space="0" w:color="auto"/>
                    <w:bottom w:val="single" w:sz="4" w:space="0" w:color="auto"/>
                  </w:tcBorders>
                </w:tcPr>
                <w:p w:rsidR="0024345F" w:rsidRPr="00EB64B0" w:rsidRDefault="0024345F" w:rsidP="0024345F">
                  <w:pPr>
                    <w:jc w:val="center"/>
                    <w:rPr>
                      <w:b/>
                      <w:bCs/>
                      <w:szCs w:val="21"/>
                    </w:rPr>
                  </w:pPr>
                  <w:r>
                    <w:rPr>
                      <w:rFonts w:hint="eastAsia"/>
                      <w:b/>
                      <w:bCs/>
                      <w:szCs w:val="21"/>
                    </w:rPr>
                    <w:t>标准值</w:t>
                  </w:r>
                </w:p>
              </w:tc>
            </w:tr>
            <w:tr w:rsidR="0024345F" w:rsidRPr="00EB64B0" w:rsidTr="0024345F">
              <w:trPr>
                <w:trHeight w:val="302"/>
                <w:jc w:val="center"/>
              </w:trPr>
              <w:tc>
                <w:tcPr>
                  <w:tcW w:w="704" w:type="pct"/>
                  <w:vMerge/>
                  <w:vAlign w:val="center"/>
                </w:tcPr>
                <w:p w:rsidR="0024345F" w:rsidRPr="00EB64B0" w:rsidRDefault="0024345F" w:rsidP="0024345F">
                  <w:pPr>
                    <w:jc w:val="center"/>
                    <w:rPr>
                      <w:b/>
                      <w:bCs/>
                      <w:szCs w:val="21"/>
                    </w:rPr>
                  </w:pPr>
                </w:p>
              </w:tc>
              <w:tc>
                <w:tcPr>
                  <w:tcW w:w="696" w:type="pct"/>
                  <w:vMerge/>
                  <w:vAlign w:val="center"/>
                </w:tcPr>
                <w:p w:rsidR="0024345F" w:rsidRPr="00EB64B0" w:rsidRDefault="0024345F" w:rsidP="0024345F">
                  <w:pPr>
                    <w:jc w:val="center"/>
                    <w:rPr>
                      <w:b/>
                      <w:bCs/>
                      <w:szCs w:val="21"/>
                    </w:rPr>
                  </w:pPr>
                </w:p>
              </w:tc>
              <w:tc>
                <w:tcPr>
                  <w:tcW w:w="600" w:type="pct"/>
                  <w:tcBorders>
                    <w:top w:val="single" w:sz="4" w:space="0" w:color="auto"/>
                  </w:tcBorders>
                  <w:vAlign w:val="center"/>
                </w:tcPr>
                <w:p w:rsidR="0024345F" w:rsidRPr="00EB64B0" w:rsidRDefault="0024345F" w:rsidP="0024345F">
                  <w:pPr>
                    <w:jc w:val="center"/>
                    <w:rPr>
                      <w:b/>
                      <w:bCs/>
                      <w:szCs w:val="21"/>
                    </w:rPr>
                  </w:pPr>
                  <w:r>
                    <w:rPr>
                      <w:rFonts w:hint="eastAsia"/>
                      <w:b/>
                      <w:bCs/>
                      <w:szCs w:val="21"/>
                    </w:rPr>
                    <w:t>昼间</w:t>
                  </w:r>
                </w:p>
              </w:tc>
              <w:tc>
                <w:tcPr>
                  <w:tcW w:w="600" w:type="pct"/>
                  <w:tcBorders>
                    <w:top w:val="single" w:sz="4" w:space="0" w:color="auto"/>
                  </w:tcBorders>
                </w:tcPr>
                <w:p w:rsidR="0024345F" w:rsidRPr="00EB64B0" w:rsidRDefault="0024345F" w:rsidP="0024345F">
                  <w:pPr>
                    <w:jc w:val="center"/>
                    <w:rPr>
                      <w:b/>
                      <w:bCs/>
                      <w:szCs w:val="21"/>
                    </w:rPr>
                  </w:pPr>
                  <w:r>
                    <w:rPr>
                      <w:rFonts w:hint="eastAsia"/>
                      <w:b/>
                      <w:bCs/>
                      <w:szCs w:val="21"/>
                    </w:rPr>
                    <w:t>夜间</w:t>
                  </w:r>
                </w:p>
              </w:tc>
              <w:tc>
                <w:tcPr>
                  <w:tcW w:w="600" w:type="pct"/>
                  <w:tcBorders>
                    <w:top w:val="single" w:sz="4" w:space="0" w:color="auto"/>
                  </w:tcBorders>
                  <w:vAlign w:val="center"/>
                </w:tcPr>
                <w:p w:rsidR="0024345F" w:rsidRPr="00EB64B0" w:rsidRDefault="0024345F" w:rsidP="0024345F">
                  <w:pPr>
                    <w:jc w:val="center"/>
                    <w:rPr>
                      <w:b/>
                      <w:bCs/>
                      <w:szCs w:val="21"/>
                    </w:rPr>
                  </w:pPr>
                  <w:r>
                    <w:rPr>
                      <w:rFonts w:hint="eastAsia"/>
                      <w:b/>
                      <w:bCs/>
                      <w:szCs w:val="21"/>
                    </w:rPr>
                    <w:t>昼间</w:t>
                  </w:r>
                </w:p>
              </w:tc>
              <w:tc>
                <w:tcPr>
                  <w:tcW w:w="600" w:type="pct"/>
                  <w:tcBorders>
                    <w:top w:val="single" w:sz="4" w:space="0" w:color="auto"/>
                  </w:tcBorders>
                </w:tcPr>
                <w:p w:rsidR="0024345F" w:rsidRPr="00EB64B0" w:rsidRDefault="0024345F" w:rsidP="0024345F">
                  <w:pPr>
                    <w:jc w:val="center"/>
                    <w:rPr>
                      <w:b/>
                      <w:bCs/>
                      <w:szCs w:val="21"/>
                    </w:rPr>
                  </w:pPr>
                  <w:r>
                    <w:rPr>
                      <w:rFonts w:hint="eastAsia"/>
                      <w:b/>
                      <w:bCs/>
                      <w:szCs w:val="21"/>
                    </w:rPr>
                    <w:t>夜间</w:t>
                  </w:r>
                </w:p>
              </w:tc>
              <w:tc>
                <w:tcPr>
                  <w:tcW w:w="601" w:type="pct"/>
                  <w:tcBorders>
                    <w:top w:val="single" w:sz="4" w:space="0" w:color="auto"/>
                  </w:tcBorders>
                  <w:vAlign w:val="center"/>
                </w:tcPr>
                <w:p w:rsidR="0024345F" w:rsidRPr="00EB64B0" w:rsidRDefault="0024345F" w:rsidP="0024345F">
                  <w:pPr>
                    <w:jc w:val="center"/>
                    <w:rPr>
                      <w:b/>
                      <w:bCs/>
                      <w:szCs w:val="21"/>
                    </w:rPr>
                  </w:pPr>
                  <w:r>
                    <w:rPr>
                      <w:rFonts w:hint="eastAsia"/>
                      <w:b/>
                      <w:bCs/>
                      <w:szCs w:val="21"/>
                    </w:rPr>
                    <w:t>昼间</w:t>
                  </w:r>
                </w:p>
              </w:tc>
              <w:tc>
                <w:tcPr>
                  <w:tcW w:w="598" w:type="pct"/>
                  <w:tcBorders>
                    <w:top w:val="single" w:sz="4" w:space="0" w:color="auto"/>
                  </w:tcBorders>
                </w:tcPr>
                <w:p w:rsidR="0024345F" w:rsidRPr="00EB64B0" w:rsidRDefault="0024345F" w:rsidP="0024345F">
                  <w:pPr>
                    <w:jc w:val="center"/>
                    <w:rPr>
                      <w:b/>
                      <w:bCs/>
                      <w:szCs w:val="21"/>
                    </w:rPr>
                  </w:pPr>
                  <w:r>
                    <w:rPr>
                      <w:rFonts w:hint="eastAsia"/>
                      <w:b/>
                      <w:bCs/>
                      <w:szCs w:val="21"/>
                    </w:rPr>
                    <w:t>夜间</w:t>
                  </w:r>
                </w:p>
              </w:tc>
            </w:tr>
            <w:tr w:rsidR="0024345F" w:rsidRPr="00EB64B0" w:rsidTr="0024345F">
              <w:trPr>
                <w:trHeight w:val="284"/>
                <w:jc w:val="center"/>
              </w:trPr>
              <w:tc>
                <w:tcPr>
                  <w:tcW w:w="704" w:type="pct"/>
                  <w:vMerge w:val="restart"/>
                  <w:vAlign w:val="center"/>
                </w:tcPr>
                <w:p w:rsidR="0024345F" w:rsidRPr="00EB64B0" w:rsidRDefault="0024345F" w:rsidP="0024345F">
                  <w:pPr>
                    <w:jc w:val="center"/>
                    <w:rPr>
                      <w:szCs w:val="21"/>
                    </w:rPr>
                  </w:pPr>
                  <w:r w:rsidRPr="00EB64B0">
                    <w:rPr>
                      <w:szCs w:val="21"/>
                    </w:rPr>
                    <w:t>20</w:t>
                  </w:r>
                  <w:r w:rsidRPr="00EB64B0">
                    <w:rPr>
                      <w:rFonts w:hint="eastAsia"/>
                      <w:szCs w:val="21"/>
                    </w:rPr>
                    <w:t>18.11.30</w:t>
                  </w:r>
                </w:p>
              </w:tc>
              <w:tc>
                <w:tcPr>
                  <w:tcW w:w="696" w:type="pct"/>
                  <w:vAlign w:val="center"/>
                </w:tcPr>
                <w:p w:rsidR="0024345F" w:rsidRPr="00EB64B0" w:rsidRDefault="0024345F" w:rsidP="0024345F">
                  <w:pPr>
                    <w:jc w:val="center"/>
                    <w:rPr>
                      <w:szCs w:val="21"/>
                    </w:rPr>
                  </w:pPr>
                  <w:r>
                    <w:rPr>
                      <w:rFonts w:hint="eastAsia"/>
                      <w:szCs w:val="21"/>
                    </w:rPr>
                    <w:t>东厂界</w:t>
                  </w:r>
                </w:p>
              </w:tc>
              <w:tc>
                <w:tcPr>
                  <w:tcW w:w="600" w:type="pct"/>
                  <w:vAlign w:val="center"/>
                </w:tcPr>
                <w:p w:rsidR="0024345F" w:rsidRPr="00EB64B0" w:rsidRDefault="0024345F" w:rsidP="0024345F">
                  <w:pPr>
                    <w:jc w:val="center"/>
                  </w:pPr>
                  <w:r>
                    <w:rPr>
                      <w:rFonts w:hint="eastAsia"/>
                    </w:rPr>
                    <w:t>56.9</w:t>
                  </w:r>
                </w:p>
              </w:tc>
              <w:tc>
                <w:tcPr>
                  <w:tcW w:w="600" w:type="pct"/>
                </w:tcPr>
                <w:p w:rsidR="0024345F" w:rsidRPr="00EB64B0" w:rsidRDefault="0024345F" w:rsidP="0024345F">
                  <w:pPr>
                    <w:jc w:val="center"/>
                  </w:pPr>
                  <w:r>
                    <w:rPr>
                      <w:rFonts w:hint="eastAsia"/>
                    </w:rPr>
                    <w:t>/</w:t>
                  </w:r>
                </w:p>
              </w:tc>
              <w:tc>
                <w:tcPr>
                  <w:tcW w:w="600" w:type="pct"/>
                </w:tcPr>
                <w:p w:rsidR="0024345F" w:rsidRPr="00EB64B0" w:rsidRDefault="0024345F" w:rsidP="0024345F">
                  <w:pPr>
                    <w:jc w:val="center"/>
                  </w:pPr>
                  <w:r>
                    <w:rPr>
                      <w:rFonts w:hint="eastAsia"/>
                    </w:rPr>
                    <w:t>56.8</w:t>
                  </w:r>
                </w:p>
              </w:tc>
              <w:tc>
                <w:tcPr>
                  <w:tcW w:w="600" w:type="pct"/>
                </w:tcPr>
                <w:p w:rsidR="0024345F" w:rsidRPr="00EB64B0" w:rsidRDefault="0024345F" w:rsidP="0024345F">
                  <w:pPr>
                    <w:jc w:val="center"/>
                  </w:pPr>
                  <w:r>
                    <w:rPr>
                      <w:rFonts w:hint="eastAsia"/>
                    </w:rPr>
                    <w:t>/</w:t>
                  </w:r>
                </w:p>
              </w:tc>
              <w:tc>
                <w:tcPr>
                  <w:tcW w:w="601" w:type="pct"/>
                </w:tcPr>
                <w:p w:rsidR="0024345F" w:rsidRPr="00EB64B0" w:rsidRDefault="0024345F" w:rsidP="0024345F">
                  <w:pPr>
                    <w:jc w:val="center"/>
                  </w:pPr>
                  <w:r>
                    <w:rPr>
                      <w:rFonts w:ascii="宋体" w:hAnsi="宋体" w:hint="eastAsia"/>
                    </w:rPr>
                    <w:t>≤</w:t>
                  </w:r>
                  <w:r>
                    <w:rPr>
                      <w:rFonts w:hint="eastAsia"/>
                    </w:rPr>
                    <w:t>60</w:t>
                  </w:r>
                </w:p>
              </w:tc>
              <w:tc>
                <w:tcPr>
                  <w:tcW w:w="598" w:type="pct"/>
                </w:tcPr>
                <w:p w:rsidR="0024345F" w:rsidRPr="00EB64B0" w:rsidRDefault="0024345F" w:rsidP="0024345F">
                  <w:pPr>
                    <w:jc w:val="center"/>
                  </w:pPr>
                  <w:r>
                    <w:rPr>
                      <w:rFonts w:ascii="宋体" w:hAnsi="宋体" w:hint="eastAsia"/>
                    </w:rPr>
                    <w:t>≤</w:t>
                  </w:r>
                  <w:r>
                    <w:rPr>
                      <w:rFonts w:hint="eastAsia"/>
                    </w:rPr>
                    <w:t>50</w:t>
                  </w:r>
                </w:p>
              </w:tc>
            </w:tr>
            <w:tr w:rsidR="0024345F" w:rsidRPr="00EB64B0" w:rsidTr="0024345F">
              <w:trPr>
                <w:trHeight w:val="284"/>
                <w:jc w:val="center"/>
              </w:trPr>
              <w:tc>
                <w:tcPr>
                  <w:tcW w:w="704" w:type="pct"/>
                  <w:vMerge/>
                  <w:vAlign w:val="center"/>
                </w:tcPr>
                <w:p w:rsidR="0024345F" w:rsidRPr="00EB64B0" w:rsidRDefault="0024345F" w:rsidP="0024345F">
                  <w:pPr>
                    <w:jc w:val="center"/>
                    <w:rPr>
                      <w:szCs w:val="21"/>
                    </w:rPr>
                  </w:pPr>
                </w:p>
              </w:tc>
              <w:tc>
                <w:tcPr>
                  <w:tcW w:w="696" w:type="pct"/>
                  <w:vAlign w:val="center"/>
                </w:tcPr>
                <w:p w:rsidR="0024345F" w:rsidRPr="00EB64B0" w:rsidRDefault="0024345F" w:rsidP="0024345F">
                  <w:pPr>
                    <w:jc w:val="center"/>
                    <w:rPr>
                      <w:szCs w:val="21"/>
                    </w:rPr>
                  </w:pPr>
                  <w:r>
                    <w:rPr>
                      <w:rFonts w:hint="eastAsia"/>
                      <w:szCs w:val="21"/>
                    </w:rPr>
                    <w:t>南厂界</w:t>
                  </w:r>
                </w:p>
              </w:tc>
              <w:tc>
                <w:tcPr>
                  <w:tcW w:w="600" w:type="pct"/>
                  <w:vAlign w:val="center"/>
                </w:tcPr>
                <w:p w:rsidR="0024345F" w:rsidRPr="00EB64B0" w:rsidRDefault="0024345F" w:rsidP="0024345F">
                  <w:pPr>
                    <w:jc w:val="center"/>
                  </w:pPr>
                  <w:r>
                    <w:rPr>
                      <w:rFonts w:hint="eastAsia"/>
                    </w:rPr>
                    <w:t>56</w:t>
                  </w:r>
                </w:p>
              </w:tc>
              <w:tc>
                <w:tcPr>
                  <w:tcW w:w="600" w:type="pct"/>
                </w:tcPr>
                <w:p w:rsidR="0024345F" w:rsidRPr="00EB64B0" w:rsidRDefault="0024345F" w:rsidP="0024345F">
                  <w:pPr>
                    <w:jc w:val="center"/>
                  </w:pPr>
                  <w:r>
                    <w:rPr>
                      <w:rFonts w:hint="eastAsia"/>
                    </w:rPr>
                    <w:t>/</w:t>
                  </w:r>
                </w:p>
              </w:tc>
              <w:tc>
                <w:tcPr>
                  <w:tcW w:w="600" w:type="pct"/>
                </w:tcPr>
                <w:p w:rsidR="0024345F" w:rsidRPr="00EB64B0" w:rsidRDefault="0024345F" w:rsidP="0024345F">
                  <w:pPr>
                    <w:jc w:val="center"/>
                  </w:pPr>
                  <w:r>
                    <w:rPr>
                      <w:rFonts w:hint="eastAsia"/>
                    </w:rPr>
                    <w:t>56</w:t>
                  </w:r>
                </w:p>
              </w:tc>
              <w:tc>
                <w:tcPr>
                  <w:tcW w:w="600" w:type="pct"/>
                </w:tcPr>
                <w:p w:rsidR="0024345F" w:rsidRPr="00EB64B0" w:rsidRDefault="0024345F" w:rsidP="0024345F">
                  <w:pPr>
                    <w:jc w:val="center"/>
                  </w:pPr>
                  <w:r>
                    <w:rPr>
                      <w:rFonts w:hint="eastAsia"/>
                    </w:rPr>
                    <w:t>/</w:t>
                  </w:r>
                </w:p>
              </w:tc>
              <w:tc>
                <w:tcPr>
                  <w:tcW w:w="601" w:type="pct"/>
                </w:tcPr>
                <w:p w:rsidR="0024345F" w:rsidRPr="00EB64B0" w:rsidRDefault="0024345F" w:rsidP="0024345F">
                  <w:pPr>
                    <w:jc w:val="center"/>
                  </w:pPr>
                  <w:r>
                    <w:rPr>
                      <w:rFonts w:ascii="宋体" w:hAnsi="宋体" w:hint="eastAsia"/>
                    </w:rPr>
                    <w:t>≤</w:t>
                  </w:r>
                  <w:r>
                    <w:rPr>
                      <w:rFonts w:hint="eastAsia"/>
                    </w:rPr>
                    <w:t>60</w:t>
                  </w:r>
                </w:p>
              </w:tc>
              <w:tc>
                <w:tcPr>
                  <w:tcW w:w="598" w:type="pct"/>
                </w:tcPr>
                <w:p w:rsidR="0024345F" w:rsidRPr="00EB64B0" w:rsidRDefault="0024345F" w:rsidP="0024345F">
                  <w:pPr>
                    <w:jc w:val="center"/>
                  </w:pPr>
                  <w:r>
                    <w:rPr>
                      <w:rFonts w:ascii="宋体" w:hAnsi="宋体" w:hint="eastAsia"/>
                    </w:rPr>
                    <w:t>≤</w:t>
                  </w:r>
                  <w:r>
                    <w:rPr>
                      <w:rFonts w:hint="eastAsia"/>
                    </w:rPr>
                    <w:t>50</w:t>
                  </w:r>
                </w:p>
              </w:tc>
            </w:tr>
            <w:tr w:rsidR="0024345F" w:rsidRPr="00EB64B0" w:rsidTr="0024345F">
              <w:trPr>
                <w:trHeight w:val="284"/>
                <w:jc w:val="center"/>
              </w:trPr>
              <w:tc>
                <w:tcPr>
                  <w:tcW w:w="704" w:type="pct"/>
                  <w:vMerge/>
                  <w:vAlign w:val="center"/>
                </w:tcPr>
                <w:p w:rsidR="0024345F" w:rsidRPr="00EB64B0" w:rsidRDefault="0024345F" w:rsidP="0024345F">
                  <w:pPr>
                    <w:jc w:val="center"/>
                    <w:rPr>
                      <w:szCs w:val="21"/>
                    </w:rPr>
                  </w:pPr>
                </w:p>
              </w:tc>
              <w:tc>
                <w:tcPr>
                  <w:tcW w:w="696" w:type="pct"/>
                  <w:vAlign w:val="center"/>
                </w:tcPr>
                <w:p w:rsidR="0024345F" w:rsidRPr="00EB64B0" w:rsidRDefault="0024345F" w:rsidP="0024345F">
                  <w:pPr>
                    <w:jc w:val="center"/>
                    <w:rPr>
                      <w:szCs w:val="21"/>
                    </w:rPr>
                  </w:pPr>
                  <w:r>
                    <w:rPr>
                      <w:rFonts w:hint="eastAsia"/>
                      <w:szCs w:val="21"/>
                    </w:rPr>
                    <w:t>西厂界</w:t>
                  </w:r>
                </w:p>
              </w:tc>
              <w:tc>
                <w:tcPr>
                  <w:tcW w:w="600" w:type="pct"/>
                  <w:vAlign w:val="center"/>
                </w:tcPr>
                <w:p w:rsidR="0024345F" w:rsidRPr="00EB64B0" w:rsidRDefault="0024345F" w:rsidP="0024345F">
                  <w:pPr>
                    <w:jc w:val="center"/>
                  </w:pPr>
                  <w:r>
                    <w:rPr>
                      <w:rFonts w:hint="eastAsia"/>
                    </w:rPr>
                    <w:t>58</w:t>
                  </w:r>
                </w:p>
              </w:tc>
              <w:tc>
                <w:tcPr>
                  <w:tcW w:w="600" w:type="pct"/>
                </w:tcPr>
                <w:p w:rsidR="0024345F" w:rsidRPr="00EB64B0" w:rsidRDefault="0024345F" w:rsidP="0024345F">
                  <w:pPr>
                    <w:jc w:val="center"/>
                  </w:pPr>
                  <w:r>
                    <w:rPr>
                      <w:rFonts w:hint="eastAsia"/>
                    </w:rPr>
                    <w:t>/</w:t>
                  </w:r>
                </w:p>
              </w:tc>
              <w:tc>
                <w:tcPr>
                  <w:tcW w:w="600" w:type="pct"/>
                </w:tcPr>
                <w:p w:rsidR="0024345F" w:rsidRPr="00EB64B0" w:rsidRDefault="0024345F" w:rsidP="0024345F">
                  <w:pPr>
                    <w:jc w:val="center"/>
                  </w:pPr>
                  <w:r>
                    <w:rPr>
                      <w:rFonts w:hint="eastAsia"/>
                    </w:rPr>
                    <w:t>58</w:t>
                  </w:r>
                </w:p>
              </w:tc>
              <w:tc>
                <w:tcPr>
                  <w:tcW w:w="600" w:type="pct"/>
                </w:tcPr>
                <w:p w:rsidR="0024345F" w:rsidRPr="00EB64B0" w:rsidRDefault="0024345F" w:rsidP="0024345F">
                  <w:pPr>
                    <w:jc w:val="center"/>
                  </w:pPr>
                  <w:r>
                    <w:rPr>
                      <w:rFonts w:hint="eastAsia"/>
                    </w:rPr>
                    <w:t>/</w:t>
                  </w:r>
                </w:p>
              </w:tc>
              <w:tc>
                <w:tcPr>
                  <w:tcW w:w="601" w:type="pct"/>
                </w:tcPr>
                <w:p w:rsidR="0024345F" w:rsidRPr="00EB64B0" w:rsidRDefault="0024345F" w:rsidP="0024345F">
                  <w:pPr>
                    <w:jc w:val="center"/>
                  </w:pPr>
                  <w:r>
                    <w:rPr>
                      <w:rFonts w:ascii="宋体" w:hAnsi="宋体" w:hint="eastAsia"/>
                    </w:rPr>
                    <w:t>≤</w:t>
                  </w:r>
                  <w:r>
                    <w:rPr>
                      <w:rFonts w:hint="eastAsia"/>
                    </w:rPr>
                    <w:t>60</w:t>
                  </w:r>
                </w:p>
              </w:tc>
              <w:tc>
                <w:tcPr>
                  <w:tcW w:w="598" w:type="pct"/>
                </w:tcPr>
                <w:p w:rsidR="0024345F" w:rsidRPr="00EB64B0" w:rsidRDefault="0024345F" w:rsidP="0024345F">
                  <w:pPr>
                    <w:jc w:val="center"/>
                  </w:pPr>
                  <w:r>
                    <w:rPr>
                      <w:rFonts w:ascii="宋体" w:hAnsi="宋体" w:hint="eastAsia"/>
                    </w:rPr>
                    <w:t>≤</w:t>
                  </w:r>
                  <w:r>
                    <w:rPr>
                      <w:rFonts w:hint="eastAsia"/>
                    </w:rPr>
                    <w:t>50</w:t>
                  </w:r>
                </w:p>
              </w:tc>
            </w:tr>
            <w:tr w:rsidR="0024345F" w:rsidRPr="00EB64B0" w:rsidTr="0024345F">
              <w:trPr>
                <w:trHeight w:val="284"/>
                <w:jc w:val="center"/>
              </w:trPr>
              <w:tc>
                <w:tcPr>
                  <w:tcW w:w="704" w:type="pct"/>
                  <w:vMerge/>
                  <w:vAlign w:val="center"/>
                </w:tcPr>
                <w:p w:rsidR="0024345F" w:rsidRPr="00EB64B0" w:rsidRDefault="0024345F" w:rsidP="0024345F">
                  <w:pPr>
                    <w:jc w:val="center"/>
                    <w:rPr>
                      <w:szCs w:val="21"/>
                    </w:rPr>
                  </w:pPr>
                </w:p>
              </w:tc>
              <w:tc>
                <w:tcPr>
                  <w:tcW w:w="696" w:type="pct"/>
                  <w:vAlign w:val="center"/>
                </w:tcPr>
                <w:p w:rsidR="0024345F" w:rsidRPr="00EB64B0" w:rsidRDefault="0024345F" w:rsidP="0024345F">
                  <w:pPr>
                    <w:jc w:val="center"/>
                    <w:rPr>
                      <w:szCs w:val="21"/>
                    </w:rPr>
                  </w:pPr>
                  <w:r>
                    <w:rPr>
                      <w:rFonts w:hint="eastAsia"/>
                      <w:szCs w:val="21"/>
                    </w:rPr>
                    <w:t>北厂界</w:t>
                  </w:r>
                </w:p>
              </w:tc>
              <w:tc>
                <w:tcPr>
                  <w:tcW w:w="600" w:type="pct"/>
                  <w:tcBorders>
                    <w:bottom w:val="single" w:sz="4" w:space="0" w:color="auto"/>
                  </w:tcBorders>
                  <w:vAlign w:val="center"/>
                </w:tcPr>
                <w:p w:rsidR="0024345F" w:rsidRPr="00EB64B0" w:rsidRDefault="0024345F" w:rsidP="0024345F">
                  <w:pPr>
                    <w:jc w:val="center"/>
                  </w:pPr>
                  <w:r>
                    <w:rPr>
                      <w:rFonts w:hint="eastAsia"/>
                    </w:rPr>
                    <w:t>55</w:t>
                  </w:r>
                </w:p>
              </w:tc>
              <w:tc>
                <w:tcPr>
                  <w:tcW w:w="600" w:type="pct"/>
                  <w:tcBorders>
                    <w:bottom w:val="single" w:sz="4" w:space="0" w:color="auto"/>
                  </w:tcBorders>
                </w:tcPr>
                <w:p w:rsidR="0024345F" w:rsidRPr="00EB64B0" w:rsidRDefault="0024345F" w:rsidP="0024345F">
                  <w:pPr>
                    <w:jc w:val="center"/>
                  </w:pPr>
                  <w:r>
                    <w:rPr>
                      <w:rFonts w:hint="eastAsia"/>
                    </w:rPr>
                    <w:t>/</w:t>
                  </w:r>
                </w:p>
              </w:tc>
              <w:tc>
                <w:tcPr>
                  <w:tcW w:w="600" w:type="pct"/>
                  <w:tcBorders>
                    <w:bottom w:val="single" w:sz="4" w:space="0" w:color="auto"/>
                  </w:tcBorders>
                </w:tcPr>
                <w:p w:rsidR="0024345F" w:rsidRPr="00EB64B0" w:rsidRDefault="0024345F" w:rsidP="0024345F">
                  <w:pPr>
                    <w:jc w:val="center"/>
                  </w:pPr>
                  <w:r>
                    <w:rPr>
                      <w:rFonts w:hint="eastAsia"/>
                    </w:rPr>
                    <w:t>55</w:t>
                  </w:r>
                </w:p>
              </w:tc>
              <w:tc>
                <w:tcPr>
                  <w:tcW w:w="600" w:type="pct"/>
                  <w:tcBorders>
                    <w:bottom w:val="single" w:sz="4" w:space="0" w:color="auto"/>
                  </w:tcBorders>
                </w:tcPr>
                <w:p w:rsidR="0024345F" w:rsidRPr="00EB64B0" w:rsidRDefault="0024345F" w:rsidP="0024345F">
                  <w:pPr>
                    <w:jc w:val="center"/>
                  </w:pPr>
                  <w:r>
                    <w:rPr>
                      <w:rFonts w:hint="eastAsia"/>
                    </w:rPr>
                    <w:t>/</w:t>
                  </w:r>
                </w:p>
              </w:tc>
              <w:tc>
                <w:tcPr>
                  <w:tcW w:w="601" w:type="pct"/>
                  <w:tcBorders>
                    <w:bottom w:val="single" w:sz="4" w:space="0" w:color="auto"/>
                  </w:tcBorders>
                </w:tcPr>
                <w:p w:rsidR="0024345F" w:rsidRPr="00EB64B0" w:rsidRDefault="0024345F" w:rsidP="0024345F">
                  <w:pPr>
                    <w:jc w:val="center"/>
                  </w:pPr>
                  <w:r>
                    <w:rPr>
                      <w:rFonts w:ascii="宋体" w:hAnsi="宋体" w:hint="eastAsia"/>
                    </w:rPr>
                    <w:t>≤</w:t>
                  </w:r>
                  <w:r>
                    <w:rPr>
                      <w:rFonts w:hint="eastAsia"/>
                    </w:rPr>
                    <w:t>60</w:t>
                  </w:r>
                </w:p>
              </w:tc>
              <w:tc>
                <w:tcPr>
                  <w:tcW w:w="598" w:type="pct"/>
                  <w:tcBorders>
                    <w:bottom w:val="single" w:sz="4" w:space="0" w:color="auto"/>
                  </w:tcBorders>
                </w:tcPr>
                <w:p w:rsidR="0024345F" w:rsidRPr="00EB64B0" w:rsidRDefault="0024345F" w:rsidP="0024345F">
                  <w:pPr>
                    <w:jc w:val="center"/>
                  </w:pPr>
                  <w:r>
                    <w:rPr>
                      <w:rFonts w:ascii="宋体" w:hAnsi="宋体" w:hint="eastAsia"/>
                    </w:rPr>
                    <w:t>≤</w:t>
                  </w:r>
                  <w:r>
                    <w:rPr>
                      <w:rFonts w:hint="eastAsia"/>
                    </w:rPr>
                    <w:t>50</w:t>
                  </w:r>
                </w:p>
              </w:tc>
            </w:tr>
            <w:tr w:rsidR="0024345F" w:rsidRPr="00EB64B0" w:rsidTr="0024345F">
              <w:trPr>
                <w:trHeight w:val="284"/>
                <w:jc w:val="center"/>
              </w:trPr>
              <w:tc>
                <w:tcPr>
                  <w:tcW w:w="704" w:type="pct"/>
                  <w:vMerge w:val="restart"/>
                  <w:vAlign w:val="center"/>
                </w:tcPr>
                <w:p w:rsidR="0024345F" w:rsidRPr="00EB64B0" w:rsidRDefault="0024345F" w:rsidP="0024345F">
                  <w:pPr>
                    <w:jc w:val="center"/>
                    <w:rPr>
                      <w:szCs w:val="21"/>
                    </w:rPr>
                  </w:pPr>
                  <w:r w:rsidRPr="00EB64B0">
                    <w:rPr>
                      <w:szCs w:val="21"/>
                    </w:rPr>
                    <w:t>20</w:t>
                  </w:r>
                  <w:r w:rsidRPr="00EB64B0">
                    <w:rPr>
                      <w:rFonts w:hint="eastAsia"/>
                      <w:szCs w:val="21"/>
                    </w:rPr>
                    <w:t>18.12.01</w:t>
                  </w:r>
                </w:p>
              </w:tc>
              <w:tc>
                <w:tcPr>
                  <w:tcW w:w="696" w:type="pct"/>
                  <w:tcBorders>
                    <w:top w:val="single" w:sz="4" w:space="0" w:color="auto"/>
                    <w:left w:val="single" w:sz="4" w:space="0" w:color="auto"/>
                    <w:bottom w:val="single" w:sz="4" w:space="0" w:color="auto"/>
                    <w:right w:val="single" w:sz="4" w:space="0" w:color="auto"/>
                  </w:tcBorders>
                  <w:vAlign w:val="center"/>
                </w:tcPr>
                <w:p w:rsidR="0024345F" w:rsidRPr="00EB64B0" w:rsidRDefault="0024345F" w:rsidP="0024345F">
                  <w:pPr>
                    <w:jc w:val="center"/>
                    <w:rPr>
                      <w:szCs w:val="21"/>
                    </w:rPr>
                  </w:pPr>
                  <w:r>
                    <w:rPr>
                      <w:rFonts w:hint="eastAsia"/>
                      <w:szCs w:val="21"/>
                    </w:rPr>
                    <w:t>东厂界</w:t>
                  </w:r>
                </w:p>
              </w:tc>
              <w:tc>
                <w:tcPr>
                  <w:tcW w:w="600" w:type="pct"/>
                  <w:tcBorders>
                    <w:top w:val="single" w:sz="4" w:space="0" w:color="auto"/>
                    <w:left w:val="single" w:sz="4" w:space="0" w:color="auto"/>
                    <w:bottom w:val="single" w:sz="4" w:space="0" w:color="auto"/>
                    <w:right w:val="single" w:sz="4" w:space="0" w:color="auto"/>
                  </w:tcBorders>
                  <w:vAlign w:val="center"/>
                </w:tcPr>
                <w:p w:rsidR="0024345F" w:rsidRPr="00EB64B0" w:rsidRDefault="0024345F" w:rsidP="0024345F">
                  <w:pPr>
                    <w:jc w:val="center"/>
                  </w:pPr>
                  <w:r>
                    <w:rPr>
                      <w:rFonts w:hint="eastAsia"/>
                    </w:rPr>
                    <w:t>56.6</w:t>
                  </w:r>
                </w:p>
              </w:tc>
              <w:tc>
                <w:tcPr>
                  <w:tcW w:w="600" w:type="pct"/>
                  <w:tcBorders>
                    <w:top w:val="single" w:sz="4" w:space="0" w:color="auto"/>
                    <w:left w:val="single" w:sz="4" w:space="0" w:color="auto"/>
                    <w:bottom w:val="single" w:sz="4" w:space="0" w:color="auto"/>
                    <w:right w:val="single" w:sz="4" w:space="0" w:color="auto"/>
                  </w:tcBorders>
                </w:tcPr>
                <w:p w:rsidR="0024345F" w:rsidRPr="00EB64B0" w:rsidRDefault="0024345F" w:rsidP="0024345F">
                  <w:pPr>
                    <w:jc w:val="center"/>
                  </w:pPr>
                  <w:r>
                    <w:rPr>
                      <w:rFonts w:hint="eastAsia"/>
                    </w:rPr>
                    <w:t>/</w:t>
                  </w:r>
                </w:p>
              </w:tc>
              <w:tc>
                <w:tcPr>
                  <w:tcW w:w="600" w:type="pct"/>
                  <w:tcBorders>
                    <w:top w:val="single" w:sz="4" w:space="0" w:color="auto"/>
                    <w:left w:val="single" w:sz="4" w:space="0" w:color="auto"/>
                    <w:bottom w:val="single" w:sz="4" w:space="0" w:color="auto"/>
                    <w:right w:val="single" w:sz="4" w:space="0" w:color="auto"/>
                  </w:tcBorders>
                </w:tcPr>
                <w:p w:rsidR="0024345F" w:rsidRPr="00EB64B0" w:rsidRDefault="0024345F" w:rsidP="0024345F">
                  <w:pPr>
                    <w:jc w:val="center"/>
                  </w:pPr>
                  <w:r>
                    <w:rPr>
                      <w:rFonts w:hint="eastAsia"/>
                    </w:rPr>
                    <w:t>56.6</w:t>
                  </w:r>
                </w:p>
              </w:tc>
              <w:tc>
                <w:tcPr>
                  <w:tcW w:w="600" w:type="pct"/>
                  <w:tcBorders>
                    <w:top w:val="single" w:sz="4" w:space="0" w:color="auto"/>
                    <w:left w:val="single" w:sz="4" w:space="0" w:color="auto"/>
                    <w:bottom w:val="single" w:sz="4" w:space="0" w:color="auto"/>
                    <w:right w:val="single" w:sz="4" w:space="0" w:color="auto"/>
                  </w:tcBorders>
                </w:tcPr>
                <w:p w:rsidR="0024345F" w:rsidRPr="00EB64B0" w:rsidRDefault="0024345F" w:rsidP="0024345F">
                  <w:pPr>
                    <w:jc w:val="center"/>
                  </w:pPr>
                  <w:r>
                    <w:rPr>
                      <w:rFonts w:hint="eastAsia"/>
                    </w:rPr>
                    <w:t>/</w:t>
                  </w:r>
                </w:p>
              </w:tc>
              <w:tc>
                <w:tcPr>
                  <w:tcW w:w="601" w:type="pct"/>
                  <w:tcBorders>
                    <w:top w:val="single" w:sz="4" w:space="0" w:color="auto"/>
                    <w:left w:val="single" w:sz="4" w:space="0" w:color="auto"/>
                    <w:bottom w:val="single" w:sz="4" w:space="0" w:color="auto"/>
                    <w:right w:val="single" w:sz="4" w:space="0" w:color="auto"/>
                  </w:tcBorders>
                </w:tcPr>
                <w:p w:rsidR="0024345F" w:rsidRPr="00EB64B0" w:rsidRDefault="0024345F" w:rsidP="0024345F">
                  <w:pPr>
                    <w:jc w:val="center"/>
                  </w:pPr>
                  <w:r>
                    <w:rPr>
                      <w:rFonts w:ascii="宋体" w:hAnsi="宋体" w:hint="eastAsia"/>
                    </w:rPr>
                    <w:t>≤</w:t>
                  </w:r>
                  <w:r>
                    <w:rPr>
                      <w:rFonts w:hint="eastAsia"/>
                    </w:rPr>
                    <w:t>60</w:t>
                  </w:r>
                </w:p>
              </w:tc>
              <w:tc>
                <w:tcPr>
                  <w:tcW w:w="598" w:type="pct"/>
                  <w:tcBorders>
                    <w:top w:val="single" w:sz="4" w:space="0" w:color="auto"/>
                    <w:left w:val="single" w:sz="4" w:space="0" w:color="auto"/>
                    <w:bottom w:val="single" w:sz="4" w:space="0" w:color="auto"/>
                    <w:right w:val="nil"/>
                  </w:tcBorders>
                </w:tcPr>
                <w:p w:rsidR="0024345F" w:rsidRPr="00EB64B0" w:rsidRDefault="0024345F" w:rsidP="0024345F">
                  <w:pPr>
                    <w:jc w:val="center"/>
                  </w:pPr>
                  <w:r>
                    <w:rPr>
                      <w:rFonts w:ascii="宋体" w:hAnsi="宋体" w:hint="eastAsia"/>
                    </w:rPr>
                    <w:t>≤</w:t>
                  </w:r>
                  <w:r>
                    <w:rPr>
                      <w:rFonts w:hint="eastAsia"/>
                    </w:rPr>
                    <w:t>50</w:t>
                  </w:r>
                </w:p>
              </w:tc>
            </w:tr>
            <w:tr w:rsidR="0024345F" w:rsidRPr="00EB64B0" w:rsidTr="0024345F">
              <w:trPr>
                <w:trHeight w:val="284"/>
                <w:jc w:val="center"/>
              </w:trPr>
              <w:tc>
                <w:tcPr>
                  <w:tcW w:w="704" w:type="pct"/>
                  <w:vMerge/>
                  <w:vAlign w:val="center"/>
                </w:tcPr>
                <w:p w:rsidR="0024345F" w:rsidRPr="00EB64B0" w:rsidRDefault="0024345F" w:rsidP="0024345F">
                  <w:pPr>
                    <w:jc w:val="center"/>
                    <w:rPr>
                      <w:szCs w:val="21"/>
                    </w:rPr>
                  </w:pPr>
                </w:p>
              </w:tc>
              <w:tc>
                <w:tcPr>
                  <w:tcW w:w="696" w:type="pct"/>
                  <w:tcBorders>
                    <w:top w:val="single" w:sz="4" w:space="0" w:color="auto"/>
                    <w:left w:val="single" w:sz="4" w:space="0" w:color="auto"/>
                    <w:bottom w:val="single" w:sz="4" w:space="0" w:color="auto"/>
                    <w:right w:val="single" w:sz="4" w:space="0" w:color="auto"/>
                  </w:tcBorders>
                  <w:vAlign w:val="center"/>
                </w:tcPr>
                <w:p w:rsidR="0024345F" w:rsidRPr="00EB64B0" w:rsidRDefault="0024345F" w:rsidP="0024345F">
                  <w:pPr>
                    <w:jc w:val="center"/>
                    <w:rPr>
                      <w:szCs w:val="21"/>
                    </w:rPr>
                  </w:pPr>
                  <w:r>
                    <w:rPr>
                      <w:rFonts w:hint="eastAsia"/>
                      <w:szCs w:val="21"/>
                    </w:rPr>
                    <w:t>南厂界</w:t>
                  </w:r>
                </w:p>
              </w:tc>
              <w:tc>
                <w:tcPr>
                  <w:tcW w:w="600" w:type="pct"/>
                  <w:tcBorders>
                    <w:top w:val="single" w:sz="4" w:space="0" w:color="auto"/>
                    <w:left w:val="single" w:sz="4" w:space="0" w:color="auto"/>
                    <w:bottom w:val="single" w:sz="4" w:space="0" w:color="auto"/>
                    <w:right w:val="single" w:sz="4" w:space="0" w:color="auto"/>
                  </w:tcBorders>
                  <w:vAlign w:val="center"/>
                </w:tcPr>
                <w:p w:rsidR="0024345F" w:rsidRPr="00EB64B0" w:rsidRDefault="0024345F" w:rsidP="0024345F">
                  <w:pPr>
                    <w:jc w:val="center"/>
                  </w:pPr>
                  <w:r>
                    <w:rPr>
                      <w:rFonts w:hint="eastAsia"/>
                    </w:rPr>
                    <w:t>55</w:t>
                  </w:r>
                </w:p>
              </w:tc>
              <w:tc>
                <w:tcPr>
                  <w:tcW w:w="600" w:type="pct"/>
                  <w:tcBorders>
                    <w:top w:val="single" w:sz="4" w:space="0" w:color="auto"/>
                    <w:left w:val="single" w:sz="4" w:space="0" w:color="auto"/>
                    <w:bottom w:val="single" w:sz="4" w:space="0" w:color="auto"/>
                    <w:right w:val="single" w:sz="4" w:space="0" w:color="auto"/>
                  </w:tcBorders>
                </w:tcPr>
                <w:p w:rsidR="0024345F" w:rsidRPr="00EB64B0" w:rsidRDefault="0024345F" w:rsidP="0024345F">
                  <w:pPr>
                    <w:jc w:val="center"/>
                  </w:pPr>
                  <w:r>
                    <w:rPr>
                      <w:rFonts w:hint="eastAsia"/>
                    </w:rPr>
                    <w:t>/</w:t>
                  </w:r>
                </w:p>
              </w:tc>
              <w:tc>
                <w:tcPr>
                  <w:tcW w:w="600" w:type="pct"/>
                  <w:tcBorders>
                    <w:top w:val="single" w:sz="4" w:space="0" w:color="auto"/>
                    <w:left w:val="single" w:sz="4" w:space="0" w:color="auto"/>
                    <w:bottom w:val="single" w:sz="4" w:space="0" w:color="auto"/>
                    <w:right w:val="single" w:sz="4" w:space="0" w:color="auto"/>
                  </w:tcBorders>
                </w:tcPr>
                <w:p w:rsidR="0024345F" w:rsidRPr="00EB64B0" w:rsidRDefault="0024345F" w:rsidP="0024345F">
                  <w:pPr>
                    <w:jc w:val="center"/>
                  </w:pPr>
                  <w:r>
                    <w:rPr>
                      <w:rFonts w:hint="eastAsia"/>
                    </w:rPr>
                    <w:t>56</w:t>
                  </w:r>
                </w:p>
              </w:tc>
              <w:tc>
                <w:tcPr>
                  <w:tcW w:w="600" w:type="pct"/>
                  <w:tcBorders>
                    <w:top w:val="single" w:sz="4" w:space="0" w:color="auto"/>
                    <w:left w:val="single" w:sz="4" w:space="0" w:color="auto"/>
                    <w:bottom w:val="single" w:sz="4" w:space="0" w:color="auto"/>
                    <w:right w:val="single" w:sz="4" w:space="0" w:color="auto"/>
                  </w:tcBorders>
                </w:tcPr>
                <w:p w:rsidR="0024345F" w:rsidRPr="00EB64B0" w:rsidRDefault="0024345F" w:rsidP="0024345F">
                  <w:pPr>
                    <w:jc w:val="center"/>
                  </w:pPr>
                  <w:r>
                    <w:rPr>
                      <w:rFonts w:hint="eastAsia"/>
                    </w:rPr>
                    <w:t>/</w:t>
                  </w:r>
                </w:p>
              </w:tc>
              <w:tc>
                <w:tcPr>
                  <w:tcW w:w="601" w:type="pct"/>
                  <w:tcBorders>
                    <w:top w:val="single" w:sz="4" w:space="0" w:color="auto"/>
                    <w:left w:val="single" w:sz="4" w:space="0" w:color="auto"/>
                    <w:bottom w:val="single" w:sz="4" w:space="0" w:color="auto"/>
                    <w:right w:val="single" w:sz="4" w:space="0" w:color="auto"/>
                  </w:tcBorders>
                </w:tcPr>
                <w:p w:rsidR="0024345F" w:rsidRPr="00EB64B0" w:rsidRDefault="0024345F" w:rsidP="0024345F">
                  <w:pPr>
                    <w:jc w:val="center"/>
                  </w:pPr>
                  <w:r>
                    <w:rPr>
                      <w:rFonts w:ascii="宋体" w:hAnsi="宋体" w:hint="eastAsia"/>
                    </w:rPr>
                    <w:t>≤</w:t>
                  </w:r>
                  <w:r>
                    <w:rPr>
                      <w:rFonts w:hint="eastAsia"/>
                    </w:rPr>
                    <w:t>60</w:t>
                  </w:r>
                </w:p>
              </w:tc>
              <w:tc>
                <w:tcPr>
                  <w:tcW w:w="598" w:type="pct"/>
                  <w:tcBorders>
                    <w:top w:val="single" w:sz="4" w:space="0" w:color="auto"/>
                    <w:left w:val="single" w:sz="4" w:space="0" w:color="auto"/>
                    <w:bottom w:val="single" w:sz="4" w:space="0" w:color="auto"/>
                    <w:right w:val="nil"/>
                  </w:tcBorders>
                </w:tcPr>
                <w:p w:rsidR="0024345F" w:rsidRPr="00EB64B0" w:rsidRDefault="0024345F" w:rsidP="0024345F">
                  <w:pPr>
                    <w:jc w:val="center"/>
                  </w:pPr>
                  <w:r>
                    <w:rPr>
                      <w:rFonts w:ascii="宋体" w:hAnsi="宋体" w:hint="eastAsia"/>
                    </w:rPr>
                    <w:t>≤</w:t>
                  </w:r>
                  <w:r>
                    <w:rPr>
                      <w:rFonts w:hint="eastAsia"/>
                    </w:rPr>
                    <w:t>50</w:t>
                  </w:r>
                </w:p>
              </w:tc>
            </w:tr>
            <w:tr w:rsidR="0024345F" w:rsidRPr="00EB64B0" w:rsidTr="0024345F">
              <w:trPr>
                <w:trHeight w:val="284"/>
                <w:jc w:val="center"/>
              </w:trPr>
              <w:tc>
                <w:tcPr>
                  <w:tcW w:w="704" w:type="pct"/>
                  <w:vMerge/>
                  <w:vAlign w:val="center"/>
                </w:tcPr>
                <w:p w:rsidR="0024345F" w:rsidRPr="00EB64B0" w:rsidRDefault="0024345F" w:rsidP="0024345F">
                  <w:pPr>
                    <w:jc w:val="center"/>
                    <w:rPr>
                      <w:szCs w:val="21"/>
                    </w:rPr>
                  </w:pPr>
                </w:p>
              </w:tc>
              <w:tc>
                <w:tcPr>
                  <w:tcW w:w="696" w:type="pct"/>
                  <w:tcBorders>
                    <w:top w:val="single" w:sz="4" w:space="0" w:color="auto"/>
                    <w:left w:val="single" w:sz="4" w:space="0" w:color="auto"/>
                    <w:bottom w:val="single" w:sz="4" w:space="0" w:color="auto"/>
                    <w:right w:val="single" w:sz="4" w:space="0" w:color="auto"/>
                  </w:tcBorders>
                  <w:vAlign w:val="center"/>
                </w:tcPr>
                <w:p w:rsidR="0024345F" w:rsidRPr="00EB64B0" w:rsidRDefault="0024345F" w:rsidP="0024345F">
                  <w:pPr>
                    <w:jc w:val="center"/>
                    <w:rPr>
                      <w:szCs w:val="21"/>
                    </w:rPr>
                  </w:pPr>
                  <w:r>
                    <w:rPr>
                      <w:rFonts w:hint="eastAsia"/>
                      <w:szCs w:val="21"/>
                    </w:rPr>
                    <w:t>西厂界</w:t>
                  </w:r>
                </w:p>
              </w:tc>
              <w:tc>
                <w:tcPr>
                  <w:tcW w:w="600" w:type="pct"/>
                  <w:tcBorders>
                    <w:top w:val="single" w:sz="4" w:space="0" w:color="auto"/>
                    <w:left w:val="single" w:sz="4" w:space="0" w:color="auto"/>
                    <w:bottom w:val="single" w:sz="4" w:space="0" w:color="auto"/>
                    <w:right w:val="single" w:sz="4" w:space="0" w:color="auto"/>
                  </w:tcBorders>
                  <w:vAlign w:val="center"/>
                </w:tcPr>
                <w:p w:rsidR="0024345F" w:rsidRPr="00EB64B0" w:rsidRDefault="0024345F" w:rsidP="0024345F">
                  <w:pPr>
                    <w:jc w:val="center"/>
                  </w:pPr>
                  <w:r>
                    <w:rPr>
                      <w:rFonts w:hint="eastAsia"/>
                    </w:rPr>
                    <w:t>58</w:t>
                  </w:r>
                </w:p>
              </w:tc>
              <w:tc>
                <w:tcPr>
                  <w:tcW w:w="600" w:type="pct"/>
                  <w:tcBorders>
                    <w:top w:val="single" w:sz="4" w:space="0" w:color="auto"/>
                    <w:left w:val="single" w:sz="4" w:space="0" w:color="auto"/>
                    <w:bottom w:val="single" w:sz="4" w:space="0" w:color="auto"/>
                    <w:right w:val="single" w:sz="4" w:space="0" w:color="auto"/>
                  </w:tcBorders>
                </w:tcPr>
                <w:p w:rsidR="0024345F" w:rsidRPr="00EB64B0" w:rsidRDefault="0024345F" w:rsidP="0024345F">
                  <w:pPr>
                    <w:jc w:val="center"/>
                  </w:pPr>
                  <w:r>
                    <w:rPr>
                      <w:rFonts w:hint="eastAsia"/>
                    </w:rPr>
                    <w:t>/</w:t>
                  </w:r>
                </w:p>
              </w:tc>
              <w:tc>
                <w:tcPr>
                  <w:tcW w:w="600" w:type="pct"/>
                  <w:tcBorders>
                    <w:top w:val="single" w:sz="4" w:space="0" w:color="auto"/>
                    <w:left w:val="single" w:sz="4" w:space="0" w:color="auto"/>
                    <w:bottom w:val="single" w:sz="4" w:space="0" w:color="auto"/>
                    <w:right w:val="single" w:sz="4" w:space="0" w:color="auto"/>
                  </w:tcBorders>
                </w:tcPr>
                <w:p w:rsidR="0024345F" w:rsidRPr="00EB64B0" w:rsidRDefault="0024345F" w:rsidP="0024345F">
                  <w:pPr>
                    <w:jc w:val="center"/>
                  </w:pPr>
                  <w:r>
                    <w:rPr>
                      <w:rFonts w:hint="eastAsia"/>
                    </w:rPr>
                    <w:t>58</w:t>
                  </w:r>
                </w:p>
              </w:tc>
              <w:tc>
                <w:tcPr>
                  <w:tcW w:w="600" w:type="pct"/>
                  <w:tcBorders>
                    <w:top w:val="single" w:sz="4" w:space="0" w:color="auto"/>
                    <w:left w:val="single" w:sz="4" w:space="0" w:color="auto"/>
                    <w:bottom w:val="single" w:sz="4" w:space="0" w:color="auto"/>
                    <w:right w:val="single" w:sz="4" w:space="0" w:color="auto"/>
                  </w:tcBorders>
                </w:tcPr>
                <w:p w:rsidR="0024345F" w:rsidRPr="00EB64B0" w:rsidRDefault="0024345F" w:rsidP="0024345F">
                  <w:pPr>
                    <w:jc w:val="center"/>
                  </w:pPr>
                  <w:r>
                    <w:rPr>
                      <w:rFonts w:hint="eastAsia"/>
                    </w:rPr>
                    <w:t>/</w:t>
                  </w:r>
                </w:p>
              </w:tc>
              <w:tc>
                <w:tcPr>
                  <w:tcW w:w="601" w:type="pct"/>
                  <w:tcBorders>
                    <w:top w:val="single" w:sz="4" w:space="0" w:color="auto"/>
                    <w:left w:val="single" w:sz="4" w:space="0" w:color="auto"/>
                    <w:bottom w:val="single" w:sz="4" w:space="0" w:color="auto"/>
                    <w:right w:val="single" w:sz="4" w:space="0" w:color="auto"/>
                  </w:tcBorders>
                </w:tcPr>
                <w:p w:rsidR="0024345F" w:rsidRPr="00EB64B0" w:rsidRDefault="0024345F" w:rsidP="0024345F">
                  <w:pPr>
                    <w:jc w:val="center"/>
                  </w:pPr>
                  <w:r>
                    <w:rPr>
                      <w:rFonts w:ascii="宋体" w:hAnsi="宋体" w:hint="eastAsia"/>
                    </w:rPr>
                    <w:t>≤</w:t>
                  </w:r>
                  <w:r>
                    <w:rPr>
                      <w:rFonts w:hint="eastAsia"/>
                    </w:rPr>
                    <w:t>60</w:t>
                  </w:r>
                </w:p>
              </w:tc>
              <w:tc>
                <w:tcPr>
                  <w:tcW w:w="598" w:type="pct"/>
                  <w:tcBorders>
                    <w:top w:val="single" w:sz="4" w:space="0" w:color="auto"/>
                    <w:left w:val="single" w:sz="4" w:space="0" w:color="auto"/>
                    <w:bottom w:val="single" w:sz="4" w:space="0" w:color="auto"/>
                    <w:right w:val="nil"/>
                  </w:tcBorders>
                </w:tcPr>
                <w:p w:rsidR="0024345F" w:rsidRPr="00EB64B0" w:rsidRDefault="0024345F" w:rsidP="0024345F">
                  <w:pPr>
                    <w:jc w:val="center"/>
                  </w:pPr>
                  <w:r>
                    <w:rPr>
                      <w:rFonts w:ascii="宋体" w:hAnsi="宋体" w:hint="eastAsia"/>
                    </w:rPr>
                    <w:t>≤</w:t>
                  </w:r>
                  <w:r>
                    <w:rPr>
                      <w:rFonts w:hint="eastAsia"/>
                    </w:rPr>
                    <w:t>50</w:t>
                  </w:r>
                </w:p>
              </w:tc>
            </w:tr>
            <w:tr w:rsidR="0024345F" w:rsidRPr="00EB64B0" w:rsidTr="0024345F">
              <w:trPr>
                <w:trHeight w:val="284"/>
                <w:jc w:val="center"/>
              </w:trPr>
              <w:tc>
                <w:tcPr>
                  <w:tcW w:w="704" w:type="pct"/>
                  <w:vMerge/>
                  <w:vAlign w:val="center"/>
                </w:tcPr>
                <w:p w:rsidR="0024345F" w:rsidRPr="00EB64B0" w:rsidRDefault="0024345F" w:rsidP="0024345F">
                  <w:pPr>
                    <w:jc w:val="center"/>
                    <w:rPr>
                      <w:szCs w:val="21"/>
                    </w:rPr>
                  </w:pPr>
                </w:p>
              </w:tc>
              <w:tc>
                <w:tcPr>
                  <w:tcW w:w="696" w:type="pct"/>
                  <w:tcBorders>
                    <w:top w:val="single" w:sz="4" w:space="0" w:color="auto"/>
                    <w:left w:val="single" w:sz="4" w:space="0" w:color="auto"/>
                    <w:bottom w:val="single" w:sz="4" w:space="0" w:color="auto"/>
                    <w:right w:val="single" w:sz="4" w:space="0" w:color="auto"/>
                  </w:tcBorders>
                  <w:vAlign w:val="center"/>
                </w:tcPr>
                <w:p w:rsidR="0024345F" w:rsidRPr="00EB64B0" w:rsidRDefault="0024345F" w:rsidP="0024345F">
                  <w:pPr>
                    <w:jc w:val="center"/>
                    <w:rPr>
                      <w:szCs w:val="21"/>
                    </w:rPr>
                  </w:pPr>
                  <w:r>
                    <w:rPr>
                      <w:rFonts w:hint="eastAsia"/>
                      <w:szCs w:val="21"/>
                    </w:rPr>
                    <w:t>北厂界</w:t>
                  </w:r>
                </w:p>
              </w:tc>
              <w:tc>
                <w:tcPr>
                  <w:tcW w:w="600" w:type="pct"/>
                  <w:tcBorders>
                    <w:top w:val="single" w:sz="4" w:space="0" w:color="auto"/>
                    <w:left w:val="single" w:sz="4" w:space="0" w:color="auto"/>
                    <w:bottom w:val="single" w:sz="4" w:space="0" w:color="auto"/>
                    <w:right w:val="single" w:sz="4" w:space="0" w:color="auto"/>
                  </w:tcBorders>
                  <w:vAlign w:val="center"/>
                </w:tcPr>
                <w:p w:rsidR="0024345F" w:rsidRPr="00EB64B0" w:rsidRDefault="0024345F" w:rsidP="0024345F">
                  <w:pPr>
                    <w:jc w:val="center"/>
                  </w:pPr>
                  <w:r>
                    <w:rPr>
                      <w:rFonts w:hint="eastAsia"/>
                    </w:rPr>
                    <w:t>55</w:t>
                  </w:r>
                </w:p>
              </w:tc>
              <w:tc>
                <w:tcPr>
                  <w:tcW w:w="600" w:type="pct"/>
                  <w:tcBorders>
                    <w:top w:val="single" w:sz="4" w:space="0" w:color="auto"/>
                    <w:left w:val="single" w:sz="4" w:space="0" w:color="auto"/>
                    <w:bottom w:val="single" w:sz="4" w:space="0" w:color="auto"/>
                    <w:right w:val="single" w:sz="4" w:space="0" w:color="auto"/>
                  </w:tcBorders>
                </w:tcPr>
                <w:p w:rsidR="0024345F" w:rsidRPr="00EB64B0" w:rsidRDefault="0024345F" w:rsidP="0024345F">
                  <w:pPr>
                    <w:jc w:val="center"/>
                  </w:pPr>
                  <w:r>
                    <w:rPr>
                      <w:rFonts w:hint="eastAsia"/>
                    </w:rPr>
                    <w:t>/</w:t>
                  </w:r>
                </w:p>
              </w:tc>
              <w:tc>
                <w:tcPr>
                  <w:tcW w:w="600" w:type="pct"/>
                  <w:tcBorders>
                    <w:top w:val="single" w:sz="4" w:space="0" w:color="auto"/>
                    <w:left w:val="single" w:sz="4" w:space="0" w:color="auto"/>
                    <w:bottom w:val="single" w:sz="4" w:space="0" w:color="auto"/>
                    <w:right w:val="single" w:sz="4" w:space="0" w:color="auto"/>
                  </w:tcBorders>
                </w:tcPr>
                <w:p w:rsidR="0024345F" w:rsidRPr="00EB64B0" w:rsidRDefault="0024345F" w:rsidP="0024345F">
                  <w:pPr>
                    <w:jc w:val="center"/>
                  </w:pPr>
                  <w:r>
                    <w:rPr>
                      <w:rFonts w:hint="eastAsia"/>
                    </w:rPr>
                    <w:t>55</w:t>
                  </w:r>
                </w:p>
              </w:tc>
              <w:tc>
                <w:tcPr>
                  <w:tcW w:w="600" w:type="pct"/>
                  <w:tcBorders>
                    <w:top w:val="single" w:sz="4" w:space="0" w:color="auto"/>
                    <w:left w:val="single" w:sz="4" w:space="0" w:color="auto"/>
                    <w:bottom w:val="single" w:sz="4" w:space="0" w:color="auto"/>
                    <w:right w:val="single" w:sz="4" w:space="0" w:color="auto"/>
                  </w:tcBorders>
                </w:tcPr>
                <w:p w:rsidR="0024345F" w:rsidRPr="00EB64B0" w:rsidRDefault="0024345F" w:rsidP="0024345F">
                  <w:pPr>
                    <w:jc w:val="center"/>
                  </w:pPr>
                  <w:r>
                    <w:rPr>
                      <w:rFonts w:hint="eastAsia"/>
                    </w:rPr>
                    <w:t>/</w:t>
                  </w:r>
                </w:p>
              </w:tc>
              <w:tc>
                <w:tcPr>
                  <w:tcW w:w="601" w:type="pct"/>
                  <w:tcBorders>
                    <w:top w:val="single" w:sz="4" w:space="0" w:color="auto"/>
                    <w:left w:val="single" w:sz="4" w:space="0" w:color="auto"/>
                    <w:bottom w:val="single" w:sz="4" w:space="0" w:color="auto"/>
                    <w:right w:val="single" w:sz="4" w:space="0" w:color="auto"/>
                  </w:tcBorders>
                </w:tcPr>
                <w:p w:rsidR="0024345F" w:rsidRPr="00EB64B0" w:rsidRDefault="0024345F" w:rsidP="0024345F">
                  <w:pPr>
                    <w:jc w:val="center"/>
                  </w:pPr>
                  <w:r>
                    <w:rPr>
                      <w:rFonts w:ascii="宋体" w:hAnsi="宋体" w:hint="eastAsia"/>
                    </w:rPr>
                    <w:t>≤</w:t>
                  </w:r>
                  <w:r>
                    <w:rPr>
                      <w:rFonts w:hint="eastAsia"/>
                    </w:rPr>
                    <w:t>60</w:t>
                  </w:r>
                </w:p>
              </w:tc>
              <w:tc>
                <w:tcPr>
                  <w:tcW w:w="598" w:type="pct"/>
                  <w:tcBorders>
                    <w:top w:val="single" w:sz="4" w:space="0" w:color="auto"/>
                    <w:left w:val="single" w:sz="4" w:space="0" w:color="auto"/>
                    <w:bottom w:val="single" w:sz="4" w:space="0" w:color="auto"/>
                    <w:right w:val="nil"/>
                  </w:tcBorders>
                </w:tcPr>
                <w:p w:rsidR="0024345F" w:rsidRPr="00EB64B0" w:rsidRDefault="0024345F" w:rsidP="0024345F">
                  <w:pPr>
                    <w:jc w:val="center"/>
                  </w:pPr>
                  <w:r>
                    <w:rPr>
                      <w:rFonts w:ascii="宋体" w:hAnsi="宋体" w:hint="eastAsia"/>
                    </w:rPr>
                    <w:t>≤</w:t>
                  </w:r>
                  <w:r>
                    <w:rPr>
                      <w:rFonts w:hint="eastAsia"/>
                    </w:rPr>
                    <w:t>50</w:t>
                  </w:r>
                </w:p>
              </w:tc>
            </w:tr>
            <w:tr w:rsidR="0024345F" w:rsidRPr="00BB1296" w:rsidTr="0024345F">
              <w:trPr>
                <w:trHeight w:val="284"/>
                <w:jc w:val="center"/>
              </w:trPr>
              <w:tc>
                <w:tcPr>
                  <w:tcW w:w="1401" w:type="pct"/>
                  <w:gridSpan w:val="2"/>
                  <w:tcBorders>
                    <w:right w:val="single" w:sz="4" w:space="0" w:color="auto"/>
                  </w:tcBorders>
                  <w:vAlign w:val="center"/>
                </w:tcPr>
                <w:p w:rsidR="0024345F" w:rsidRPr="00EB64B0" w:rsidRDefault="0024345F" w:rsidP="0024345F">
                  <w:pPr>
                    <w:jc w:val="center"/>
                    <w:rPr>
                      <w:szCs w:val="21"/>
                    </w:rPr>
                  </w:pPr>
                  <w:r>
                    <w:rPr>
                      <w:rFonts w:hint="eastAsia"/>
                      <w:szCs w:val="21"/>
                    </w:rPr>
                    <w:t>噪声源</w:t>
                  </w:r>
                </w:p>
              </w:tc>
              <w:tc>
                <w:tcPr>
                  <w:tcW w:w="3599" w:type="pct"/>
                  <w:gridSpan w:val="6"/>
                  <w:tcBorders>
                    <w:top w:val="single" w:sz="4" w:space="0" w:color="auto"/>
                    <w:left w:val="single" w:sz="4" w:space="0" w:color="auto"/>
                    <w:bottom w:val="single" w:sz="12" w:space="0" w:color="auto"/>
                    <w:right w:val="nil"/>
                  </w:tcBorders>
                  <w:vAlign w:val="center"/>
                </w:tcPr>
                <w:p w:rsidR="0024345F" w:rsidRPr="00EB64B0" w:rsidRDefault="0024345F" w:rsidP="0024345F">
                  <w:pPr>
                    <w:ind w:left="420" w:right="20" w:hangingChars="200" w:hanging="420"/>
                    <w:jc w:val="center"/>
                    <w:rPr>
                      <w:szCs w:val="21"/>
                    </w:rPr>
                  </w:pPr>
                  <w:r>
                    <w:rPr>
                      <w:rFonts w:hint="eastAsia"/>
                      <w:szCs w:val="21"/>
                    </w:rPr>
                    <w:t>喷塑设备源强</w:t>
                  </w:r>
                  <w:r>
                    <w:rPr>
                      <w:rFonts w:hint="eastAsia"/>
                      <w:szCs w:val="21"/>
                    </w:rPr>
                    <w:t>77.5</w:t>
                  </w:r>
                  <w:r>
                    <w:rPr>
                      <w:rFonts w:hint="eastAsia"/>
                      <w:szCs w:val="21"/>
                    </w:rPr>
                    <w:t>的</w:t>
                  </w:r>
                  <w:r>
                    <w:rPr>
                      <w:rFonts w:hint="eastAsia"/>
                      <w:szCs w:val="21"/>
                    </w:rPr>
                    <w:t>dB</w:t>
                  </w:r>
                  <w:r>
                    <w:rPr>
                      <w:rFonts w:hint="eastAsia"/>
                      <w:szCs w:val="21"/>
                    </w:rPr>
                    <w:t>（</w:t>
                  </w:r>
                  <w:r>
                    <w:rPr>
                      <w:rFonts w:hint="eastAsia"/>
                      <w:szCs w:val="21"/>
                    </w:rPr>
                    <w:t>A</w:t>
                  </w:r>
                  <w:r>
                    <w:rPr>
                      <w:rFonts w:hint="eastAsia"/>
                      <w:szCs w:val="21"/>
                    </w:rPr>
                    <w:t>）；风机源强</w:t>
                  </w:r>
                  <w:r>
                    <w:rPr>
                      <w:rFonts w:hint="eastAsia"/>
                      <w:szCs w:val="21"/>
                    </w:rPr>
                    <w:t>75.8dB</w:t>
                  </w:r>
                  <w:r>
                    <w:rPr>
                      <w:rFonts w:hint="eastAsia"/>
                      <w:szCs w:val="21"/>
                    </w:rPr>
                    <w:t>（</w:t>
                  </w:r>
                  <w:r>
                    <w:rPr>
                      <w:rFonts w:hint="eastAsia"/>
                      <w:szCs w:val="21"/>
                    </w:rPr>
                    <w:t>A</w:t>
                  </w:r>
                  <w:r>
                    <w:rPr>
                      <w:rFonts w:hint="eastAsia"/>
                      <w:szCs w:val="21"/>
                    </w:rPr>
                    <w:t>）</w:t>
                  </w:r>
                </w:p>
              </w:tc>
            </w:tr>
          </w:tbl>
          <w:p w:rsidR="0024345F" w:rsidRPr="00CC7094" w:rsidRDefault="0024345F" w:rsidP="0024345F">
            <w:pPr>
              <w:adjustRightInd w:val="0"/>
              <w:snapToGrid w:val="0"/>
              <w:spacing w:line="360" w:lineRule="auto"/>
              <w:rPr>
                <w:rFonts w:ascii="宋体" w:hAnsi="宋体"/>
                <w:b/>
                <w:szCs w:val="21"/>
              </w:rPr>
            </w:pPr>
            <w:r w:rsidRPr="00CC7094">
              <w:rPr>
                <w:rFonts w:ascii="宋体" w:hAnsi="宋体" w:hint="eastAsia"/>
                <w:b/>
                <w:szCs w:val="21"/>
              </w:rPr>
              <w:t>注：企业实际</w:t>
            </w:r>
            <w:r w:rsidRPr="00CC7094">
              <w:rPr>
                <w:rFonts w:hAnsi="宋体"/>
                <w:b/>
                <w:szCs w:val="21"/>
              </w:rPr>
              <w:t>运行时间为</w:t>
            </w:r>
            <w:r w:rsidRPr="00CC7094">
              <w:rPr>
                <w:b/>
                <w:szCs w:val="21"/>
              </w:rPr>
              <w:t>2400h/a</w:t>
            </w:r>
            <w:r>
              <w:rPr>
                <w:rFonts w:hint="eastAsia"/>
                <w:b/>
                <w:szCs w:val="21"/>
              </w:rPr>
              <w:t>，</w:t>
            </w:r>
            <w:r w:rsidRPr="00CC7094">
              <w:rPr>
                <w:rFonts w:hAnsi="宋体"/>
                <w:b/>
                <w:szCs w:val="21"/>
              </w:rPr>
              <w:t>夜间</w:t>
            </w:r>
            <w:r w:rsidRPr="00CC7094">
              <w:rPr>
                <w:rFonts w:ascii="宋体" w:hAnsi="宋体" w:hint="eastAsia"/>
                <w:b/>
                <w:szCs w:val="21"/>
              </w:rPr>
              <w:t>不生产。</w:t>
            </w:r>
          </w:p>
          <w:p w:rsidR="0024345F" w:rsidRPr="00BB1296" w:rsidRDefault="0024345F" w:rsidP="0024345F">
            <w:pPr>
              <w:spacing w:line="360" w:lineRule="auto"/>
              <w:ind w:firstLineChars="200" w:firstLine="480"/>
              <w:rPr>
                <w:sz w:val="24"/>
              </w:rPr>
            </w:pPr>
            <w:r w:rsidRPr="00BB1296">
              <w:rPr>
                <w:rFonts w:ascii="宋体" w:hAnsi="宋体" w:hint="eastAsia"/>
                <w:sz w:val="24"/>
              </w:rPr>
              <w:t>由监测结果可见：</w:t>
            </w:r>
            <w:r w:rsidRPr="00BB1296">
              <w:rPr>
                <w:sz w:val="24"/>
              </w:rPr>
              <w:t>项目</w:t>
            </w:r>
            <w:r>
              <w:rPr>
                <w:rFonts w:hint="eastAsia"/>
                <w:sz w:val="24"/>
              </w:rPr>
              <w:t>厂界四周</w:t>
            </w:r>
            <w:r w:rsidRPr="00BB1296">
              <w:rPr>
                <w:sz w:val="24"/>
              </w:rPr>
              <w:t>昼间</w:t>
            </w:r>
            <w:r>
              <w:rPr>
                <w:sz w:val="24"/>
              </w:rPr>
              <w:t>噪声</w:t>
            </w:r>
            <w:r>
              <w:rPr>
                <w:rFonts w:hint="eastAsia"/>
                <w:sz w:val="24"/>
              </w:rPr>
              <w:t>符合</w:t>
            </w:r>
            <w:r w:rsidRPr="00BB1296">
              <w:rPr>
                <w:sz w:val="24"/>
              </w:rPr>
              <w:t>《工业企业厂界环境噪声排放标准》（</w:t>
            </w:r>
            <w:r w:rsidRPr="00BB1296">
              <w:rPr>
                <w:sz w:val="24"/>
              </w:rPr>
              <w:t>GB12348-2008</w:t>
            </w:r>
            <w:r w:rsidRPr="00BB1296">
              <w:rPr>
                <w:sz w:val="24"/>
              </w:rPr>
              <w:t>）</w:t>
            </w:r>
            <w:r w:rsidRPr="00BB1296">
              <w:rPr>
                <w:sz w:val="24"/>
              </w:rPr>
              <w:t>2</w:t>
            </w:r>
            <w:r w:rsidRPr="00BB1296">
              <w:rPr>
                <w:sz w:val="24"/>
              </w:rPr>
              <w:t>类标准。</w:t>
            </w:r>
          </w:p>
          <w:p w:rsidR="0024345F" w:rsidRPr="00BB1296" w:rsidRDefault="0024345F" w:rsidP="0024345F">
            <w:pPr>
              <w:spacing w:line="360" w:lineRule="auto"/>
              <w:ind w:firstLineChars="200" w:firstLine="480"/>
              <w:rPr>
                <w:sz w:val="24"/>
              </w:rPr>
            </w:pPr>
            <w:r w:rsidRPr="00BB1296">
              <w:rPr>
                <w:rFonts w:hint="eastAsia"/>
                <w:sz w:val="24"/>
              </w:rPr>
              <w:t>4</w:t>
            </w:r>
            <w:r>
              <w:rPr>
                <w:rFonts w:hint="eastAsia"/>
                <w:sz w:val="24"/>
              </w:rPr>
              <w:t>、</w:t>
            </w:r>
            <w:r w:rsidRPr="00BB1296">
              <w:rPr>
                <w:rFonts w:hint="eastAsia"/>
                <w:sz w:val="24"/>
              </w:rPr>
              <w:t>固废</w:t>
            </w:r>
          </w:p>
          <w:p w:rsidR="00EA6575" w:rsidRDefault="00EA6575" w:rsidP="0024345F">
            <w:pPr>
              <w:adjustRightInd w:val="0"/>
              <w:snapToGrid w:val="0"/>
              <w:jc w:val="center"/>
              <w:rPr>
                <w:rFonts w:hint="eastAsia"/>
                <w:b/>
                <w:bCs/>
                <w:sz w:val="24"/>
              </w:rPr>
            </w:pPr>
          </w:p>
          <w:p w:rsidR="0024345F" w:rsidRPr="00BB1296" w:rsidRDefault="0024345F" w:rsidP="0024345F">
            <w:pPr>
              <w:adjustRightInd w:val="0"/>
              <w:snapToGrid w:val="0"/>
              <w:jc w:val="center"/>
              <w:rPr>
                <w:b/>
                <w:bCs/>
                <w:sz w:val="24"/>
              </w:rPr>
            </w:pPr>
            <w:r w:rsidRPr="00BB1296">
              <w:rPr>
                <w:b/>
                <w:bCs/>
                <w:sz w:val="24"/>
              </w:rPr>
              <w:lastRenderedPageBreak/>
              <w:t>表</w:t>
            </w:r>
            <w:r w:rsidR="00C40789">
              <w:rPr>
                <w:rFonts w:hint="eastAsia"/>
                <w:b/>
                <w:bCs/>
                <w:sz w:val="24"/>
              </w:rPr>
              <w:t>2-2</w:t>
            </w:r>
            <w:r w:rsidR="005E012F">
              <w:rPr>
                <w:rFonts w:hint="eastAsia"/>
                <w:b/>
                <w:bCs/>
                <w:sz w:val="24"/>
              </w:rPr>
              <w:t>3</w:t>
            </w:r>
            <w:r w:rsidRPr="00BB1296">
              <w:rPr>
                <w:b/>
                <w:bCs/>
                <w:sz w:val="24"/>
              </w:rPr>
              <w:t xml:space="preserve"> </w:t>
            </w:r>
            <w:r>
              <w:rPr>
                <w:rFonts w:hint="eastAsia"/>
                <w:b/>
                <w:bCs/>
                <w:sz w:val="24"/>
              </w:rPr>
              <w:t>已建</w:t>
            </w:r>
            <w:r w:rsidRPr="00BB1296">
              <w:rPr>
                <w:b/>
                <w:bCs/>
                <w:sz w:val="24"/>
              </w:rPr>
              <w:t>项目</w:t>
            </w:r>
            <w:r w:rsidRPr="00BB1296">
              <w:rPr>
                <w:rFonts w:hint="eastAsia"/>
                <w:b/>
                <w:bCs/>
                <w:sz w:val="24"/>
              </w:rPr>
              <w:t>固废</w:t>
            </w:r>
            <w:r w:rsidRPr="00BB1296">
              <w:rPr>
                <w:b/>
                <w:bCs/>
                <w:sz w:val="24"/>
              </w:rPr>
              <w:t>一览表（</w:t>
            </w:r>
            <w:r w:rsidRPr="00BB1296">
              <w:rPr>
                <w:b/>
                <w:bCs/>
                <w:sz w:val="24"/>
              </w:rPr>
              <w:t>t/a</w:t>
            </w:r>
            <w:r w:rsidRPr="00BB1296">
              <w:rPr>
                <w:b/>
                <w:bCs/>
                <w:sz w:val="24"/>
              </w:rPr>
              <w:t>）</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1861"/>
              <w:gridCol w:w="1863"/>
              <w:gridCol w:w="2365"/>
              <w:gridCol w:w="2363"/>
            </w:tblGrid>
            <w:tr w:rsidR="0024345F" w:rsidRPr="00BB1296" w:rsidTr="0024345F">
              <w:trPr>
                <w:trHeight w:val="340"/>
                <w:jc w:val="center"/>
              </w:trPr>
              <w:tc>
                <w:tcPr>
                  <w:tcW w:w="2203" w:type="pct"/>
                  <w:gridSpan w:val="2"/>
                  <w:vAlign w:val="center"/>
                </w:tcPr>
                <w:p w:rsidR="0024345F" w:rsidRPr="00BB1296" w:rsidRDefault="0024345F" w:rsidP="0024345F">
                  <w:pPr>
                    <w:adjustRightInd w:val="0"/>
                    <w:snapToGrid w:val="0"/>
                    <w:jc w:val="center"/>
                    <w:rPr>
                      <w:b/>
                      <w:szCs w:val="21"/>
                    </w:rPr>
                  </w:pPr>
                  <w:r w:rsidRPr="00BB1296">
                    <w:rPr>
                      <w:rFonts w:hint="eastAsia"/>
                      <w:b/>
                      <w:szCs w:val="21"/>
                    </w:rPr>
                    <w:t>名称</w:t>
                  </w:r>
                </w:p>
              </w:tc>
              <w:tc>
                <w:tcPr>
                  <w:tcW w:w="1399" w:type="pct"/>
                  <w:vAlign w:val="center"/>
                </w:tcPr>
                <w:p w:rsidR="0024345F" w:rsidRPr="00BB1296" w:rsidRDefault="0024345F" w:rsidP="0024345F">
                  <w:pPr>
                    <w:adjustRightInd w:val="0"/>
                    <w:snapToGrid w:val="0"/>
                    <w:jc w:val="center"/>
                    <w:rPr>
                      <w:b/>
                      <w:szCs w:val="21"/>
                    </w:rPr>
                  </w:pPr>
                  <w:r w:rsidRPr="00BB1296">
                    <w:rPr>
                      <w:rFonts w:hint="eastAsia"/>
                      <w:b/>
                      <w:szCs w:val="21"/>
                    </w:rPr>
                    <w:t>实际产生量</w:t>
                  </w:r>
                </w:p>
              </w:tc>
              <w:tc>
                <w:tcPr>
                  <w:tcW w:w="1398" w:type="pct"/>
                  <w:vAlign w:val="center"/>
                </w:tcPr>
                <w:p w:rsidR="0024345F" w:rsidRPr="00BB1296" w:rsidRDefault="0024345F" w:rsidP="0024345F">
                  <w:pPr>
                    <w:adjustRightInd w:val="0"/>
                    <w:snapToGrid w:val="0"/>
                    <w:jc w:val="center"/>
                    <w:rPr>
                      <w:b/>
                      <w:szCs w:val="21"/>
                    </w:rPr>
                  </w:pPr>
                  <w:r>
                    <w:rPr>
                      <w:rFonts w:hint="eastAsia"/>
                      <w:b/>
                      <w:szCs w:val="21"/>
                    </w:rPr>
                    <w:t>实际处理方式</w:t>
                  </w:r>
                </w:p>
              </w:tc>
            </w:tr>
            <w:tr w:rsidR="0024345F" w:rsidRPr="00BB1296" w:rsidTr="0024345F">
              <w:trPr>
                <w:trHeight w:val="340"/>
                <w:jc w:val="center"/>
              </w:trPr>
              <w:tc>
                <w:tcPr>
                  <w:tcW w:w="1101" w:type="pct"/>
                  <w:vMerge w:val="restart"/>
                  <w:vAlign w:val="center"/>
                </w:tcPr>
                <w:p w:rsidR="0024345F" w:rsidRPr="00BB1296" w:rsidRDefault="0024345F" w:rsidP="0024345F">
                  <w:pPr>
                    <w:adjustRightInd w:val="0"/>
                    <w:snapToGrid w:val="0"/>
                    <w:jc w:val="center"/>
                    <w:rPr>
                      <w:szCs w:val="21"/>
                    </w:rPr>
                  </w:pPr>
                  <w:r w:rsidRPr="00BB1296">
                    <w:rPr>
                      <w:rFonts w:hint="eastAsia"/>
                      <w:szCs w:val="21"/>
                    </w:rPr>
                    <w:t>一般固废</w:t>
                  </w:r>
                </w:p>
              </w:tc>
              <w:tc>
                <w:tcPr>
                  <w:tcW w:w="1102" w:type="pct"/>
                  <w:vAlign w:val="center"/>
                </w:tcPr>
                <w:p w:rsidR="0024345F" w:rsidRPr="00BB1296" w:rsidRDefault="0024345F" w:rsidP="0024345F">
                  <w:pPr>
                    <w:adjustRightInd w:val="0"/>
                    <w:snapToGrid w:val="0"/>
                    <w:jc w:val="center"/>
                    <w:rPr>
                      <w:szCs w:val="21"/>
                    </w:rPr>
                  </w:pPr>
                  <w:r>
                    <w:rPr>
                      <w:rFonts w:hint="eastAsia"/>
                      <w:szCs w:val="21"/>
                    </w:rPr>
                    <w:t>塑粉</w:t>
                  </w:r>
                </w:p>
              </w:tc>
              <w:tc>
                <w:tcPr>
                  <w:tcW w:w="1399" w:type="pct"/>
                  <w:vAlign w:val="center"/>
                </w:tcPr>
                <w:p w:rsidR="0024345F" w:rsidRPr="00BB1296" w:rsidRDefault="0024345F" w:rsidP="0024345F">
                  <w:pPr>
                    <w:adjustRightInd w:val="0"/>
                    <w:snapToGrid w:val="0"/>
                    <w:jc w:val="center"/>
                    <w:rPr>
                      <w:szCs w:val="21"/>
                    </w:rPr>
                  </w:pPr>
                  <w:r>
                    <w:rPr>
                      <w:rFonts w:hint="eastAsia"/>
                      <w:szCs w:val="21"/>
                    </w:rPr>
                    <w:t>2.5</w:t>
                  </w:r>
                </w:p>
              </w:tc>
              <w:tc>
                <w:tcPr>
                  <w:tcW w:w="1398" w:type="pct"/>
                  <w:vMerge w:val="restart"/>
                  <w:vAlign w:val="center"/>
                </w:tcPr>
                <w:p w:rsidR="0024345F" w:rsidRPr="00BB1296" w:rsidRDefault="0024345F" w:rsidP="0024345F">
                  <w:pPr>
                    <w:adjustRightInd w:val="0"/>
                    <w:snapToGrid w:val="0"/>
                    <w:jc w:val="center"/>
                    <w:rPr>
                      <w:szCs w:val="21"/>
                    </w:rPr>
                  </w:pPr>
                  <w:r>
                    <w:rPr>
                      <w:rFonts w:hint="eastAsia"/>
                      <w:szCs w:val="21"/>
                    </w:rPr>
                    <w:t>外售综合利用</w:t>
                  </w:r>
                </w:p>
              </w:tc>
            </w:tr>
            <w:tr w:rsidR="0024345F" w:rsidRPr="00BB1296" w:rsidTr="0024345F">
              <w:trPr>
                <w:trHeight w:val="340"/>
                <w:jc w:val="center"/>
              </w:trPr>
              <w:tc>
                <w:tcPr>
                  <w:tcW w:w="1101" w:type="pct"/>
                  <w:vMerge/>
                  <w:vAlign w:val="center"/>
                </w:tcPr>
                <w:p w:rsidR="0024345F" w:rsidRPr="00BB1296" w:rsidRDefault="0024345F" w:rsidP="0024345F">
                  <w:pPr>
                    <w:adjustRightInd w:val="0"/>
                    <w:snapToGrid w:val="0"/>
                    <w:jc w:val="center"/>
                    <w:rPr>
                      <w:szCs w:val="21"/>
                    </w:rPr>
                  </w:pPr>
                </w:p>
              </w:tc>
              <w:tc>
                <w:tcPr>
                  <w:tcW w:w="1102" w:type="pct"/>
                  <w:vAlign w:val="center"/>
                </w:tcPr>
                <w:p w:rsidR="0024345F" w:rsidRDefault="0024345F" w:rsidP="0024345F">
                  <w:pPr>
                    <w:adjustRightInd w:val="0"/>
                    <w:snapToGrid w:val="0"/>
                    <w:jc w:val="center"/>
                    <w:rPr>
                      <w:szCs w:val="21"/>
                    </w:rPr>
                  </w:pPr>
                  <w:r>
                    <w:rPr>
                      <w:rFonts w:hint="eastAsia"/>
                      <w:szCs w:val="21"/>
                    </w:rPr>
                    <w:t>铝屑、边角料</w:t>
                  </w:r>
                </w:p>
              </w:tc>
              <w:tc>
                <w:tcPr>
                  <w:tcW w:w="1399" w:type="pct"/>
                  <w:vAlign w:val="center"/>
                </w:tcPr>
                <w:p w:rsidR="0024345F" w:rsidRDefault="0024345F" w:rsidP="0024345F">
                  <w:pPr>
                    <w:adjustRightInd w:val="0"/>
                    <w:snapToGrid w:val="0"/>
                    <w:jc w:val="center"/>
                    <w:rPr>
                      <w:szCs w:val="21"/>
                    </w:rPr>
                  </w:pPr>
                  <w:r>
                    <w:rPr>
                      <w:rFonts w:hint="eastAsia"/>
                      <w:szCs w:val="21"/>
                    </w:rPr>
                    <w:t>60</w:t>
                  </w:r>
                </w:p>
              </w:tc>
              <w:tc>
                <w:tcPr>
                  <w:tcW w:w="1398" w:type="pct"/>
                  <w:vMerge/>
                  <w:vAlign w:val="center"/>
                </w:tcPr>
                <w:p w:rsidR="0024345F" w:rsidRDefault="0024345F" w:rsidP="0024345F">
                  <w:pPr>
                    <w:adjustRightInd w:val="0"/>
                    <w:snapToGrid w:val="0"/>
                    <w:jc w:val="center"/>
                    <w:rPr>
                      <w:szCs w:val="21"/>
                    </w:rPr>
                  </w:pPr>
                </w:p>
              </w:tc>
            </w:tr>
            <w:tr w:rsidR="0024345F" w:rsidRPr="00BB1296" w:rsidTr="0024345F">
              <w:trPr>
                <w:trHeight w:val="340"/>
                <w:jc w:val="center"/>
              </w:trPr>
              <w:tc>
                <w:tcPr>
                  <w:tcW w:w="1101" w:type="pct"/>
                  <w:vMerge/>
                  <w:vAlign w:val="center"/>
                </w:tcPr>
                <w:p w:rsidR="0024345F" w:rsidRPr="00BB1296" w:rsidRDefault="0024345F" w:rsidP="0024345F">
                  <w:pPr>
                    <w:adjustRightInd w:val="0"/>
                    <w:snapToGrid w:val="0"/>
                    <w:jc w:val="center"/>
                    <w:rPr>
                      <w:szCs w:val="21"/>
                    </w:rPr>
                  </w:pPr>
                </w:p>
              </w:tc>
              <w:tc>
                <w:tcPr>
                  <w:tcW w:w="1102" w:type="pct"/>
                  <w:vAlign w:val="center"/>
                </w:tcPr>
                <w:p w:rsidR="0024345F" w:rsidRDefault="0024345F" w:rsidP="0024345F">
                  <w:pPr>
                    <w:adjustRightInd w:val="0"/>
                    <w:snapToGrid w:val="0"/>
                    <w:jc w:val="center"/>
                    <w:rPr>
                      <w:szCs w:val="21"/>
                    </w:rPr>
                  </w:pPr>
                  <w:r>
                    <w:rPr>
                      <w:rFonts w:hint="eastAsia"/>
                      <w:szCs w:val="21"/>
                    </w:rPr>
                    <w:t>炉渣</w:t>
                  </w:r>
                </w:p>
              </w:tc>
              <w:tc>
                <w:tcPr>
                  <w:tcW w:w="1399" w:type="pct"/>
                  <w:vAlign w:val="center"/>
                </w:tcPr>
                <w:p w:rsidR="0024345F" w:rsidRDefault="0024345F" w:rsidP="0024345F">
                  <w:pPr>
                    <w:adjustRightInd w:val="0"/>
                    <w:snapToGrid w:val="0"/>
                    <w:jc w:val="center"/>
                    <w:rPr>
                      <w:szCs w:val="21"/>
                    </w:rPr>
                  </w:pPr>
                  <w:r>
                    <w:rPr>
                      <w:rFonts w:hint="eastAsia"/>
                      <w:szCs w:val="21"/>
                    </w:rPr>
                    <w:t>30</w:t>
                  </w:r>
                </w:p>
              </w:tc>
              <w:tc>
                <w:tcPr>
                  <w:tcW w:w="1398" w:type="pct"/>
                  <w:vMerge/>
                  <w:vAlign w:val="center"/>
                </w:tcPr>
                <w:p w:rsidR="0024345F" w:rsidRDefault="0024345F" w:rsidP="0024345F">
                  <w:pPr>
                    <w:adjustRightInd w:val="0"/>
                    <w:snapToGrid w:val="0"/>
                    <w:jc w:val="center"/>
                    <w:rPr>
                      <w:szCs w:val="21"/>
                    </w:rPr>
                  </w:pPr>
                </w:p>
              </w:tc>
            </w:tr>
            <w:tr w:rsidR="0024345F" w:rsidRPr="00BB1296" w:rsidTr="0024345F">
              <w:trPr>
                <w:trHeight w:val="340"/>
                <w:jc w:val="center"/>
              </w:trPr>
              <w:tc>
                <w:tcPr>
                  <w:tcW w:w="1101" w:type="pct"/>
                  <w:vMerge w:val="restart"/>
                  <w:vAlign w:val="center"/>
                </w:tcPr>
                <w:p w:rsidR="0024345F" w:rsidRPr="00BB1296" w:rsidRDefault="0024345F" w:rsidP="0024345F">
                  <w:pPr>
                    <w:adjustRightInd w:val="0"/>
                    <w:snapToGrid w:val="0"/>
                    <w:jc w:val="center"/>
                    <w:rPr>
                      <w:szCs w:val="21"/>
                    </w:rPr>
                  </w:pPr>
                  <w:r w:rsidRPr="00BB1296">
                    <w:rPr>
                      <w:rFonts w:hint="eastAsia"/>
                      <w:szCs w:val="21"/>
                    </w:rPr>
                    <w:t>危险废物</w:t>
                  </w:r>
                </w:p>
              </w:tc>
              <w:tc>
                <w:tcPr>
                  <w:tcW w:w="1102" w:type="pct"/>
                  <w:vAlign w:val="center"/>
                </w:tcPr>
                <w:p w:rsidR="0024345F" w:rsidRPr="00BB1296" w:rsidRDefault="0024345F" w:rsidP="0024345F">
                  <w:pPr>
                    <w:adjustRightInd w:val="0"/>
                    <w:snapToGrid w:val="0"/>
                    <w:jc w:val="center"/>
                    <w:rPr>
                      <w:szCs w:val="21"/>
                    </w:rPr>
                  </w:pPr>
                  <w:r>
                    <w:rPr>
                      <w:rFonts w:hint="eastAsia"/>
                      <w:szCs w:val="21"/>
                    </w:rPr>
                    <w:t>生产废水处理设施污泥</w:t>
                  </w:r>
                </w:p>
              </w:tc>
              <w:tc>
                <w:tcPr>
                  <w:tcW w:w="1399" w:type="pct"/>
                  <w:vAlign w:val="center"/>
                </w:tcPr>
                <w:p w:rsidR="0024345F" w:rsidRPr="00BB1296" w:rsidRDefault="0024345F" w:rsidP="0024345F">
                  <w:pPr>
                    <w:adjustRightInd w:val="0"/>
                    <w:snapToGrid w:val="0"/>
                    <w:jc w:val="center"/>
                    <w:rPr>
                      <w:szCs w:val="21"/>
                    </w:rPr>
                  </w:pPr>
                  <w:r>
                    <w:rPr>
                      <w:rFonts w:hint="eastAsia"/>
                      <w:szCs w:val="21"/>
                    </w:rPr>
                    <w:t>350</w:t>
                  </w:r>
                </w:p>
              </w:tc>
              <w:tc>
                <w:tcPr>
                  <w:tcW w:w="1398" w:type="pct"/>
                  <w:vMerge w:val="restart"/>
                  <w:vAlign w:val="center"/>
                </w:tcPr>
                <w:p w:rsidR="0024345F" w:rsidRPr="00BB1296" w:rsidRDefault="0024345F" w:rsidP="0024345F">
                  <w:pPr>
                    <w:adjustRightInd w:val="0"/>
                    <w:snapToGrid w:val="0"/>
                    <w:jc w:val="center"/>
                    <w:rPr>
                      <w:szCs w:val="21"/>
                    </w:rPr>
                  </w:pPr>
                  <w:r>
                    <w:rPr>
                      <w:rFonts w:hint="eastAsia"/>
                      <w:szCs w:val="21"/>
                    </w:rPr>
                    <w:t>委托常州永葆环保科技有限公司</w:t>
                  </w:r>
                </w:p>
              </w:tc>
            </w:tr>
            <w:tr w:rsidR="0024345F" w:rsidRPr="00BB1296" w:rsidTr="0024345F">
              <w:trPr>
                <w:trHeight w:val="340"/>
                <w:jc w:val="center"/>
              </w:trPr>
              <w:tc>
                <w:tcPr>
                  <w:tcW w:w="1101" w:type="pct"/>
                  <w:vMerge/>
                  <w:vAlign w:val="center"/>
                </w:tcPr>
                <w:p w:rsidR="0024345F" w:rsidRPr="00BB1296" w:rsidRDefault="0024345F" w:rsidP="0024345F">
                  <w:pPr>
                    <w:adjustRightInd w:val="0"/>
                    <w:snapToGrid w:val="0"/>
                    <w:jc w:val="center"/>
                    <w:rPr>
                      <w:szCs w:val="21"/>
                    </w:rPr>
                  </w:pPr>
                </w:p>
              </w:tc>
              <w:tc>
                <w:tcPr>
                  <w:tcW w:w="1102" w:type="pct"/>
                  <w:vAlign w:val="center"/>
                </w:tcPr>
                <w:p w:rsidR="0024345F" w:rsidRPr="00BB1296" w:rsidRDefault="0024345F" w:rsidP="0024345F">
                  <w:pPr>
                    <w:adjustRightInd w:val="0"/>
                    <w:snapToGrid w:val="0"/>
                    <w:jc w:val="center"/>
                    <w:rPr>
                      <w:szCs w:val="21"/>
                    </w:rPr>
                  </w:pPr>
                  <w:r>
                    <w:rPr>
                      <w:rFonts w:hint="eastAsia"/>
                      <w:szCs w:val="21"/>
                    </w:rPr>
                    <w:t>废渣</w:t>
                  </w:r>
                </w:p>
              </w:tc>
              <w:tc>
                <w:tcPr>
                  <w:tcW w:w="1399" w:type="pct"/>
                  <w:vAlign w:val="center"/>
                </w:tcPr>
                <w:p w:rsidR="0024345F" w:rsidRPr="00BB1296" w:rsidRDefault="0024345F" w:rsidP="0024345F">
                  <w:pPr>
                    <w:adjustRightInd w:val="0"/>
                    <w:snapToGrid w:val="0"/>
                    <w:jc w:val="center"/>
                    <w:rPr>
                      <w:szCs w:val="21"/>
                    </w:rPr>
                  </w:pPr>
                  <w:r>
                    <w:rPr>
                      <w:rFonts w:hint="eastAsia"/>
                      <w:szCs w:val="21"/>
                    </w:rPr>
                    <w:t>2.5</w:t>
                  </w:r>
                </w:p>
              </w:tc>
              <w:tc>
                <w:tcPr>
                  <w:tcW w:w="1398" w:type="pct"/>
                  <w:vMerge/>
                  <w:vAlign w:val="center"/>
                </w:tcPr>
                <w:p w:rsidR="0024345F" w:rsidRPr="00BB1296" w:rsidRDefault="0024345F" w:rsidP="0024345F">
                  <w:pPr>
                    <w:adjustRightInd w:val="0"/>
                    <w:snapToGrid w:val="0"/>
                    <w:jc w:val="center"/>
                    <w:rPr>
                      <w:szCs w:val="21"/>
                    </w:rPr>
                  </w:pPr>
                </w:p>
              </w:tc>
            </w:tr>
            <w:tr w:rsidR="0024345F" w:rsidRPr="00BB1296" w:rsidTr="0024345F">
              <w:trPr>
                <w:trHeight w:val="340"/>
                <w:jc w:val="center"/>
              </w:trPr>
              <w:tc>
                <w:tcPr>
                  <w:tcW w:w="1101" w:type="pct"/>
                  <w:vMerge/>
                  <w:vAlign w:val="center"/>
                </w:tcPr>
                <w:p w:rsidR="0024345F" w:rsidRPr="00BB1296" w:rsidRDefault="0024345F" w:rsidP="0024345F">
                  <w:pPr>
                    <w:adjustRightInd w:val="0"/>
                    <w:snapToGrid w:val="0"/>
                    <w:jc w:val="center"/>
                    <w:rPr>
                      <w:szCs w:val="21"/>
                    </w:rPr>
                  </w:pPr>
                </w:p>
              </w:tc>
              <w:tc>
                <w:tcPr>
                  <w:tcW w:w="1102" w:type="pct"/>
                  <w:vAlign w:val="center"/>
                </w:tcPr>
                <w:p w:rsidR="0024345F" w:rsidRPr="00BB1296" w:rsidRDefault="0024345F" w:rsidP="0024345F">
                  <w:pPr>
                    <w:adjustRightInd w:val="0"/>
                    <w:snapToGrid w:val="0"/>
                    <w:jc w:val="center"/>
                    <w:rPr>
                      <w:szCs w:val="21"/>
                    </w:rPr>
                  </w:pPr>
                  <w:r>
                    <w:rPr>
                      <w:rFonts w:hint="eastAsia"/>
                      <w:szCs w:val="21"/>
                    </w:rPr>
                    <w:t>废包装材料</w:t>
                  </w:r>
                </w:p>
              </w:tc>
              <w:tc>
                <w:tcPr>
                  <w:tcW w:w="1399" w:type="pct"/>
                  <w:vAlign w:val="center"/>
                </w:tcPr>
                <w:p w:rsidR="0024345F" w:rsidRPr="00BB1296" w:rsidRDefault="0024345F" w:rsidP="0024345F">
                  <w:pPr>
                    <w:adjustRightInd w:val="0"/>
                    <w:snapToGrid w:val="0"/>
                    <w:jc w:val="center"/>
                    <w:rPr>
                      <w:szCs w:val="21"/>
                    </w:rPr>
                  </w:pPr>
                  <w:r>
                    <w:rPr>
                      <w:rFonts w:hint="eastAsia"/>
                      <w:szCs w:val="21"/>
                    </w:rPr>
                    <w:t>0.1</w:t>
                  </w:r>
                </w:p>
              </w:tc>
              <w:tc>
                <w:tcPr>
                  <w:tcW w:w="1398" w:type="pct"/>
                  <w:vAlign w:val="center"/>
                </w:tcPr>
                <w:p w:rsidR="0024345F" w:rsidRPr="00BB1296" w:rsidRDefault="0024345F" w:rsidP="0024345F">
                  <w:pPr>
                    <w:adjustRightInd w:val="0"/>
                    <w:snapToGrid w:val="0"/>
                    <w:jc w:val="center"/>
                    <w:rPr>
                      <w:szCs w:val="21"/>
                    </w:rPr>
                  </w:pPr>
                  <w:r>
                    <w:rPr>
                      <w:rFonts w:hint="eastAsia"/>
                      <w:szCs w:val="21"/>
                    </w:rPr>
                    <w:t>委托扬州东晟固废环保处理有限公司</w:t>
                  </w:r>
                </w:p>
              </w:tc>
            </w:tr>
            <w:tr w:rsidR="0024345F" w:rsidRPr="001843D1" w:rsidTr="0024345F">
              <w:trPr>
                <w:trHeight w:val="340"/>
                <w:jc w:val="center"/>
              </w:trPr>
              <w:tc>
                <w:tcPr>
                  <w:tcW w:w="1101" w:type="pct"/>
                  <w:vMerge/>
                  <w:vAlign w:val="center"/>
                </w:tcPr>
                <w:p w:rsidR="0024345F" w:rsidRPr="00BB1296" w:rsidRDefault="0024345F" w:rsidP="0024345F">
                  <w:pPr>
                    <w:adjustRightInd w:val="0"/>
                    <w:snapToGrid w:val="0"/>
                    <w:jc w:val="center"/>
                    <w:rPr>
                      <w:szCs w:val="21"/>
                    </w:rPr>
                  </w:pPr>
                </w:p>
              </w:tc>
              <w:tc>
                <w:tcPr>
                  <w:tcW w:w="1102" w:type="pct"/>
                  <w:vAlign w:val="center"/>
                </w:tcPr>
                <w:p w:rsidR="0024345F" w:rsidRPr="00BB1296" w:rsidRDefault="0024345F" w:rsidP="0024345F">
                  <w:pPr>
                    <w:adjustRightInd w:val="0"/>
                    <w:snapToGrid w:val="0"/>
                    <w:jc w:val="center"/>
                    <w:rPr>
                      <w:szCs w:val="21"/>
                    </w:rPr>
                  </w:pPr>
                  <w:r>
                    <w:rPr>
                      <w:rFonts w:hint="eastAsia"/>
                      <w:szCs w:val="21"/>
                    </w:rPr>
                    <w:t>废酸液</w:t>
                  </w:r>
                </w:p>
              </w:tc>
              <w:tc>
                <w:tcPr>
                  <w:tcW w:w="1399" w:type="pct"/>
                  <w:vAlign w:val="center"/>
                </w:tcPr>
                <w:p w:rsidR="0024345F" w:rsidRPr="00BB1296" w:rsidRDefault="0024345F" w:rsidP="0024345F">
                  <w:pPr>
                    <w:adjustRightInd w:val="0"/>
                    <w:snapToGrid w:val="0"/>
                    <w:jc w:val="center"/>
                    <w:rPr>
                      <w:szCs w:val="21"/>
                    </w:rPr>
                  </w:pPr>
                  <w:r>
                    <w:rPr>
                      <w:rFonts w:hint="eastAsia"/>
                      <w:szCs w:val="21"/>
                    </w:rPr>
                    <w:t>27</w:t>
                  </w:r>
                </w:p>
              </w:tc>
              <w:tc>
                <w:tcPr>
                  <w:tcW w:w="1398" w:type="pct"/>
                  <w:vAlign w:val="center"/>
                </w:tcPr>
                <w:p w:rsidR="0024345F" w:rsidRPr="00BB1296" w:rsidRDefault="0024345F" w:rsidP="0024345F">
                  <w:pPr>
                    <w:adjustRightInd w:val="0"/>
                    <w:snapToGrid w:val="0"/>
                    <w:jc w:val="center"/>
                    <w:rPr>
                      <w:szCs w:val="21"/>
                    </w:rPr>
                  </w:pPr>
                  <w:r>
                    <w:rPr>
                      <w:rFonts w:hint="eastAsia"/>
                      <w:szCs w:val="21"/>
                    </w:rPr>
                    <w:t>委托常州永葆环保科技有限公司</w:t>
                  </w:r>
                </w:p>
              </w:tc>
            </w:tr>
            <w:tr w:rsidR="0024345F" w:rsidRPr="00BB1296" w:rsidTr="0024345F">
              <w:trPr>
                <w:trHeight w:val="340"/>
                <w:jc w:val="center"/>
              </w:trPr>
              <w:tc>
                <w:tcPr>
                  <w:tcW w:w="1101" w:type="pct"/>
                  <w:vMerge/>
                  <w:vAlign w:val="center"/>
                </w:tcPr>
                <w:p w:rsidR="0024345F" w:rsidRPr="00BB1296" w:rsidRDefault="0024345F" w:rsidP="0024345F">
                  <w:pPr>
                    <w:adjustRightInd w:val="0"/>
                    <w:snapToGrid w:val="0"/>
                    <w:jc w:val="center"/>
                    <w:rPr>
                      <w:szCs w:val="21"/>
                    </w:rPr>
                  </w:pPr>
                </w:p>
              </w:tc>
              <w:tc>
                <w:tcPr>
                  <w:tcW w:w="1102" w:type="pct"/>
                  <w:vAlign w:val="center"/>
                </w:tcPr>
                <w:p w:rsidR="0024345F" w:rsidRDefault="0024345F" w:rsidP="0024345F">
                  <w:pPr>
                    <w:adjustRightInd w:val="0"/>
                    <w:snapToGrid w:val="0"/>
                    <w:jc w:val="center"/>
                    <w:rPr>
                      <w:szCs w:val="21"/>
                    </w:rPr>
                  </w:pPr>
                  <w:r>
                    <w:rPr>
                      <w:rFonts w:hint="eastAsia"/>
                      <w:szCs w:val="21"/>
                    </w:rPr>
                    <w:t>废活性炭</w:t>
                  </w:r>
                </w:p>
              </w:tc>
              <w:tc>
                <w:tcPr>
                  <w:tcW w:w="1399" w:type="pct"/>
                  <w:vAlign w:val="center"/>
                </w:tcPr>
                <w:p w:rsidR="0024345F" w:rsidRPr="00BB1296" w:rsidRDefault="0024345F" w:rsidP="0024345F">
                  <w:pPr>
                    <w:adjustRightInd w:val="0"/>
                    <w:snapToGrid w:val="0"/>
                    <w:jc w:val="center"/>
                    <w:rPr>
                      <w:szCs w:val="21"/>
                    </w:rPr>
                  </w:pPr>
                  <w:r>
                    <w:rPr>
                      <w:rFonts w:hint="eastAsia"/>
                      <w:szCs w:val="21"/>
                    </w:rPr>
                    <w:t>3</w:t>
                  </w:r>
                </w:p>
              </w:tc>
              <w:tc>
                <w:tcPr>
                  <w:tcW w:w="1398" w:type="pct"/>
                  <w:vAlign w:val="center"/>
                </w:tcPr>
                <w:p w:rsidR="0024345F" w:rsidRPr="00BB1296" w:rsidRDefault="0024345F" w:rsidP="0024345F">
                  <w:pPr>
                    <w:adjustRightInd w:val="0"/>
                    <w:snapToGrid w:val="0"/>
                    <w:jc w:val="center"/>
                    <w:rPr>
                      <w:szCs w:val="21"/>
                    </w:rPr>
                  </w:pPr>
                  <w:r>
                    <w:rPr>
                      <w:rFonts w:hint="eastAsia"/>
                      <w:szCs w:val="21"/>
                    </w:rPr>
                    <w:t>委托常州鑫邦再生资源利用有限公司</w:t>
                  </w:r>
                </w:p>
              </w:tc>
            </w:tr>
            <w:tr w:rsidR="0024345F" w:rsidRPr="00BB1296" w:rsidTr="0024345F">
              <w:trPr>
                <w:trHeight w:val="340"/>
                <w:jc w:val="center"/>
              </w:trPr>
              <w:tc>
                <w:tcPr>
                  <w:tcW w:w="1101" w:type="pct"/>
                  <w:vMerge/>
                  <w:vAlign w:val="center"/>
                </w:tcPr>
                <w:p w:rsidR="0024345F" w:rsidRPr="00BB1296" w:rsidRDefault="0024345F" w:rsidP="0024345F">
                  <w:pPr>
                    <w:adjustRightInd w:val="0"/>
                    <w:snapToGrid w:val="0"/>
                    <w:jc w:val="center"/>
                    <w:rPr>
                      <w:szCs w:val="21"/>
                    </w:rPr>
                  </w:pPr>
                </w:p>
              </w:tc>
              <w:tc>
                <w:tcPr>
                  <w:tcW w:w="1102" w:type="pct"/>
                  <w:vAlign w:val="center"/>
                </w:tcPr>
                <w:p w:rsidR="0024345F" w:rsidRDefault="0024345F" w:rsidP="0024345F">
                  <w:pPr>
                    <w:adjustRightInd w:val="0"/>
                    <w:snapToGrid w:val="0"/>
                    <w:jc w:val="center"/>
                    <w:rPr>
                      <w:szCs w:val="21"/>
                    </w:rPr>
                  </w:pPr>
                  <w:r>
                    <w:rPr>
                      <w:rFonts w:hint="eastAsia"/>
                      <w:szCs w:val="21"/>
                    </w:rPr>
                    <w:t>废含油手套及抹布</w:t>
                  </w:r>
                </w:p>
              </w:tc>
              <w:tc>
                <w:tcPr>
                  <w:tcW w:w="1399" w:type="pct"/>
                  <w:vAlign w:val="center"/>
                </w:tcPr>
                <w:p w:rsidR="0024345F" w:rsidRPr="00BB1296" w:rsidRDefault="0024345F" w:rsidP="0024345F">
                  <w:pPr>
                    <w:adjustRightInd w:val="0"/>
                    <w:snapToGrid w:val="0"/>
                    <w:jc w:val="center"/>
                    <w:rPr>
                      <w:szCs w:val="21"/>
                    </w:rPr>
                  </w:pPr>
                  <w:r>
                    <w:rPr>
                      <w:rFonts w:hint="eastAsia"/>
                      <w:szCs w:val="21"/>
                    </w:rPr>
                    <w:t>0.07</w:t>
                  </w:r>
                </w:p>
              </w:tc>
              <w:tc>
                <w:tcPr>
                  <w:tcW w:w="1398" w:type="pct"/>
                  <w:vMerge w:val="restart"/>
                  <w:vAlign w:val="center"/>
                </w:tcPr>
                <w:p w:rsidR="0024345F" w:rsidRPr="00BB1296" w:rsidRDefault="0024345F" w:rsidP="0024345F">
                  <w:pPr>
                    <w:adjustRightInd w:val="0"/>
                    <w:snapToGrid w:val="0"/>
                    <w:jc w:val="center"/>
                    <w:rPr>
                      <w:szCs w:val="21"/>
                    </w:rPr>
                  </w:pPr>
                  <w:r>
                    <w:rPr>
                      <w:rFonts w:hint="eastAsia"/>
                      <w:szCs w:val="21"/>
                    </w:rPr>
                    <w:t>委托扬州东晟固废环保处理有限公司</w:t>
                  </w:r>
                </w:p>
              </w:tc>
            </w:tr>
            <w:tr w:rsidR="0024345F" w:rsidRPr="00BB1296" w:rsidTr="0024345F">
              <w:trPr>
                <w:trHeight w:val="340"/>
                <w:jc w:val="center"/>
              </w:trPr>
              <w:tc>
                <w:tcPr>
                  <w:tcW w:w="1101" w:type="pct"/>
                  <w:vMerge/>
                  <w:vAlign w:val="center"/>
                </w:tcPr>
                <w:p w:rsidR="0024345F" w:rsidRPr="00BB1296" w:rsidRDefault="0024345F" w:rsidP="0024345F">
                  <w:pPr>
                    <w:adjustRightInd w:val="0"/>
                    <w:snapToGrid w:val="0"/>
                    <w:jc w:val="center"/>
                    <w:rPr>
                      <w:szCs w:val="21"/>
                    </w:rPr>
                  </w:pPr>
                </w:p>
              </w:tc>
              <w:tc>
                <w:tcPr>
                  <w:tcW w:w="1102" w:type="pct"/>
                  <w:vAlign w:val="center"/>
                </w:tcPr>
                <w:p w:rsidR="0024345F" w:rsidRDefault="0024345F" w:rsidP="0024345F">
                  <w:pPr>
                    <w:adjustRightInd w:val="0"/>
                    <w:snapToGrid w:val="0"/>
                    <w:jc w:val="center"/>
                    <w:rPr>
                      <w:szCs w:val="21"/>
                    </w:rPr>
                  </w:pPr>
                  <w:r>
                    <w:rPr>
                      <w:rFonts w:hint="eastAsia"/>
                      <w:szCs w:val="21"/>
                    </w:rPr>
                    <w:t>脱脂废液、废油</w:t>
                  </w:r>
                </w:p>
              </w:tc>
              <w:tc>
                <w:tcPr>
                  <w:tcW w:w="1399" w:type="pct"/>
                  <w:vAlign w:val="center"/>
                </w:tcPr>
                <w:p w:rsidR="0024345F" w:rsidRPr="00BB1296" w:rsidRDefault="0024345F" w:rsidP="0024345F">
                  <w:pPr>
                    <w:adjustRightInd w:val="0"/>
                    <w:snapToGrid w:val="0"/>
                    <w:jc w:val="center"/>
                    <w:rPr>
                      <w:szCs w:val="21"/>
                    </w:rPr>
                  </w:pPr>
                  <w:r>
                    <w:rPr>
                      <w:rFonts w:hint="eastAsia"/>
                      <w:szCs w:val="21"/>
                    </w:rPr>
                    <w:t>4.5</w:t>
                  </w:r>
                </w:p>
              </w:tc>
              <w:tc>
                <w:tcPr>
                  <w:tcW w:w="1398" w:type="pct"/>
                  <w:vMerge/>
                  <w:vAlign w:val="center"/>
                </w:tcPr>
                <w:p w:rsidR="0024345F" w:rsidRPr="00BB1296" w:rsidRDefault="0024345F" w:rsidP="0024345F">
                  <w:pPr>
                    <w:adjustRightInd w:val="0"/>
                    <w:snapToGrid w:val="0"/>
                    <w:jc w:val="center"/>
                    <w:rPr>
                      <w:szCs w:val="21"/>
                    </w:rPr>
                  </w:pPr>
                </w:p>
              </w:tc>
            </w:tr>
            <w:tr w:rsidR="0024345F" w:rsidRPr="00BB1296" w:rsidTr="0024345F">
              <w:trPr>
                <w:trHeight w:val="340"/>
                <w:jc w:val="center"/>
              </w:trPr>
              <w:tc>
                <w:tcPr>
                  <w:tcW w:w="2203" w:type="pct"/>
                  <w:gridSpan w:val="2"/>
                  <w:vAlign w:val="center"/>
                </w:tcPr>
                <w:p w:rsidR="0024345F" w:rsidRDefault="0024345F" w:rsidP="0024345F">
                  <w:pPr>
                    <w:adjustRightInd w:val="0"/>
                    <w:snapToGrid w:val="0"/>
                    <w:jc w:val="center"/>
                    <w:rPr>
                      <w:szCs w:val="21"/>
                    </w:rPr>
                  </w:pPr>
                  <w:r>
                    <w:rPr>
                      <w:rFonts w:hint="eastAsia"/>
                      <w:szCs w:val="21"/>
                    </w:rPr>
                    <w:t>生活垃圾</w:t>
                  </w:r>
                </w:p>
              </w:tc>
              <w:tc>
                <w:tcPr>
                  <w:tcW w:w="1399" w:type="pct"/>
                  <w:vAlign w:val="center"/>
                </w:tcPr>
                <w:p w:rsidR="0024345F" w:rsidRDefault="0024345F" w:rsidP="0024345F">
                  <w:pPr>
                    <w:adjustRightInd w:val="0"/>
                    <w:snapToGrid w:val="0"/>
                    <w:jc w:val="center"/>
                    <w:rPr>
                      <w:szCs w:val="21"/>
                    </w:rPr>
                  </w:pPr>
                  <w:r>
                    <w:rPr>
                      <w:rFonts w:hint="eastAsia"/>
                      <w:szCs w:val="21"/>
                    </w:rPr>
                    <w:t>12</w:t>
                  </w:r>
                </w:p>
              </w:tc>
              <w:tc>
                <w:tcPr>
                  <w:tcW w:w="1398" w:type="pct"/>
                  <w:vAlign w:val="center"/>
                </w:tcPr>
                <w:p w:rsidR="0024345F" w:rsidRPr="00BB1296" w:rsidRDefault="0024345F" w:rsidP="0024345F">
                  <w:pPr>
                    <w:adjustRightInd w:val="0"/>
                    <w:snapToGrid w:val="0"/>
                    <w:jc w:val="center"/>
                    <w:rPr>
                      <w:szCs w:val="21"/>
                    </w:rPr>
                  </w:pPr>
                  <w:r>
                    <w:rPr>
                      <w:rFonts w:hint="eastAsia"/>
                      <w:szCs w:val="21"/>
                    </w:rPr>
                    <w:t>环卫清运</w:t>
                  </w:r>
                </w:p>
              </w:tc>
            </w:tr>
          </w:tbl>
          <w:p w:rsidR="0024345F" w:rsidRPr="00AE3F48" w:rsidRDefault="0024345F" w:rsidP="0024345F">
            <w:pPr>
              <w:spacing w:line="360" w:lineRule="auto"/>
              <w:ind w:firstLineChars="200" w:firstLine="480"/>
              <w:rPr>
                <w:sz w:val="24"/>
              </w:rPr>
            </w:pPr>
            <w:r w:rsidRPr="00AE3F48">
              <w:rPr>
                <w:rFonts w:hint="eastAsia"/>
                <w:sz w:val="24"/>
              </w:rPr>
              <w:t>目前企业共有</w:t>
            </w:r>
            <w:r w:rsidRPr="00AE3F48">
              <w:rPr>
                <w:rFonts w:hint="eastAsia"/>
                <w:sz w:val="24"/>
              </w:rPr>
              <w:t>2</w:t>
            </w:r>
            <w:r w:rsidRPr="00AE3F48">
              <w:rPr>
                <w:rFonts w:hint="eastAsia"/>
                <w:sz w:val="24"/>
              </w:rPr>
              <w:t>个危废仓库</w:t>
            </w:r>
            <w:r w:rsidRPr="00AE3F48">
              <w:rPr>
                <w:sz w:val="24"/>
              </w:rPr>
              <w:t>，</w:t>
            </w:r>
            <w:r w:rsidRPr="00AE3F48">
              <w:rPr>
                <w:rFonts w:hint="eastAsia"/>
                <w:sz w:val="24"/>
              </w:rPr>
              <w:t>1</w:t>
            </w:r>
            <w:r w:rsidRPr="00AE3F48">
              <w:rPr>
                <w:rFonts w:hint="eastAsia"/>
                <w:sz w:val="24"/>
              </w:rPr>
              <w:t>号危废</w:t>
            </w:r>
            <w:r w:rsidRPr="00AE3F48">
              <w:rPr>
                <w:sz w:val="24"/>
              </w:rPr>
              <w:t>仓库位于</w:t>
            </w:r>
            <w:r w:rsidRPr="00AE3F48">
              <w:rPr>
                <w:rFonts w:hint="eastAsia"/>
                <w:sz w:val="24"/>
              </w:rPr>
              <w:t>厂区北侧表面处理车间右侧</w:t>
            </w:r>
            <w:r>
              <w:rPr>
                <w:rFonts w:hint="eastAsia"/>
                <w:sz w:val="24"/>
              </w:rPr>
              <w:t>，用于存放生产废水处理设施污泥</w:t>
            </w:r>
            <w:r w:rsidRPr="00AE3F48">
              <w:rPr>
                <w:sz w:val="24"/>
              </w:rPr>
              <w:t>，大小约</w:t>
            </w:r>
            <w:r w:rsidRPr="00AE3F48">
              <w:rPr>
                <w:sz w:val="24"/>
              </w:rPr>
              <w:t>1</w:t>
            </w:r>
            <w:r w:rsidRPr="00AE3F48">
              <w:rPr>
                <w:rFonts w:hint="eastAsia"/>
                <w:sz w:val="24"/>
              </w:rPr>
              <w:t>7</w:t>
            </w:r>
            <w:r w:rsidRPr="00AE3F48">
              <w:rPr>
                <w:sz w:val="24"/>
              </w:rPr>
              <w:t>0m</w:t>
            </w:r>
            <w:r w:rsidRPr="00AE3F48">
              <w:rPr>
                <w:sz w:val="24"/>
                <w:vertAlign w:val="superscript"/>
              </w:rPr>
              <w:t>2</w:t>
            </w:r>
            <w:r w:rsidRPr="00AE3F48">
              <w:rPr>
                <w:sz w:val="24"/>
              </w:rPr>
              <w:t>，</w:t>
            </w:r>
            <w:r w:rsidRPr="00AE3F48">
              <w:rPr>
                <w:rFonts w:hint="eastAsia"/>
                <w:sz w:val="24"/>
              </w:rPr>
              <w:t>2</w:t>
            </w:r>
            <w:r w:rsidRPr="00AE3F48">
              <w:rPr>
                <w:rFonts w:hint="eastAsia"/>
                <w:sz w:val="24"/>
              </w:rPr>
              <w:t>号</w:t>
            </w:r>
            <w:r w:rsidRPr="00AE3F48">
              <w:rPr>
                <w:sz w:val="24"/>
              </w:rPr>
              <w:t>危废仓库位于</w:t>
            </w:r>
            <w:r w:rsidRPr="00AE3F48">
              <w:rPr>
                <w:rFonts w:hint="eastAsia"/>
                <w:sz w:val="24"/>
              </w:rPr>
              <w:t>1</w:t>
            </w:r>
            <w:r w:rsidRPr="00AE3F48">
              <w:rPr>
                <w:rFonts w:hint="eastAsia"/>
                <w:sz w:val="24"/>
              </w:rPr>
              <w:t>号危废仓库北侧</w:t>
            </w:r>
            <w:r w:rsidRPr="00AE3F48">
              <w:rPr>
                <w:sz w:val="24"/>
              </w:rPr>
              <w:t>，</w:t>
            </w:r>
            <w:r>
              <w:rPr>
                <w:rFonts w:hint="eastAsia"/>
                <w:sz w:val="24"/>
              </w:rPr>
              <w:t>用于存放危废固废（除污泥），</w:t>
            </w:r>
            <w:r w:rsidRPr="00AE3F48">
              <w:rPr>
                <w:sz w:val="24"/>
              </w:rPr>
              <w:t>大小约</w:t>
            </w:r>
            <w:r w:rsidRPr="00AE3F48">
              <w:rPr>
                <w:rFonts w:hint="eastAsia"/>
                <w:sz w:val="24"/>
              </w:rPr>
              <w:t>100</w:t>
            </w:r>
            <w:r w:rsidRPr="00AE3F48">
              <w:rPr>
                <w:sz w:val="24"/>
              </w:rPr>
              <w:t>m</w:t>
            </w:r>
            <w:r w:rsidRPr="00AE3F48">
              <w:rPr>
                <w:sz w:val="24"/>
                <w:vertAlign w:val="superscript"/>
              </w:rPr>
              <w:t>2</w:t>
            </w:r>
            <w:r>
              <w:rPr>
                <w:rFonts w:hint="eastAsia"/>
                <w:sz w:val="24"/>
              </w:rPr>
              <w:t>，能够满足已建项目危险</w:t>
            </w:r>
            <w:r w:rsidRPr="00AE3F48">
              <w:rPr>
                <w:rFonts w:hint="eastAsia"/>
                <w:sz w:val="24"/>
              </w:rPr>
              <w:t>废物存储</w:t>
            </w:r>
            <w:r w:rsidRPr="00AE3F48">
              <w:rPr>
                <w:sz w:val="24"/>
              </w:rPr>
              <w:t>。</w:t>
            </w:r>
          </w:p>
          <w:p w:rsidR="0024345F" w:rsidRDefault="0024345F" w:rsidP="0024345F">
            <w:pPr>
              <w:spacing w:line="360" w:lineRule="auto"/>
              <w:ind w:firstLineChars="200" w:firstLine="480"/>
              <w:rPr>
                <w:sz w:val="24"/>
              </w:rPr>
            </w:pPr>
            <w:r w:rsidRPr="00AE3F48">
              <w:rPr>
                <w:sz w:val="24"/>
              </w:rPr>
              <w:t>原有厂区固体废弃物</w:t>
            </w:r>
            <w:r w:rsidRPr="00AE3F48">
              <w:rPr>
                <w:sz w:val="24"/>
              </w:rPr>
              <w:t>100%</w:t>
            </w:r>
            <w:r w:rsidRPr="00AE3F48">
              <w:rPr>
                <w:sz w:val="24"/>
              </w:rPr>
              <w:t>处置，零排放。</w:t>
            </w:r>
          </w:p>
          <w:p w:rsidR="0024345F" w:rsidRPr="00D94017" w:rsidRDefault="0024345F" w:rsidP="0024345F">
            <w:pPr>
              <w:spacing w:line="360" w:lineRule="auto"/>
              <w:ind w:firstLineChars="200" w:firstLine="482"/>
              <w:rPr>
                <w:b/>
                <w:sz w:val="24"/>
              </w:rPr>
            </w:pPr>
            <w:r>
              <w:rPr>
                <w:rFonts w:ascii="宋体" w:hAnsi="宋体" w:hint="eastAsia"/>
                <w:b/>
                <w:sz w:val="24"/>
              </w:rPr>
              <w:t>（2）</w:t>
            </w:r>
            <w:r w:rsidRPr="00D94017">
              <w:rPr>
                <w:rFonts w:hint="eastAsia"/>
                <w:b/>
                <w:sz w:val="24"/>
              </w:rPr>
              <w:t>在建项目</w:t>
            </w:r>
          </w:p>
          <w:p w:rsidR="0024345F" w:rsidRPr="006001F7" w:rsidRDefault="0024345F" w:rsidP="0024345F">
            <w:pPr>
              <w:pStyle w:val="afb"/>
              <w:spacing w:line="360" w:lineRule="auto"/>
              <w:ind w:firstLine="560"/>
              <w:rPr>
                <w:rFonts w:ascii="Times New Roman" w:hAnsi="Times New Roman"/>
                <w:sz w:val="24"/>
                <w:szCs w:val="24"/>
              </w:rPr>
            </w:pPr>
            <w:r w:rsidRPr="006001F7">
              <w:rPr>
                <w:rFonts w:ascii="Times New Roman" w:hAnsi="宋体"/>
                <w:sz w:val="24"/>
                <w:szCs w:val="24"/>
              </w:rPr>
              <w:t>原有</w:t>
            </w:r>
            <w:r>
              <w:rPr>
                <w:rFonts w:ascii="Times New Roman" w:hAnsi="宋体" w:hint="eastAsia"/>
                <w:sz w:val="24"/>
                <w:szCs w:val="24"/>
              </w:rPr>
              <w:t>项目</w:t>
            </w:r>
            <w:r w:rsidRPr="006001F7">
              <w:rPr>
                <w:rFonts w:ascii="Times New Roman" w:hAnsi="Times New Roman"/>
                <w:sz w:val="24"/>
                <w:szCs w:val="24"/>
              </w:rPr>
              <w:t>“</w:t>
            </w:r>
            <w:r>
              <w:rPr>
                <w:rFonts w:ascii="Times New Roman" w:hAnsi="宋体" w:hint="eastAsia"/>
                <w:color w:val="000000"/>
                <w:kern w:val="0"/>
                <w:sz w:val="24"/>
                <w:szCs w:val="24"/>
              </w:rPr>
              <w:t>4200</w:t>
            </w:r>
            <w:r>
              <w:rPr>
                <w:rFonts w:ascii="Times New Roman" w:hAnsi="宋体" w:hint="eastAsia"/>
                <w:color w:val="000000"/>
                <w:kern w:val="0"/>
                <w:sz w:val="24"/>
                <w:szCs w:val="24"/>
              </w:rPr>
              <w:t>吨</w:t>
            </w:r>
            <w:r>
              <w:rPr>
                <w:rFonts w:ascii="Times New Roman" w:hAnsi="宋体" w:hint="eastAsia"/>
                <w:color w:val="000000"/>
                <w:kern w:val="0"/>
                <w:sz w:val="24"/>
                <w:szCs w:val="24"/>
              </w:rPr>
              <w:t>/</w:t>
            </w:r>
            <w:r>
              <w:rPr>
                <w:rFonts w:ascii="Times New Roman" w:hAnsi="宋体" w:hint="eastAsia"/>
                <w:color w:val="000000"/>
                <w:kern w:val="0"/>
                <w:sz w:val="24"/>
                <w:szCs w:val="24"/>
              </w:rPr>
              <w:t>年铝合金焊丝项目</w:t>
            </w:r>
            <w:r w:rsidRPr="006001F7">
              <w:rPr>
                <w:rFonts w:ascii="Times New Roman" w:hAnsi="Times New Roman"/>
                <w:color w:val="000000"/>
                <w:kern w:val="0"/>
                <w:sz w:val="24"/>
                <w:szCs w:val="24"/>
              </w:rPr>
              <w:t>”</w:t>
            </w:r>
            <w:r w:rsidRPr="006001F7">
              <w:rPr>
                <w:rFonts w:ascii="Times New Roman" w:hAnsi="宋体"/>
                <w:color w:val="000000"/>
                <w:kern w:val="0"/>
                <w:sz w:val="24"/>
                <w:szCs w:val="24"/>
              </w:rPr>
              <w:t>于</w:t>
            </w:r>
            <w:r w:rsidRPr="006001F7">
              <w:rPr>
                <w:rFonts w:ascii="Times New Roman" w:hAnsi="Times New Roman"/>
                <w:color w:val="000000"/>
                <w:kern w:val="0"/>
                <w:sz w:val="24"/>
                <w:szCs w:val="24"/>
              </w:rPr>
              <w:t>20</w:t>
            </w:r>
            <w:r>
              <w:rPr>
                <w:rFonts w:ascii="Times New Roman" w:hAnsi="Times New Roman" w:hint="eastAsia"/>
                <w:color w:val="000000"/>
                <w:kern w:val="0"/>
                <w:sz w:val="24"/>
                <w:szCs w:val="24"/>
              </w:rPr>
              <w:t>12</w:t>
            </w:r>
            <w:r w:rsidRPr="006001F7">
              <w:rPr>
                <w:rFonts w:ascii="Times New Roman" w:hAnsi="宋体"/>
                <w:color w:val="000000"/>
                <w:kern w:val="0"/>
                <w:sz w:val="24"/>
                <w:szCs w:val="24"/>
              </w:rPr>
              <w:t>年</w:t>
            </w:r>
            <w:r>
              <w:rPr>
                <w:rFonts w:ascii="Times New Roman" w:hAnsi="Times New Roman" w:hint="eastAsia"/>
                <w:color w:val="000000"/>
                <w:kern w:val="0"/>
                <w:sz w:val="24"/>
                <w:szCs w:val="24"/>
              </w:rPr>
              <w:t>7</w:t>
            </w:r>
            <w:r w:rsidRPr="006001F7">
              <w:rPr>
                <w:rFonts w:ascii="Times New Roman" w:hAnsi="宋体"/>
                <w:color w:val="000000"/>
                <w:kern w:val="0"/>
                <w:sz w:val="24"/>
                <w:szCs w:val="24"/>
              </w:rPr>
              <w:t>月取得</w:t>
            </w:r>
            <w:r>
              <w:rPr>
                <w:rFonts w:ascii="Times New Roman" w:hAnsi="宋体" w:hint="eastAsia"/>
                <w:color w:val="000000"/>
                <w:kern w:val="0"/>
                <w:sz w:val="24"/>
                <w:szCs w:val="24"/>
              </w:rPr>
              <w:t>武进区环保局环评批复（武环表复</w:t>
            </w:r>
            <w:r>
              <w:rPr>
                <w:rFonts w:ascii="Times New Roman" w:hAnsi="宋体" w:hint="eastAsia"/>
                <w:color w:val="000000"/>
                <w:kern w:val="0"/>
                <w:sz w:val="24"/>
                <w:szCs w:val="24"/>
              </w:rPr>
              <w:t>[2012]293</w:t>
            </w:r>
            <w:r>
              <w:rPr>
                <w:rFonts w:ascii="Times New Roman" w:hAnsi="宋体" w:hint="eastAsia"/>
                <w:color w:val="000000"/>
                <w:kern w:val="0"/>
                <w:sz w:val="24"/>
                <w:szCs w:val="24"/>
              </w:rPr>
              <w:t>号），</w:t>
            </w:r>
            <w:r w:rsidRPr="006001F7">
              <w:rPr>
                <w:rFonts w:ascii="Times New Roman" w:hAnsi="宋体"/>
                <w:color w:val="000000"/>
                <w:kern w:val="0"/>
                <w:sz w:val="24"/>
                <w:szCs w:val="24"/>
              </w:rPr>
              <w:t>项目</w:t>
            </w:r>
            <w:r w:rsidRPr="006001F7">
              <w:rPr>
                <w:rFonts w:ascii="Times New Roman" w:hAnsi="宋体"/>
                <w:sz w:val="24"/>
                <w:szCs w:val="24"/>
              </w:rPr>
              <w:t>现还在建设过程中，项目污染物排放情况根据原有环评进行描述。</w:t>
            </w:r>
          </w:p>
          <w:p w:rsidR="0024345F" w:rsidRDefault="0024345F" w:rsidP="0024345F">
            <w:pPr>
              <w:spacing w:line="360" w:lineRule="auto"/>
              <w:ind w:firstLineChars="200" w:firstLine="480"/>
              <w:rPr>
                <w:sz w:val="24"/>
              </w:rPr>
            </w:pPr>
            <w:r>
              <w:rPr>
                <w:rFonts w:hint="eastAsia"/>
                <w:sz w:val="24"/>
              </w:rPr>
              <w:t>1</w:t>
            </w:r>
            <w:r>
              <w:rPr>
                <w:rFonts w:hint="eastAsia"/>
                <w:sz w:val="24"/>
              </w:rPr>
              <w:t>、废气</w:t>
            </w:r>
          </w:p>
          <w:p w:rsidR="0024345F" w:rsidRDefault="0024345F" w:rsidP="0024345F">
            <w:pPr>
              <w:spacing w:line="360" w:lineRule="auto"/>
              <w:ind w:firstLineChars="200" w:firstLine="480"/>
              <w:rPr>
                <w:sz w:val="24"/>
              </w:rPr>
            </w:pPr>
            <w:r>
              <w:rPr>
                <w:rFonts w:hint="eastAsia"/>
                <w:sz w:val="24"/>
              </w:rPr>
              <w:t>项目废气主要为熔炼炉以及连铸炉熔化时产生的废气，废气主要包括熔炼烟尘以及天然气燃烧废气，天然气为清洁能源。熔炼烟尘经集气罩抽风捕集后通过风冷</w:t>
            </w:r>
            <w:r>
              <w:rPr>
                <w:rFonts w:hint="eastAsia"/>
                <w:sz w:val="24"/>
              </w:rPr>
              <w:t>+</w:t>
            </w:r>
            <w:r>
              <w:rPr>
                <w:rFonts w:hint="eastAsia"/>
                <w:sz w:val="24"/>
              </w:rPr>
              <w:t>袋式除尘器处理后通过一根</w:t>
            </w:r>
            <w:r>
              <w:rPr>
                <w:rFonts w:hint="eastAsia"/>
                <w:sz w:val="24"/>
              </w:rPr>
              <w:t>15</w:t>
            </w:r>
            <w:r>
              <w:rPr>
                <w:rFonts w:hint="eastAsia"/>
                <w:sz w:val="24"/>
              </w:rPr>
              <w:t>米高排气筒</w:t>
            </w:r>
            <w:r>
              <w:rPr>
                <w:rFonts w:hint="eastAsia"/>
                <w:sz w:val="24"/>
              </w:rPr>
              <w:t>(FQ-2)</w:t>
            </w:r>
            <w:r>
              <w:rPr>
                <w:rFonts w:hint="eastAsia"/>
                <w:sz w:val="24"/>
              </w:rPr>
              <w:t>高空达标排放，未捕集到的极少量烟尘无组织达标排放。根据工程分析可知，项目排放的各类大气污染物均能达到其排放标准的限值要求。</w:t>
            </w:r>
          </w:p>
          <w:p w:rsidR="0024345F" w:rsidRDefault="0024345F" w:rsidP="0024345F">
            <w:pPr>
              <w:spacing w:line="360" w:lineRule="auto"/>
              <w:ind w:firstLineChars="200" w:firstLine="480"/>
              <w:rPr>
                <w:sz w:val="24"/>
              </w:rPr>
            </w:pPr>
            <w:r>
              <w:rPr>
                <w:rFonts w:hint="eastAsia"/>
                <w:sz w:val="24"/>
              </w:rPr>
              <w:t>企业在建项目废气排放情况见下表。</w:t>
            </w:r>
          </w:p>
          <w:p w:rsidR="00EA6575" w:rsidRDefault="00EA6575" w:rsidP="0024345F">
            <w:pPr>
              <w:pStyle w:val="afb"/>
              <w:jc w:val="center"/>
              <w:rPr>
                <w:rFonts w:ascii="Times New Roman" w:hAnsi="Times New Roman" w:hint="eastAsia"/>
                <w:b/>
                <w:sz w:val="24"/>
                <w:szCs w:val="24"/>
              </w:rPr>
            </w:pPr>
          </w:p>
          <w:p w:rsidR="0024345F" w:rsidRPr="00466E7C" w:rsidRDefault="0024345F" w:rsidP="0024345F">
            <w:pPr>
              <w:pStyle w:val="afb"/>
              <w:jc w:val="center"/>
              <w:rPr>
                <w:rFonts w:ascii="Times New Roman" w:hAnsi="Times New Roman"/>
                <w:b/>
                <w:sz w:val="24"/>
                <w:szCs w:val="24"/>
              </w:rPr>
            </w:pPr>
            <w:r w:rsidRPr="00466E7C">
              <w:rPr>
                <w:rFonts w:ascii="Times New Roman" w:hAnsi="Times New Roman"/>
                <w:b/>
                <w:sz w:val="24"/>
                <w:szCs w:val="24"/>
              </w:rPr>
              <w:lastRenderedPageBreak/>
              <w:t>表</w:t>
            </w:r>
            <w:r w:rsidR="00C40789">
              <w:rPr>
                <w:rFonts w:ascii="Times New Roman" w:hAnsi="Times New Roman" w:hint="eastAsia"/>
                <w:b/>
                <w:sz w:val="24"/>
                <w:szCs w:val="24"/>
              </w:rPr>
              <w:t>2-2</w:t>
            </w:r>
            <w:r w:rsidR="005E012F">
              <w:rPr>
                <w:rFonts w:ascii="Times New Roman" w:hAnsi="Times New Roman" w:hint="eastAsia"/>
                <w:b/>
                <w:sz w:val="24"/>
                <w:szCs w:val="24"/>
              </w:rPr>
              <w:t>4</w:t>
            </w:r>
            <w:r w:rsidRPr="00466E7C">
              <w:rPr>
                <w:rFonts w:ascii="Times New Roman" w:hAnsi="Times New Roman"/>
                <w:b/>
                <w:sz w:val="24"/>
                <w:szCs w:val="24"/>
              </w:rPr>
              <w:t xml:space="preserve"> </w:t>
            </w:r>
            <w:r>
              <w:rPr>
                <w:rFonts w:ascii="Times New Roman" w:hAnsi="Times New Roman" w:hint="eastAsia"/>
                <w:b/>
                <w:sz w:val="24"/>
                <w:szCs w:val="24"/>
              </w:rPr>
              <w:t>在建</w:t>
            </w:r>
            <w:r w:rsidRPr="00466E7C">
              <w:rPr>
                <w:rFonts w:ascii="Times New Roman" w:hAnsi="Times New Roman" w:hint="eastAsia"/>
                <w:b/>
                <w:sz w:val="24"/>
                <w:szCs w:val="24"/>
              </w:rPr>
              <w:t>项目</w:t>
            </w:r>
            <w:r w:rsidRPr="00466E7C">
              <w:rPr>
                <w:rFonts w:ascii="Times New Roman" w:hAnsi="Times New Roman"/>
                <w:b/>
                <w:sz w:val="24"/>
                <w:szCs w:val="24"/>
              </w:rPr>
              <w:t>有组织废气排放情况汇总表</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996"/>
              <w:gridCol w:w="1136"/>
              <w:gridCol w:w="879"/>
              <w:gridCol w:w="850"/>
              <w:gridCol w:w="1060"/>
              <w:gridCol w:w="1109"/>
              <w:gridCol w:w="1095"/>
              <w:gridCol w:w="1327"/>
            </w:tblGrid>
            <w:tr w:rsidR="0024345F" w:rsidRPr="00466E7C" w:rsidTr="0024345F">
              <w:trPr>
                <w:trHeight w:val="340"/>
                <w:jc w:val="center"/>
              </w:trPr>
              <w:tc>
                <w:tcPr>
                  <w:tcW w:w="589" w:type="pct"/>
                  <w:vMerge w:val="restart"/>
                  <w:vAlign w:val="center"/>
                </w:tcPr>
                <w:p w:rsidR="0024345F" w:rsidRPr="00466E7C" w:rsidRDefault="0024345F" w:rsidP="0024345F">
                  <w:pPr>
                    <w:adjustRightInd w:val="0"/>
                    <w:snapToGrid w:val="0"/>
                    <w:jc w:val="center"/>
                    <w:rPr>
                      <w:b/>
                      <w:bCs/>
                      <w:szCs w:val="21"/>
                    </w:rPr>
                  </w:pPr>
                  <w:r w:rsidRPr="00466E7C">
                    <w:rPr>
                      <w:b/>
                      <w:bCs/>
                      <w:szCs w:val="21"/>
                    </w:rPr>
                    <w:t>排气筒编号</w:t>
                  </w:r>
                </w:p>
              </w:tc>
              <w:tc>
                <w:tcPr>
                  <w:tcW w:w="672" w:type="pct"/>
                  <w:vMerge w:val="restart"/>
                  <w:vAlign w:val="center"/>
                </w:tcPr>
                <w:p w:rsidR="0024345F" w:rsidRPr="00466E7C" w:rsidRDefault="0024345F" w:rsidP="0024345F">
                  <w:pPr>
                    <w:adjustRightInd w:val="0"/>
                    <w:snapToGrid w:val="0"/>
                    <w:jc w:val="center"/>
                    <w:rPr>
                      <w:b/>
                      <w:bCs/>
                      <w:szCs w:val="21"/>
                    </w:rPr>
                  </w:pPr>
                  <w:r>
                    <w:rPr>
                      <w:rFonts w:hint="eastAsia"/>
                      <w:b/>
                      <w:bCs/>
                      <w:szCs w:val="21"/>
                    </w:rPr>
                    <w:t>污染物名称</w:t>
                  </w:r>
                </w:p>
              </w:tc>
              <w:tc>
                <w:tcPr>
                  <w:tcW w:w="520" w:type="pct"/>
                  <w:vMerge w:val="restart"/>
                  <w:vAlign w:val="center"/>
                </w:tcPr>
                <w:p w:rsidR="0024345F" w:rsidRPr="00466E7C" w:rsidRDefault="0024345F" w:rsidP="0024345F">
                  <w:pPr>
                    <w:adjustRightInd w:val="0"/>
                    <w:snapToGrid w:val="0"/>
                    <w:jc w:val="center"/>
                    <w:rPr>
                      <w:b/>
                      <w:bCs/>
                      <w:szCs w:val="21"/>
                    </w:rPr>
                  </w:pPr>
                  <w:r w:rsidRPr="00466E7C">
                    <w:rPr>
                      <w:b/>
                      <w:bCs/>
                      <w:szCs w:val="21"/>
                    </w:rPr>
                    <w:t>排气量</w:t>
                  </w:r>
                </w:p>
                <w:p w:rsidR="0024345F" w:rsidRPr="00466E7C" w:rsidRDefault="0024345F" w:rsidP="0024345F">
                  <w:pPr>
                    <w:adjustRightInd w:val="0"/>
                    <w:snapToGrid w:val="0"/>
                    <w:jc w:val="center"/>
                    <w:rPr>
                      <w:b/>
                      <w:bCs/>
                      <w:szCs w:val="21"/>
                    </w:rPr>
                  </w:pPr>
                  <w:r w:rsidRPr="00466E7C">
                    <w:rPr>
                      <w:b/>
                      <w:bCs/>
                      <w:szCs w:val="21"/>
                    </w:rPr>
                    <w:t>m³/h</w:t>
                  </w:r>
                </w:p>
              </w:tc>
              <w:tc>
                <w:tcPr>
                  <w:tcW w:w="503" w:type="pct"/>
                  <w:vMerge w:val="restart"/>
                  <w:vAlign w:val="center"/>
                </w:tcPr>
                <w:p w:rsidR="0024345F" w:rsidRPr="00466E7C" w:rsidRDefault="0024345F" w:rsidP="0024345F">
                  <w:pPr>
                    <w:adjustRightInd w:val="0"/>
                    <w:snapToGrid w:val="0"/>
                    <w:jc w:val="center"/>
                    <w:rPr>
                      <w:b/>
                      <w:bCs/>
                      <w:szCs w:val="21"/>
                    </w:rPr>
                  </w:pPr>
                  <w:r w:rsidRPr="00466E7C">
                    <w:rPr>
                      <w:b/>
                      <w:bCs/>
                      <w:szCs w:val="21"/>
                    </w:rPr>
                    <w:t>排放源高度</w:t>
                  </w:r>
                </w:p>
              </w:tc>
              <w:tc>
                <w:tcPr>
                  <w:tcW w:w="1931" w:type="pct"/>
                  <w:gridSpan w:val="3"/>
                  <w:vAlign w:val="center"/>
                </w:tcPr>
                <w:p w:rsidR="0024345F" w:rsidRPr="00466E7C" w:rsidRDefault="0024345F" w:rsidP="0024345F">
                  <w:pPr>
                    <w:adjustRightInd w:val="0"/>
                    <w:snapToGrid w:val="0"/>
                    <w:jc w:val="center"/>
                    <w:rPr>
                      <w:b/>
                      <w:bCs/>
                      <w:szCs w:val="21"/>
                    </w:rPr>
                  </w:pPr>
                  <w:r w:rsidRPr="00466E7C">
                    <w:rPr>
                      <w:b/>
                      <w:bCs/>
                      <w:szCs w:val="21"/>
                    </w:rPr>
                    <w:t>排放情况</w:t>
                  </w:r>
                </w:p>
              </w:tc>
              <w:tc>
                <w:tcPr>
                  <w:tcW w:w="785" w:type="pct"/>
                  <w:vMerge w:val="restart"/>
                  <w:vAlign w:val="center"/>
                </w:tcPr>
                <w:p w:rsidR="0024345F" w:rsidRPr="00466E7C" w:rsidRDefault="0024345F" w:rsidP="0024345F">
                  <w:pPr>
                    <w:adjustRightInd w:val="0"/>
                    <w:snapToGrid w:val="0"/>
                    <w:jc w:val="center"/>
                    <w:rPr>
                      <w:b/>
                      <w:bCs/>
                      <w:szCs w:val="21"/>
                    </w:rPr>
                  </w:pPr>
                  <w:r>
                    <w:rPr>
                      <w:rFonts w:hint="eastAsia"/>
                      <w:b/>
                      <w:bCs/>
                      <w:szCs w:val="21"/>
                    </w:rPr>
                    <w:t>处理方式</w:t>
                  </w:r>
                </w:p>
              </w:tc>
            </w:tr>
            <w:tr w:rsidR="0024345F" w:rsidRPr="00466E7C" w:rsidTr="0024345F">
              <w:trPr>
                <w:trHeight w:val="340"/>
                <w:jc w:val="center"/>
              </w:trPr>
              <w:tc>
                <w:tcPr>
                  <w:tcW w:w="589" w:type="pct"/>
                  <w:vMerge/>
                  <w:vAlign w:val="center"/>
                </w:tcPr>
                <w:p w:rsidR="0024345F" w:rsidRPr="00466E7C" w:rsidRDefault="0024345F" w:rsidP="0024345F">
                  <w:pPr>
                    <w:adjustRightInd w:val="0"/>
                    <w:snapToGrid w:val="0"/>
                    <w:jc w:val="center"/>
                    <w:rPr>
                      <w:b/>
                      <w:bCs/>
                      <w:szCs w:val="21"/>
                    </w:rPr>
                  </w:pPr>
                </w:p>
              </w:tc>
              <w:tc>
                <w:tcPr>
                  <w:tcW w:w="672" w:type="pct"/>
                  <w:vMerge/>
                  <w:vAlign w:val="center"/>
                </w:tcPr>
                <w:p w:rsidR="0024345F" w:rsidRPr="00466E7C" w:rsidRDefault="0024345F" w:rsidP="0024345F">
                  <w:pPr>
                    <w:adjustRightInd w:val="0"/>
                    <w:snapToGrid w:val="0"/>
                    <w:jc w:val="center"/>
                    <w:rPr>
                      <w:b/>
                      <w:bCs/>
                      <w:szCs w:val="21"/>
                    </w:rPr>
                  </w:pPr>
                </w:p>
              </w:tc>
              <w:tc>
                <w:tcPr>
                  <w:tcW w:w="520" w:type="pct"/>
                  <w:vMerge/>
                  <w:vAlign w:val="center"/>
                </w:tcPr>
                <w:p w:rsidR="0024345F" w:rsidRPr="00466E7C" w:rsidRDefault="0024345F" w:rsidP="0024345F">
                  <w:pPr>
                    <w:adjustRightInd w:val="0"/>
                    <w:snapToGrid w:val="0"/>
                    <w:jc w:val="center"/>
                    <w:rPr>
                      <w:b/>
                      <w:bCs/>
                      <w:szCs w:val="21"/>
                    </w:rPr>
                  </w:pPr>
                </w:p>
              </w:tc>
              <w:tc>
                <w:tcPr>
                  <w:tcW w:w="503" w:type="pct"/>
                  <w:vMerge/>
                  <w:vAlign w:val="center"/>
                </w:tcPr>
                <w:p w:rsidR="0024345F" w:rsidRPr="00466E7C" w:rsidRDefault="0024345F" w:rsidP="0024345F">
                  <w:pPr>
                    <w:adjustRightInd w:val="0"/>
                    <w:snapToGrid w:val="0"/>
                    <w:jc w:val="center"/>
                    <w:rPr>
                      <w:b/>
                      <w:bCs/>
                      <w:szCs w:val="21"/>
                    </w:rPr>
                  </w:pPr>
                </w:p>
              </w:tc>
              <w:tc>
                <w:tcPr>
                  <w:tcW w:w="627" w:type="pct"/>
                  <w:vAlign w:val="center"/>
                </w:tcPr>
                <w:p w:rsidR="0024345F" w:rsidRPr="00466E7C" w:rsidRDefault="0024345F" w:rsidP="0024345F">
                  <w:pPr>
                    <w:adjustRightInd w:val="0"/>
                    <w:snapToGrid w:val="0"/>
                    <w:jc w:val="center"/>
                    <w:rPr>
                      <w:b/>
                      <w:bCs/>
                      <w:szCs w:val="21"/>
                    </w:rPr>
                  </w:pPr>
                  <w:r w:rsidRPr="00466E7C">
                    <w:rPr>
                      <w:b/>
                      <w:bCs/>
                      <w:szCs w:val="21"/>
                    </w:rPr>
                    <w:t>浓度</w:t>
                  </w:r>
                  <w:r w:rsidRPr="00466E7C">
                    <w:rPr>
                      <w:b/>
                      <w:bCs/>
                      <w:szCs w:val="21"/>
                    </w:rPr>
                    <w:t>mg/m</w:t>
                  </w:r>
                  <w:r w:rsidRPr="00466E7C">
                    <w:rPr>
                      <w:b/>
                      <w:bCs/>
                      <w:szCs w:val="21"/>
                      <w:vertAlign w:val="superscript"/>
                    </w:rPr>
                    <w:t>3</w:t>
                  </w:r>
                </w:p>
              </w:tc>
              <w:tc>
                <w:tcPr>
                  <w:tcW w:w="656" w:type="pct"/>
                  <w:vAlign w:val="center"/>
                </w:tcPr>
                <w:p w:rsidR="0024345F" w:rsidRPr="00466E7C" w:rsidRDefault="0024345F" w:rsidP="0024345F">
                  <w:pPr>
                    <w:adjustRightInd w:val="0"/>
                    <w:snapToGrid w:val="0"/>
                    <w:jc w:val="center"/>
                    <w:rPr>
                      <w:b/>
                      <w:bCs/>
                      <w:szCs w:val="21"/>
                    </w:rPr>
                  </w:pPr>
                  <w:r w:rsidRPr="00466E7C">
                    <w:rPr>
                      <w:b/>
                      <w:bCs/>
                      <w:szCs w:val="21"/>
                    </w:rPr>
                    <w:t>速率</w:t>
                  </w:r>
                  <w:r w:rsidRPr="00466E7C">
                    <w:rPr>
                      <w:b/>
                      <w:bCs/>
                      <w:szCs w:val="21"/>
                    </w:rPr>
                    <w:t>kg/h</w:t>
                  </w:r>
                </w:p>
              </w:tc>
              <w:tc>
                <w:tcPr>
                  <w:tcW w:w="648" w:type="pct"/>
                  <w:vAlign w:val="center"/>
                </w:tcPr>
                <w:p w:rsidR="0024345F" w:rsidRPr="00466E7C" w:rsidRDefault="0024345F" w:rsidP="0024345F">
                  <w:pPr>
                    <w:adjustRightInd w:val="0"/>
                    <w:snapToGrid w:val="0"/>
                    <w:jc w:val="center"/>
                    <w:rPr>
                      <w:b/>
                      <w:bCs/>
                      <w:szCs w:val="21"/>
                    </w:rPr>
                  </w:pPr>
                  <w:r w:rsidRPr="00466E7C">
                    <w:rPr>
                      <w:b/>
                      <w:bCs/>
                      <w:szCs w:val="21"/>
                    </w:rPr>
                    <w:t>排放量</w:t>
                  </w:r>
                  <w:r w:rsidRPr="00466E7C">
                    <w:rPr>
                      <w:b/>
                      <w:bCs/>
                      <w:szCs w:val="21"/>
                    </w:rPr>
                    <w:t>t/a</w:t>
                  </w:r>
                </w:p>
              </w:tc>
              <w:tc>
                <w:tcPr>
                  <w:tcW w:w="785" w:type="pct"/>
                  <w:vMerge/>
                  <w:vAlign w:val="center"/>
                </w:tcPr>
                <w:p w:rsidR="0024345F" w:rsidRPr="00466E7C" w:rsidRDefault="0024345F" w:rsidP="0024345F">
                  <w:pPr>
                    <w:adjustRightInd w:val="0"/>
                    <w:snapToGrid w:val="0"/>
                    <w:jc w:val="center"/>
                    <w:rPr>
                      <w:b/>
                      <w:bCs/>
                      <w:szCs w:val="21"/>
                    </w:rPr>
                  </w:pPr>
                </w:p>
              </w:tc>
            </w:tr>
            <w:tr w:rsidR="008476D4" w:rsidRPr="00466E7C" w:rsidTr="0024345F">
              <w:trPr>
                <w:trHeight w:val="340"/>
                <w:jc w:val="center"/>
              </w:trPr>
              <w:tc>
                <w:tcPr>
                  <w:tcW w:w="589" w:type="pct"/>
                  <w:vMerge w:val="restart"/>
                  <w:vAlign w:val="center"/>
                </w:tcPr>
                <w:p w:rsidR="008476D4" w:rsidRPr="00466E7C" w:rsidRDefault="008476D4" w:rsidP="0024345F">
                  <w:pPr>
                    <w:adjustRightInd w:val="0"/>
                    <w:snapToGrid w:val="0"/>
                    <w:jc w:val="center"/>
                    <w:rPr>
                      <w:szCs w:val="21"/>
                    </w:rPr>
                  </w:pPr>
                  <w:r>
                    <w:rPr>
                      <w:rFonts w:hint="eastAsia"/>
                      <w:szCs w:val="21"/>
                    </w:rPr>
                    <w:t>FQ-2</w:t>
                  </w:r>
                </w:p>
              </w:tc>
              <w:tc>
                <w:tcPr>
                  <w:tcW w:w="672" w:type="pct"/>
                  <w:vAlign w:val="center"/>
                </w:tcPr>
                <w:p w:rsidR="008476D4" w:rsidRDefault="008476D4" w:rsidP="0024345F">
                  <w:pPr>
                    <w:pStyle w:val="afb"/>
                    <w:adjustRightInd w:val="0"/>
                    <w:snapToGrid w:val="0"/>
                    <w:ind w:firstLine="0"/>
                    <w:jc w:val="center"/>
                    <w:rPr>
                      <w:rFonts w:ascii="Times New Roman" w:hAnsi="Times New Roman"/>
                      <w:szCs w:val="21"/>
                    </w:rPr>
                  </w:pPr>
                  <w:r>
                    <w:rPr>
                      <w:rFonts w:ascii="Times New Roman" w:hAnsi="Times New Roman" w:hint="eastAsia"/>
                      <w:szCs w:val="21"/>
                    </w:rPr>
                    <w:t>烟尘</w:t>
                  </w:r>
                </w:p>
              </w:tc>
              <w:tc>
                <w:tcPr>
                  <w:tcW w:w="520" w:type="pct"/>
                  <w:vMerge w:val="restart"/>
                  <w:vAlign w:val="center"/>
                </w:tcPr>
                <w:p w:rsidR="008476D4" w:rsidRPr="00466E7C" w:rsidRDefault="008476D4" w:rsidP="0024345F">
                  <w:pPr>
                    <w:pStyle w:val="afb"/>
                    <w:adjustRightInd w:val="0"/>
                    <w:snapToGrid w:val="0"/>
                    <w:ind w:firstLine="0"/>
                    <w:jc w:val="center"/>
                    <w:rPr>
                      <w:rFonts w:ascii="Times New Roman" w:hAnsi="Times New Roman"/>
                      <w:szCs w:val="21"/>
                    </w:rPr>
                  </w:pPr>
                  <w:r>
                    <w:rPr>
                      <w:rFonts w:ascii="Times New Roman" w:hAnsi="Times New Roman" w:hint="eastAsia"/>
                      <w:szCs w:val="21"/>
                    </w:rPr>
                    <w:t>15000</w:t>
                  </w:r>
                </w:p>
              </w:tc>
              <w:tc>
                <w:tcPr>
                  <w:tcW w:w="503" w:type="pct"/>
                  <w:vMerge w:val="restart"/>
                  <w:vAlign w:val="center"/>
                </w:tcPr>
                <w:p w:rsidR="008476D4" w:rsidRPr="00466E7C" w:rsidRDefault="008476D4" w:rsidP="0024345F">
                  <w:pPr>
                    <w:pStyle w:val="afb"/>
                    <w:adjustRightInd w:val="0"/>
                    <w:snapToGrid w:val="0"/>
                    <w:ind w:firstLine="0"/>
                    <w:jc w:val="center"/>
                    <w:rPr>
                      <w:rFonts w:ascii="Times New Roman" w:hAnsi="Times New Roman"/>
                      <w:szCs w:val="21"/>
                    </w:rPr>
                  </w:pPr>
                  <w:r w:rsidRPr="00466E7C">
                    <w:rPr>
                      <w:rFonts w:ascii="Times New Roman" w:hAnsi="Times New Roman" w:hint="eastAsia"/>
                      <w:szCs w:val="21"/>
                    </w:rPr>
                    <w:t>15m</w:t>
                  </w:r>
                </w:p>
              </w:tc>
              <w:tc>
                <w:tcPr>
                  <w:tcW w:w="627" w:type="pct"/>
                  <w:vAlign w:val="center"/>
                </w:tcPr>
                <w:p w:rsidR="008476D4" w:rsidRPr="00466E7C" w:rsidRDefault="008476D4" w:rsidP="0024345F">
                  <w:pPr>
                    <w:pStyle w:val="afb"/>
                    <w:adjustRightInd w:val="0"/>
                    <w:snapToGrid w:val="0"/>
                    <w:ind w:firstLine="0"/>
                    <w:jc w:val="center"/>
                    <w:rPr>
                      <w:rFonts w:ascii="Times New Roman" w:hAnsi="Times New Roman"/>
                      <w:szCs w:val="21"/>
                    </w:rPr>
                  </w:pPr>
                  <w:r>
                    <w:rPr>
                      <w:rFonts w:ascii="Times New Roman" w:hAnsi="Times New Roman" w:hint="eastAsia"/>
                      <w:szCs w:val="21"/>
                    </w:rPr>
                    <w:t>0.653</w:t>
                  </w:r>
                </w:p>
              </w:tc>
              <w:tc>
                <w:tcPr>
                  <w:tcW w:w="656" w:type="pct"/>
                  <w:vAlign w:val="center"/>
                </w:tcPr>
                <w:p w:rsidR="008476D4" w:rsidRPr="00466E7C" w:rsidRDefault="008476D4" w:rsidP="0024345F">
                  <w:pPr>
                    <w:pStyle w:val="afb"/>
                    <w:adjustRightInd w:val="0"/>
                    <w:snapToGrid w:val="0"/>
                    <w:ind w:firstLine="0"/>
                    <w:jc w:val="center"/>
                    <w:rPr>
                      <w:rFonts w:ascii="Times New Roman" w:hAnsi="Times New Roman"/>
                      <w:szCs w:val="21"/>
                    </w:rPr>
                  </w:pPr>
                  <w:r>
                    <w:rPr>
                      <w:rFonts w:ascii="Times New Roman" w:hAnsi="Times New Roman" w:hint="eastAsia"/>
                      <w:szCs w:val="21"/>
                    </w:rPr>
                    <w:t>0.010</w:t>
                  </w:r>
                </w:p>
              </w:tc>
              <w:tc>
                <w:tcPr>
                  <w:tcW w:w="648" w:type="pct"/>
                  <w:vAlign w:val="center"/>
                </w:tcPr>
                <w:p w:rsidR="008476D4" w:rsidRPr="00466E7C" w:rsidRDefault="008476D4" w:rsidP="0024345F">
                  <w:pPr>
                    <w:jc w:val="center"/>
                    <w:textAlignment w:val="center"/>
                    <w:rPr>
                      <w:szCs w:val="21"/>
                    </w:rPr>
                  </w:pPr>
                  <w:r>
                    <w:rPr>
                      <w:rFonts w:hint="eastAsia"/>
                      <w:szCs w:val="21"/>
                    </w:rPr>
                    <w:t>0.047</w:t>
                  </w:r>
                </w:p>
              </w:tc>
              <w:tc>
                <w:tcPr>
                  <w:tcW w:w="785" w:type="pct"/>
                  <w:vMerge w:val="restart"/>
                  <w:vAlign w:val="center"/>
                </w:tcPr>
                <w:p w:rsidR="008476D4" w:rsidRPr="008476D4" w:rsidRDefault="008476D4" w:rsidP="0024345F">
                  <w:pPr>
                    <w:widowControl/>
                    <w:jc w:val="center"/>
                    <w:textAlignment w:val="center"/>
                    <w:rPr>
                      <w:szCs w:val="21"/>
                    </w:rPr>
                  </w:pPr>
                  <w:r w:rsidRPr="008476D4">
                    <w:rPr>
                      <w:rFonts w:hint="eastAsia"/>
                      <w:szCs w:val="21"/>
                    </w:rPr>
                    <w:t>风冷</w:t>
                  </w:r>
                  <w:r w:rsidRPr="008476D4">
                    <w:rPr>
                      <w:rFonts w:hint="eastAsia"/>
                      <w:szCs w:val="21"/>
                    </w:rPr>
                    <w:t>+</w:t>
                  </w:r>
                  <w:r w:rsidRPr="008476D4">
                    <w:rPr>
                      <w:rFonts w:hint="eastAsia"/>
                      <w:szCs w:val="21"/>
                    </w:rPr>
                    <w:t>袋式除尘器</w:t>
                  </w:r>
                  <w:r w:rsidRPr="008476D4">
                    <w:rPr>
                      <w:rFonts w:hint="eastAsia"/>
                      <w:szCs w:val="21"/>
                    </w:rPr>
                    <w:t>+15m</w:t>
                  </w:r>
                  <w:r w:rsidRPr="008476D4">
                    <w:rPr>
                      <w:rFonts w:hint="eastAsia"/>
                      <w:szCs w:val="21"/>
                    </w:rPr>
                    <w:t>高排气筒</w:t>
                  </w:r>
                </w:p>
              </w:tc>
            </w:tr>
            <w:tr w:rsidR="008476D4" w:rsidRPr="00466E7C" w:rsidTr="0024345F">
              <w:trPr>
                <w:trHeight w:val="340"/>
                <w:jc w:val="center"/>
              </w:trPr>
              <w:tc>
                <w:tcPr>
                  <w:tcW w:w="589" w:type="pct"/>
                  <w:vMerge/>
                  <w:vAlign w:val="center"/>
                </w:tcPr>
                <w:p w:rsidR="008476D4" w:rsidRDefault="008476D4" w:rsidP="0024345F">
                  <w:pPr>
                    <w:adjustRightInd w:val="0"/>
                    <w:snapToGrid w:val="0"/>
                    <w:jc w:val="center"/>
                    <w:rPr>
                      <w:rFonts w:hint="eastAsia"/>
                      <w:szCs w:val="21"/>
                    </w:rPr>
                  </w:pPr>
                </w:p>
              </w:tc>
              <w:tc>
                <w:tcPr>
                  <w:tcW w:w="672" w:type="pct"/>
                  <w:vAlign w:val="center"/>
                </w:tcPr>
                <w:p w:rsidR="008476D4" w:rsidRPr="00BE0859" w:rsidRDefault="008476D4" w:rsidP="0024345F">
                  <w:pPr>
                    <w:pStyle w:val="afb"/>
                    <w:adjustRightInd w:val="0"/>
                    <w:snapToGrid w:val="0"/>
                    <w:ind w:firstLine="0"/>
                    <w:jc w:val="center"/>
                    <w:rPr>
                      <w:rFonts w:ascii="Times New Roman" w:hAnsi="Times New Roman" w:hint="eastAsia"/>
                      <w:szCs w:val="21"/>
                      <w:vertAlign w:val="subscript"/>
                    </w:rPr>
                  </w:pPr>
                  <w:r>
                    <w:rPr>
                      <w:rFonts w:ascii="Times New Roman" w:hAnsi="Times New Roman" w:hint="eastAsia"/>
                      <w:szCs w:val="21"/>
                    </w:rPr>
                    <w:t>SO</w:t>
                  </w:r>
                  <w:r>
                    <w:rPr>
                      <w:rFonts w:ascii="Times New Roman" w:hAnsi="Times New Roman" w:hint="eastAsia"/>
                      <w:szCs w:val="21"/>
                      <w:vertAlign w:val="subscript"/>
                    </w:rPr>
                    <w:t>2</w:t>
                  </w:r>
                </w:p>
              </w:tc>
              <w:tc>
                <w:tcPr>
                  <w:tcW w:w="520" w:type="pct"/>
                  <w:vMerge/>
                  <w:vAlign w:val="center"/>
                </w:tcPr>
                <w:p w:rsidR="008476D4" w:rsidRDefault="008476D4" w:rsidP="0024345F">
                  <w:pPr>
                    <w:pStyle w:val="afb"/>
                    <w:adjustRightInd w:val="0"/>
                    <w:snapToGrid w:val="0"/>
                    <w:ind w:firstLine="0"/>
                    <w:jc w:val="center"/>
                    <w:rPr>
                      <w:rFonts w:ascii="Times New Roman" w:hAnsi="Times New Roman" w:hint="eastAsia"/>
                      <w:szCs w:val="21"/>
                    </w:rPr>
                  </w:pPr>
                </w:p>
              </w:tc>
              <w:tc>
                <w:tcPr>
                  <w:tcW w:w="503" w:type="pct"/>
                  <w:vMerge/>
                  <w:vAlign w:val="center"/>
                </w:tcPr>
                <w:p w:rsidR="008476D4" w:rsidRPr="00466E7C" w:rsidRDefault="008476D4" w:rsidP="0024345F">
                  <w:pPr>
                    <w:pStyle w:val="afb"/>
                    <w:adjustRightInd w:val="0"/>
                    <w:snapToGrid w:val="0"/>
                    <w:ind w:firstLine="0"/>
                    <w:jc w:val="center"/>
                    <w:rPr>
                      <w:rFonts w:ascii="Times New Roman" w:hAnsi="Times New Roman" w:hint="eastAsia"/>
                      <w:szCs w:val="21"/>
                    </w:rPr>
                  </w:pPr>
                </w:p>
              </w:tc>
              <w:tc>
                <w:tcPr>
                  <w:tcW w:w="627" w:type="pct"/>
                  <w:vAlign w:val="center"/>
                </w:tcPr>
                <w:p w:rsidR="008476D4" w:rsidRDefault="008476D4" w:rsidP="0024345F">
                  <w:pPr>
                    <w:pStyle w:val="afb"/>
                    <w:adjustRightInd w:val="0"/>
                    <w:snapToGrid w:val="0"/>
                    <w:ind w:firstLine="0"/>
                    <w:jc w:val="center"/>
                    <w:rPr>
                      <w:rFonts w:ascii="Times New Roman" w:hAnsi="Times New Roman" w:hint="eastAsia"/>
                      <w:szCs w:val="21"/>
                    </w:rPr>
                  </w:pPr>
                  <w:r>
                    <w:rPr>
                      <w:rFonts w:ascii="Times New Roman" w:hAnsi="Times New Roman" w:hint="eastAsia"/>
                      <w:szCs w:val="21"/>
                    </w:rPr>
                    <w:t>0.81</w:t>
                  </w:r>
                </w:p>
              </w:tc>
              <w:tc>
                <w:tcPr>
                  <w:tcW w:w="656" w:type="pct"/>
                  <w:vAlign w:val="center"/>
                </w:tcPr>
                <w:p w:rsidR="008476D4" w:rsidRDefault="008476D4" w:rsidP="0024345F">
                  <w:pPr>
                    <w:pStyle w:val="afb"/>
                    <w:adjustRightInd w:val="0"/>
                    <w:snapToGrid w:val="0"/>
                    <w:ind w:firstLine="0"/>
                    <w:jc w:val="center"/>
                    <w:rPr>
                      <w:rFonts w:ascii="Times New Roman" w:hAnsi="Times New Roman" w:hint="eastAsia"/>
                      <w:szCs w:val="21"/>
                    </w:rPr>
                  </w:pPr>
                  <w:r>
                    <w:rPr>
                      <w:rFonts w:ascii="Times New Roman" w:hAnsi="Times New Roman" w:hint="eastAsia"/>
                      <w:szCs w:val="21"/>
                    </w:rPr>
                    <w:t>0.012</w:t>
                  </w:r>
                </w:p>
              </w:tc>
              <w:tc>
                <w:tcPr>
                  <w:tcW w:w="648" w:type="pct"/>
                  <w:vAlign w:val="center"/>
                </w:tcPr>
                <w:p w:rsidR="008476D4" w:rsidRDefault="008476D4" w:rsidP="0024345F">
                  <w:pPr>
                    <w:jc w:val="center"/>
                    <w:textAlignment w:val="center"/>
                    <w:rPr>
                      <w:rFonts w:hint="eastAsia"/>
                      <w:szCs w:val="21"/>
                    </w:rPr>
                  </w:pPr>
                  <w:r>
                    <w:rPr>
                      <w:rFonts w:hint="eastAsia"/>
                      <w:szCs w:val="21"/>
                    </w:rPr>
                    <w:t>0.0582</w:t>
                  </w:r>
                </w:p>
              </w:tc>
              <w:tc>
                <w:tcPr>
                  <w:tcW w:w="785" w:type="pct"/>
                  <w:vMerge/>
                  <w:vAlign w:val="center"/>
                </w:tcPr>
                <w:p w:rsidR="008476D4" w:rsidRDefault="008476D4" w:rsidP="0024345F">
                  <w:pPr>
                    <w:widowControl/>
                    <w:jc w:val="center"/>
                    <w:textAlignment w:val="center"/>
                    <w:rPr>
                      <w:rFonts w:hint="eastAsia"/>
                      <w:szCs w:val="21"/>
                    </w:rPr>
                  </w:pPr>
                </w:p>
              </w:tc>
            </w:tr>
            <w:tr w:rsidR="008476D4" w:rsidRPr="00466E7C" w:rsidTr="0024345F">
              <w:trPr>
                <w:trHeight w:val="340"/>
                <w:jc w:val="center"/>
              </w:trPr>
              <w:tc>
                <w:tcPr>
                  <w:tcW w:w="589" w:type="pct"/>
                  <w:vMerge/>
                  <w:vAlign w:val="center"/>
                </w:tcPr>
                <w:p w:rsidR="008476D4" w:rsidRDefault="008476D4" w:rsidP="0024345F">
                  <w:pPr>
                    <w:adjustRightInd w:val="0"/>
                    <w:snapToGrid w:val="0"/>
                    <w:jc w:val="center"/>
                    <w:rPr>
                      <w:rFonts w:hint="eastAsia"/>
                      <w:szCs w:val="21"/>
                    </w:rPr>
                  </w:pPr>
                </w:p>
              </w:tc>
              <w:tc>
                <w:tcPr>
                  <w:tcW w:w="672" w:type="pct"/>
                  <w:vAlign w:val="center"/>
                </w:tcPr>
                <w:p w:rsidR="008476D4" w:rsidRPr="00BE0859" w:rsidRDefault="008476D4" w:rsidP="0024345F">
                  <w:pPr>
                    <w:pStyle w:val="afb"/>
                    <w:adjustRightInd w:val="0"/>
                    <w:snapToGrid w:val="0"/>
                    <w:ind w:firstLine="0"/>
                    <w:jc w:val="center"/>
                    <w:rPr>
                      <w:rFonts w:ascii="Times New Roman" w:hAnsi="Times New Roman" w:hint="eastAsia"/>
                      <w:szCs w:val="21"/>
                      <w:vertAlign w:val="subscript"/>
                    </w:rPr>
                  </w:pPr>
                  <w:r>
                    <w:rPr>
                      <w:rFonts w:ascii="Times New Roman" w:hAnsi="Times New Roman" w:hint="eastAsia"/>
                      <w:szCs w:val="21"/>
                    </w:rPr>
                    <w:t>NO</w:t>
                  </w:r>
                  <w:r>
                    <w:rPr>
                      <w:rFonts w:ascii="Times New Roman" w:hAnsi="Times New Roman" w:hint="eastAsia"/>
                      <w:szCs w:val="21"/>
                      <w:vertAlign w:val="subscript"/>
                    </w:rPr>
                    <w:t>X</w:t>
                  </w:r>
                </w:p>
              </w:tc>
              <w:tc>
                <w:tcPr>
                  <w:tcW w:w="520" w:type="pct"/>
                  <w:vMerge/>
                  <w:vAlign w:val="center"/>
                </w:tcPr>
                <w:p w:rsidR="008476D4" w:rsidRDefault="008476D4" w:rsidP="0024345F">
                  <w:pPr>
                    <w:pStyle w:val="afb"/>
                    <w:adjustRightInd w:val="0"/>
                    <w:snapToGrid w:val="0"/>
                    <w:ind w:firstLine="0"/>
                    <w:jc w:val="center"/>
                    <w:rPr>
                      <w:rFonts w:ascii="Times New Roman" w:hAnsi="Times New Roman" w:hint="eastAsia"/>
                      <w:szCs w:val="21"/>
                    </w:rPr>
                  </w:pPr>
                </w:p>
              </w:tc>
              <w:tc>
                <w:tcPr>
                  <w:tcW w:w="503" w:type="pct"/>
                  <w:vMerge/>
                  <w:vAlign w:val="center"/>
                </w:tcPr>
                <w:p w:rsidR="008476D4" w:rsidRPr="00466E7C" w:rsidRDefault="008476D4" w:rsidP="0024345F">
                  <w:pPr>
                    <w:pStyle w:val="afb"/>
                    <w:adjustRightInd w:val="0"/>
                    <w:snapToGrid w:val="0"/>
                    <w:ind w:firstLine="0"/>
                    <w:jc w:val="center"/>
                    <w:rPr>
                      <w:rFonts w:ascii="Times New Roman" w:hAnsi="Times New Roman" w:hint="eastAsia"/>
                      <w:szCs w:val="21"/>
                    </w:rPr>
                  </w:pPr>
                </w:p>
              </w:tc>
              <w:tc>
                <w:tcPr>
                  <w:tcW w:w="627" w:type="pct"/>
                  <w:vAlign w:val="center"/>
                </w:tcPr>
                <w:p w:rsidR="008476D4" w:rsidRDefault="008476D4" w:rsidP="0024345F">
                  <w:pPr>
                    <w:pStyle w:val="afb"/>
                    <w:adjustRightInd w:val="0"/>
                    <w:snapToGrid w:val="0"/>
                    <w:ind w:firstLine="0"/>
                    <w:jc w:val="center"/>
                    <w:rPr>
                      <w:rFonts w:ascii="Times New Roman" w:hAnsi="Times New Roman" w:hint="eastAsia"/>
                      <w:szCs w:val="21"/>
                    </w:rPr>
                  </w:pPr>
                  <w:r>
                    <w:rPr>
                      <w:rFonts w:ascii="Times New Roman" w:hAnsi="Times New Roman" w:hint="eastAsia"/>
                      <w:szCs w:val="21"/>
                    </w:rPr>
                    <w:t>8.42</w:t>
                  </w:r>
                </w:p>
              </w:tc>
              <w:tc>
                <w:tcPr>
                  <w:tcW w:w="656" w:type="pct"/>
                  <w:vAlign w:val="center"/>
                </w:tcPr>
                <w:p w:rsidR="008476D4" w:rsidRDefault="008476D4" w:rsidP="0024345F">
                  <w:pPr>
                    <w:pStyle w:val="afb"/>
                    <w:adjustRightInd w:val="0"/>
                    <w:snapToGrid w:val="0"/>
                    <w:ind w:firstLine="0"/>
                    <w:jc w:val="center"/>
                    <w:rPr>
                      <w:rFonts w:ascii="Times New Roman" w:hAnsi="Times New Roman" w:hint="eastAsia"/>
                      <w:szCs w:val="21"/>
                    </w:rPr>
                  </w:pPr>
                  <w:r>
                    <w:rPr>
                      <w:rFonts w:ascii="Times New Roman" w:hAnsi="Times New Roman" w:hint="eastAsia"/>
                      <w:szCs w:val="21"/>
                    </w:rPr>
                    <w:t>0.126</w:t>
                  </w:r>
                </w:p>
              </w:tc>
              <w:tc>
                <w:tcPr>
                  <w:tcW w:w="648" w:type="pct"/>
                  <w:vAlign w:val="center"/>
                </w:tcPr>
                <w:p w:rsidR="008476D4" w:rsidRDefault="008476D4" w:rsidP="0024345F">
                  <w:pPr>
                    <w:jc w:val="center"/>
                    <w:textAlignment w:val="center"/>
                    <w:rPr>
                      <w:rFonts w:hint="eastAsia"/>
                      <w:szCs w:val="21"/>
                    </w:rPr>
                  </w:pPr>
                  <w:r>
                    <w:rPr>
                      <w:rFonts w:hint="eastAsia"/>
                      <w:szCs w:val="21"/>
                    </w:rPr>
                    <w:t>0.6064</w:t>
                  </w:r>
                </w:p>
              </w:tc>
              <w:tc>
                <w:tcPr>
                  <w:tcW w:w="785" w:type="pct"/>
                  <w:vMerge/>
                  <w:vAlign w:val="center"/>
                </w:tcPr>
                <w:p w:rsidR="008476D4" w:rsidRDefault="008476D4" w:rsidP="0024345F">
                  <w:pPr>
                    <w:widowControl/>
                    <w:jc w:val="center"/>
                    <w:textAlignment w:val="center"/>
                    <w:rPr>
                      <w:rFonts w:hint="eastAsia"/>
                      <w:szCs w:val="21"/>
                    </w:rPr>
                  </w:pPr>
                </w:p>
              </w:tc>
            </w:tr>
          </w:tbl>
          <w:p w:rsidR="0024345F" w:rsidRDefault="0024345F" w:rsidP="0024345F">
            <w:pPr>
              <w:spacing w:line="312" w:lineRule="auto"/>
              <w:ind w:firstLineChars="200" w:firstLine="480"/>
              <w:rPr>
                <w:sz w:val="24"/>
              </w:rPr>
            </w:pPr>
            <w:r>
              <w:rPr>
                <w:rFonts w:hint="eastAsia"/>
                <w:sz w:val="24"/>
              </w:rPr>
              <w:t>2</w:t>
            </w:r>
            <w:r>
              <w:rPr>
                <w:rFonts w:hint="eastAsia"/>
                <w:sz w:val="24"/>
              </w:rPr>
              <w:t>、废水</w:t>
            </w:r>
          </w:p>
          <w:p w:rsidR="0024345F" w:rsidRDefault="0024345F" w:rsidP="0024345F">
            <w:pPr>
              <w:spacing w:line="312" w:lineRule="auto"/>
              <w:ind w:firstLineChars="200" w:firstLine="480"/>
              <w:rPr>
                <w:sz w:val="24"/>
              </w:rPr>
            </w:pPr>
            <w:r>
              <w:rPr>
                <w:rFonts w:hint="eastAsia"/>
                <w:sz w:val="24"/>
              </w:rPr>
              <w:t>项目生产过程中无生产废水，</w:t>
            </w:r>
            <w:r w:rsidR="00636AC0">
              <w:rPr>
                <w:rFonts w:hint="eastAsia"/>
                <w:sz w:val="24"/>
              </w:rPr>
              <w:t>职工</w:t>
            </w:r>
            <w:r>
              <w:rPr>
                <w:rFonts w:hint="eastAsia"/>
                <w:sz w:val="24"/>
              </w:rPr>
              <w:t>生活污水</w:t>
            </w:r>
            <w:r>
              <w:rPr>
                <w:rFonts w:hint="eastAsia"/>
                <w:sz w:val="24"/>
              </w:rPr>
              <w:t>360t/a</w:t>
            </w:r>
            <w:r>
              <w:rPr>
                <w:rFonts w:hint="eastAsia"/>
                <w:sz w:val="24"/>
              </w:rPr>
              <w:t>，经厂内一套有动力地埋式一体化污水处理装置处理后达标排放。</w:t>
            </w:r>
          </w:p>
          <w:p w:rsidR="0024345F" w:rsidRDefault="0024345F" w:rsidP="0024345F">
            <w:pPr>
              <w:spacing w:line="312" w:lineRule="auto"/>
              <w:ind w:firstLineChars="200" w:firstLine="480"/>
              <w:rPr>
                <w:sz w:val="24"/>
              </w:rPr>
            </w:pPr>
            <w:r>
              <w:rPr>
                <w:rFonts w:hint="eastAsia"/>
                <w:sz w:val="24"/>
              </w:rPr>
              <w:t>3</w:t>
            </w:r>
            <w:r>
              <w:rPr>
                <w:rFonts w:hint="eastAsia"/>
                <w:sz w:val="24"/>
              </w:rPr>
              <w:t>、噪声</w:t>
            </w:r>
          </w:p>
          <w:p w:rsidR="0024345F" w:rsidRDefault="0024345F" w:rsidP="0024345F">
            <w:pPr>
              <w:spacing w:line="312" w:lineRule="auto"/>
              <w:ind w:firstLineChars="200" w:firstLine="480"/>
              <w:rPr>
                <w:sz w:val="24"/>
              </w:rPr>
            </w:pPr>
            <w:r>
              <w:rPr>
                <w:rFonts w:hint="eastAsia"/>
                <w:sz w:val="24"/>
              </w:rPr>
              <w:t>项目噪声源强约</w:t>
            </w:r>
            <w:r>
              <w:rPr>
                <w:rFonts w:hint="eastAsia"/>
                <w:sz w:val="24"/>
              </w:rPr>
              <w:t>75dB</w:t>
            </w:r>
            <w:r>
              <w:rPr>
                <w:rFonts w:hint="eastAsia"/>
                <w:sz w:val="24"/>
              </w:rPr>
              <w:t>（</w:t>
            </w:r>
            <w:r>
              <w:rPr>
                <w:rFonts w:hint="eastAsia"/>
                <w:sz w:val="24"/>
              </w:rPr>
              <w:t>A</w:t>
            </w:r>
            <w:r>
              <w:rPr>
                <w:rFonts w:hint="eastAsia"/>
                <w:sz w:val="24"/>
              </w:rPr>
              <w:t>）</w:t>
            </w:r>
            <w:r>
              <w:rPr>
                <w:rFonts w:hint="eastAsia"/>
                <w:sz w:val="24"/>
              </w:rPr>
              <w:t>~85dB</w:t>
            </w:r>
            <w:r>
              <w:rPr>
                <w:rFonts w:hint="eastAsia"/>
                <w:sz w:val="24"/>
              </w:rPr>
              <w:t>（</w:t>
            </w:r>
            <w:r>
              <w:rPr>
                <w:rFonts w:hint="eastAsia"/>
                <w:sz w:val="24"/>
              </w:rPr>
              <w:t>A</w:t>
            </w:r>
            <w:r>
              <w:rPr>
                <w:rFonts w:hint="eastAsia"/>
                <w:sz w:val="24"/>
              </w:rPr>
              <w:t>），通过选用低噪声设备并按照工业设备的有关规范，合理厂平面布局；对机械噪声采取隔声、减震等降噪措施，本项目产生的噪声可以在厂界达标排放，不会扰民。</w:t>
            </w:r>
          </w:p>
          <w:p w:rsidR="0024345F" w:rsidRDefault="0024345F" w:rsidP="0024345F">
            <w:pPr>
              <w:spacing w:line="312" w:lineRule="auto"/>
              <w:ind w:firstLineChars="200" w:firstLine="480"/>
              <w:rPr>
                <w:sz w:val="24"/>
              </w:rPr>
            </w:pPr>
            <w:r>
              <w:rPr>
                <w:rFonts w:hint="eastAsia"/>
                <w:sz w:val="24"/>
              </w:rPr>
              <w:t>4</w:t>
            </w:r>
            <w:r>
              <w:rPr>
                <w:rFonts w:hint="eastAsia"/>
                <w:sz w:val="24"/>
              </w:rPr>
              <w:t>、固废</w:t>
            </w:r>
          </w:p>
          <w:p w:rsidR="0024345F" w:rsidRDefault="0024345F" w:rsidP="0024345F">
            <w:pPr>
              <w:spacing w:line="312" w:lineRule="auto"/>
              <w:ind w:firstLineChars="200" w:firstLine="480"/>
              <w:rPr>
                <w:sz w:val="24"/>
              </w:rPr>
            </w:pPr>
            <w:r>
              <w:rPr>
                <w:rFonts w:hint="eastAsia"/>
                <w:sz w:val="24"/>
              </w:rPr>
              <w:t>项目固废包括生活垃圾以及一般固废，一般固废为边角料以及炉渣，固废回收综合利用，生活垃圾由当地环卫部门统一处理。固体废弃物控制率达</w:t>
            </w:r>
            <w:r>
              <w:rPr>
                <w:rFonts w:hint="eastAsia"/>
                <w:sz w:val="24"/>
              </w:rPr>
              <w:t>100%</w:t>
            </w:r>
            <w:r>
              <w:rPr>
                <w:rFonts w:hint="eastAsia"/>
                <w:sz w:val="24"/>
              </w:rPr>
              <w:t>，不会造成二次污染。</w:t>
            </w:r>
          </w:p>
          <w:p w:rsidR="0024345F" w:rsidRPr="001C7656" w:rsidRDefault="0024345F" w:rsidP="0024345F">
            <w:pPr>
              <w:spacing w:line="312" w:lineRule="auto"/>
              <w:rPr>
                <w:b/>
                <w:sz w:val="24"/>
              </w:rPr>
            </w:pPr>
            <w:r w:rsidRPr="001C7656">
              <w:rPr>
                <w:rFonts w:hint="eastAsia"/>
                <w:b/>
                <w:sz w:val="24"/>
              </w:rPr>
              <w:t>三、原有污染物汇总</w:t>
            </w:r>
          </w:p>
          <w:p w:rsidR="0024345F" w:rsidRPr="00E266F2" w:rsidRDefault="0024345F" w:rsidP="0024345F">
            <w:pPr>
              <w:adjustRightInd w:val="0"/>
              <w:snapToGrid w:val="0"/>
              <w:jc w:val="center"/>
              <w:rPr>
                <w:b/>
                <w:bCs/>
                <w:sz w:val="24"/>
              </w:rPr>
            </w:pPr>
            <w:r w:rsidRPr="00E266F2">
              <w:rPr>
                <w:b/>
                <w:bCs/>
                <w:sz w:val="24"/>
              </w:rPr>
              <w:t>表</w:t>
            </w:r>
            <w:r w:rsidR="00C40789">
              <w:rPr>
                <w:rFonts w:hint="eastAsia"/>
                <w:b/>
                <w:bCs/>
                <w:sz w:val="24"/>
              </w:rPr>
              <w:t>2-2</w:t>
            </w:r>
            <w:r w:rsidR="005E012F">
              <w:rPr>
                <w:rFonts w:hint="eastAsia"/>
                <w:b/>
                <w:bCs/>
                <w:sz w:val="24"/>
              </w:rPr>
              <w:t>5</w:t>
            </w:r>
            <w:r w:rsidRPr="00E266F2">
              <w:rPr>
                <w:b/>
                <w:bCs/>
                <w:sz w:val="24"/>
              </w:rPr>
              <w:t xml:space="preserve"> </w:t>
            </w:r>
            <w:r w:rsidRPr="00E266F2">
              <w:rPr>
                <w:b/>
                <w:bCs/>
                <w:sz w:val="24"/>
              </w:rPr>
              <w:t>原有项目</w:t>
            </w:r>
            <w:r>
              <w:rPr>
                <w:rFonts w:hint="eastAsia"/>
                <w:b/>
                <w:bCs/>
                <w:sz w:val="24"/>
              </w:rPr>
              <w:t>全厂</w:t>
            </w:r>
            <w:r w:rsidRPr="00E266F2">
              <w:rPr>
                <w:b/>
                <w:bCs/>
                <w:sz w:val="24"/>
              </w:rPr>
              <w:t>污染物排放情况</w:t>
            </w:r>
            <w:r w:rsidRPr="00E266F2">
              <w:rPr>
                <w:rFonts w:hint="eastAsia"/>
                <w:b/>
                <w:bCs/>
                <w:sz w:val="24"/>
              </w:rPr>
              <w:t>汇总</w:t>
            </w:r>
            <w:r w:rsidRPr="00E266F2">
              <w:rPr>
                <w:b/>
                <w:bCs/>
                <w:sz w:val="24"/>
              </w:rPr>
              <w:t>表（</w:t>
            </w:r>
            <w:r w:rsidRPr="00E266F2">
              <w:rPr>
                <w:b/>
                <w:bCs/>
                <w:sz w:val="24"/>
              </w:rPr>
              <w:t>t/a</w:t>
            </w:r>
            <w:r w:rsidRPr="00E266F2">
              <w:rPr>
                <w:b/>
                <w:bCs/>
                <w:sz w:val="24"/>
              </w:rPr>
              <w:t>）</w:t>
            </w:r>
          </w:p>
          <w:tbl>
            <w:tblPr>
              <w:tblW w:w="4997"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1192"/>
              <w:gridCol w:w="2015"/>
              <w:gridCol w:w="1314"/>
              <w:gridCol w:w="1279"/>
              <w:gridCol w:w="1380"/>
              <w:gridCol w:w="1267"/>
            </w:tblGrid>
            <w:tr w:rsidR="0024345F" w:rsidRPr="00E266F2" w:rsidTr="0024345F">
              <w:trPr>
                <w:trHeight w:val="522"/>
                <w:jc w:val="center"/>
              </w:trPr>
              <w:tc>
                <w:tcPr>
                  <w:tcW w:w="705" w:type="pct"/>
                  <w:vAlign w:val="center"/>
                </w:tcPr>
                <w:p w:rsidR="0024345F" w:rsidRPr="00E266F2" w:rsidRDefault="0024345F" w:rsidP="0024345F">
                  <w:pPr>
                    <w:adjustRightInd w:val="0"/>
                    <w:snapToGrid w:val="0"/>
                    <w:jc w:val="center"/>
                    <w:rPr>
                      <w:b/>
                      <w:szCs w:val="21"/>
                    </w:rPr>
                  </w:pPr>
                  <w:r w:rsidRPr="00E266F2">
                    <w:rPr>
                      <w:b/>
                      <w:szCs w:val="21"/>
                    </w:rPr>
                    <w:t>种类</w:t>
                  </w:r>
                </w:p>
              </w:tc>
              <w:tc>
                <w:tcPr>
                  <w:tcW w:w="1193" w:type="pct"/>
                  <w:vAlign w:val="center"/>
                </w:tcPr>
                <w:p w:rsidR="0024345F" w:rsidRPr="00E266F2" w:rsidRDefault="0024345F" w:rsidP="0024345F">
                  <w:pPr>
                    <w:adjustRightInd w:val="0"/>
                    <w:snapToGrid w:val="0"/>
                    <w:jc w:val="center"/>
                    <w:rPr>
                      <w:b/>
                      <w:szCs w:val="21"/>
                    </w:rPr>
                  </w:pPr>
                  <w:r w:rsidRPr="00E266F2">
                    <w:rPr>
                      <w:b/>
                      <w:szCs w:val="21"/>
                    </w:rPr>
                    <w:t>污染物名称</w:t>
                  </w:r>
                </w:p>
              </w:tc>
              <w:tc>
                <w:tcPr>
                  <w:tcW w:w="778" w:type="pct"/>
                  <w:vAlign w:val="center"/>
                </w:tcPr>
                <w:p w:rsidR="0024345F" w:rsidRPr="00E266F2" w:rsidRDefault="0024345F" w:rsidP="0024345F">
                  <w:pPr>
                    <w:adjustRightInd w:val="0"/>
                    <w:snapToGrid w:val="0"/>
                    <w:jc w:val="center"/>
                    <w:rPr>
                      <w:b/>
                      <w:szCs w:val="21"/>
                    </w:rPr>
                  </w:pPr>
                  <w:r>
                    <w:rPr>
                      <w:rFonts w:hint="eastAsia"/>
                      <w:b/>
                      <w:szCs w:val="21"/>
                    </w:rPr>
                    <w:t>已建项目排放量</w:t>
                  </w:r>
                </w:p>
              </w:tc>
              <w:tc>
                <w:tcPr>
                  <w:tcW w:w="757" w:type="pct"/>
                  <w:vAlign w:val="center"/>
                </w:tcPr>
                <w:p w:rsidR="0024345F" w:rsidRPr="00E266F2" w:rsidRDefault="0024345F" w:rsidP="0024345F">
                  <w:pPr>
                    <w:adjustRightInd w:val="0"/>
                    <w:snapToGrid w:val="0"/>
                    <w:jc w:val="center"/>
                    <w:rPr>
                      <w:b/>
                      <w:szCs w:val="21"/>
                    </w:rPr>
                  </w:pPr>
                  <w:r>
                    <w:rPr>
                      <w:rFonts w:hint="eastAsia"/>
                      <w:b/>
                      <w:szCs w:val="21"/>
                    </w:rPr>
                    <w:t>在建项目排放量</w:t>
                  </w:r>
                </w:p>
              </w:tc>
              <w:tc>
                <w:tcPr>
                  <w:tcW w:w="817" w:type="pct"/>
                  <w:vAlign w:val="center"/>
                </w:tcPr>
                <w:p w:rsidR="0024345F" w:rsidRPr="00E266F2" w:rsidRDefault="0024345F" w:rsidP="0024345F">
                  <w:pPr>
                    <w:widowControl/>
                    <w:jc w:val="center"/>
                    <w:rPr>
                      <w:b/>
                      <w:szCs w:val="21"/>
                    </w:rPr>
                  </w:pPr>
                  <w:r>
                    <w:rPr>
                      <w:rFonts w:hint="eastAsia"/>
                      <w:b/>
                      <w:szCs w:val="21"/>
                    </w:rPr>
                    <w:t>全厂</w:t>
                  </w:r>
                  <w:r w:rsidRPr="00E266F2">
                    <w:rPr>
                      <w:rFonts w:hint="eastAsia"/>
                      <w:b/>
                      <w:szCs w:val="21"/>
                    </w:rPr>
                    <w:t>排放量</w:t>
                  </w:r>
                </w:p>
              </w:tc>
              <w:tc>
                <w:tcPr>
                  <w:tcW w:w="750" w:type="pct"/>
                  <w:vAlign w:val="center"/>
                </w:tcPr>
                <w:p w:rsidR="0024345F" w:rsidRPr="00E266F2" w:rsidRDefault="0024345F" w:rsidP="0024345F">
                  <w:pPr>
                    <w:widowControl/>
                    <w:jc w:val="center"/>
                    <w:rPr>
                      <w:b/>
                      <w:szCs w:val="21"/>
                    </w:rPr>
                  </w:pPr>
                  <w:r w:rsidRPr="00E266F2">
                    <w:rPr>
                      <w:rFonts w:hint="eastAsia"/>
                      <w:b/>
                      <w:szCs w:val="21"/>
                    </w:rPr>
                    <w:t>环评批复量</w:t>
                  </w:r>
                </w:p>
              </w:tc>
            </w:tr>
            <w:tr w:rsidR="0024345F" w:rsidRPr="00E266F2" w:rsidTr="0024345F">
              <w:trPr>
                <w:trHeight w:val="283"/>
                <w:jc w:val="center"/>
              </w:trPr>
              <w:tc>
                <w:tcPr>
                  <w:tcW w:w="705" w:type="pct"/>
                  <w:vMerge w:val="restart"/>
                  <w:vAlign w:val="center"/>
                </w:tcPr>
                <w:p w:rsidR="0024345F" w:rsidRPr="00E266F2" w:rsidRDefault="0024345F" w:rsidP="0024345F">
                  <w:pPr>
                    <w:adjustRightInd w:val="0"/>
                    <w:snapToGrid w:val="0"/>
                    <w:jc w:val="center"/>
                    <w:rPr>
                      <w:szCs w:val="21"/>
                    </w:rPr>
                  </w:pPr>
                  <w:r w:rsidRPr="00E266F2">
                    <w:rPr>
                      <w:szCs w:val="21"/>
                    </w:rPr>
                    <w:t>废水</w:t>
                  </w:r>
                </w:p>
              </w:tc>
              <w:tc>
                <w:tcPr>
                  <w:tcW w:w="1193" w:type="pct"/>
                  <w:vAlign w:val="center"/>
                </w:tcPr>
                <w:p w:rsidR="0024345F" w:rsidRPr="00E266F2" w:rsidRDefault="0024345F" w:rsidP="0024345F">
                  <w:pPr>
                    <w:adjustRightInd w:val="0"/>
                    <w:snapToGrid w:val="0"/>
                    <w:jc w:val="center"/>
                    <w:rPr>
                      <w:szCs w:val="21"/>
                    </w:rPr>
                  </w:pPr>
                  <w:r w:rsidRPr="00E266F2">
                    <w:rPr>
                      <w:szCs w:val="21"/>
                    </w:rPr>
                    <w:t>水量</w:t>
                  </w:r>
                </w:p>
              </w:tc>
              <w:tc>
                <w:tcPr>
                  <w:tcW w:w="778" w:type="pct"/>
                  <w:vAlign w:val="center"/>
                </w:tcPr>
                <w:p w:rsidR="0024345F" w:rsidRPr="00E266F2" w:rsidRDefault="0024345F" w:rsidP="0024345F">
                  <w:pPr>
                    <w:adjustRightInd w:val="0"/>
                    <w:snapToGrid w:val="0"/>
                    <w:jc w:val="center"/>
                    <w:rPr>
                      <w:szCs w:val="21"/>
                    </w:rPr>
                  </w:pPr>
                  <w:r>
                    <w:rPr>
                      <w:rFonts w:hint="eastAsia"/>
                      <w:szCs w:val="21"/>
                    </w:rPr>
                    <w:t>600</w:t>
                  </w:r>
                </w:p>
              </w:tc>
              <w:tc>
                <w:tcPr>
                  <w:tcW w:w="757" w:type="pct"/>
                  <w:vAlign w:val="center"/>
                </w:tcPr>
                <w:p w:rsidR="0024345F" w:rsidRPr="00E266F2" w:rsidRDefault="0024345F" w:rsidP="0024345F">
                  <w:pPr>
                    <w:adjustRightInd w:val="0"/>
                    <w:snapToGrid w:val="0"/>
                    <w:jc w:val="center"/>
                    <w:rPr>
                      <w:szCs w:val="21"/>
                    </w:rPr>
                  </w:pPr>
                  <w:r>
                    <w:rPr>
                      <w:rFonts w:hint="eastAsia"/>
                      <w:szCs w:val="21"/>
                    </w:rPr>
                    <w:t>360</w:t>
                  </w:r>
                </w:p>
              </w:tc>
              <w:tc>
                <w:tcPr>
                  <w:tcW w:w="817" w:type="pct"/>
                  <w:vAlign w:val="center"/>
                </w:tcPr>
                <w:p w:rsidR="0024345F" w:rsidRPr="00E266F2" w:rsidRDefault="0024345F" w:rsidP="0024345F">
                  <w:pPr>
                    <w:adjustRightInd w:val="0"/>
                    <w:snapToGrid w:val="0"/>
                    <w:jc w:val="center"/>
                    <w:rPr>
                      <w:szCs w:val="21"/>
                    </w:rPr>
                  </w:pPr>
                  <w:r>
                    <w:rPr>
                      <w:rFonts w:hint="eastAsia"/>
                      <w:szCs w:val="21"/>
                    </w:rPr>
                    <w:t>960</w:t>
                  </w:r>
                </w:p>
              </w:tc>
              <w:tc>
                <w:tcPr>
                  <w:tcW w:w="750" w:type="pct"/>
                  <w:vAlign w:val="center"/>
                </w:tcPr>
                <w:p w:rsidR="0024345F" w:rsidRPr="00E266F2" w:rsidRDefault="0024345F" w:rsidP="0024345F">
                  <w:pPr>
                    <w:adjustRightInd w:val="0"/>
                    <w:snapToGrid w:val="0"/>
                    <w:jc w:val="center"/>
                    <w:rPr>
                      <w:szCs w:val="21"/>
                    </w:rPr>
                  </w:pPr>
                  <w:r>
                    <w:rPr>
                      <w:rFonts w:hint="eastAsia"/>
                      <w:szCs w:val="21"/>
                    </w:rPr>
                    <w:t>960</w:t>
                  </w:r>
                </w:p>
              </w:tc>
            </w:tr>
            <w:tr w:rsidR="0024345F" w:rsidRPr="00E266F2" w:rsidTr="0024345F">
              <w:trPr>
                <w:trHeight w:val="283"/>
                <w:jc w:val="center"/>
              </w:trPr>
              <w:tc>
                <w:tcPr>
                  <w:tcW w:w="705" w:type="pct"/>
                  <w:vMerge/>
                  <w:vAlign w:val="center"/>
                </w:tcPr>
                <w:p w:rsidR="0024345F" w:rsidRPr="00E266F2" w:rsidRDefault="0024345F" w:rsidP="0024345F">
                  <w:pPr>
                    <w:adjustRightInd w:val="0"/>
                    <w:snapToGrid w:val="0"/>
                    <w:jc w:val="center"/>
                    <w:rPr>
                      <w:szCs w:val="21"/>
                    </w:rPr>
                  </w:pPr>
                </w:p>
              </w:tc>
              <w:tc>
                <w:tcPr>
                  <w:tcW w:w="1193" w:type="pct"/>
                  <w:vAlign w:val="center"/>
                </w:tcPr>
                <w:p w:rsidR="0024345F" w:rsidRPr="00E266F2" w:rsidRDefault="0024345F" w:rsidP="0024345F">
                  <w:pPr>
                    <w:adjustRightInd w:val="0"/>
                    <w:snapToGrid w:val="0"/>
                    <w:jc w:val="center"/>
                    <w:rPr>
                      <w:szCs w:val="21"/>
                    </w:rPr>
                  </w:pPr>
                  <w:r w:rsidRPr="00E266F2">
                    <w:rPr>
                      <w:szCs w:val="21"/>
                    </w:rPr>
                    <w:t>COD</w:t>
                  </w:r>
                </w:p>
              </w:tc>
              <w:tc>
                <w:tcPr>
                  <w:tcW w:w="778" w:type="pct"/>
                  <w:vAlign w:val="center"/>
                </w:tcPr>
                <w:p w:rsidR="0024345F" w:rsidRPr="00E266F2" w:rsidRDefault="0024345F" w:rsidP="0024345F">
                  <w:pPr>
                    <w:adjustRightInd w:val="0"/>
                    <w:snapToGrid w:val="0"/>
                    <w:jc w:val="center"/>
                    <w:rPr>
                      <w:szCs w:val="21"/>
                    </w:rPr>
                  </w:pPr>
                  <w:r>
                    <w:rPr>
                      <w:rFonts w:hint="eastAsia"/>
                      <w:szCs w:val="21"/>
                    </w:rPr>
                    <w:t>0.06</w:t>
                  </w:r>
                </w:p>
              </w:tc>
              <w:tc>
                <w:tcPr>
                  <w:tcW w:w="757" w:type="pct"/>
                  <w:vAlign w:val="center"/>
                </w:tcPr>
                <w:p w:rsidR="0024345F" w:rsidRPr="00E266F2" w:rsidRDefault="0024345F" w:rsidP="0024345F">
                  <w:pPr>
                    <w:adjustRightInd w:val="0"/>
                    <w:snapToGrid w:val="0"/>
                    <w:jc w:val="center"/>
                    <w:rPr>
                      <w:szCs w:val="21"/>
                    </w:rPr>
                  </w:pPr>
                  <w:r>
                    <w:rPr>
                      <w:rFonts w:hint="eastAsia"/>
                      <w:szCs w:val="21"/>
                    </w:rPr>
                    <w:t>0.036</w:t>
                  </w:r>
                </w:p>
              </w:tc>
              <w:tc>
                <w:tcPr>
                  <w:tcW w:w="817" w:type="pct"/>
                  <w:vAlign w:val="center"/>
                </w:tcPr>
                <w:p w:rsidR="0024345F" w:rsidRPr="00E266F2" w:rsidRDefault="0024345F" w:rsidP="0024345F">
                  <w:pPr>
                    <w:adjustRightInd w:val="0"/>
                    <w:snapToGrid w:val="0"/>
                    <w:jc w:val="center"/>
                    <w:rPr>
                      <w:szCs w:val="21"/>
                    </w:rPr>
                  </w:pPr>
                  <w:r>
                    <w:rPr>
                      <w:rFonts w:hint="eastAsia"/>
                      <w:szCs w:val="21"/>
                    </w:rPr>
                    <w:t>0.096</w:t>
                  </w:r>
                </w:p>
              </w:tc>
              <w:tc>
                <w:tcPr>
                  <w:tcW w:w="750" w:type="pct"/>
                  <w:vAlign w:val="center"/>
                </w:tcPr>
                <w:p w:rsidR="0024345F" w:rsidRPr="00E266F2" w:rsidRDefault="0024345F" w:rsidP="0024345F">
                  <w:pPr>
                    <w:adjustRightInd w:val="0"/>
                    <w:snapToGrid w:val="0"/>
                    <w:jc w:val="center"/>
                    <w:rPr>
                      <w:szCs w:val="21"/>
                    </w:rPr>
                  </w:pPr>
                  <w:r>
                    <w:rPr>
                      <w:rFonts w:hint="eastAsia"/>
                      <w:szCs w:val="21"/>
                    </w:rPr>
                    <w:t>0.096</w:t>
                  </w:r>
                </w:p>
              </w:tc>
            </w:tr>
            <w:tr w:rsidR="0024345F" w:rsidRPr="00E266F2" w:rsidTr="0024345F">
              <w:trPr>
                <w:trHeight w:val="283"/>
                <w:jc w:val="center"/>
              </w:trPr>
              <w:tc>
                <w:tcPr>
                  <w:tcW w:w="705" w:type="pct"/>
                  <w:vMerge/>
                  <w:vAlign w:val="center"/>
                </w:tcPr>
                <w:p w:rsidR="0024345F" w:rsidRPr="00E266F2" w:rsidRDefault="0024345F" w:rsidP="0024345F">
                  <w:pPr>
                    <w:adjustRightInd w:val="0"/>
                    <w:snapToGrid w:val="0"/>
                    <w:jc w:val="center"/>
                    <w:rPr>
                      <w:szCs w:val="21"/>
                    </w:rPr>
                  </w:pPr>
                </w:p>
              </w:tc>
              <w:tc>
                <w:tcPr>
                  <w:tcW w:w="1193" w:type="pct"/>
                  <w:vAlign w:val="center"/>
                </w:tcPr>
                <w:p w:rsidR="0024345F" w:rsidRPr="00E266F2" w:rsidRDefault="0024345F" w:rsidP="0024345F">
                  <w:pPr>
                    <w:adjustRightInd w:val="0"/>
                    <w:snapToGrid w:val="0"/>
                    <w:jc w:val="center"/>
                    <w:rPr>
                      <w:szCs w:val="21"/>
                    </w:rPr>
                  </w:pPr>
                  <w:r w:rsidRPr="00E266F2">
                    <w:rPr>
                      <w:szCs w:val="21"/>
                    </w:rPr>
                    <w:t>SS</w:t>
                  </w:r>
                </w:p>
              </w:tc>
              <w:tc>
                <w:tcPr>
                  <w:tcW w:w="778" w:type="pct"/>
                  <w:vAlign w:val="center"/>
                </w:tcPr>
                <w:p w:rsidR="0024345F" w:rsidRPr="00E266F2" w:rsidRDefault="0024345F" w:rsidP="0024345F">
                  <w:pPr>
                    <w:adjustRightInd w:val="0"/>
                    <w:snapToGrid w:val="0"/>
                    <w:jc w:val="center"/>
                    <w:rPr>
                      <w:szCs w:val="21"/>
                    </w:rPr>
                  </w:pPr>
                  <w:r>
                    <w:rPr>
                      <w:rFonts w:hint="eastAsia"/>
                      <w:szCs w:val="21"/>
                    </w:rPr>
                    <w:t>0.042</w:t>
                  </w:r>
                </w:p>
              </w:tc>
              <w:tc>
                <w:tcPr>
                  <w:tcW w:w="757" w:type="pct"/>
                  <w:vAlign w:val="center"/>
                </w:tcPr>
                <w:p w:rsidR="0024345F" w:rsidRPr="00E266F2" w:rsidRDefault="0024345F" w:rsidP="0024345F">
                  <w:pPr>
                    <w:adjustRightInd w:val="0"/>
                    <w:snapToGrid w:val="0"/>
                    <w:jc w:val="center"/>
                    <w:rPr>
                      <w:szCs w:val="21"/>
                    </w:rPr>
                  </w:pPr>
                  <w:r>
                    <w:rPr>
                      <w:rFonts w:hint="eastAsia"/>
                      <w:szCs w:val="21"/>
                    </w:rPr>
                    <w:t>0.025</w:t>
                  </w:r>
                </w:p>
              </w:tc>
              <w:tc>
                <w:tcPr>
                  <w:tcW w:w="817" w:type="pct"/>
                  <w:vAlign w:val="center"/>
                </w:tcPr>
                <w:p w:rsidR="0024345F" w:rsidRPr="00E266F2" w:rsidRDefault="0024345F" w:rsidP="0024345F">
                  <w:pPr>
                    <w:adjustRightInd w:val="0"/>
                    <w:snapToGrid w:val="0"/>
                    <w:jc w:val="center"/>
                    <w:rPr>
                      <w:szCs w:val="21"/>
                    </w:rPr>
                  </w:pPr>
                  <w:r>
                    <w:rPr>
                      <w:rFonts w:hint="eastAsia"/>
                      <w:szCs w:val="21"/>
                    </w:rPr>
                    <w:t>0.067</w:t>
                  </w:r>
                </w:p>
              </w:tc>
              <w:tc>
                <w:tcPr>
                  <w:tcW w:w="750" w:type="pct"/>
                  <w:vAlign w:val="center"/>
                </w:tcPr>
                <w:p w:rsidR="0024345F" w:rsidRPr="00E266F2" w:rsidRDefault="0024345F" w:rsidP="0024345F">
                  <w:pPr>
                    <w:adjustRightInd w:val="0"/>
                    <w:snapToGrid w:val="0"/>
                    <w:jc w:val="center"/>
                    <w:rPr>
                      <w:szCs w:val="21"/>
                    </w:rPr>
                  </w:pPr>
                  <w:r>
                    <w:rPr>
                      <w:rFonts w:hint="eastAsia"/>
                      <w:szCs w:val="21"/>
                    </w:rPr>
                    <w:t>0.067</w:t>
                  </w:r>
                </w:p>
              </w:tc>
            </w:tr>
            <w:tr w:rsidR="0024345F" w:rsidRPr="00E266F2" w:rsidTr="0024345F">
              <w:trPr>
                <w:trHeight w:val="283"/>
                <w:jc w:val="center"/>
              </w:trPr>
              <w:tc>
                <w:tcPr>
                  <w:tcW w:w="705" w:type="pct"/>
                  <w:vMerge/>
                  <w:vAlign w:val="center"/>
                </w:tcPr>
                <w:p w:rsidR="0024345F" w:rsidRPr="00E266F2" w:rsidRDefault="0024345F" w:rsidP="0024345F">
                  <w:pPr>
                    <w:adjustRightInd w:val="0"/>
                    <w:snapToGrid w:val="0"/>
                    <w:jc w:val="center"/>
                    <w:rPr>
                      <w:szCs w:val="21"/>
                    </w:rPr>
                  </w:pPr>
                </w:p>
              </w:tc>
              <w:tc>
                <w:tcPr>
                  <w:tcW w:w="1193" w:type="pct"/>
                  <w:vAlign w:val="center"/>
                </w:tcPr>
                <w:p w:rsidR="0024345F" w:rsidRPr="00E266F2" w:rsidRDefault="0024345F" w:rsidP="0024345F">
                  <w:pPr>
                    <w:adjustRightInd w:val="0"/>
                    <w:snapToGrid w:val="0"/>
                    <w:jc w:val="center"/>
                    <w:rPr>
                      <w:szCs w:val="21"/>
                    </w:rPr>
                  </w:pPr>
                  <w:r w:rsidRPr="00E266F2">
                    <w:rPr>
                      <w:szCs w:val="21"/>
                    </w:rPr>
                    <w:t>NH</w:t>
                  </w:r>
                  <w:r w:rsidRPr="00E266F2">
                    <w:rPr>
                      <w:szCs w:val="21"/>
                      <w:vertAlign w:val="subscript"/>
                    </w:rPr>
                    <w:t>3</w:t>
                  </w:r>
                  <w:r w:rsidRPr="00E266F2">
                    <w:rPr>
                      <w:szCs w:val="21"/>
                    </w:rPr>
                    <w:t>-N</w:t>
                  </w:r>
                </w:p>
              </w:tc>
              <w:tc>
                <w:tcPr>
                  <w:tcW w:w="778" w:type="pct"/>
                  <w:vAlign w:val="center"/>
                </w:tcPr>
                <w:p w:rsidR="0024345F" w:rsidRPr="00E266F2" w:rsidRDefault="0024345F" w:rsidP="0024345F">
                  <w:pPr>
                    <w:adjustRightInd w:val="0"/>
                    <w:snapToGrid w:val="0"/>
                    <w:jc w:val="center"/>
                    <w:rPr>
                      <w:szCs w:val="21"/>
                    </w:rPr>
                  </w:pPr>
                  <w:r>
                    <w:rPr>
                      <w:rFonts w:hint="eastAsia"/>
                      <w:szCs w:val="21"/>
                    </w:rPr>
                    <w:t>0.00875</w:t>
                  </w:r>
                </w:p>
              </w:tc>
              <w:tc>
                <w:tcPr>
                  <w:tcW w:w="757" w:type="pct"/>
                  <w:vAlign w:val="center"/>
                </w:tcPr>
                <w:p w:rsidR="0024345F" w:rsidRPr="00E266F2" w:rsidRDefault="0024345F" w:rsidP="0024345F">
                  <w:pPr>
                    <w:adjustRightInd w:val="0"/>
                    <w:snapToGrid w:val="0"/>
                    <w:jc w:val="center"/>
                    <w:rPr>
                      <w:szCs w:val="21"/>
                    </w:rPr>
                  </w:pPr>
                  <w:r>
                    <w:rPr>
                      <w:rFonts w:hint="eastAsia"/>
                      <w:szCs w:val="21"/>
                    </w:rPr>
                    <w:t>0.00525</w:t>
                  </w:r>
                </w:p>
              </w:tc>
              <w:tc>
                <w:tcPr>
                  <w:tcW w:w="817" w:type="pct"/>
                  <w:vAlign w:val="center"/>
                </w:tcPr>
                <w:p w:rsidR="0024345F" w:rsidRPr="00E266F2" w:rsidRDefault="0024345F" w:rsidP="0024345F">
                  <w:pPr>
                    <w:adjustRightInd w:val="0"/>
                    <w:snapToGrid w:val="0"/>
                    <w:jc w:val="center"/>
                    <w:rPr>
                      <w:szCs w:val="21"/>
                    </w:rPr>
                  </w:pPr>
                  <w:r>
                    <w:rPr>
                      <w:rFonts w:hint="eastAsia"/>
                      <w:szCs w:val="21"/>
                    </w:rPr>
                    <w:t>0.014</w:t>
                  </w:r>
                </w:p>
              </w:tc>
              <w:tc>
                <w:tcPr>
                  <w:tcW w:w="750" w:type="pct"/>
                  <w:vAlign w:val="center"/>
                </w:tcPr>
                <w:p w:rsidR="0024345F" w:rsidRPr="00E266F2" w:rsidRDefault="0024345F" w:rsidP="0024345F">
                  <w:pPr>
                    <w:adjustRightInd w:val="0"/>
                    <w:snapToGrid w:val="0"/>
                    <w:jc w:val="center"/>
                    <w:rPr>
                      <w:szCs w:val="21"/>
                    </w:rPr>
                  </w:pPr>
                  <w:r>
                    <w:rPr>
                      <w:rFonts w:hint="eastAsia"/>
                      <w:szCs w:val="21"/>
                    </w:rPr>
                    <w:t>0.014</w:t>
                  </w:r>
                </w:p>
              </w:tc>
            </w:tr>
            <w:tr w:rsidR="0024345F" w:rsidRPr="00E266F2" w:rsidTr="0024345F">
              <w:trPr>
                <w:trHeight w:val="283"/>
                <w:jc w:val="center"/>
              </w:trPr>
              <w:tc>
                <w:tcPr>
                  <w:tcW w:w="705" w:type="pct"/>
                  <w:vMerge/>
                  <w:vAlign w:val="center"/>
                </w:tcPr>
                <w:p w:rsidR="0024345F" w:rsidRPr="00E266F2" w:rsidRDefault="0024345F" w:rsidP="0024345F">
                  <w:pPr>
                    <w:adjustRightInd w:val="0"/>
                    <w:snapToGrid w:val="0"/>
                    <w:jc w:val="center"/>
                    <w:rPr>
                      <w:szCs w:val="21"/>
                    </w:rPr>
                  </w:pPr>
                </w:p>
              </w:tc>
              <w:tc>
                <w:tcPr>
                  <w:tcW w:w="1193" w:type="pct"/>
                  <w:vAlign w:val="center"/>
                </w:tcPr>
                <w:p w:rsidR="0024345F" w:rsidRPr="00E266F2" w:rsidRDefault="0024345F" w:rsidP="0024345F">
                  <w:pPr>
                    <w:adjustRightInd w:val="0"/>
                    <w:snapToGrid w:val="0"/>
                    <w:jc w:val="center"/>
                    <w:rPr>
                      <w:szCs w:val="21"/>
                    </w:rPr>
                  </w:pPr>
                  <w:r w:rsidRPr="00E266F2">
                    <w:rPr>
                      <w:szCs w:val="21"/>
                    </w:rPr>
                    <w:t>TP</w:t>
                  </w:r>
                </w:p>
              </w:tc>
              <w:tc>
                <w:tcPr>
                  <w:tcW w:w="778" w:type="pct"/>
                  <w:vAlign w:val="center"/>
                </w:tcPr>
                <w:p w:rsidR="0024345F" w:rsidRPr="00E266F2" w:rsidRDefault="0024345F" w:rsidP="0024345F">
                  <w:pPr>
                    <w:adjustRightInd w:val="0"/>
                    <w:snapToGrid w:val="0"/>
                    <w:jc w:val="center"/>
                    <w:rPr>
                      <w:szCs w:val="21"/>
                    </w:rPr>
                  </w:pPr>
                  <w:r>
                    <w:rPr>
                      <w:rFonts w:hint="eastAsia"/>
                      <w:szCs w:val="21"/>
                    </w:rPr>
                    <w:t>0.0003</w:t>
                  </w:r>
                </w:p>
              </w:tc>
              <w:tc>
                <w:tcPr>
                  <w:tcW w:w="757" w:type="pct"/>
                  <w:vAlign w:val="center"/>
                </w:tcPr>
                <w:p w:rsidR="0024345F" w:rsidRPr="00E266F2" w:rsidRDefault="0024345F" w:rsidP="0024345F">
                  <w:pPr>
                    <w:adjustRightInd w:val="0"/>
                    <w:snapToGrid w:val="0"/>
                    <w:jc w:val="center"/>
                    <w:rPr>
                      <w:szCs w:val="21"/>
                    </w:rPr>
                  </w:pPr>
                  <w:r>
                    <w:rPr>
                      <w:rFonts w:hint="eastAsia"/>
                      <w:szCs w:val="21"/>
                    </w:rPr>
                    <w:t>0.0002</w:t>
                  </w:r>
                </w:p>
              </w:tc>
              <w:tc>
                <w:tcPr>
                  <w:tcW w:w="817" w:type="pct"/>
                  <w:vAlign w:val="center"/>
                </w:tcPr>
                <w:p w:rsidR="0024345F" w:rsidRPr="00E266F2" w:rsidRDefault="0024345F" w:rsidP="0024345F">
                  <w:pPr>
                    <w:adjustRightInd w:val="0"/>
                    <w:snapToGrid w:val="0"/>
                    <w:jc w:val="center"/>
                    <w:rPr>
                      <w:szCs w:val="21"/>
                    </w:rPr>
                  </w:pPr>
                  <w:r>
                    <w:rPr>
                      <w:rFonts w:hint="eastAsia"/>
                      <w:szCs w:val="21"/>
                    </w:rPr>
                    <w:t>0.0005</w:t>
                  </w:r>
                </w:p>
              </w:tc>
              <w:tc>
                <w:tcPr>
                  <w:tcW w:w="750" w:type="pct"/>
                  <w:vAlign w:val="center"/>
                </w:tcPr>
                <w:p w:rsidR="0024345F" w:rsidRPr="00E266F2" w:rsidRDefault="0024345F" w:rsidP="0024345F">
                  <w:pPr>
                    <w:adjustRightInd w:val="0"/>
                    <w:snapToGrid w:val="0"/>
                    <w:jc w:val="center"/>
                    <w:rPr>
                      <w:szCs w:val="21"/>
                    </w:rPr>
                  </w:pPr>
                  <w:r>
                    <w:rPr>
                      <w:rFonts w:hint="eastAsia"/>
                      <w:szCs w:val="21"/>
                    </w:rPr>
                    <w:t>0.0005</w:t>
                  </w:r>
                </w:p>
              </w:tc>
            </w:tr>
            <w:tr w:rsidR="0024345F" w:rsidRPr="00E266F2" w:rsidTr="0024345F">
              <w:trPr>
                <w:trHeight w:val="283"/>
                <w:jc w:val="center"/>
              </w:trPr>
              <w:tc>
                <w:tcPr>
                  <w:tcW w:w="705" w:type="pct"/>
                  <w:vMerge/>
                  <w:vAlign w:val="center"/>
                </w:tcPr>
                <w:p w:rsidR="0024345F" w:rsidRPr="00E266F2" w:rsidRDefault="0024345F" w:rsidP="0024345F">
                  <w:pPr>
                    <w:adjustRightInd w:val="0"/>
                    <w:snapToGrid w:val="0"/>
                    <w:jc w:val="center"/>
                    <w:rPr>
                      <w:szCs w:val="21"/>
                    </w:rPr>
                  </w:pPr>
                </w:p>
              </w:tc>
              <w:tc>
                <w:tcPr>
                  <w:tcW w:w="1193" w:type="pct"/>
                  <w:vAlign w:val="center"/>
                </w:tcPr>
                <w:p w:rsidR="0024345F" w:rsidRPr="00E266F2" w:rsidRDefault="0024345F" w:rsidP="0024345F">
                  <w:pPr>
                    <w:adjustRightInd w:val="0"/>
                    <w:snapToGrid w:val="0"/>
                    <w:jc w:val="center"/>
                    <w:rPr>
                      <w:szCs w:val="21"/>
                    </w:rPr>
                  </w:pPr>
                  <w:r>
                    <w:rPr>
                      <w:rFonts w:hint="eastAsia"/>
                      <w:szCs w:val="21"/>
                    </w:rPr>
                    <w:t>TN</w:t>
                  </w:r>
                </w:p>
              </w:tc>
              <w:tc>
                <w:tcPr>
                  <w:tcW w:w="778" w:type="pct"/>
                  <w:vAlign w:val="center"/>
                </w:tcPr>
                <w:p w:rsidR="0024345F" w:rsidRDefault="0024345F" w:rsidP="0024345F">
                  <w:pPr>
                    <w:adjustRightInd w:val="0"/>
                    <w:snapToGrid w:val="0"/>
                    <w:jc w:val="center"/>
                    <w:rPr>
                      <w:szCs w:val="21"/>
                    </w:rPr>
                  </w:pPr>
                  <w:r>
                    <w:rPr>
                      <w:rFonts w:hint="eastAsia"/>
                      <w:szCs w:val="21"/>
                    </w:rPr>
                    <w:t>0.00875</w:t>
                  </w:r>
                </w:p>
              </w:tc>
              <w:tc>
                <w:tcPr>
                  <w:tcW w:w="757" w:type="pct"/>
                  <w:vAlign w:val="center"/>
                </w:tcPr>
                <w:p w:rsidR="0024345F" w:rsidRPr="00E266F2" w:rsidRDefault="0024345F" w:rsidP="0024345F">
                  <w:pPr>
                    <w:adjustRightInd w:val="0"/>
                    <w:snapToGrid w:val="0"/>
                    <w:jc w:val="center"/>
                    <w:rPr>
                      <w:szCs w:val="21"/>
                    </w:rPr>
                  </w:pPr>
                  <w:r>
                    <w:rPr>
                      <w:rFonts w:hint="eastAsia"/>
                      <w:szCs w:val="21"/>
                    </w:rPr>
                    <w:t>0.00525</w:t>
                  </w:r>
                </w:p>
              </w:tc>
              <w:tc>
                <w:tcPr>
                  <w:tcW w:w="817" w:type="pct"/>
                  <w:vAlign w:val="center"/>
                </w:tcPr>
                <w:p w:rsidR="0024345F" w:rsidRDefault="0024345F" w:rsidP="0024345F">
                  <w:pPr>
                    <w:adjustRightInd w:val="0"/>
                    <w:snapToGrid w:val="0"/>
                    <w:jc w:val="center"/>
                    <w:rPr>
                      <w:szCs w:val="21"/>
                    </w:rPr>
                  </w:pPr>
                  <w:r>
                    <w:rPr>
                      <w:rFonts w:hint="eastAsia"/>
                      <w:szCs w:val="21"/>
                    </w:rPr>
                    <w:t>0.014</w:t>
                  </w:r>
                </w:p>
              </w:tc>
              <w:tc>
                <w:tcPr>
                  <w:tcW w:w="750" w:type="pct"/>
                  <w:vAlign w:val="center"/>
                </w:tcPr>
                <w:p w:rsidR="0024345F" w:rsidRDefault="0024345F" w:rsidP="0024345F">
                  <w:pPr>
                    <w:adjustRightInd w:val="0"/>
                    <w:snapToGrid w:val="0"/>
                    <w:jc w:val="center"/>
                    <w:rPr>
                      <w:szCs w:val="21"/>
                    </w:rPr>
                  </w:pPr>
                  <w:r>
                    <w:rPr>
                      <w:rFonts w:hint="eastAsia"/>
                      <w:szCs w:val="21"/>
                    </w:rPr>
                    <w:t>0.014</w:t>
                  </w:r>
                </w:p>
              </w:tc>
            </w:tr>
            <w:tr w:rsidR="0024345F" w:rsidRPr="00E266F2" w:rsidTr="0024345F">
              <w:trPr>
                <w:trHeight w:val="283"/>
                <w:jc w:val="center"/>
              </w:trPr>
              <w:tc>
                <w:tcPr>
                  <w:tcW w:w="705" w:type="pct"/>
                  <w:vMerge w:val="restart"/>
                  <w:vAlign w:val="center"/>
                </w:tcPr>
                <w:p w:rsidR="0024345F" w:rsidRPr="00E266F2" w:rsidRDefault="0024345F" w:rsidP="0024345F">
                  <w:pPr>
                    <w:adjustRightInd w:val="0"/>
                    <w:snapToGrid w:val="0"/>
                    <w:jc w:val="center"/>
                    <w:rPr>
                      <w:szCs w:val="21"/>
                    </w:rPr>
                  </w:pPr>
                  <w:r w:rsidRPr="00E266F2">
                    <w:rPr>
                      <w:szCs w:val="21"/>
                    </w:rPr>
                    <w:t>废气</w:t>
                  </w:r>
                </w:p>
              </w:tc>
              <w:tc>
                <w:tcPr>
                  <w:tcW w:w="1193" w:type="pct"/>
                  <w:vAlign w:val="center"/>
                </w:tcPr>
                <w:p w:rsidR="0024345F" w:rsidRPr="00E266F2" w:rsidRDefault="0024345F" w:rsidP="0024345F">
                  <w:pPr>
                    <w:adjustRightInd w:val="0"/>
                    <w:snapToGrid w:val="0"/>
                    <w:jc w:val="center"/>
                    <w:rPr>
                      <w:szCs w:val="21"/>
                    </w:rPr>
                  </w:pPr>
                  <w:r w:rsidRPr="00E266F2">
                    <w:rPr>
                      <w:szCs w:val="21"/>
                    </w:rPr>
                    <w:t>VOCs</w:t>
                  </w:r>
                  <w:r w:rsidRPr="00E266F2">
                    <w:rPr>
                      <w:szCs w:val="21"/>
                    </w:rPr>
                    <w:t>（非甲烷总烃）</w:t>
                  </w:r>
                </w:p>
              </w:tc>
              <w:tc>
                <w:tcPr>
                  <w:tcW w:w="778" w:type="pct"/>
                  <w:vAlign w:val="center"/>
                </w:tcPr>
                <w:p w:rsidR="0024345F" w:rsidRPr="00E266F2" w:rsidRDefault="0024345F" w:rsidP="0024345F">
                  <w:pPr>
                    <w:adjustRightInd w:val="0"/>
                    <w:snapToGrid w:val="0"/>
                    <w:jc w:val="center"/>
                    <w:rPr>
                      <w:szCs w:val="21"/>
                    </w:rPr>
                  </w:pPr>
                  <w:r>
                    <w:rPr>
                      <w:rFonts w:hint="eastAsia"/>
                      <w:szCs w:val="21"/>
                    </w:rPr>
                    <w:t>0.1012</w:t>
                  </w:r>
                </w:p>
              </w:tc>
              <w:tc>
                <w:tcPr>
                  <w:tcW w:w="757" w:type="pct"/>
                  <w:vAlign w:val="center"/>
                </w:tcPr>
                <w:p w:rsidR="0024345F" w:rsidRPr="00E266F2" w:rsidRDefault="0024345F" w:rsidP="0024345F">
                  <w:pPr>
                    <w:adjustRightInd w:val="0"/>
                    <w:snapToGrid w:val="0"/>
                    <w:jc w:val="center"/>
                    <w:rPr>
                      <w:szCs w:val="21"/>
                    </w:rPr>
                  </w:pPr>
                  <w:r>
                    <w:rPr>
                      <w:rFonts w:hint="eastAsia"/>
                      <w:szCs w:val="21"/>
                    </w:rPr>
                    <w:t>0</w:t>
                  </w:r>
                </w:p>
              </w:tc>
              <w:tc>
                <w:tcPr>
                  <w:tcW w:w="817" w:type="pct"/>
                  <w:vAlign w:val="center"/>
                </w:tcPr>
                <w:p w:rsidR="0024345F" w:rsidRPr="00E266F2" w:rsidRDefault="0024345F" w:rsidP="0024345F">
                  <w:pPr>
                    <w:adjustRightInd w:val="0"/>
                    <w:snapToGrid w:val="0"/>
                    <w:jc w:val="center"/>
                    <w:rPr>
                      <w:szCs w:val="21"/>
                    </w:rPr>
                  </w:pPr>
                  <w:r>
                    <w:rPr>
                      <w:rFonts w:hint="eastAsia"/>
                      <w:szCs w:val="21"/>
                    </w:rPr>
                    <w:t>0.1012</w:t>
                  </w:r>
                </w:p>
              </w:tc>
              <w:tc>
                <w:tcPr>
                  <w:tcW w:w="750" w:type="pct"/>
                  <w:vAlign w:val="center"/>
                </w:tcPr>
                <w:p w:rsidR="0024345F" w:rsidRPr="00E266F2" w:rsidRDefault="0024345F" w:rsidP="0024345F">
                  <w:pPr>
                    <w:adjustRightInd w:val="0"/>
                    <w:snapToGrid w:val="0"/>
                    <w:jc w:val="center"/>
                    <w:rPr>
                      <w:szCs w:val="21"/>
                    </w:rPr>
                  </w:pPr>
                  <w:r>
                    <w:rPr>
                      <w:rFonts w:hint="eastAsia"/>
                      <w:szCs w:val="21"/>
                    </w:rPr>
                    <w:t>0.1012</w:t>
                  </w:r>
                </w:p>
              </w:tc>
            </w:tr>
            <w:tr w:rsidR="0024345F" w:rsidRPr="00E266F2" w:rsidTr="0024345F">
              <w:trPr>
                <w:trHeight w:val="283"/>
                <w:jc w:val="center"/>
              </w:trPr>
              <w:tc>
                <w:tcPr>
                  <w:tcW w:w="705" w:type="pct"/>
                  <w:vMerge/>
                  <w:vAlign w:val="center"/>
                </w:tcPr>
                <w:p w:rsidR="0024345F" w:rsidRPr="00E266F2" w:rsidRDefault="0024345F" w:rsidP="0024345F">
                  <w:pPr>
                    <w:adjustRightInd w:val="0"/>
                    <w:snapToGrid w:val="0"/>
                    <w:jc w:val="center"/>
                    <w:rPr>
                      <w:szCs w:val="21"/>
                    </w:rPr>
                  </w:pPr>
                </w:p>
              </w:tc>
              <w:tc>
                <w:tcPr>
                  <w:tcW w:w="1193" w:type="pct"/>
                  <w:vAlign w:val="center"/>
                </w:tcPr>
                <w:p w:rsidR="0024345F" w:rsidRPr="00E266F2" w:rsidRDefault="0024345F" w:rsidP="0024345F">
                  <w:pPr>
                    <w:adjustRightInd w:val="0"/>
                    <w:snapToGrid w:val="0"/>
                    <w:jc w:val="center"/>
                    <w:rPr>
                      <w:szCs w:val="21"/>
                    </w:rPr>
                  </w:pPr>
                  <w:r w:rsidRPr="00E266F2">
                    <w:rPr>
                      <w:rFonts w:hint="eastAsia"/>
                      <w:szCs w:val="21"/>
                    </w:rPr>
                    <w:t>SO</w:t>
                  </w:r>
                  <w:r w:rsidRPr="00E266F2">
                    <w:rPr>
                      <w:rFonts w:hint="eastAsia"/>
                      <w:szCs w:val="21"/>
                      <w:vertAlign w:val="subscript"/>
                    </w:rPr>
                    <w:t>2</w:t>
                  </w:r>
                </w:p>
              </w:tc>
              <w:tc>
                <w:tcPr>
                  <w:tcW w:w="778" w:type="pct"/>
                  <w:vAlign w:val="center"/>
                </w:tcPr>
                <w:p w:rsidR="0024345F" w:rsidRPr="00E266F2" w:rsidRDefault="00D149AD" w:rsidP="0024345F">
                  <w:pPr>
                    <w:adjustRightInd w:val="0"/>
                    <w:snapToGrid w:val="0"/>
                    <w:jc w:val="center"/>
                    <w:rPr>
                      <w:szCs w:val="21"/>
                    </w:rPr>
                  </w:pPr>
                  <w:r>
                    <w:rPr>
                      <w:rFonts w:hint="eastAsia"/>
                      <w:szCs w:val="21"/>
                    </w:rPr>
                    <w:t>0.028</w:t>
                  </w:r>
                </w:p>
              </w:tc>
              <w:tc>
                <w:tcPr>
                  <w:tcW w:w="757" w:type="pct"/>
                  <w:vAlign w:val="center"/>
                </w:tcPr>
                <w:p w:rsidR="0024345F" w:rsidRPr="00E266F2" w:rsidRDefault="00D149AD" w:rsidP="0024345F">
                  <w:pPr>
                    <w:adjustRightInd w:val="0"/>
                    <w:snapToGrid w:val="0"/>
                    <w:jc w:val="center"/>
                    <w:rPr>
                      <w:szCs w:val="21"/>
                    </w:rPr>
                  </w:pPr>
                  <w:r>
                    <w:rPr>
                      <w:rFonts w:hint="eastAsia"/>
                      <w:szCs w:val="21"/>
                    </w:rPr>
                    <w:t>0.0582</w:t>
                  </w:r>
                </w:p>
              </w:tc>
              <w:tc>
                <w:tcPr>
                  <w:tcW w:w="817" w:type="pct"/>
                  <w:vAlign w:val="center"/>
                </w:tcPr>
                <w:p w:rsidR="0024345F" w:rsidRPr="00E266F2" w:rsidRDefault="0024345F" w:rsidP="0024345F">
                  <w:pPr>
                    <w:adjustRightInd w:val="0"/>
                    <w:snapToGrid w:val="0"/>
                    <w:jc w:val="center"/>
                    <w:rPr>
                      <w:szCs w:val="21"/>
                    </w:rPr>
                  </w:pPr>
                  <w:r>
                    <w:rPr>
                      <w:rFonts w:hint="eastAsia"/>
                      <w:szCs w:val="21"/>
                    </w:rPr>
                    <w:t>0.0862</w:t>
                  </w:r>
                </w:p>
              </w:tc>
              <w:tc>
                <w:tcPr>
                  <w:tcW w:w="750" w:type="pct"/>
                  <w:vAlign w:val="center"/>
                </w:tcPr>
                <w:p w:rsidR="0024345F" w:rsidRPr="00E266F2" w:rsidRDefault="0024345F" w:rsidP="0024345F">
                  <w:pPr>
                    <w:adjustRightInd w:val="0"/>
                    <w:snapToGrid w:val="0"/>
                    <w:jc w:val="center"/>
                    <w:rPr>
                      <w:szCs w:val="21"/>
                    </w:rPr>
                  </w:pPr>
                  <w:r>
                    <w:rPr>
                      <w:rFonts w:hint="eastAsia"/>
                      <w:szCs w:val="21"/>
                    </w:rPr>
                    <w:t>0.0862</w:t>
                  </w:r>
                </w:p>
              </w:tc>
            </w:tr>
            <w:tr w:rsidR="0024345F" w:rsidRPr="00E266F2" w:rsidTr="0024345F">
              <w:trPr>
                <w:trHeight w:val="283"/>
                <w:jc w:val="center"/>
              </w:trPr>
              <w:tc>
                <w:tcPr>
                  <w:tcW w:w="705" w:type="pct"/>
                  <w:vMerge/>
                  <w:vAlign w:val="center"/>
                </w:tcPr>
                <w:p w:rsidR="0024345F" w:rsidRPr="00E266F2" w:rsidRDefault="0024345F" w:rsidP="0024345F">
                  <w:pPr>
                    <w:adjustRightInd w:val="0"/>
                    <w:snapToGrid w:val="0"/>
                    <w:jc w:val="center"/>
                    <w:rPr>
                      <w:szCs w:val="21"/>
                    </w:rPr>
                  </w:pPr>
                </w:p>
              </w:tc>
              <w:tc>
                <w:tcPr>
                  <w:tcW w:w="1193" w:type="pct"/>
                  <w:vAlign w:val="center"/>
                </w:tcPr>
                <w:p w:rsidR="0024345F" w:rsidRPr="00E266F2" w:rsidRDefault="0024345F" w:rsidP="0024345F">
                  <w:pPr>
                    <w:adjustRightInd w:val="0"/>
                    <w:snapToGrid w:val="0"/>
                    <w:jc w:val="center"/>
                    <w:rPr>
                      <w:szCs w:val="21"/>
                    </w:rPr>
                  </w:pPr>
                  <w:r w:rsidRPr="00E266F2">
                    <w:rPr>
                      <w:rFonts w:hint="eastAsia"/>
                      <w:szCs w:val="21"/>
                    </w:rPr>
                    <w:t>NOx</w:t>
                  </w:r>
                </w:p>
              </w:tc>
              <w:tc>
                <w:tcPr>
                  <w:tcW w:w="778" w:type="pct"/>
                  <w:vAlign w:val="center"/>
                </w:tcPr>
                <w:p w:rsidR="0024345F" w:rsidRPr="00E266F2" w:rsidRDefault="00D149AD" w:rsidP="0024345F">
                  <w:pPr>
                    <w:adjustRightInd w:val="0"/>
                    <w:snapToGrid w:val="0"/>
                    <w:jc w:val="center"/>
                    <w:rPr>
                      <w:szCs w:val="21"/>
                    </w:rPr>
                  </w:pPr>
                  <w:r>
                    <w:rPr>
                      <w:rFonts w:hint="eastAsia"/>
                      <w:szCs w:val="21"/>
                    </w:rPr>
                    <w:t>0.432</w:t>
                  </w:r>
                </w:p>
              </w:tc>
              <w:tc>
                <w:tcPr>
                  <w:tcW w:w="757" w:type="pct"/>
                  <w:vAlign w:val="center"/>
                </w:tcPr>
                <w:p w:rsidR="0024345F" w:rsidRPr="00E266F2" w:rsidRDefault="00D149AD" w:rsidP="0024345F">
                  <w:pPr>
                    <w:adjustRightInd w:val="0"/>
                    <w:snapToGrid w:val="0"/>
                    <w:jc w:val="center"/>
                    <w:rPr>
                      <w:szCs w:val="21"/>
                    </w:rPr>
                  </w:pPr>
                  <w:r>
                    <w:rPr>
                      <w:rFonts w:hint="eastAsia"/>
                      <w:szCs w:val="21"/>
                    </w:rPr>
                    <w:t>0.6064</w:t>
                  </w:r>
                </w:p>
              </w:tc>
              <w:tc>
                <w:tcPr>
                  <w:tcW w:w="817" w:type="pct"/>
                  <w:vAlign w:val="center"/>
                </w:tcPr>
                <w:p w:rsidR="0024345F" w:rsidRPr="00E266F2" w:rsidRDefault="0024345F" w:rsidP="0024345F">
                  <w:pPr>
                    <w:adjustRightInd w:val="0"/>
                    <w:snapToGrid w:val="0"/>
                    <w:jc w:val="center"/>
                    <w:rPr>
                      <w:szCs w:val="21"/>
                    </w:rPr>
                  </w:pPr>
                  <w:r>
                    <w:rPr>
                      <w:rFonts w:hint="eastAsia"/>
                      <w:szCs w:val="21"/>
                    </w:rPr>
                    <w:t>1.0384</w:t>
                  </w:r>
                </w:p>
              </w:tc>
              <w:tc>
                <w:tcPr>
                  <w:tcW w:w="750" w:type="pct"/>
                  <w:vAlign w:val="center"/>
                </w:tcPr>
                <w:p w:rsidR="0024345F" w:rsidRPr="00E266F2" w:rsidRDefault="0024345F" w:rsidP="0024345F">
                  <w:pPr>
                    <w:adjustRightInd w:val="0"/>
                    <w:snapToGrid w:val="0"/>
                    <w:jc w:val="center"/>
                    <w:rPr>
                      <w:szCs w:val="21"/>
                    </w:rPr>
                  </w:pPr>
                  <w:r>
                    <w:rPr>
                      <w:rFonts w:hint="eastAsia"/>
                      <w:szCs w:val="21"/>
                    </w:rPr>
                    <w:t>1.0384</w:t>
                  </w:r>
                </w:p>
              </w:tc>
            </w:tr>
            <w:tr w:rsidR="0024345F" w:rsidRPr="00E266F2" w:rsidTr="0024345F">
              <w:trPr>
                <w:trHeight w:val="283"/>
                <w:jc w:val="center"/>
              </w:trPr>
              <w:tc>
                <w:tcPr>
                  <w:tcW w:w="705" w:type="pct"/>
                  <w:vMerge/>
                  <w:vAlign w:val="center"/>
                </w:tcPr>
                <w:p w:rsidR="0024345F" w:rsidRPr="00E266F2" w:rsidRDefault="0024345F" w:rsidP="0024345F">
                  <w:pPr>
                    <w:adjustRightInd w:val="0"/>
                    <w:snapToGrid w:val="0"/>
                    <w:jc w:val="center"/>
                    <w:rPr>
                      <w:szCs w:val="21"/>
                    </w:rPr>
                  </w:pPr>
                </w:p>
              </w:tc>
              <w:tc>
                <w:tcPr>
                  <w:tcW w:w="1193" w:type="pct"/>
                  <w:vAlign w:val="center"/>
                </w:tcPr>
                <w:p w:rsidR="0024345F" w:rsidRPr="00E266F2" w:rsidRDefault="0024345F" w:rsidP="0024345F">
                  <w:pPr>
                    <w:adjustRightInd w:val="0"/>
                    <w:snapToGrid w:val="0"/>
                    <w:jc w:val="center"/>
                    <w:rPr>
                      <w:szCs w:val="21"/>
                    </w:rPr>
                  </w:pPr>
                  <w:r>
                    <w:rPr>
                      <w:rFonts w:hint="eastAsia"/>
                      <w:szCs w:val="21"/>
                    </w:rPr>
                    <w:t>烟（粉）尘</w:t>
                  </w:r>
                </w:p>
              </w:tc>
              <w:tc>
                <w:tcPr>
                  <w:tcW w:w="778" w:type="pct"/>
                  <w:vAlign w:val="center"/>
                </w:tcPr>
                <w:p w:rsidR="0024345F" w:rsidRPr="00E266F2" w:rsidRDefault="0024345F" w:rsidP="0024345F">
                  <w:pPr>
                    <w:adjustRightInd w:val="0"/>
                    <w:snapToGrid w:val="0"/>
                    <w:jc w:val="center"/>
                    <w:rPr>
                      <w:szCs w:val="21"/>
                    </w:rPr>
                  </w:pPr>
                  <w:r>
                    <w:rPr>
                      <w:rFonts w:hint="eastAsia"/>
                      <w:szCs w:val="21"/>
                    </w:rPr>
                    <w:t>0.087</w:t>
                  </w:r>
                </w:p>
              </w:tc>
              <w:tc>
                <w:tcPr>
                  <w:tcW w:w="757" w:type="pct"/>
                  <w:vAlign w:val="center"/>
                </w:tcPr>
                <w:p w:rsidR="0024345F" w:rsidRPr="00E266F2" w:rsidRDefault="0024345F" w:rsidP="0024345F">
                  <w:pPr>
                    <w:adjustRightInd w:val="0"/>
                    <w:snapToGrid w:val="0"/>
                    <w:jc w:val="center"/>
                    <w:rPr>
                      <w:szCs w:val="21"/>
                    </w:rPr>
                  </w:pPr>
                  <w:r>
                    <w:rPr>
                      <w:rFonts w:hint="eastAsia"/>
                      <w:szCs w:val="21"/>
                    </w:rPr>
                    <w:t>0.047</w:t>
                  </w:r>
                </w:p>
              </w:tc>
              <w:tc>
                <w:tcPr>
                  <w:tcW w:w="817" w:type="pct"/>
                  <w:vAlign w:val="center"/>
                </w:tcPr>
                <w:p w:rsidR="0024345F" w:rsidRPr="00E266F2" w:rsidRDefault="0024345F" w:rsidP="0024345F">
                  <w:pPr>
                    <w:adjustRightInd w:val="0"/>
                    <w:snapToGrid w:val="0"/>
                    <w:jc w:val="center"/>
                    <w:rPr>
                      <w:szCs w:val="21"/>
                    </w:rPr>
                  </w:pPr>
                  <w:r>
                    <w:rPr>
                      <w:rFonts w:hint="eastAsia"/>
                      <w:szCs w:val="21"/>
                    </w:rPr>
                    <w:t>0.134</w:t>
                  </w:r>
                </w:p>
              </w:tc>
              <w:tc>
                <w:tcPr>
                  <w:tcW w:w="750" w:type="pct"/>
                  <w:vAlign w:val="center"/>
                </w:tcPr>
                <w:p w:rsidR="0024345F" w:rsidRPr="00E266F2" w:rsidRDefault="0024345F" w:rsidP="0024345F">
                  <w:pPr>
                    <w:adjustRightInd w:val="0"/>
                    <w:snapToGrid w:val="0"/>
                    <w:jc w:val="center"/>
                    <w:rPr>
                      <w:szCs w:val="21"/>
                    </w:rPr>
                  </w:pPr>
                  <w:r>
                    <w:rPr>
                      <w:rFonts w:hint="eastAsia"/>
                      <w:szCs w:val="21"/>
                    </w:rPr>
                    <w:t>0.134</w:t>
                  </w:r>
                </w:p>
              </w:tc>
            </w:tr>
            <w:tr w:rsidR="0024345F" w:rsidRPr="00E266F2" w:rsidTr="0024345F">
              <w:trPr>
                <w:trHeight w:val="283"/>
                <w:jc w:val="center"/>
              </w:trPr>
              <w:tc>
                <w:tcPr>
                  <w:tcW w:w="705" w:type="pct"/>
                  <w:vMerge/>
                  <w:vAlign w:val="center"/>
                </w:tcPr>
                <w:p w:rsidR="0024345F" w:rsidRPr="00E266F2" w:rsidRDefault="0024345F" w:rsidP="0024345F">
                  <w:pPr>
                    <w:adjustRightInd w:val="0"/>
                    <w:snapToGrid w:val="0"/>
                    <w:jc w:val="center"/>
                    <w:rPr>
                      <w:szCs w:val="21"/>
                    </w:rPr>
                  </w:pPr>
                </w:p>
              </w:tc>
              <w:tc>
                <w:tcPr>
                  <w:tcW w:w="1193" w:type="pct"/>
                  <w:vAlign w:val="center"/>
                </w:tcPr>
                <w:p w:rsidR="0024345F" w:rsidRPr="00E266F2" w:rsidRDefault="0024345F" w:rsidP="0024345F">
                  <w:pPr>
                    <w:adjustRightInd w:val="0"/>
                    <w:snapToGrid w:val="0"/>
                    <w:jc w:val="center"/>
                    <w:rPr>
                      <w:szCs w:val="21"/>
                    </w:rPr>
                  </w:pPr>
                  <w:r>
                    <w:rPr>
                      <w:rFonts w:hint="eastAsia"/>
                      <w:szCs w:val="21"/>
                    </w:rPr>
                    <w:t>硫酸雾</w:t>
                  </w:r>
                </w:p>
              </w:tc>
              <w:tc>
                <w:tcPr>
                  <w:tcW w:w="778" w:type="pct"/>
                  <w:vAlign w:val="center"/>
                </w:tcPr>
                <w:p w:rsidR="0024345F" w:rsidRPr="00E266F2" w:rsidRDefault="0024345F" w:rsidP="002F45D4">
                  <w:pPr>
                    <w:adjustRightInd w:val="0"/>
                    <w:snapToGrid w:val="0"/>
                    <w:jc w:val="center"/>
                    <w:rPr>
                      <w:szCs w:val="21"/>
                    </w:rPr>
                  </w:pPr>
                  <w:r>
                    <w:rPr>
                      <w:rFonts w:hint="eastAsia"/>
                      <w:szCs w:val="21"/>
                    </w:rPr>
                    <w:t>0.1</w:t>
                  </w:r>
                  <w:r w:rsidR="002F45D4">
                    <w:rPr>
                      <w:rFonts w:hint="eastAsia"/>
                      <w:szCs w:val="21"/>
                    </w:rPr>
                    <w:t>62</w:t>
                  </w:r>
                </w:p>
              </w:tc>
              <w:tc>
                <w:tcPr>
                  <w:tcW w:w="757" w:type="pct"/>
                  <w:vAlign w:val="center"/>
                </w:tcPr>
                <w:p w:rsidR="0024345F" w:rsidRPr="00E266F2" w:rsidRDefault="0024345F" w:rsidP="0024345F">
                  <w:pPr>
                    <w:adjustRightInd w:val="0"/>
                    <w:snapToGrid w:val="0"/>
                    <w:jc w:val="center"/>
                    <w:rPr>
                      <w:szCs w:val="21"/>
                    </w:rPr>
                  </w:pPr>
                  <w:r>
                    <w:rPr>
                      <w:rFonts w:hint="eastAsia"/>
                      <w:szCs w:val="21"/>
                    </w:rPr>
                    <w:t>0</w:t>
                  </w:r>
                </w:p>
              </w:tc>
              <w:tc>
                <w:tcPr>
                  <w:tcW w:w="817" w:type="pct"/>
                  <w:vAlign w:val="center"/>
                </w:tcPr>
                <w:p w:rsidR="0024345F" w:rsidRPr="00E266F2" w:rsidRDefault="0024345F" w:rsidP="0024345F">
                  <w:pPr>
                    <w:adjustRightInd w:val="0"/>
                    <w:snapToGrid w:val="0"/>
                    <w:jc w:val="center"/>
                    <w:rPr>
                      <w:szCs w:val="21"/>
                    </w:rPr>
                  </w:pPr>
                  <w:r>
                    <w:rPr>
                      <w:rFonts w:hint="eastAsia"/>
                      <w:szCs w:val="21"/>
                    </w:rPr>
                    <w:t>0.162</w:t>
                  </w:r>
                </w:p>
              </w:tc>
              <w:tc>
                <w:tcPr>
                  <w:tcW w:w="750" w:type="pct"/>
                  <w:vAlign w:val="center"/>
                </w:tcPr>
                <w:p w:rsidR="0024345F" w:rsidRPr="00E266F2" w:rsidRDefault="0024345F" w:rsidP="0024345F">
                  <w:pPr>
                    <w:adjustRightInd w:val="0"/>
                    <w:snapToGrid w:val="0"/>
                    <w:jc w:val="center"/>
                    <w:rPr>
                      <w:szCs w:val="21"/>
                    </w:rPr>
                  </w:pPr>
                  <w:r>
                    <w:rPr>
                      <w:rFonts w:hint="eastAsia"/>
                      <w:szCs w:val="21"/>
                    </w:rPr>
                    <w:t>0.162</w:t>
                  </w:r>
                </w:p>
              </w:tc>
            </w:tr>
          </w:tbl>
          <w:p w:rsidR="0024345F" w:rsidRPr="008F3FAC" w:rsidRDefault="0024345F" w:rsidP="0024345F">
            <w:pPr>
              <w:pStyle w:val="22"/>
              <w:adjustRightInd w:val="0"/>
              <w:snapToGrid w:val="0"/>
              <w:spacing w:line="360" w:lineRule="auto"/>
              <w:ind w:firstLineChars="0" w:firstLine="0"/>
              <w:rPr>
                <w:rFonts w:ascii="Times New Roman" w:hAnsi="Times New Roman"/>
                <w:b/>
                <w:szCs w:val="24"/>
              </w:rPr>
            </w:pPr>
            <w:r w:rsidRPr="008F3FAC">
              <w:rPr>
                <w:rFonts w:ascii="Times New Roman" w:hAnsi="Times New Roman" w:hint="eastAsia"/>
                <w:b/>
                <w:szCs w:val="24"/>
              </w:rPr>
              <w:t>四、现有项目存在的主要问题</w:t>
            </w:r>
          </w:p>
          <w:p w:rsidR="0024345F" w:rsidRDefault="0024345F" w:rsidP="0024345F">
            <w:pPr>
              <w:pStyle w:val="22"/>
              <w:adjustRightInd w:val="0"/>
              <w:snapToGrid w:val="0"/>
              <w:spacing w:line="360" w:lineRule="auto"/>
              <w:rPr>
                <w:rFonts w:ascii="Times New Roman" w:hAnsi="Times New Roman"/>
                <w:szCs w:val="24"/>
              </w:rPr>
            </w:pPr>
            <w:r w:rsidRPr="00C05F0E">
              <w:rPr>
                <w:rFonts w:ascii="Times New Roman" w:hAnsi="Times New Roman" w:hint="eastAsia"/>
                <w:szCs w:val="24"/>
              </w:rPr>
              <w:t>现有项目</w:t>
            </w:r>
            <w:r w:rsidRPr="007123BB">
              <w:rPr>
                <w:rFonts w:ascii="Times New Roman" w:hAnsi="Times New Roman" w:hint="eastAsia"/>
                <w:szCs w:val="21"/>
              </w:rPr>
              <w:t>“</w:t>
            </w:r>
            <w:r w:rsidRPr="007123BB">
              <w:rPr>
                <w:rFonts w:ascii="Times New Roman" w:hAnsi="Times New Roman" w:hint="eastAsia"/>
                <w:szCs w:val="21"/>
              </w:rPr>
              <w:t>1800</w:t>
            </w:r>
            <w:r w:rsidRPr="007123BB">
              <w:rPr>
                <w:rFonts w:ascii="Times New Roman" w:hAnsi="Times New Roman" w:hint="eastAsia"/>
                <w:szCs w:val="21"/>
              </w:rPr>
              <w:t>吨</w:t>
            </w:r>
            <w:r w:rsidRPr="007123BB">
              <w:rPr>
                <w:rFonts w:ascii="Times New Roman" w:hAnsi="Times New Roman" w:hint="eastAsia"/>
                <w:szCs w:val="21"/>
              </w:rPr>
              <w:t>/</w:t>
            </w:r>
            <w:r w:rsidRPr="007123BB">
              <w:rPr>
                <w:rFonts w:ascii="Times New Roman" w:hAnsi="Times New Roman" w:hint="eastAsia"/>
                <w:szCs w:val="21"/>
              </w:rPr>
              <w:t>年铝型材、</w:t>
            </w:r>
            <w:r w:rsidRPr="007123BB">
              <w:rPr>
                <w:rFonts w:ascii="Times New Roman" w:hAnsi="Times New Roman" w:hint="eastAsia"/>
                <w:szCs w:val="21"/>
              </w:rPr>
              <w:t>1200</w:t>
            </w:r>
            <w:r w:rsidRPr="007123BB">
              <w:rPr>
                <w:rFonts w:ascii="Times New Roman" w:hAnsi="Times New Roman" w:hint="eastAsia"/>
                <w:szCs w:val="21"/>
              </w:rPr>
              <w:t>吨</w:t>
            </w:r>
            <w:r w:rsidRPr="007123BB">
              <w:rPr>
                <w:rFonts w:ascii="Times New Roman" w:hAnsi="Times New Roman" w:hint="eastAsia"/>
                <w:szCs w:val="21"/>
              </w:rPr>
              <w:t>/</w:t>
            </w:r>
            <w:r w:rsidRPr="007123BB">
              <w:rPr>
                <w:rFonts w:ascii="Times New Roman" w:hAnsi="Times New Roman" w:hint="eastAsia"/>
                <w:szCs w:val="21"/>
              </w:rPr>
              <w:t>年铝焊丝项目”</w:t>
            </w:r>
            <w:r w:rsidRPr="00C05F0E">
              <w:rPr>
                <w:rFonts w:ascii="Times New Roman" w:hAnsi="Times New Roman" w:hint="eastAsia"/>
                <w:szCs w:val="24"/>
              </w:rPr>
              <w:t>、</w:t>
            </w:r>
            <w:r w:rsidRPr="007123BB">
              <w:rPr>
                <w:rFonts w:ascii="Times New Roman" w:hAnsi="Times New Roman" w:hint="eastAsia"/>
                <w:szCs w:val="21"/>
              </w:rPr>
              <w:t>“新增</w:t>
            </w:r>
            <w:r w:rsidRPr="007123BB">
              <w:rPr>
                <w:rFonts w:ascii="Times New Roman" w:hAnsi="Times New Roman" w:hint="eastAsia"/>
                <w:szCs w:val="21"/>
              </w:rPr>
              <w:t>300</w:t>
            </w:r>
            <w:r w:rsidRPr="007123BB">
              <w:rPr>
                <w:rFonts w:ascii="Times New Roman" w:hAnsi="Times New Roman" w:hint="eastAsia"/>
                <w:szCs w:val="21"/>
              </w:rPr>
              <w:t>万套</w:t>
            </w:r>
            <w:r w:rsidRPr="007123BB">
              <w:rPr>
                <w:rFonts w:ascii="Times New Roman" w:hAnsi="Times New Roman" w:hint="eastAsia"/>
                <w:szCs w:val="21"/>
              </w:rPr>
              <w:t>/</w:t>
            </w:r>
            <w:r w:rsidRPr="007123BB">
              <w:rPr>
                <w:rFonts w:ascii="Times New Roman" w:hAnsi="Times New Roman" w:hint="eastAsia"/>
                <w:szCs w:val="21"/>
              </w:rPr>
              <w:t>年自行车配件、</w:t>
            </w:r>
            <w:r w:rsidRPr="007123BB">
              <w:rPr>
                <w:rFonts w:ascii="Times New Roman" w:hAnsi="Times New Roman" w:hint="eastAsia"/>
                <w:szCs w:val="21"/>
              </w:rPr>
              <w:t>30</w:t>
            </w:r>
            <w:r w:rsidRPr="007123BB">
              <w:rPr>
                <w:rFonts w:ascii="Times New Roman" w:hAnsi="Times New Roman" w:hint="eastAsia"/>
                <w:szCs w:val="21"/>
              </w:rPr>
              <w:t>万套</w:t>
            </w:r>
            <w:r w:rsidRPr="007123BB">
              <w:rPr>
                <w:rFonts w:ascii="Times New Roman" w:hAnsi="Times New Roman" w:hint="eastAsia"/>
                <w:szCs w:val="21"/>
              </w:rPr>
              <w:t>/</w:t>
            </w:r>
            <w:r w:rsidRPr="007123BB">
              <w:rPr>
                <w:rFonts w:ascii="Times New Roman" w:hAnsi="Times New Roman" w:hint="eastAsia"/>
                <w:szCs w:val="21"/>
              </w:rPr>
              <w:t>年电动汽车配件、</w:t>
            </w:r>
            <w:r w:rsidRPr="007123BB">
              <w:rPr>
                <w:rFonts w:ascii="Times New Roman" w:hAnsi="Times New Roman" w:hint="eastAsia"/>
                <w:szCs w:val="21"/>
              </w:rPr>
              <w:t>5</w:t>
            </w:r>
            <w:r w:rsidRPr="007123BB">
              <w:rPr>
                <w:rFonts w:ascii="Times New Roman" w:hAnsi="Times New Roman" w:hint="eastAsia"/>
                <w:szCs w:val="21"/>
              </w:rPr>
              <w:t>万套</w:t>
            </w:r>
            <w:r w:rsidRPr="007123BB">
              <w:rPr>
                <w:rFonts w:ascii="Times New Roman" w:hAnsi="Times New Roman" w:hint="eastAsia"/>
                <w:szCs w:val="21"/>
              </w:rPr>
              <w:t>/</w:t>
            </w:r>
            <w:r w:rsidRPr="007123BB">
              <w:rPr>
                <w:rFonts w:ascii="Times New Roman" w:hAnsi="Times New Roman" w:hint="eastAsia"/>
                <w:szCs w:val="21"/>
              </w:rPr>
              <w:t>年轨道交通配件、</w:t>
            </w:r>
            <w:r w:rsidRPr="007123BB">
              <w:rPr>
                <w:rFonts w:ascii="Times New Roman" w:hAnsi="Times New Roman" w:hint="eastAsia"/>
                <w:szCs w:val="21"/>
              </w:rPr>
              <w:t>20</w:t>
            </w:r>
            <w:r w:rsidRPr="007123BB">
              <w:rPr>
                <w:rFonts w:ascii="Times New Roman" w:hAnsi="Times New Roman" w:hint="eastAsia"/>
                <w:szCs w:val="21"/>
              </w:rPr>
              <w:t>万套</w:t>
            </w:r>
            <w:r w:rsidRPr="007123BB">
              <w:rPr>
                <w:rFonts w:ascii="Times New Roman" w:hAnsi="Times New Roman" w:hint="eastAsia"/>
                <w:szCs w:val="21"/>
              </w:rPr>
              <w:t>/</w:t>
            </w:r>
            <w:r w:rsidRPr="007123BB">
              <w:rPr>
                <w:rFonts w:ascii="Times New Roman" w:hAnsi="Times New Roman" w:hint="eastAsia"/>
                <w:szCs w:val="21"/>
              </w:rPr>
              <w:t>年户外用品项目”</w:t>
            </w:r>
            <w:r w:rsidRPr="00C05F0E">
              <w:rPr>
                <w:rFonts w:ascii="Times New Roman" w:hAnsi="Times New Roman" w:hint="eastAsia"/>
                <w:szCs w:val="24"/>
              </w:rPr>
              <w:t>全部建设完成，并全部完成验收。</w:t>
            </w:r>
          </w:p>
          <w:p w:rsidR="0024345F" w:rsidRPr="00B1537A" w:rsidRDefault="0024345F" w:rsidP="0024345F">
            <w:pPr>
              <w:pStyle w:val="22"/>
              <w:adjustRightInd w:val="0"/>
              <w:snapToGrid w:val="0"/>
              <w:spacing w:line="360" w:lineRule="auto"/>
              <w:rPr>
                <w:rFonts w:ascii="Times New Roman" w:hAnsi="Times New Roman"/>
                <w:szCs w:val="21"/>
              </w:rPr>
            </w:pPr>
            <w:r w:rsidRPr="007123BB">
              <w:rPr>
                <w:rFonts w:ascii="Times New Roman" w:hAnsi="Times New Roman" w:hint="eastAsia"/>
                <w:szCs w:val="21"/>
              </w:rPr>
              <w:lastRenderedPageBreak/>
              <w:t>“</w:t>
            </w:r>
            <w:r w:rsidRPr="007123BB">
              <w:rPr>
                <w:rFonts w:ascii="Times New Roman" w:hAnsi="Times New Roman" w:hint="eastAsia"/>
                <w:szCs w:val="21"/>
              </w:rPr>
              <w:t>4200</w:t>
            </w:r>
            <w:r w:rsidRPr="007123BB">
              <w:rPr>
                <w:rFonts w:ascii="Times New Roman" w:hAnsi="Times New Roman" w:hint="eastAsia"/>
                <w:szCs w:val="21"/>
              </w:rPr>
              <w:t>吨</w:t>
            </w:r>
            <w:r w:rsidRPr="007123BB">
              <w:rPr>
                <w:rFonts w:ascii="Times New Roman" w:hAnsi="Times New Roman" w:hint="eastAsia"/>
                <w:szCs w:val="21"/>
              </w:rPr>
              <w:t>/</w:t>
            </w:r>
            <w:r w:rsidRPr="007123BB">
              <w:rPr>
                <w:rFonts w:ascii="Times New Roman" w:hAnsi="Times New Roman" w:hint="eastAsia"/>
                <w:szCs w:val="21"/>
              </w:rPr>
              <w:t>年铝合金焊丝项目”</w:t>
            </w:r>
            <w:r>
              <w:rPr>
                <w:rFonts w:ascii="Times New Roman" w:hAnsi="Times New Roman" w:hint="eastAsia"/>
                <w:szCs w:val="21"/>
              </w:rPr>
              <w:t>正在建设中。</w:t>
            </w:r>
          </w:p>
          <w:p w:rsidR="0024345F" w:rsidRPr="00C05F0E" w:rsidRDefault="0024345F" w:rsidP="0024345F">
            <w:pPr>
              <w:pStyle w:val="22"/>
              <w:adjustRightInd w:val="0"/>
              <w:snapToGrid w:val="0"/>
              <w:spacing w:line="360" w:lineRule="auto"/>
              <w:rPr>
                <w:rFonts w:ascii="Times New Roman" w:hAnsi="Times New Roman"/>
                <w:szCs w:val="24"/>
              </w:rPr>
            </w:pPr>
            <w:r w:rsidRPr="00C05F0E">
              <w:rPr>
                <w:rFonts w:ascii="Times New Roman" w:hAnsi="Times New Roman" w:hint="eastAsia"/>
                <w:szCs w:val="24"/>
              </w:rPr>
              <w:t>依据验收监测报告，所有原有项目的废水、废气污染物指标均能达标排放，并不突破原环评审批量，噪声达标，故无主要环境问题。</w:t>
            </w:r>
          </w:p>
          <w:p w:rsidR="0024345F" w:rsidRDefault="0024345F" w:rsidP="0024345F">
            <w:pPr>
              <w:adjustRightInd w:val="0"/>
              <w:snapToGrid w:val="0"/>
              <w:jc w:val="center"/>
              <w:rPr>
                <w:color w:val="FF0000"/>
              </w:rPr>
            </w:pPr>
          </w:p>
          <w:p w:rsidR="005401AE" w:rsidRPr="0024345F" w:rsidRDefault="005401AE">
            <w:pPr>
              <w:adjustRightInd w:val="0"/>
              <w:snapToGrid w:val="0"/>
              <w:rPr>
                <w:rFonts w:ascii="宋体" w:hAnsi="宋体"/>
                <w:bCs/>
                <w:szCs w:val="21"/>
              </w:rPr>
            </w:pPr>
          </w:p>
        </w:tc>
      </w:tr>
    </w:tbl>
    <w:p w:rsidR="005401AE" w:rsidRDefault="005401AE">
      <w:pPr>
        <w:pStyle w:val="a9"/>
        <w:jc w:val="center"/>
        <w:rPr>
          <w:rFonts w:ascii="黑体" w:eastAsia="黑体" w:hAnsi="黑体"/>
          <w:snapToGrid w:val="0"/>
          <w:sz w:val="36"/>
          <w:szCs w:val="36"/>
        </w:rPr>
        <w:sectPr w:rsidR="005401AE">
          <w:pgSz w:w="11906" w:h="16838"/>
          <w:pgMar w:top="1701" w:right="1531" w:bottom="1701" w:left="1531" w:header="851" w:footer="851" w:gutter="0"/>
          <w:cols w:space="720"/>
          <w:docGrid w:linePitch="312"/>
        </w:sectPr>
      </w:pPr>
    </w:p>
    <w:p w:rsidR="0018781E" w:rsidRDefault="0018781E" w:rsidP="0018781E">
      <w:pPr>
        <w:pStyle w:val="a9"/>
        <w:adjustRightInd w:val="0"/>
        <w:snapToGrid w:val="0"/>
        <w:spacing w:before="0" w:beforeAutospacing="0" w:after="0" w:afterAutospacing="0" w:line="14" w:lineRule="auto"/>
        <w:jc w:val="center"/>
        <w:outlineLvl w:val="0"/>
        <w:rPr>
          <w:rFonts w:ascii="黑体" w:eastAsia="黑体" w:hAnsi="黑体" w:hint="eastAsia"/>
          <w:snapToGrid w:val="0"/>
          <w:sz w:val="30"/>
          <w:szCs w:val="30"/>
        </w:rPr>
      </w:pPr>
    </w:p>
    <w:p w:rsidR="005401AE" w:rsidRPr="0018781E" w:rsidRDefault="005401AE" w:rsidP="004B34A1">
      <w:pPr>
        <w:pStyle w:val="a9"/>
        <w:spacing w:before="0" w:beforeAutospacing="0" w:after="0" w:afterAutospacing="0"/>
        <w:jc w:val="center"/>
        <w:outlineLvl w:val="0"/>
        <w:rPr>
          <w:rFonts w:ascii="黑体" w:eastAsia="黑体" w:hAnsi="黑体"/>
          <w:snapToGrid w:val="0"/>
          <w:sz w:val="30"/>
          <w:szCs w:val="30"/>
        </w:rPr>
      </w:pPr>
      <w:r w:rsidRPr="0018781E">
        <w:rPr>
          <w:rFonts w:ascii="黑体" w:eastAsia="黑体" w:hAnsi="黑体" w:hint="eastAsia"/>
          <w:snapToGrid w:val="0"/>
          <w:sz w:val="30"/>
          <w:szCs w:val="30"/>
        </w:rPr>
        <w:t>三、区域环境质量现状、环境保护目标及评价标准</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0"/>
        <w:gridCol w:w="8190"/>
      </w:tblGrid>
      <w:tr w:rsidR="005401AE" w:rsidRPr="002805AB" w:rsidTr="004B34A1">
        <w:trPr>
          <w:trHeight w:val="2906"/>
          <w:jc w:val="center"/>
        </w:trPr>
        <w:tc>
          <w:tcPr>
            <w:tcW w:w="800" w:type="dxa"/>
            <w:vAlign w:val="center"/>
          </w:tcPr>
          <w:p w:rsidR="005401AE" w:rsidRPr="002805AB" w:rsidRDefault="005401AE">
            <w:pPr>
              <w:adjustRightInd w:val="0"/>
              <w:snapToGrid w:val="0"/>
              <w:jc w:val="center"/>
              <w:rPr>
                <w:rFonts w:ascii="宋体" w:hAnsi="宋体" w:cs="宋体" w:hint="eastAsia"/>
                <w:kern w:val="0"/>
                <w:szCs w:val="21"/>
              </w:rPr>
            </w:pPr>
            <w:r w:rsidRPr="002805AB">
              <w:rPr>
                <w:rFonts w:ascii="宋体" w:hAnsi="宋体" w:cs="宋体" w:hint="eastAsia"/>
                <w:kern w:val="0"/>
                <w:szCs w:val="21"/>
              </w:rPr>
              <w:t>区域</w:t>
            </w:r>
          </w:p>
          <w:p w:rsidR="005401AE" w:rsidRPr="002805AB" w:rsidRDefault="005401AE">
            <w:pPr>
              <w:adjustRightInd w:val="0"/>
              <w:snapToGrid w:val="0"/>
              <w:jc w:val="center"/>
              <w:rPr>
                <w:rFonts w:ascii="宋体" w:hAnsi="宋体" w:cs="宋体" w:hint="eastAsia"/>
                <w:kern w:val="0"/>
                <w:szCs w:val="21"/>
              </w:rPr>
            </w:pPr>
            <w:r w:rsidRPr="002805AB">
              <w:rPr>
                <w:rFonts w:ascii="宋体" w:hAnsi="宋体" w:cs="宋体" w:hint="eastAsia"/>
                <w:kern w:val="0"/>
                <w:szCs w:val="21"/>
              </w:rPr>
              <w:t>环境</w:t>
            </w:r>
          </w:p>
          <w:p w:rsidR="005401AE" w:rsidRPr="002805AB" w:rsidRDefault="005401AE">
            <w:pPr>
              <w:adjustRightInd w:val="0"/>
              <w:snapToGrid w:val="0"/>
              <w:jc w:val="center"/>
              <w:rPr>
                <w:rFonts w:ascii="宋体" w:hAnsi="宋体" w:cs="宋体" w:hint="eastAsia"/>
                <w:kern w:val="0"/>
                <w:szCs w:val="21"/>
              </w:rPr>
            </w:pPr>
            <w:r w:rsidRPr="002805AB">
              <w:rPr>
                <w:rFonts w:ascii="宋体" w:hAnsi="宋体" w:cs="宋体" w:hint="eastAsia"/>
                <w:kern w:val="0"/>
                <w:szCs w:val="21"/>
              </w:rPr>
              <w:t>质量</w:t>
            </w:r>
          </w:p>
          <w:p w:rsidR="005401AE" w:rsidRPr="002805AB" w:rsidRDefault="005401AE">
            <w:pPr>
              <w:adjustRightInd w:val="0"/>
              <w:snapToGrid w:val="0"/>
              <w:jc w:val="center"/>
              <w:rPr>
                <w:rFonts w:ascii="宋体" w:hAnsi="宋体" w:cs="宋体"/>
                <w:kern w:val="0"/>
                <w:szCs w:val="21"/>
              </w:rPr>
            </w:pPr>
            <w:r w:rsidRPr="002805AB">
              <w:rPr>
                <w:rFonts w:ascii="宋体" w:hAnsi="宋体" w:cs="宋体" w:hint="eastAsia"/>
                <w:kern w:val="0"/>
                <w:szCs w:val="21"/>
              </w:rPr>
              <w:t>现状</w:t>
            </w:r>
          </w:p>
        </w:tc>
        <w:tc>
          <w:tcPr>
            <w:tcW w:w="8190" w:type="dxa"/>
            <w:vAlign w:val="center"/>
          </w:tcPr>
          <w:p w:rsidR="00EA6575" w:rsidRDefault="00EA6575" w:rsidP="00EA6575">
            <w:pPr>
              <w:spacing w:line="360" w:lineRule="auto"/>
              <w:rPr>
                <w:bCs/>
                <w:sz w:val="24"/>
              </w:rPr>
            </w:pPr>
            <w:r>
              <w:rPr>
                <w:bCs/>
                <w:sz w:val="24"/>
              </w:rPr>
              <w:t>1</w:t>
            </w:r>
            <w:r>
              <w:rPr>
                <w:rFonts w:hint="eastAsia"/>
                <w:bCs/>
                <w:sz w:val="24"/>
              </w:rPr>
              <w:t>、</w:t>
            </w:r>
            <w:r>
              <w:rPr>
                <w:bCs/>
                <w:sz w:val="24"/>
              </w:rPr>
              <w:t>环境空气质量现状</w:t>
            </w:r>
          </w:p>
          <w:p w:rsidR="00EA6575" w:rsidRDefault="00EA6575" w:rsidP="00EA6575">
            <w:pPr>
              <w:spacing w:line="360" w:lineRule="auto"/>
              <w:ind w:firstLineChars="200" w:firstLine="480"/>
              <w:rPr>
                <w:sz w:val="24"/>
              </w:rPr>
            </w:pPr>
            <w:r>
              <w:rPr>
                <w:sz w:val="24"/>
              </w:rPr>
              <w:t>（</w:t>
            </w:r>
            <w:r>
              <w:rPr>
                <w:sz w:val="24"/>
              </w:rPr>
              <w:t>1</w:t>
            </w:r>
            <w:r>
              <w:rPr>
                <w:sz w:val="24"/>
              </w:rPr>
              <w:t>）区域达标判定</w:t>
            </w:r>
          </w:p>
          <w:p w:rsidR="00EA6575" w:rsidRDefault="00EA6575" w:rsidP="00EA6575">
            <w:pPr>
              <w:spacing w:line="360" w:lineRule="auto"/>
              <w:ind w:firstLineChars="200" w:firstLine="480"/>
              <w:rPr>
                <w:sz w:val="24"/>
                <w:szCs w:val="22"/>
              </w:rPr>
            </w:pPr>
            <w:r>
              <w:rPr>
                <w:sz w:val="24"/>
                <w:szCs w:val="22"/>
              </w:rPr>
              <w:t>根据《环境影响评价技术导则大气环境》（</w:t>
            </w:r>
            <w:r>
              <w:rPr>
                <w:sz w:val="24"/>
                <w:szCs w:val="22"/>
              </w:rPr>
              <w:t>HJ2.2-2018</w:t>
            </w:r>
            <w:r>
              <w:rPr>
                <w:sz w:val="24"/>
                <w:szCs w:val="22"/>
              </w:rPr>
              <w:t>），项目所在区域达标情况判定优先采用国家或地方生态环境主管部门公开发布的环境质量报告或环境质量报告书中的数据或结论。</w:t>
            </w:r>
          </w:p>
          <w:p w:rsidR="00EA6575" w:rsidRDefault="00EA6575" w:rsidP="00EA6575">
            <w:pPr>
              <w:spacing w:line="360" w:lineRule="auto"/>
              <w:ind w:firstLineChars="200" w:firstLine="480"/>
              <w:rPr>
                <w:sz w:val="24"/>
                <w:szCs w:val="22"/>
              </w:rPr>
            </w:pPr>
            <w:r>
              <w:rPr>
                <w:sz w:val="24"/>
                <w:szCs w:val="22"/>
              </w:rPr>
              <w:t>本次评价选取</w:t>
            </w:r>
            <w:r>
              <w:rPr>
                <w:sz w:val="24"/>
                <w:szCs w:val="22"/>
              </w:rPr>
              <w:t>201</w:t>
            </w:r>
            <w:r>
              <w:rPr>
                <w:rFonts w:hint="eastAsia"/>
                <w:sz w:val="24"/>
                <w:szCs w:val="22"/>
              </w:rPr>
              <w:t>9</w:t>
            </w:r>
            <w:r>
              <w:rPr>
                <w:sz w:val="24"/>
                <w:szCs w:val="22"/>
              </w:rPr>
              <w:t>年作为评价基准年，根据《常州市环境质量报告书（</w:t>
            </w:r>
            <w:r>
              <w:rPr>
                <w:sz w:val="24"/>
                <w:szCs w:val="22"/>
              </w:rPr>
              <w:t>201</w:t>
            </w:r>
            <w:r>
              <w:rPr>
                <w:rFonts w:hint="eastAsia"/>
                <w:sz w:val="24"/>
                <w:szCs w:val="22"/>
              </w:rPr>
              <w:t>9</w:t>
            </w:r>
            <w:r>
              <w:rPr>
                <w:sz w:val="24"/>
                <w:szCs w:val="22"/>
              </w:rPr>
              <w:t>年）》项目所在区域常州市各评价因子数据见表</w:t>
            </w:r>
            <w:r w:rsidR="00B85584">
              <w:rPr>
                <w:rFonts w:hint="eastAsia"/>
                <w:sz w:val="24"/>
                <w:szCs w:val="22"/>
              </w:rPr>
              <w:t>3</w:t>
            </w:r>
            <w:r>
              <w:rPr>
                <w:rFonts w:hint="eastAsia"/>
                <w:sz w:val="24"/>
                <w:szCs w:val="22"/>
              </w:rPr>
              <w:t>-1</w:t>
            </w:r>
            <w:r>
              <w:rPr>
                <w:sz w:val="24"/>
                <w:szCs w:val="22"/>
              </w:rPr>
              <w:t>。</w:t>
            </w:r>
          </w:p>
          <w:p w:rsidR="00EA6575" w:rsidRDefault="00EA6575" w:rsidP="00EA6575">
            <w:pPr>
              <w:jc w:val="center"/>
              <w:rPr>
                <w:b/>
                <w:sz w:val="24"/>
              </w:rPr>
            </w:pPr>
            <w:r>
              <w:rPr>
                <w:b/>
                <w:sz w:val="24"/>
              </w:rPr>
              <w:t>表</w:t>
            </w:r>
            <w:r w:rsidR="00B85584">
              <w:rPr>
                <w:rFonts w:hint="eastAsia"/>
                <w:b/>
                <w:sz w:val="24"/>
              </w:rPr>
              <w:t>3</w:t>
            </w:r>
            <w:r>
              <w:rPr>
                <w:rFonts w:hint="eastAsia"/>
                <w:b/>
                <w:sz w:val="24"/>
              </w:rPr>
              <w:t>-1</w:t>
            </w:r>
            <w:r>
              <w:rPr>
                <w:b/>
                <w:sz w:val="24"/>
              </w:rPr>
              <w:t xml:space="preserve"> </w:t>
            </w:r>
            <w:r>
              <w:rPr>
                <w:b/>
                <w:sz w:val="24"/>
              </w:rPr>
              <w:t>环境空气质量现状</w:t>
            </w:r>
          </w:p>
          <w:tbl>
            <w:tblPr>
              <w:tblW w:w="4997" w:type="pct"/>
              <w:jc w:val="center"/>
              <w:tblInd w:w="0" w:type="dxa"/>
              <w:tblBorders>
                <w:top w:val="single" w:sz="4" w:space="0" w:color="auto"/>
                <w:bottom w:val="single" w:sz="12" w:space="0" w:color="auto"/>
                <w:insideH w:val="single" w:sz="4" w:space="0" w:color="auto"/>
                <w:insideV w:val="single" w:sz="4" w:space="0" w:color="auto"/>
              </w:tblBorders>
              <w:tblLayout w:type="fixed"/>
              <w:tblLook w:val="04A0"/>
            </w:tblPr>
            <w:tblGrid>
              <w:gridCol w:w="890"/>
              <w:gridCol w:w="1143"/>
              <w:gridCol w:w="1351"/>
              <w:gridCol w:w="1145"/>
              <w:gridCol w:w="1146"/>
              <w:gridCol w:w="1146"/>
              <w:gridCol w:w="1148"/>
            </w:tblGrid>
            <w:tr w:rsidR="00EA6575" w:rsidTr="00503959">
              <w:trPr>
                <w:cantSplit/>
                <w:trHeight w:val="283"/>
                <w:jc w:val="center"/>
              </w:trPr>
              <w:tc>
                <w:tcPr>
                  <w:tcW w:w="558" w:type="pct"/>
                  <w:tcBorders>
                    <w:top w:val="single" w:sz="12" w:space="0" w:color="auto"/>
                  </w:tcBorders>
                  <w:vAlign w:val="center"/>
                </w:tcPr>
                <w:p w:rsidR="00EA6575" w:rsidRDefault="00EA6575" w:rsidP="00503959">
                  <w:pPr>
                    <w:adjustRightInd w:val="0"/>
                    <w:snapToGrid w:val="0"/>
                    <w:ind w:right="92"/>
                    <w:jc w:val="center"/>
                    <w:rPr>
                      <w:b/>
                      <w:szCs w:val="21"/>
                    </w:rPr>
                  </w:pPr>
                  <w:r>
                    <w:rPr>
                      <w:b/>
                      <w:szCs w:val="21"/>
                    </w:rPr>
                    <w:t>区域</w:t>
                  </w:r>
                </w:p>
              </w:tc>
              <w:tc>
                <w:tcPr>
                  <w:tcW w:w="717" w:type="pct"/>
                  <w:tcBorders>
                    <w:top w:val="single" w:sz="12" w:space="0" w:color="auto"/>
                  </w:tcBorders>
                  <w:vAlign w:val="center"/>
                </w:tcPr>
                <w:p w:rsidR="00EA6575" w:rsidRDefault="00EA6575" w:rsidP="00503959">
                  <w:pPr>
                    <w:adjustRightInd w:val="0"/>
                    <w:snapToGrid w:val="0"/>
                    <w:ind w:right="92"/>
                    <w:jc w:val="center"/>
                    <w:rPr>
                      <w:b/>
                      <w:szCs w:val="21"/>
                      <w:vertAlign w:val="subscript"/>
                    </w:rPr>
                  </w:pPr>
                  <w:r>
                    <w:rPr>
                      <w:b/>
                      <w:szCs w:val="21"/>
                    </w:rPr>
                    <w:t>评价因子</w:t>
                  </w:r>
                </w:p>
              </w:tc>
              <w:tc>
                <w:tcPr>
                  <w:tcW w:w="847" w:type="pct"/>
                  <w:tcBorders>
                    <w:top w:val="single" w:sz="12" w:space="0" w:color="auto"/>
                  </w:tcBorders>
                  <w:vAlign w:val="center"/>
                </w:tcPr>
                <w:p w:rsidR="00EA6575" w:rsidRDefault="00EA6575" w:rsidP="00503959">
                  <w:pPr>
                    <w:adjustRightInd w:val="0"/>
                    <w:snapToGrid w:val="0"/>
                    <w:ind w:right="92"/>
                    <w:jc w:val="center"/>
                    <w:rPr>
                      <w:b/>
                      <w:szCs w:val="21"/>
                      <w:vertAlign w:val="subscript"/>
                    </w:rPr>
                  </w:pPr>
                  <w:r>
                    <w:rPr>
                      <w:b/>
                      <w:szCs w:val="21"/>
                    </w:rPr>
                    <w:t>平均时段</w:t>
                  </w:r>
                </w:p>
              </w:tc>
              <w:tc>
                <w:tcPr>
                  <w:tcW w:w="718" w:type="pct"/>
                  <w:tcBorders>
                    <w:top w:val="single" w:sz="12" w:space="0" w:color="auto"/>
                  </w:tcBorders>
                  <w:vAlign w:val="center"/>
                </w:tcPr>
                <w:p w:rsidR="00EA6575" w:rsidRDefault="00EA6575" w:rsidP="00503959">
                  <w:pPr>
                    <w:adjustRightInd w:val="0"/>
                    <w:snapToGrid w:val="0"/>
                    <w:ind w:right="92"/>
                    <w:jc w:val="center"/>
                    <w:rPr>
                      <w:b/>
                      <w:szCs w:val="21"/>
                    </w:rPr>
                  </w:pPr>
                  <w:r>
                    <w:rPr>
                      <w:b/>
                      <w:szCs w:val="21"/>
                    </w:rPr>
                    <w:t>现状浓度（</w:t>
                  </w:r>
                  <w:r>
                    <w:rPr>
                      <w:b/>
                      <w:szCs w:val="21"/>
                    </w:rPr>
                    <w:t>ug/m</w:t>
                  </w:r>
                  <w:r>
                    <w:rPr>
                      <w:b/>
                      <w:szCs w:val="21"/>
                      <w:vertAlign w:val="superscript"/>
                    </w:rPr>
                    <w:t>3</w:t>
                  </w:r>
                  <w:r>
                    <w:rPr>
                      <w:b/>
                      <w:szCs w:val="21"/>
                    </w:rPr>
                    <w:t>）</w:t>
                  </w:r>
                </w:p>
              </w:tc>
              <w:tc>
                <w:tcPr>
                  <w:tcW w:w="718" w:type="pct"/>
                  <w:tcBorders>
                    <w:top w:val="single" w:sz="12" w:space="0" w:color="auto"/>
                  </w:tcBorders>
                  <w:vAlign w:val="center"/>
                </w:tcPr>
                <w:p w:rsidR="00EA6575" w:rsidRDefault="00EA6575" w:rsidP="00503959">
                  <w:pPr>
                    <w:adjustRightInd w:val="0"/>
                    <w:snapToGrid w:val="0"/>
                    <w:ind w:right="92"/>
                    <w:jc w:val="center"/>
                    <w:rPr>
                      <w:b/>
                      <w:szCs w:val="21"/>
                    </w:rPr>
                  </w:pPr>
                  <w:r>
                    <w:rPr>
                      <w:b/>
                      <w:szCs w:val="21"/>
                    </w:rPr>
                    <w:t>标准值（</w:t>
                  </w:r>
                  <w:r>
                    <w:rPr>
                      <w:b/>
                      <w:szCs w:val="21"/>
                    </w:rPr>
                    <w:t>ug/m</w:t>
                  </w:r>
                  <w:r>
                    <w:rPr>
                      <w:b/>
                      <w:szCs w:val="21"/>
                      <w:vertAlign w:val="superscript"/>
                    </w:rPr>
                    <w:t>3</w:t>
                  </w:r>
                  <w:r>
                    <w:rPr>
                      <w:b/>
                      <w:szCs w:val="21"/>
                    </w:rPr>
                    <w:t>）</w:t>
                  </w:r>
                </w:p>
              </w:tc>
              <w:tc>
                <w:tcPr>
                  <w:tcW w:w="718" w:type="pct"/>
                  <w:tcBorders>
                    <w:top w:val="single" w:sz="12" w:space="0" w:color="auto"/>
                  </w:tcBorders>
                  <w:vAlign w:val="center"/>
                </w:tcPr>
                <w:p w:rsidR="00EA6575" w:rsidRDefault="00EA6575" w:rsidP="00503959">
                  <w:pPr>
                    <w:adjustRightInd w:val="0"/>
                    <w:snapToGrid w:val="0"/>
                    <w:ind w:right="92"/>
                    <w:jc w:val="center"/>
                    <w:rPr>
                      <w:b/>
                      <w:szCs w:val="21"/>
                    </w:rPr>
                  </w:pPr>
                  <w:r>
                    <w:rPr>
                      <w:b/>
                      <w:szCs w:val="21"/>
                    </w:rPr>
                    <w:t>超标倍数</w:t>
                  </w:r>
                </w:p>
              </w:tc>
              <w:tc>
                <w:tcPr>
                  <w:tcW w:w="719" w:type="pct"/>
                  <w:tcBorders>
                    <w:top w:val="single" w:sz="12" w:space="0" w:color="auto"/>
                  </w:tcBorders>
                  <w:vAlign w:val="center"/>
                </w:tcPr>
                <w:p w:rsidR="00EA6575" w:rsidRDefault="00EA6575" w:rsidP="00503959">
                  <w:pPr>
                    <w:adjustRightInd w:val="0"/>
                    <w:snapToGrid w:val="0"/>
                    <w:ind w:right="92"/>
                    <w:jc w:val="center"/>
                    <w:rPr>
                      <w:b/>
                      <w:szCs w:val="21"/>
                    </w:rPr>
                  </w:pPr>
                  <w:r>
                    <w:rPr>
                      <w:b/>
                      <w:szCs w:val="21"/>
                    </w:rPr>
                    <w:t>达标情况</w:t>
                  </w:r>
                </w:p>
              </w:tc>
            </w:tr>
            <w:tr w:rsidR="00EA6575" w:rsidTr="00503959">
              <w:trPr>
                <w:cantSplit/>
                <w:trHeight w:val="283"/>
                <w:jc w:val="center"/>
              </w:trPr>
              <w:tc>
                <w:tcPr>
                  <w:tcW w:w="558" w:type="pct"/>
                  <w:vMerge w:val="restart"/>
                  <w:vAlign w:val="center"/>
                </w:tcPr>
                <w:p w:rsidR="00EA6575" w:rsidRDefault="00EA6575" w:rsidP="00503959">
                  <w:pPr>
                    <w:adjustRightInd w:val="0"/>
                    <w:snapToGrid w:val="0"/>
                    <w:ind w:right="92"/>
                    <w:jc w:val="center"/>
                  </w:pPr>
                  <w:r>
                    <w:t>常州全市</w:t>
                  </w:r>
                </w:p>
                <w:p w:rsidR="00EA6575" w:rsidRDefault="00EA6575" w:rsidP="00503959">
                  <w:pPr>
                    <w:pStyle w:val="afa"/>
                    <w:ind w:left="1470" w:right="1470"/>
                    <w:jc w:val="center"/>
                    <w:rPr>
                      <w:rFonts w:ascii="Times New Roman" w:hAnsi="Times New Roman"/>
                    </w:rPr>
                  </w:pPr>
                </w:p>
              </w:tc>
              <w:tc>
                <w:tcPr>
                  <w:tcW w:w="717" w:type="pct"/>
                  <w:vAlign w:val="center"/>
                </w:tcPr>
                <w:p w:rsidR="00EA6575" w:rsidRDefault="00EA6575" w:rsidP="00503959">
                  <w:pPr>
                    <w:adjustRightInd w:val="0"/>
                    <w:snapToGrid w:val="0"/>
                    <w:ind w:right="92"/>
                    <w:jc w:val="center"/>
                    <w:rPr>
                      <w:bCs/>
                      <w:szCs w:val="21"/>
                    </w:rPr>
                  </w:pPr>
                  <w:r>
                    <w:rPr>
                      <w:bCs/>
                      <w:szCs w:val="21"/>
                    </w:rPr>
                    <w:t>SO</w:t>
                  </w:r>
                  <w:r>
                    <w:rPr>
                      <w:bCs/>
                      <w:szCs w:val="21"/>
                      <w:vertAlign w:val="subscript"/>
                    </w:rPr>
                    <w:t>2</w:t>
                  </w:r>
                </w:p>
              </w:tc>
              <w:tc>
                <w:tcPr>
                  <w:tcW w:w="847" w:type="pct"/>
                  <w:vAlign w:val="center"/>
                </w:tcPr>
                <w:p w:rsidR="00EA6575" w:rsidRDefault="00EA6575" w:rsidP="00503959">
                  <w:pPr>
                    <w:adjustRightInd w:val="0"/>
                    <w:snapToGrid w:val="0"/>
                    <w:ind w:right="92"/>
                    <w:jc w:val="center"/>
                    <w:rPr>
                      <w:bCs/>
                      <w:szCs w:val="21"/>
                    </w:rPr>
                  </w:pPr>
                  <w:r>
                    <w:rPr>
                      <w:bCs/>
                      <w:szCs w:val="21"/>
                    </w:rPr>
                    <w:t>年平均浓度</w:t>
                  </w:r>
                </w:p>
              </w:tc>
              <w:tc>
                <w:tcPr>
                  <w:tcW w:w="718" w:type="pct"/>
                  <w:vAlign w:val="center"/>
                </w:tcPr>
                <w:p w:rsidR="00EA6575" w:rsidRDefault="00EA6575" w:rsidP="00503959">
                  <w:pPr>
                    <w:adjustRightInd w:val="0"/>
                    <w:snapToGrid w:val="0"/>
                    <w:ind w:right="92"/>
                    <w:jc w:val="center"/>
                    <w:rPr>
                      <w:bCs/>
                      <w:szCs w:val="21"/>
                    </w:rPr>
                  </w:pPr>
                  <w:r>
                    <w:rPr>
                      <w:rFonts w:hint="eastAsia"/>
                      <w:bCs/>
                      <w:szCs w:val="21"/>
                    </w:rPr>
                    <w:t>10</w:t>
                  </w:r>
                </w:p>
              </w:tc>
              <w:tc>
                <w:tcPr>
                  <w:tcW w:w="718" w:type="pct"/>
                  <w:vAlign w:val="center"/>
                </w:tcPr>
                <w:p w:rsidR="00EA6575" w:rsidRDefault="00EA6575" w:rsidP="00503959">
                  <w:pPr>
                    <w:adjustRightInd w:val="0"/>
                    <w:snapToGrid w:val="0"/>
                    <w:ind w:right="92"/>
                    <w:jc w:val="center"/>
                    <w:rPr>
                      <w:bCs/>
                      <w:szCs w:val="21"/>
                    </w:rPr>
                  </w:pPr>
                  <w:r>
                    <w:rPr>
                      <w:rFonts w:hint="eastAsia"/>
                      <w:bCs/>
                      <w:szCs w:val="21"/>
                    </w:rPr>
                    <w:t>60</w:t>
                  </w:r>
                </w:p>
              </w:tc>
              <w:tc>
                <w:tcPr>
                  <w:tcW w:w="718" w:type="pct"/>
                  <w:vAlign w:val="center"/>
                </w:tcPr>
                <w:p w:rsidR="00EA6575" w:rsidRDefault="00EA6575" w:rsidP="00503959">
                  <w:pPr>
                    <w:adjustRightInd w:val="0"/>
                    <w:snapToGrid w:val="0"/>
                    <w:ind w:right="92"/>
                    <w:jc w:val="center"/>
                    <w:rPr>
                      <w:bCs/>
                      <w:szCs w:val="21"/>
                    </w:rPr>
                  </w:pPr>
                  <w:r>
                    <w:rPr>
                      <w:rFonts w:hint="eastAsia"/>
                      <w:bCs/>
                      <w:szCs w:val="21"/>
                    </w:rPr>
                    <w:t>/</w:t>
                  </w:r>
                </w:p>
              </w:tc>
              <w:tc>
                <w:tcPr>
                  <w:tcW w:w="719" w:type="pct"/>
                  <w:vAlign w:val="center"/>
                </w:tcPr>
                <w:p w:rsidR="00EA6575" w:rsidRDefault="00EA6575" w:rsidP="00503959">
                  <w:pPr>
                    <w:adjustRightInd w:val="0"/>
                    <w:snapToGrid w:val="0"/>
                    <w:ind w:right="92"/>
                    <w:jc w:val="center"/>
                    <w:rPr>
                      <w:bCs/>
                      <w:szCs w:val="21"/>
                    </w:rPr>
                  </w:pPr>
                  <w:r>
                    <w:rPr>
                      <w:bCs/>
                      <w:szCs w:val="21"/>
                    </w:rPr>
                    <w:t>达标</w:t>
                  </w:r>
                </w:p>
              </w:tc>
            </w:tr>
            <w:tr w:rsidR="00EA6575" w:rsidTr="00503959">
              <w:trPr>
                <w:cantSplit/>
                <w:trHeight w:val="283"/>
                <w:jc w:val="center"/>
              </w:trPr>
              <w:tc>
                <w:tcPr>
                  <w:tcW w:w="558" w:type="pct"/>
                  <w:vMerge/>
                  <w:vAlign w:val="center"/>
                </w:tcPr>
                <w:p w:rsidR="00EA6575" w:rsidRDefault="00EA6575" w:rsidP="00503959">
                  <w:pPr>
                    <w:adjustRightInd w:val="0"/>
                    <w:snapToGrid w:val="0"/>
                    <w:ind w:right="92"/>
                    <w:jc w:val="center"/>
                    <w:rPr>
                      <w:bCs/>
                      <w:szCs w:val="21"/>
                    </w:rPr>
                  </w:pPr>
                </w:p>
              </w:tc>
              <w:tc>
                <w:tcPr>
                  <w:tcW w:w="717" w:type="pct"/>
                  <w:vAlign w:val="center"/>
                </w:tcPr>
                <w:p w:rsidR="00EA6575" w:rsidRDefault="00EA6575" w:rsidP="00503959">
                  <w:pPr>
                    <w:adjustRightInd w:val="0"/>
                    <w:snapToGrid w:val="0"/>
                    <w:ind w:right="92"/>
                    <w:jc w:val="center"/>
                    <w:rPr>
                      <w:bCs/>
                      <w:szCs w:val="21"/>
                    </w:rPr>
                  </w:pPr>
                  <w:r>
                    <w:rPr>
                      <w:bCs/>
                      <w:szCs w:val="21"/>
                    </w:rPr>
                    <w:t>NO</w:t>
                  </w:r>
                  <w:r>
                    <w:rPr>
                      <w:bCs/>
                      <w:szCs w:val="21"/>
                      <w:vertAlign w:val="subscript"/>
                    </w:rPr>
                    <w:t>2</w:t>
                  </w:r>
                </w:p>
              </w:tc>
              <w:tc>
                <w:tcPr>
                  <w:tcW w:w="847" w:type="pct"/>
                  <w:vAlign w:val="center"/>
                </w:tcPr>
                <w:p w:rsidR="00EA6575" w:rsidRDefault="00EA6575" w:rsidP="00503959">
                  <w:pPr>
                    <w:adjustRightInd w:val="0"/>
                    <w:snapToGrid w:val="0"/>
                    <w:ind w:right="92"/>
                    <w:jc w:val="center"/>
                    <w:rPr>
                      <w:bCs/>
                      <w:szCs w:val="21"/>
                    </w:rPr>
                  </w:pPr>
                  <w:r>
                    <w:rPr>
                      <w:bCs/>
                      <w:szCs w:val="21"/>
                    </w:rPr>
                    <w:t>年平均浓度</w:t>
                  </w:r>
                </w:p>
              </w:tc>
              <w:tc>
                <w:tcPr>
                  <w:tcW w:w="718" w:type="pct"/>
                  <w:vAlign w:val="center"/>
                </w:tcPr>
                <w:p w:rsidR="00EA6575" w:rsidRDefault="00EA6575" w:rsidP="00503959">
                  <w:pPr>
                    <w:adjustRightInd w:val="0"/>
                    <w:snapToGrid w:val="0"/>
                    <w:ind w:right="92"/>
                    <w:jc w:val="center"/>
                    <w:rPr>
                      <w:bCs/>
                      <w:szCs w:val="21"/>
                    </w:rPr>
                  </w:pPr>
                  <w:r>
                    <w:rPr>
                      <w:rFonts w:hint="eastAsia"/>
                      <w:bCs/>
                      <w:szCs w:val="21"/>
                    </w:rPr>
                    <w:t>37</w:t>
                  </w:r>
                </w:p>
              </w:tc>
              <w:tc>
                <w:tcPr>
                  <w:tcW w:w="718" w:type="pct"/>
                  <w:vAlign w:val="center"/>
                </w:tcPr>
                <w:p w:rsidR="00EA6575" w:rsidRDefault="00EA6575" w:rsidP="00503959">
                  <w:pPr>
                    <w:adjustRightInd w:val="0"/>
                    <w:snapToGrid w:val="0"/>
                    <w:ind w:right="92"/>
                    <w:jc w:val="center"/>
                    <w:rPr>
                      <w:bCs/>
                      <w:szCs w:val="21"/>
                    </w:rPr>
                  </w:pPr>
                  <w:r>
                    <w:rPr>
                      <w:rFonts w:hint="eastAsia"/>
                      <w:bCs/>
                      <w:szCs w:val="21"/>
                    </w:rPr>
                    <w:t>40</w:t>
                  </w:r>
                </w:p>
              </w:tc>
              <w:tc>
                <w:tcPr>
                  <w:tcW w:w="718" w:type="pct"/>
                  <w:vAlign w:val="center"/>
                </w:tcPr>
                <w:p w:rsidR="00EA6575" w:rsidRDefault="00EA6575" w:rsidP="00503959">
                  <w:pPr>
                    <w:adjustRightInd w:val="0"/>
                    <w:snapToGrid w:val="0"/>
                    <w:ind w:right="92"/>
                    <w:jc w:val="center"/>
                    <w:rPr>
                      <w:bCs/>
                      <w:szCs w:val="21"/>
                    </w:rPr>
                  </w:pPr>
                  <w:r>
                    <w:rPr>
                      <w:rFonts w:hint="eastAsia"/>
                      <w:bCs/>
                      <w:szCs w:val="21"/>
                    </w:rPr>
                    <w:t>/</w:t>
                  </w:r>
                </w:p>
              </w:tc>
              <w:tc>
                <w:tcPr>
                  <w:tcW w:w="719" w:type="pct"/>
                  <w:vAlign w:val="center"/>
                </w:tcPr>
                <w:p w:rsidR="00EA6575" w:rsidRDefault="00EA6575" w:rsidP="00503959">
                  <w:pPr>
                    <w:adjustRightInd w:val="0"/>
                    <w:snapToGrid w:val="0"/>
                    <w:ind w:right="92"/>
                    <w:jc w:val="center"/>
                    <w:rPr>
                      <w:bCs/>
                      <w:szCs w:val="21"/>
                      <w:highlight w:val="yellow"/>
                    </w:rPr>
                  </w:pPr>
                  <w:r>
                    <w:rPr>
                      <w:bCs/>
                      <w:szCs w:val="21"/>
                    </w:rPr>
                    <w:t>达标</w:t>
                  </w:r>
                </w:p>
              </w:tc>
            </w:tr>
            <w:tr w:rsidR="00EA6575" w:rsidTr="00503959">
              <w:trPr>
                <w:cantSplit/>
                <w:trHeight w:val="283"/>
                <w:jc w:val="center"/>
              </w:trPr>
              <w:tc>
                <w:tcPr>
                  <w:tcW w:w="558" w:type="pct"/>
                  <w:vMerge/>
                  <w:vAlign w:val="center"/>
                </w:tcPr>
                <w:p w:rsidR="00EA6575" w:rsidRDefault="00EA6575" w:rsidP="00503959">
                  <w:pPr>
                    <w:adjustRightInd w:val="0"/>
                    <w:snapToGrid w:val="0"/>
                    <w:ind w:right="92"/>
                    <w:jc w:val="center"/>
                    <w:rPr>
                      <w:bCs/>
                      <w:szCs w:val="21"/>
                    </w:rPr>
                  </w:pPr>
                </w:p>
              </w:tc>
              <w:tc>
                <w:tcPr>
                  <w:tcW w:w="717" w:type="pct"/>
                  <w:vAlign w:val="center"/>
                </w:tcPr>
                <w:p w:rsidR="00EA6575" w:rsidRDefault="00EA6575" w:rsidP="00503959">
                  <w:pPr>
                    <w:adjustRightInd w:val="0"/>
                    <w:snapToGrid w:val="0"/>
                    <w:ind w:right="92"/>
                    <w:jc w:val="center"/>
                    <w:rPr>
                      <w:bCs/>
                      <w:szCs w:val="21"/>
                    </w:rPr>
                  </w:pPr>
                  <w:r>
                    <w:rPr>
                      <w:bCs/>
                      <w:szCs w:val="21"/>
                    </w:rPr>
                    <w:t>PM</w:t>
                  </w:r>
                  <w:r>
                    <w:rPr>
                      <w:bCs/>
                      <w:szCs w:val="21"/>
                      <w:vertAlign w:val="subscript"/>
                    </w:rPr>
                    <w:t>10</w:t>
                  </w:r>
                </w:p>
              </w:tc>
              <w:tc>
                <w:tcPr>
                  <w:tcW w:w="847" w:type="pct"/>
                  <w:vAlign w:val="center"/>
                </w:tcPr>
                <w:p w:rsidR="00EA6575" w:rsidRDefault="00EA6575" w:rsidP="00503959">
                  <w:pPr>
                    <w:adjustRightInd w:val="0"/>
                    <w:snapToGrid w:val="0"/>
                    <w:ind w:right="92"/>
                    <w:jc w:val="center"/>
                    <w:rPr>
                      <w:bCs/>
                      <w:szCs w:val="21"/>
                    </w:rPr>
                  </w:pPr>
                  <w:r>
                    <w:rPr>
                      <w:bCs/>
                      <w:szCs w:val="21"/>
                    </w:rPr>
                    <w:t>年平均浓度</w:t>
                  </w:r>
                </w:p>
              </w:tc>
              <w:tc>
                <w:tcPr>
                  <w:tcW w:w="718" w:type="pct"/>
                  <w:vAlign w:val="center"/>
                </w:tcPr>
                <w:p w:rsidR="00EA6575" w:rsidRDefault="00EA6575" w:rsidP="00503959">
                  <w:pPr>
                    <w:adjustRightInd w:val="0"/>
                    <w:snapToGrid w:val="0"/>
                    <w:ind w:right="92"/>
                    <w:jc w:val="center"/>
                    <w:rPr>
                      <w:bCs/>
                      <w:szCs w:val="21"/>
                    </w:rPr>
                  </w:pPr>
                  <w:r>
                    <w:rPr>
                      <w:rFonts w:hint="eastAsia"/>
                      <w:bCs/>
                      <w:szCs w:val="21"/>
                    </w:rPr>
                    <w:t>69</w:t>
                  </w:r>
                </w:p>
              </w:tc>
              <w:tc>
                <w:tcPr>
                  <w:tcW w:w="718" w:type="pct"/>
                  <w:vAlign w:val="center"/>
                </w:tcPr>
                <w:p w:rsidR="00EA6575" w:rsidRDefault="00EA6575" w:rsidP="00503959">
                  <w:pPr>
                    <w:adjustRightInd w:val="0"/>
                    <w:snapToGrid w:val="0"/>
                    <w:ind w:right="92"/>
                    <w:jc w:val="center"/>
                    <w:rPr>
                      <w:bCs/>
                      <w:szCs w:val="21"/>
                    </w:rPr>
                  </w:pPr>
                  <w:r>
                    <w:rPr>
                      <w:rFonts w:hint="eastAsia"/>
                      <w:bCs/>
                      <w:szCs w:val="21"/>
                    </w:rPr>
                    <w:t>70</w:t>
                  </w:r>
                </w:p>
              </w:tc>
              <w:tc>
                <w:tcPr>
                  <w:tcW w:w="718" w:type="pct"/>
                  <w:vAlign w:val="center"/>
                </w:tcPr>
                <w:p w:rsidR="00EA6575" w:rsidRDefault="00EA6575" w:rsidP="00503959">
                  <w:pPr>
                    <w:adjustRightInd w:val="0"/>
                    <w:snapToGrid w:val="0"/>
                    <w:ind w:right="92"/>
                    <w:jc w:val="center"/>
                    <w:rPr>
                      <w:bCs/>
                      <w:szCs w:val="21"/>
                    </w:rPr>
                  </w:pPr>
                  <w:r>
                    <w:rPr>
                      <w:rFonts w:hint="eastAsia"/>
                      <w:bCs/>
                      <w:szCs w:val="21"/>
                    </w:rPr>
                    <w:t>/</w:t>
                  </w:r>
                </w:p>
              </w:tc>
              <w:tc>
                <w:tcPr>
                  <w:tcW w:w="719" w:type="pct"/>
                  <w:vAlign w:val="center"/>
                </w:tcPr>
                <w:p w:rsidR="00EA6575" w:rsidRDefault="00EA6575" w:rsidP="00503959">
                  <w:pPr>
                    <w:adjustRightInd w:val="0"/>
                    <w:snapToGrid w:val="0"/>
                    <w:ind w:right="92"/>
                    <w:jc w:val="center"/>
                    <w:rPr>
                      <w:bCs/>
                      <w:szCs w:val="21"/>
                      <w:highlight w:val="yellow"/>
                    </w:rPr>
                  </w:pPr>
                  <w:r>
                    <w:rPr>
                      <w:bCs/>
                      <w:szCs w:val="21"/>
                    </w:rPr>
                    <w:t>达标</w:t>
                  </w:r>
                </w:p>
              </w:tc>
            </w:tr>
            <w:tr w:rsidR="00EA6575" w:rsidTr="00503959">
              <w:trPr>
                <w:cantSplit/>
                <w:trHeight w:val="283"/>
                <w:jc w:val="center"/>
              </w:trPr>
              <w:tc>
                <w:tcPr>
                  <w:tcW w:w="558" w:type="pct"/>
                  <w:vMerge/>
                  <w:vAlign w:val="center"/>
                </w:tcPr>
                <w:p w:rsidR="00EA6575" w:rsidRDefault="00EA6575" w:rsidP="00503959">
                  <w:pPr>
                    <w:adjustRightInd w:val="0"/>
                    <w:snapToGrid w:val="0"/>
                    <w:ind w:right="92"/>
                    <w:jc w:val="center"/>
                    <w:rPr>
                      <w:bCs/>
                      <w:szCs w:val="21"/>
                    </w:rPr>
                  </w:pPr>
                </w:p>
              </w:tc>
              <w:tc>
                <w:tcPr>
                  <w:tcW w:w="717" w:type="pct"/>
                  <w:vAlign w:val="center"/>
                </w:tcPr>
                <w:p w:rsidR="00EA6575" w:rsidRDefault="00EA6575" w:rsidP="00503959">
                  <w:pPr>
                    <w:adjustRightInd w:val="0"/>
                    <w:snapToGrid w:val="0"/>
                    <w:ind w:right="92"/>
                    <w:jc w:val="center"/>
                    <w:rPr>
                      <w:bCs/>
                      <w:szCs w:val="21"/>
                    </w:rPr>
                  </w:pPr>
                  <w:r>
                    <w:rPr>
                      <w:bCs/>
                      <w:szCs w:val="21"/>
                    </w:rPr>
                    <w:t>PM</w:t>
                  </w:r>
                  <w:r>
                    <w:rPr>
                      <w:bCs/>
                      <w:szCs w:val="21"/>
                      <w:vertAlign w:val="subscript"/>
                    </w:rPr>
                    <w:t>2.5</w:t>
                  </w:r>
                </w:p>
              </w:tc>
              <w:tc>
                <w:tcPr>
                  <w:tcW w:w="847" w:type="pct"/>
                  <w:vAlign w:val="center"/>
                </w:tcPr>
                <w:p w:rsidR="00EA6575" w:rsidRDefault="00EA6575" w:rsidP="00503959">
                  <w:pPr>
                    <w:adjustRightInd w:val="0"/>
                    <w:snapToGrid w:val="0"/>
                    <w:ind w:right="92"/>
                    <w:jc w:val="center"/>
                    <w:rPr>
                      <w:bCs/>
                      <w:szCs w:val="21"/>
                    </w:rPr>
                  </w:pPr>
                  <w:r>
                    <w:rPr>
                      <w:bCs/>
                      <w:szCs w:val="21"/>
                    </w:rPr>
                    <w:t>年平均浓度</w:t>
                  </w:r>
                </w:p>
              </w:tc>
              <w:tc>
                <w:tcPr>
                  <w:tcW w:w="718" w:type="pct"/>
                  <w:vAlign w:val="center"/>
                </w:tcPr>
                <w:p w:rsidR="00EA6575" w:rsidRDefault="00EA6575" w:rsidP="00503959">
                  <w:pPr>
                    <w:adjustRightInd w:val="0"/>
                    <w:snapToGrid w:val="0"/>
                    <w:ind w:right="92"/>
                    <w:jc w:val="center"/>
                    <w:rPr>
                      <w:bCs/>
                      <w:szCs w:val="21"/>
                    </w:rPr>
                  </w:pPr>
                  <w:r>
                    <w:rPr>
                      <w:rFonts w:hint="eastAsia"/>
                      <w:bCs/>
                      <w:szCs w:val="21"/>
                    </w:rPr>
                    <w:t>44</w:t>
                  </w:r>
                </w:p>
              </w:tc>
              <w:tc>
                <w:tcPr>
                  <w:tcW w:w="718" w:type="pct"/>
                  <w:vAlign w:val="center"/>
                </w:tcPr>
                <w:p w:rsidR="00EA6575" w:rsidRDefault="00EA6575" w:rsidP="00503959">
                  <w:pPr>
                    <w:adjustRightInd w:val="0"/>
                    <w:snapToGrid w:val="0"/>
                    <w:ind w:right="92"/>
                    <w:jc w:val="center"/>
                    <w:rPr>
                      <w:bCs/>
                      <w:szCs w:val="21"/>
                    </w:rPr>
                  </w:pPr>
                  <w:r>
                    <w:rPr>
                      <w:rFonts w:hint="eastAsia"/>
                      <w:bCs/>
                      <w:szCs w:val="21"/>
                    </w:rPr>
                    <w:t>35</w:t>
                  </w:r>
                </w:p>
              </w:tc>
              <w:tc>
                <w:tcPr>
                  <w:tcW w:w="718" w:type="pct"/>
                  <w:vAlign w:val="center"/>
                </w:tcPr>
                <w:p w:rsidR="00EA6575" w:rsidRDefault="00EA6575" w:rsidP="00503959">
                  <w:pPr>
                    <w:adjustRightInd w:val="0"/>
                    <w:snapToGrid w:val="0"/>
                    <w:ind w:right="92"/>
                    <w:jc w:val="center"/>
                    <w:rPr>
                      <w:bCs/>
                      <w:szCs w:val="21"/>
                    </w:rPr>
                  </w:pPr>
                  <w:r>
                    <w:rPr>
                      <w:rFonts w:hint="eastAsia"/>
                      <w:bCs/>
                      <w:szCs w:val="21"/>
                    </w:rPr>
                    <w:t>0.26</w:t>
                  </w:r>
                </w:p>
              </w:tc>
              <w:tc>
                <w:tcPr>
                  <w:tcW w:w="719" w:type="pct"/>
                  <w:vAlign w:val="center"/>
                </w:tcPr>
                <w:p w:rsidR="00EA6575" w:rsidRDefault="00EA6575" w:rsidP="00503959">
                  <w:pPr>
                    <w:adjustRightInd w:val="0"/>
                    <w:snapToGrid w:val="0"/>
                    <w:ind w:right="92"/>
                    <w:jc w:val="center"/>
                    <w:rPr>
                      <w:bCs/>
                      <w:szCs w:val="21"/>
                    </w:rPr>
                  </w:pPr>
                  <w:r>
                    <w:rPr>
                      <w:bCs/>
                      <w:szCs w:val="21"/>
                    </w:rPr>
                    <w:t>超标</w:t>
                  </w:r>
                </w:p>
              </w:tc>
            </w:tr>
            <w:tr w:rsidR="00EA6575" w:rsidTr="00503959">
              <w:trPr>
                <w:cantSplit/>
                <w:trHeight w:val="283"/>
                <w:jc w:val="center"/>
              </w:trPr>
              <w:tc>
                <w:tcPr>
                  <w:tcW w:w="558" w:type="pct"/>
                  <w:vMerge/>
                  <w:vAlign w:val="center"/>
                </w:tcPr>
                <w:p w:rsidR="00EA6575" w:rsidRDefault="00EA6575" w:rsidP="00503959">
                  <w:pPr>
                    <w:adjustRightInd w:val="0"/>
                    <w:snapToGrid w:val="0"/>
                    <w:ind w:right="92"/>
                    <w:jc w:val="center"/>
                    <w:rPr>
                      <w:bCs/>
                      <w:szCs w:val="21"/>
                    </w:rPr>
                  </w:pPr>
                </w:p>
              </w:tc>
              <w:tc>
                <w:tcPr>
                  <w:tcW w:w="717" w:type="pct"/>
                  <w:vAlign w:val="center"/>
                </w:tcPr>
                <w:p w:rsidR="00EA6575" w:rsidRDefault="00EA6575" w:rsidP="00503959">
                  <w:pPr>
                    <w:adjustRightInd w:val="0"/>
                    <w:snapToGrid w:val="0"/>
                    <w:ind w:right="92"/>
                    <w:jc w:val="center"/>
                    <w:rPr>
                      <w:bCs/>
                      <w:szCs w:val="21"/>
                    </w:rPr>
                  </w:pPr>
                  <w:r>
                    <w:rPr>
                      <w:bCs/>
                      <w:szCs w:val="21"/>
                    </w:rPr>
                    <w:t>CO</w:t>
                  </w:r>
                </w:p>
              </w:tc>
              <w:tc>
                <w:tcPr>
                  <w:tcW w:w="847" w:type="pct"/>
                  <w:vAlign w:val="center"/>
                </w:tcPr>
                <w:p w:rsidR="00EA6575" w:rsidRDefault="00EA6575" w:rsidP="00503959">
                  <w:pPr>
                    <w:adjustRightInd w:val="0"/>
                    <w:snapToGrid w:val="0"/>
                    <w:ind w:right="92"/>
                    <w:jc w:val="center"/>
                    <w:rPr>
                      <w:bCs/>
                      <w:szCs w:val="21"/>
                    </w:rPr>
                  </w:pPr>
                  <w:r>
                    <w:rPr>
                      <w:rFonts w:hint="eastAsia"/>
                      <w:bCs/>
                      <w:szCs w:val="21"/>
                    </w:rPr>
                    <w:t>日平</w:t>
                  </w:r>
                  <w:r>
                    <w:rPr>
                      <w:bCs/>
                      <w:szCs w:val="21"/>
                    </w:rPr>
                    <w:t>均第</w:t>
                  </w:r>
                  <w:r>
                    <w:rPr>
                      <w:bCs/>
                      <w:szCs w:val="21"/>
                    </w:rPr>
                    <w:t>95</w:t>
                  </w:r>
                  <w:r>
                    <w:rPr>
                      <w:bCs/>
                      <w:szCs w:val="21"/>
                    </w:rPr>
                    <w:t>百位</w:t>
                  </w:r>
                </w:p>
              </w:tc>
              <w:tc>
                <w:tcPr>
                  <w:tcW w:w="718" w:type="pct"/>
                  <w:vAlign w:val="center"/>
                </w:tcPr>
                <w:p w:rsidR="00EA6575" w:rsidRDefault="00EA6575" w:rsidP="00503959">
                  <w:pPr>
                    <w:adjustRightInd w:val="0"/>
                    <w:snapToGrid w:val="0"/>
                    <w:ind w:right="92"/>
                    <w:jc w:val="center"/>
                    <w:rPr>
                      <w:bCs/>
                      <w:szCs w:val="21"/>
                    </w:rPr>
                  </w:pPr>
                  <w:r>
                    <w:rPr>
                      <w:rFonts w:hint="eastAsia"/>
                      <w:bCs/>
                      <w:szCs w:val="21"/>
                    </w:rPr>
                    <w:t>1200</w:t>
                  </w:r>
                </w:p>
              </w:tc>
              <w:tc>
                <w:tcPr>
                  <w:tcW w:w="718" w:type="pct"/>
                  <w:vAlign w:val="center"/>
                </w:tcPr>
                <w:p w:rsidR="00EA6575" w:rsidRDefault="00EA6575" w:rsidP="00503959">
                  <w:pPr>
                    <w:adjustRightInd w:val="0"/>
                    <w:snapToGrid w:val="0"/>
                    <w:ind w:right="92"/>
                    <w:jc w:val="center"/>
                    <w:rPr>
                      <w:bCs/>
                      <w:szCs w:val="21"/>
                    </w:rPr>
                  </w:pPr>
                  <w:r>
                    <w:rPr>
                      <w:rFonts w:hint="eastAsia"/>
                      <w:bCs/>
                      <w:szCs w:val="21"/>
                    </w:rPr>
                    <w:t>4000</w:t>
                  </w:r>
                </w:p>
              </w:tc>
              <w:tc>
                <w:tcPr>
                  <w:tcW w:w="718" w:type="pct"/>
                  <w:vAlign w:val="center"/>
                </w:tcPr>
                <w:p w:rsidR="00EA6575" w:rsidRDefault="00EA6575" w:rsidP="00503959">
                  <w:pPr>
                    <w:adjustRightInd w:val="0"/>
                    <w:snapToGrid w:val="0"/>
                    <w:ind w:right="92"/>
                    <w:jc w:val="center"/>
                    <w:rPr>
                      <w:bCs/>
                      <w:szCs w:val="21"/>
                    </w:rPr>
                  </w:pPr>
                  <w:r>
                    <w:rPr>
                      <w:rFonts w:hint="eastAsia"/>
                      <w:bCs/>
                      <w:szCs w:val="21"/>
                    </w:rPr>
                    <w:t>/</w:t>
                  </w:r>
                </w:p>
              </w:tc>
              <w:tc>
                <w:tcPr>
                  <w:tcW w:w="719" w:type="pct"/>
                  <w:vAlign w:val="center"/>
                </w:tcPr>
                <w:p w:rsidR="00EA6575" w:rsidRDefault="00EA6575" w:rsidP="00503959">
                  <w:pPr>
                    <w:adjustRightInd w:val="0"/>
                    <w:snapToGrid w:val="0"/>
                    <w:ind w:right="92"/>
                    <w:jc w:val="center"/>
                    <w:rPr>
                      <w:bCs/>
                      <w:szCs w:val="21"/>
                    </w:rPr>
                  </w:pPr>
                  <w:r>
                    <w:rPr>
                      <w:bCs/>
                      <w:szCs w:val="21"/>
                    </w:rPr>
                    <w:t>达标</w:t>
                  </w:r>
                </w:p>
              </w:tc>
            </w:tr>
            <w:tr w:rsidR="00EA6575" w:rsidTr="00503959">
              <w:trPr>
                <w:cantSplit/>
                <w:trHeight w:val="283"/>
                <w:jc w:val="center"/>
              </w:trPr>
              <w:tc>
                <w:tcPr>
                  <w:tcW w:w="558" w:type="pct"/>
                  <w:vMerge/>
                  <w:vAlign w:val="center"/>
                </w:tcPr>
                <w:p w:rsidR="00EA6575" w:rsidRDefault="00EA6575" w:rsidP="00503959">
                  <w:pPr>
                    <w:adjustRightInd w:val="0"/>
                    <w:snapToGrid w:val="0"/>
                    <w:ind w:right="92"/>
                    <w:jc w:val="center"/>
                    <w:rPr>
                      <w:bCs/>
                      <w:szCs w:val="21"/>
                    </w:rPr>
                  </w:pPr>
                </w:p>
              </w:tc>
              <w:tc>
                <w:tcPr>
                  <w:tcW w:w="717" w:type="pct"/>
                  <w:vAlign w:val="center"/>
                </w:tcPr>
                <w:p w:rsidR="00EA6575" w:rsidRDefault="00EA6575" w:rsidP="00503959">
                  <w:pPr>
                    <w:adjustRightInd w:val="0"/>
                    <w:snapToGrid w:val="0"/>
                    <w:ind w:right="92"/>
                    <w:jc w:val="center"/>
                    <w:rPr>
                      <w:bCs/>
                      <w:szCs w:val="21"/>
                    </w:rPr>
                  </w:pPr>
                  <w:r>
                    <w:rPr>
                      <w:rFonts w:hint="eastAsia"/>
                      <w:bCs/>
                      <w:szCs w:val="21"/>
                    </w:rPr>
                    <w:t>O</w:t>
                  </w:r>
                  <w:r>
                    <w:rPr>
                      <w:rFonts w:hint="eastAsia"/>
                      <w:bCs/>
                      <w:szCs w:val="21"/>
                      <w:vertAlign w:val="subscript"/>
                    </w:rPr>
                    <w:t>3</w:t>
                  </w:r>
                </w:p>
              </w:tc>
              <w:tc>
                <w:tcPr>
                  <w:tcW w:w="847" w:type="pct"/>
                  <w:vAlign w:val="center"/>
                </w:tcPr>
                <w:p w:rsidR="00EA6575" w:rsidRDefault="00EA6575" w:rsidP="00503959">
                  <w:pPr>
                    <w:adjustRightInd w:val="0"/>
                    <w:snapToGrid w:val="0"/>
                    <w:ind w:right="92"/>
                    <w:jc w:val="center"/>
                    <w:rPr>
                      <w:bCs/>
                      <w:szCs w:val="21"/>
                    </w:rPr>
                  </w:pPr>
                  <w:r>
                    <w:rPr>
                      <w:rFonts w:hint="eastAsia"/>
                      <w:bCs/>
                      <w:szCs w:val="21"/>
                    </w:rPr>
                    <w:t>日最大</w:t>
                  </w:r>
                  <w:r>
                    <w:rPr>
                      <w:rFonts w:hint="eastAsia"/>
                      <w:bCs/>
                      <w:szCs w:val="21"/>
                    </w:rPr>
                    <w:t>8h</w:t>
                  </w:r>
                  <w:r>
                    <w:rPr>
                      <w:rFonts w:hint="eastAsia"/>
                      <w:bCs/>
                      <w:szCs w:val="21"/>
                    </w:rPr>
                    <w:t>滑动平均值第</w:t>
                  </w:r>
                  <w:r>
                    <w:rPr>
                      <w:rFonts w:hint="eastAsia"/>
                      <w:bCs/>
                      <w:szCs w:val="21"/>
                    </w:rPr>
                    <w:t>90</w:t>
                  </w:r>
                  <w:r>
                    <w:rPr>
                      <w:rFonts w:hint="eastAsia"/>
                      <w:bCs/>
                      <w:szCs w:val="21"/>
                    </w:rPr>
                    <w:t>百分位</w:t>
                  </w:r>
                </w:p>
              </w:tc>
              <w:tc>
                <w:tcPr>
                  <w:tcW w:w="718" w:type="pct"/>
                  <w:vAlign w:val="center"/>
                </w:tcPr>
                <w:p w:rsidR="00EA6575" w:rsidRDefault="00EA6575" w:rsidP="00503959">
                  <w:pPr>
                    <w:adjustRightInd w:val="0"/>
                    <w:snapToGrid w:val="0"/>
                    <w:ind w:right="92"/>
                    <w:jc w:val="center"/>
                    <w:rPr>
                      <w:bCs/>
                      <w:szCs w:val="21"/>
                    </w:rPr>
                  </w:pPr>
                  <w:r>
                    <w:rPr>
                      <w:rFonts w:hint="eastAsia"/>
                      <w:bCs/>
                      <w:szCs w:val="21"/>
                    </w:rPr>
                    <w:t>175</w:t>
                  </w:r>
                </w:p>
              </w:tc>
              <w:tc>
                <w:tcPr>
                  <w:tcW w:w="718" w:type="pct"/>
                  <w:vAlign w:val="center"/>
                </w:tcPr>
                <w:p w:rsidR="00EA6575" w:rsidRDefault="00EA6575" w:rsidP="00503959">
                  <w:pPr>
                    <w:adjustRightInd w:val="0"/>
                    <w:snapToGrid w:val="0"/>
                    <w:ind w:right="92"/>
                    <w:jc w:val="center"/>
                    <w:rPr>
                      <w:bCs/>
                      <w:szCs w:val="21"/>
                    </w:rPr>
                  </w:pPr>
                  <w:r>
                    <w:rPr>
                      <w:rFonts w:hint="eastAsia"/>
                      <w:bCs/>
                      <w:szCs w:val="21"/>
                    </w:rPr>
                    <w:t>160</w:t>
                  </w:r>
                </w:p>
              </w:tc>
              <w:tc>
                <w:tcPr>
                  <w:tcW w:w="718" w:type="pct"/>
                  <w:vAlign w:val="center"/>
                </w:tcPr>
                <w:p w:rsidR="00EA6575" w:rsidRDefault="00EA6575" w:rsidP="00503959">
                  <w:pPr>
                    <w:adjustRightInd w:val="0"/>
                    <w:snapToGrid w:val="0"/>
                    <w:ind w:right="92"/>
                    <w:jc w:val="center"/>
                    <w:rPr>
                      <w:bCs/>
                      <w:szCs w:val="21"/>
                    </w:rPr>
                  </w:pPr>
                  <w:r>
                    <w:rPr>
                      <w:rFonts w:hint="eastAsia"/>
                      <w:bCs/>
                      <w:szCs w:val="21"/>
                    </w:rPr>
                    <w:t>0.09</w:t>
                  </w:r>
                </w:p>
              </w:tc>
              <w:tc>
                <w:tcPr>
                  <w:tcW w:w="719" w:type="pct"/>
                  <w:vAlign w:val="center"/>
                </w:tcPr>
                <w:p w:rsidR="00EA6575" w:rsidRDefault="00EA6575" w:rsidP="00503959">
                  <w:pPr>
                    <w:adjustRightInd w:val="0"/>
                    <w:snapToGrid w:val="0"/>
                    <w:ind w:right="92"/>
                    <w:jc w:val="center"/>
                    <w:rPr>
                      <w:bCs/>
                      <w:szCs w:val="21"/>
                    </w:rPr>
                  </w:pPr>
                  <w:r>
                    <w:rPr>
                      <w:bCs/>
                      <w:szCs w:val="21"/>
                    </w:rPr>
                    <w:t>超标</w:t>
                  </w:r>
                </w:p>
              </w:tc>
            </w:tr>
          </w:tbl>
          <w:p w:rsidR="00EA6575" w:rsidRDefault="00EA6575" w:rsidP="00EA6575">
            <w:pPr>
              <w:spacing w:line="360" w:lineRule="auto"/>
              <w:ind w:firstLineChars="200" w:firstLine="480"/>
              <w:rPr>
                <w:sz w:val="24"/>
                <w:szCs w:val="22"/>
              </w:rPr>
            </w:pPr>
            <w:r>
              <w:rPr>
                <w:rFonts w:hint="eastAsia"/>
                <w:sz w:val="24"/>
                <w:szCs w:val="22"/>
              </w:rPr>
              <w:t>2019</w:t>
            </w:r>
            <w:r>
              <w:rPr>
                <w:rFonts w:hint="eastAsia"/>
                <w:sz w:val="24"/>
                <w:szCs w:val="22"/>
              </w:rPr>
              <w:t>年常州市环境空气中</w:t>
            </w:r>
            <w:r>
              <w:rPr>
                <w:rFonts w:hint="eastAsia"/>
                <w:sz w:val="24"/>
                <w:szCs w:val="22"/>
              </w:rPr>
              <w:t>SO</w:t>
            </w:r>
            <w:r>
              <w:rPr>
                <w:rFonts w:hint="eastAsia"/>
                <w:sz w:val="24"/>
                <w:szCs w:val="22"/>
                <w:vertAlign w:val="subscript"/>
              </w:rPr>
              <w:t>2</w:t>
            </w:r>
            <w:r>
              <w:rPr>
                <w:rFonts w:hint="eastAsia"/>
                <w:sz w:val="24"/>
                <w:szCs w:val="22"/>
              </w:rPr>
              <w:t>、</w:t>
            </w:r>
            <w:r>
              <w:rPr>
                <w:rFonts w:hint="eastAsia"/>
                <w:sz w:val="24"/>
                <w:szCs w:val="22"/>
              </w:rPr>
              <w:t>NO</w:t>
            </w:r>
            <w:r>
              <w:rPr>
                <w:rFonts w:hint="eastAsia"/>
                <w:sz w:val="24"/>
                <w:szCs w:val="22"/>
                <w:vertAlign w:val="subscript"/>
              </w:rPr>
              <w:t>2</w:t>
            </w:r>
            <w:r>
              <w:rPr>
                <w:rFonts w:hint="eastAsia"/>
                <w:sz w:val="24"/>
                <w:szCs w:val="22"/>
              </w:rPr>
              <w:t>、颗粒物（</w:t>
            </w:r>
            <w:r>
              <w:rPr>
                <w:rFonts w:hint="eastAsia"/>
                <w:sz w:val="24"/>
                <w:szCs w:val="22"/>
              </w:rPr>
              <w:t>PM</w:t>
            </w:r>
            <w:r>
              <w:rPr>
                <w:rFonts w:hint="eastAsia"/>
                <w:sz w:val="24"/>
                <w:szCs w:val="22"/>
                <w:vertAlign w:val="subscript"/>
              </w:rPr>
              <w:t>10</w:t>
            </w:r>
            <w:r>
              <w:rPr>
                <w:rFonts w:hint="eastAsia"/>
                <w:sz w:val="24"/>
                <w:szCs w:val="22"/>
              </w:rPr>
              <w:t>）年均值和</w:t>
            </w:r>
            <w:r>
              <w:rPr>
                <w:rFonts w:hint="eastAsia"/>
                <w:sz w:val="24"/>
                <w:szCs w:val="22"/>
              </w:rPr>
              <w:t>CO</w:t>
            </w:r>
            <w:r>
              <w:rPr>
                <w:rFonts w:hint="eastAsia"/>
                <w:sz w:val="24"/>
                <w:szCs w:val="22"/>
              </w:rPr>
              <w:t>日平均第</w:t>
            </w:r>
            <w:r>
              <w:rPr>
                <w:rFonts w:hint="eastAsia"/>
                <w:sz w:val="24"/>
                <w:szCs w:val="22"/>
              </w:rPr>
              <w:t>95</w:t>
            </w:r>
            <w:r>
              <w:rPr>
                <w:rFonts w:hint="eastAsia"/>
                <w:sz w:val="24"/>
                <w:szCs w:val="22"/>
              </w:rPr>
              <w:t>百分位均达到环境空气质量二级标准；细颗粒物（</w:t>
            </w:r>
            <w:r>
              <w:rPr>
                <w:rFonts w:hint="eastAsia"/>
                <w:sz w:val="24"/>
                <w:szCs w:val="22"/>
              </w:rPr>
              <w:t>PM</w:t>
            </w:r>
            <w:r>
              <w:rPr>
                <w:rFonts w:hint="eastAsia"/>
                <w:sz w:val="24"/>
                <w:szCs w:val="22"/>
                <w:vertAlign w:val="subscript"/>
              </w:rPr>
              <w:t>2.5</w:t>
            </w:r>
            <w:r>
              <w:rPr>
                <w:rFonts w:hint="eastAsia"/>
                <w:sz w:val="24"/>
                <w:szCs w:val="22"/>
              </w:rPr>
              <w:t>）和臭氧日大</w:t>
            </w:r>
            <w:r>
              <w:rPr>
                <w:rFonts w:hint="eastAsia"/>
                <w:sz w:val="24"/>
                <w:szCs w:val="22"/>
              </w:rPr>
              <w:t>8</w:t>
            </w:r>
            <w:r>
              <w:rPr>
                <w:rFonts w:hint="eastAsia"/>
                <w:sz w:val="24"/>
                <w:szCs w:val="22"/>
              </w:rPr>
              <w:t>小时滑动均值均超过环境空气质量二级标准，超标倍数分别为</w:t>
            </w:r>
            <w:r>
              <w:rPr>
                <w:rFonts w:hint="eastAsia"/>
                <w:sz w:val="24"/>
                <w:szCs w:val="22"/>
              </w:rPr>
              <w:t>0.26</w:t>
            </w:r>
            <w:r>
              <w:rPr>
                <w:rFonts w:hint="eastAsia"/>
                <w:sz w:val="24"/>
                <w:szCs w:val="22"/>
              </w:rPr>
              <w:t>倍、</w:t>
            </w:r>
            <w:r>
              <w:rPr>
                <w:rFonts w:hint="eastAsia"/>
                <w:sz w:val="24"/>
                <w:szCs w:val="22"/>
              </w:rPr>
              <w:t>0.09</w:t>
            </w:r>
            <w:r>
              <w:rPr>
                <w:rFonts w:hint="eastAsia"/>
                <w:sz w:val="24"/>
                <w:szCs w:val="22"/>
              </w:rPr>
              <w:t>倍。项目所在区</w:t>
            </w:r>
            <w:r>
              <w:rPr>
                <w:rFonts w:hint="eastAsia"/>
                <w:sz w:val="24"/>
                <w:szCs w:val="22"/>
              </w:rPr>
              <w:t>PM</w:t>
            </w:r>
            <w:r>
              <w:rPr>
                <w:rFonts w:hint="eastAsia"/>
                <w:sz w:val="24"/>
                <w:szCs w:val="22"/>
                <w:vertAlign w:val="subscript"/>
              </w:rPr>
              <w:t>2.5</w:t>
            </w:r>
            <w:r>
              <w:rPr>
                <w:rFonts w:hint="eastAsia"/>
                <w:sz w:val="24"/>
                <w:szCs w:val="22"/>
              </w:rPr>
              <w:t>、</w:t>
            </w:r>
            <w:r>
              <w:rPr>
                <w:rFonts w:hint="eastAsia"/>
                <w:sz w:val="24"/>
                <w:szCs w:val="22"/>
              </w:rPr>
              <w:t>O</w:t>
            </w:r>
            <w:r>
              <w:rPr>
                <w:rFonts w:hint="eastAsia"/>
                <w:sz w:val="24"/>
                <w:szCs w:val="22"/>
                <w:vertAlign w:val="subscript"/>
              </w:rPr>
              <w:t>3</w:t>
            </w:r>
            <w:r>
              <w:rPr>
                <w:rFonts w:hint="eastAsia"/>
                <w:sz w:val="24"/>
                <w:szCs w:val="22"/>
              </w:rPr>
              <w:t>超标，因此判定为非达标区</w:t>
            </w:r>
            <w:r>
              <w:rPr>
                <w:sz w:val="24"/>
                <w:szCs w:val="22"/>
              </w:rPr>
              <w:t>。</w:t>
            </w:r>
          </w:p>
          <w:p w:rsidR="00EA6575" w:rsidRDefault="00EA6575" w:rsidP="00EA6575">
            <w:pPr>
              <w:spacing w:line="360" w:lineRule="auto"/>
              <w:ind w:firstLineChars="200" w:firstLine="480"/>
              <w:rPr>
                <w:sz w:val="24"/>
                <w:szCs w:val="22"/>
              </w:rPr>
            </w:pPr>
            <w:r>
              <w:rPr>
                <w:sz w:val="24"/>
                <w:szCs w:val="22"/>
              </w:rPr>
              <w:t>根据大气环境质量达标规划，通过进一步控制二氧化硫排放量，减少氮氧化物的排放量，控制扬尘污染，机动车尾气污染防治等措施，大气环境质量状况可以得到进一步改善。大气环境质量限期达标规划为实现区域环境质量达标，根据国务院《</w:t>
            </w:r>
            <w:r>
              <w:rPr>
                <w:rFonts w:hint="eastAsia"/>
                <w:sz w:val="24"/>
                <w:szCs w:val="22"/>
              </w:rPr>
              <w:t>“</w:t>
            </w:r>
            <w:r>
              <w:rPr>
                <w:sz w:val="24"/>
                <w:szCs w:val="22"/>
              </w:rPr>
              <w:t>十三五</w:t>
            </w:r>
            <w:r>
              <w:rPr>
                <w:rFonts w:hint="eastAsia"/>
                <w:sz w:val="24"/>
                <w:szCs w:val="22"/>
              </w:rPr>
              <w:t>”</w:t>
            </w:r>
            <w:r>
              <w:rPr>
                <w:sz w:val="24"/>
                <w:szCs w:val="22"/>
              </w:rPr>
              <w:t>生态环境保护规划》、《江苏省</w:t>
            </w:r>
            <w:r>
              <w:rPr>
                <w:rFonts w:hint="eastAsia"/>
                <w:sz w:val="24"/>
                <w:szCs w:val="22"/>
              </w:rPr>
              <w:t>“</w:t>
            </w:r>
            <w:r>
              <w:rPr>
                <w:sz w:val="24"/>
                <w:szCs w:val="22"/>
              </w:rPr>
              <w:t>两减六治三</w:t>
            </w:r>
            <w:r>
              <w:rPr>
                <w:sz w:val="24"/>
                <w:szCs w:val="22"/>
              </w:rPr>
              <w:lastRenderedPageBreak/>
              <w:t>提升</w:t>
            </w:r>
            <w:r>
              <w:rPr>
                <w:rFonts w:hint="eastAsia"/>
                <w:sz w:val="24"/>
                <w:szCs w:val="22"/>
              </w:rPr>
              <w:t>”</w:t>
            </w:r>
            <w:r>
              <w:rPr>
                <w:sz w:val="24"/>
                <w:szCs w:val="22"/>
              </w:rPr>
              <w:t>专项行动实施方案》、《江苏省</w:t>
            </w:r>
            <w:r>
              <w:rPr>
                <w:rFonts w:hint="eastAsia"/>
                <w:sz w:val="24"/>
                <w:szCs w:val="22"/>
              </w:rPr>
              <w:t>“</w:t>
            </w:r>
            <w:r>
              <w:rPr>
                <w:sz w:val="24"/>
                <w:szCs w:val="22"/>
              </w:rPr>
              <w:t>十三五</w:t>
            </w:r>
            <w:r>
              <w:rPr>
                <w:rFonts w:hint="eastAsia"/>
                <w:sz w:val="24"/>
                <w:szCs w:val="22"/>
              </w:rPr>
              <w:t>”</w:t>
            </w:r>
            <w:r>
              <w:rPr>
                <w:sz w:val="24"/>
                <w:szCs w:val="22"/>
              </w:rPr>
              <w:t>能源发展规划》等要求，常州地区发布《常州市打赢蓝天保卫战三年行动计划实施方案》，控制煤炭消费总量，将调整能源结构、发展清洁能源作为全省能源发展的主攻方向，制定实施促进清洁能源发展利用政策。扩大天然气利用，鼓励发展天然气分布式能源，大力开发风能、太阳能、生物质能、地热能，安全高效发展核电。按照国家规划布局，在安全可靠的前提下积极稳妥地利用区外来电。省市县政府采取政策扶持措施，加速发展可再生能源、清洁能源，替代燃煤消费。科学安排发电计划，禁止逆向替代。</w:t>
            </w:r>
          </w:p>
          <w:p w:rsidR="00EA6575" w:rsidRDefault="00EA6575" w:rsidP="00EA6575">
            <w:pPr>
              <w:spacing w:line="360" w:lineRule="auto"/>
              <w:ind w:firstLineChars="200" w:firstLine="480"/>
              <w:rPr>
                <w:sz w:val="24"/>
                <w:szCs w:val="22"/>
              </w:rPr>
            </w:pPr>
            <w:r>
              <w:rPr>
                <w:sz w:val="24"/>
                <w:szCs w:val="22"/>
              </w:rPr>
              <w:t>目标指标：经过</w:t>
            </w:r>
            <w:r>
              <w:rPr>
                <w:sz w:val="24"/>
                <w:szCs w:val="22"/>
              </w:rPr>
              <w:t>3</w:t>
            </w:r>
            <w:r>
              <w:rPr>
                <w:sz w:val="24"/>
                <w:szCs w:val="22"/>
              </w:rPr>
              <w:t>年努力，大幅减少主要大气污染物排放总量，协同减少温室气体排放，进一步明显降低细颗粒物（</w:t>
            </w:r>
            <w:r>
              <w:rPr>
                <w:sz w:val="24"/>
                <w:szCs w:val="22"/>
              </w:rPr>
              <w:t>PM</w:t>
            </w:r>
            <w:r>
              <w:rPr>
                <w:sz w:val="24"/>
                <w:szCs w:val="22"/>
                <w:vertAlign w:val="subscript"/>
              </w:rPr>
              <w:t>2.5</w:t>
            </w:r>
            <w:r>
              <w:rPr>
                <w:sz w:val="24"/>
                <w:szCs w:val="22"/>
              </w:rPr>
              <w:t>)</w:t>
            </w:r>
            <w:r>
              <w:rPr>
                <w:sz w:val="24"/>
                <w:szCs w:val="22"/>
              </w:rPr>
              <w:t>浓度，明显减少重污染天数，明显改善环境空气质量，明显增强人民的蓝天幸福感。</w:t>
            </w:r>
          </w:p>
          <w:p w:rsidR="00EA6575" w:rsidRDefault="00EA6575" w:rsidP="00EA6575">
            <w:pPr>
              <w:spacing w:line="360" w:lineRule="auto"/>
              <w:ind w:firstLineChars="200" w:firstLine="480"/>
              <w:rPr>
                <w:sz w:val="24"/>
                <w:szCs w:val="22"/>
              </w:rPr>
            </w:pPr>
            <w:r>
              <w:rPr>
                <w:sz w:val="24"/>
                <w:szCs w:val="22"/>
              </w:rPr>
              <w:t>区域削减措施具体如下：调整优化产业结构，推进产业绿色发展；加快调整能源结构，构建清洁低碳高效能源体系；积极调整运输结构，发展绿色交通体系；优化调整用地结构，推进面源污染治理；实施重大专项行动，大幅降低污染物排放；强化区域联防联控，有效应对重污染天气；健全法律法规体系，完善环境经济政策；明确落实各方责任，动员全社会广泛参与；加强基础能力建设，严格环境执法督察。</w:t>
            </w:r>
          </w:p>
          <w:p w:rsidR="00EA6575" w:rsidRDefault="00EA6575" w:rsidP="00EA6575">
            <w:pPr>
              <w:spacing w:line="360" w:lineRule="auto"/>
              <w:ind w:firstLineChars="200" w:firstLine="480"/>
              <w:rPr>
                <w:rFonts w:ascii="宋体" w:hAnsi="宋体" w:cs="宋体"/>
                <w:sz w:val="24"/>
              </w:rPr>
            </w:pPr>
            <w:r>
              <w:rPr>
                <w:sz w:val="24"/>
              </w:rPr>
              <w:t>到</w:t>
            </w:r>
            <w:r>
              <w:rPr>
                <w:sz w:val="24"/>
              </w:rPr>
              <w:t>2020</w:t>
            </w:r>
            <w:r>
              <w:rPr>
                <w:sz w:val="24"/>
              </w:rPr>
              <w:t>年，二氧化硫、氮氧化物、</w:t>
            </w:r>
            <w:r>
              <w:rPr>
                <w:sz w:val="24"/>
              </w:rPr>
              <w:t>VOCs</w:t>
            </w:r>
            <w:r>
              <w:rPr>
                <w:sz w:val="24"/>
              </w:rPr>
              <w:t>排放总量均比</w:t>
            </w:r>
            <w:r>
              <w:rPr>
                <w:sz w:val="24"/>
              </w:rPr>
              <w:t>2015</w:t>
            </w:r>
            <w:r>
              <w:rPr>
                <w:sz w:val="24"/>
              </w:rPr>
              <w:t>年下降</w:t>
            </w:r>
            <w:r>
              <w:rPr>
                <w:sz w:val="24"/>
              </w:rPr>
              <w:t>20%</w:t>
            </w:r>
            <w:r>
              <w:rPr>
                <w:sz w:val="24"/>
              </w:rPr>
              <w:t>以上；</w:t>
            </w:r>
            <w:r>
              <w:rPr>
                <w:sz w:val="24"/>
              </w:rPr>
              <w:t>PM</w:t>
            </w:r>
            <w:r>
              <w:rPr>
                <w:sz w:val="24"/>
                <w:vertAlign w:val="subscript"/>
              </w:rPr>
              <w:t>2.5</w:t>
            </w:r>
            <w:r>
              <w:rPr>
                <w:sz w:val="24"/>
              </w:rPr>
              <w:t>浓度控制在</w:t>
            </w:r>
            <w:r>
              <w:rPr>
                <w:sz w:val="24"/>
              </w:rPr>
              <w:t>46</w:t>
            </w:r>
            <w:r>
              <w:rPr>
                <w:sz w:val="24"/>
              </w:rPr>
              <w:t>微克</w:t>
            </w:r>
            <w:r>
              <w:rPr>
                <w:sz w:val="24"/>
              </w:rPr>
              <w:t>/</w:t>
            </w:r>
            <w:r>
              <w:rPr>
                <w:sz w:val="24"/>
              </w:rPr>
              <w:t>立方米以下，空气质量优良天数比率达到</w:t>
            </w:r>
            <w:r>
              <w:rPr>
                <w:sz w:val="24"/>
              </w:rPr>
              <w:t>72%</w:t>
            </w:r>
            <w:r>
              <w:rPr>
                <w:sz w:val="24"/>
              </w:rPr>
              <w:t>，重度及以上污染天数比率比</w:t>
            </w:r>
            <w:r>
              <w:rPr>
                <w:sz w:val="24"/>
              </w:rPr>
              <w:t>2015</w:t>
            </w:r>
            <w:r>
              <w:rPr>
                <w:sz w:val="24"/>
              </w:rPr>
              <w:t>年下降</w:t>
            </w:r>
            <w:r>
              <w:rPr>
                <w:sz w:val="24"/>
              </w:rPr>
              <w:t>25%</w:t>
            </w:r>
            <w:r>
              <w:rPr>
                <w:sz w:val="24"/>
              </w:rPr>
              <w:t>以上；确保全面实现</w:t>
            </w:r>
            <w:r>
              <w:rPr>
                <w:sz w:val="24"/>
              </w:rPr>
              <w:t>“</w:t>
            </w:r>
            <w:r>
              <w:rPr>
                <w:sz w:val="24"/>
              </w:rPr>
              <w:t>十三五</w:t>
            </w:r>
            <w:r>
              <w:rPr>
                <w:sz w:val="24"/>
              </w:rPr>
              <w:t>”</w:t>
            </w:r>
            <w:r>
              <w:rPr>
                <w:sz w:val="24"/>
              </w:rPr>
              <w:t>约束性目标。</w:t>
            </w:r>
          </w:p>
          <w:p w:rsidR="00EA6575" w:rsidRDefault="00EA6575" w:rsidP="00EA6575">
            <w:pPr>
              <w:spacing w:line="360" w:lineRule="auto"/>
              <w:ind w:firstLineChars="200" w:firstLine="480"/>
              <w:rPr>
                <w:sz w:val="24"/>
                <w:szCs w:val="22"/>
              </w:rPr>
            </w:pPr>
            <w:r>
              <w:rPr>
                <w:sz w:val="24"/>
                <w:szCs w:val="22"/>
              </w:rPr>
              <w:t>（</w:t>
            </w:r>
            <w:r>
              <w:rPr>
                <w:rFonts w:hint="eastAsia"/>
                <w:sz w:val="24"/>
                <w:szCs w:val="22"/>
              </w:rPr>
              <w:t>2</w:t>
            </w:r>
            <w:r>
              <w:rPr>
                <w:sz w:val="24"/>
                <w:szCs w:val="22"/>
              </w:rPr>
              <w:t>）其他污染物环境质量现状评价</w:t>
            </w:r>
          </w:p>
          <w:p w:rsidR="00EA6575" w:rsidRPr="005E71A6" w:rsidRDefault="00EA6575" w:rsidP="00EA6575">
            <w:pPr>
              <w:spacing w:line="360" w:lineRule="auto"/>
              <w:ind w:firstLineChars="200" w:firstLine="480"/>
              <w:rPr>
                <w:sz w:val="24"/>
                <w:szCs w:val="22"/>
              </w:rPr>
            </w:pPr>
            <w:r>
              <w:rPr>
                <w:sz w:val="24"/>
              </w:rPr>
              <w:t>本次环</w:t>
            </w:r>
            <w:r>
              <w:rPr>
                <w:sz w:val="24"/>
                <w:szCs w:val="22"/>
              </w:rPr>
              <w:t>境空气质量现状布设</w:t>
            </w:r>
            <w:r>
              <w:rPr>
                <w:sz w:val="24"/>
                <w:szCs w:val="22"/>
              </w:rPr>
              <w:t>1</w:t>
            </w:r>
            <w:r>
              <w:rPr>
                <w:sz w:val="24"/>
                <w:szCs w:val="22"/>
              </w:rPr>
              <w:t>个引用点</w:t>
            </w:r>
            <w:r>
              <w:rPr>
                <w:sz w:val="24"/>
                <w:szCs w:val="22"/>
              </w:rPr>
              <w:t>G1</w:t>
            </w:r>
            <w:r>
              <w:rPr>
                <w:sz w:val="24"/>
                <w:szCs w:val="22"/>
              </w:rPr>
              <w:t>，</w:t>
            </w:r>
            <w:r>
              <w:rPr>
                <w:sz w:val="24"/>
                <w:szCs w:val="22"/>
              </w:rPr>
              <w:t>G1</w:t>
            </w:r>
            <w:r>
              <w:rPr>
                <w:sz w:val="24"/>
                <w:szCs w:val="22"/>
              </w:rPr>
              <w:t>点引用《</w:t>
            </w:r>
            <w:r w:rsidRPr="005E71A6">
              <w:rPr>
                <w:rFonts w:hint="eastAsia"/>
                <w:sz w:val="24"/>
                <w:szCs w:val="22"/>
              </w:rPr>
              <w:t>常州卓弘纸业有限公司</w:t>
            </w:r>
            <w:r>
              <w:rPr>
                <w:sz w:val="24"/>
                <w:szCs w:val="22"/>
              </w:rPr>
              <w:t>》中江苏迈斯特环境检测有限公司于</w:t>
            </w:r>
            <w:r>
              <w:rPr>
                <w:sz w:val="24"/>
                <w:szCs w:val="22"/>
              </w:rPr>
              <w:t>20</w:t>
            </w:r>
            <w:r>
              <w:rPr>
                <w:rFonts w:hint="eastAsia"/>
                <w:sz w:val="24"/>
                <w:szCs w:val="22"/>
              </w:rPr>
              <w:t>20</w:t>
            </w:r>
            <w:r>
              <w:rPr>
                <w:sz w:val="24"/>
                <w:szCs w:val="22"/>
              </w:rPr>
              <w:t>年</w:t>
            </w:r>
            <w:r>
              <w:rPr>
                <w:rFonts w:hint="eastAsia"/>
                <w:sz w:val="24"/>
                <w:szCs w:val="22"/>
              </w:rPr>
              <w:t>4</w:t>
            </w:r>
            <w:r>
              <w:rPr>
                <w:sz w:val="24"/>
                <w:szCs w:val="22"/>
              </w:rPr>
              <w:t>月</w:t>
            </w:r>
            <w:r>
              <w:rPr>
                <w:rFonts w:hint="eastAsia"/>
                <w:sz w:val="24"/>
                <w:szCs w:val="22"/>
              </w:rPr>
              <w:t>30</w:t>
            </w:r>
            <w:r>
              <w:rPr>
                <w:sz w:val="24"/>
                <w:szCs w:val="22"/>
              </w:rPr>
              <w:t>日</w:t>
            </w:r>
            <w:r>
              <w:rPr>
                <w:sz w:val="24"/>
                <w:szCs w:val="22"/>
              </w:rPr>
              <w:t>-</w:t>
            </w:r>
            <w:r>
              <w:rPr>
                <w:rFonts w:hint="eastAsia"/>
                <w:sz w:val="24"/>
                <w:szCs w:val="22"/>
              </w:rPr>
              <w:t>5</w:t>
            </w:r>
            <w:r>
              <w:rPr>
                <w:sz w:val="24"/>
                <w:szCs w:val="22"/>
              </w:rPr>
              <w:t>月</w:t>
            </w:r>
            <w:r>
              <w:rPr>
                <w:rFonts w:hint="eastAsia"/>
                <w:sz w:val="24"/>
                <w:szCs w:val="22"/>
              </w:rPr>
              <w:t>6</w:t>
            </w:r>
            <w:r>
              <w:rPr>
                <w:sz w:val="24"/>
                <w:szCs w:val="22"/>
              </w:rPr>
              <w:t>日对</w:t>
            </w:r>
            <w:r>
              <w:rPr>
                <w:sz w:val="24"/>
                <w:szCs w:val="22"/>
              </w:rPr>
              <w:t>G1</w:t>
            </w:r>
            <w:r>
              <w:rPr>
                <w:sz w:val="24"/>
                <w:szCs w:val="22"/>
              </w:rPr>
              <w:t>点位（</w:t>
            </w:r>
            <w:r w:rsidRPr="005E71A6">
              <w:rPr>
                <w:rFonts w:hint="eastAsia"/>
                <w:sz w:val="24"/>
                <w:szCs w:val="22"/>
              </w:rPr>
              <w:t>常州卓弘纸业有限公司</w:t>
            </w:r>
            <w:r>
              <w:rPr>
                <w:sz w:val="24"/>
                <w:szCs w:val="22"/>
              </w:rPr>
              <w:t>）连续</w:t>
            </w:r>
            <w:r>
              <w:rPr>
                <w:sz w:val="24"/>
                <w:szCs w:val="22"/>
              </w:rPr>
              <w:t>7</w:t>
            </w:r>
            <w:r>
              <w:rPr>
                <w:sz w:val="24"/>
                <w:szCs w:val="22"/>
              </w:rPr>
              <w:t>天的监测数据，报告编号：</w:t>
            </w:r>
            <w:r w:rsidRPr="005E71A6">
              <w:rPr>
                <w:rFonts w:hint="eastAsia"/>
                <w:sz w:val="24"/>
                <w:szCs w:val="22"/>
              </w:rPr>
              <w:t>MSTCZ2020069Y</w:t>
            </w:r>
            <w:r>
              <w:rPr>
                <w:sz w:val="24"/>
                <w:szCs w:val="22"/>
              </w:rPr>
              <w:t>。引用点位见表</w:t>
            </w:r>
            <w:r w:rsidR="00B85584">
              <w:rPr>
                <w:rFonts w:hint="eastAsia"/>
                <w:sz w:val="24"/>
                <w:szCs w:val="22"/>
              </w:rPr>
              <w:t>3</w:t>
            </w:r>
            <w:r>
              <w:rPr>
                <w:rFonts w:hint="eastAsia"/>
                <w:sz w:val="24"/>
                <w:szCs w:val="22"/>
              </w:rPr>
              <w:t>-</w:t>
            </w:r>
            <w:r>
              <w:rPr>
                <w:sz w:val="24"/>
                <w:szCs w:val="22"/>
              </w:rPr>
              <w:t>2</w:t>
            </w:r>
            <w:r>
              <w:rPr>
                <w:sz w:val="24"/>
                <w:szCs w:val="22"/>
              </w:rPr>
              <w:t>，监测数据结果见</w:t>
            </w:r>
            <w:r w:rsidR="00B85584">
              <w:rPr>
                <w:rFonts w:hint="eastAsia"/>
                <w:sz w:val="24"/>
                <w:szCs w:val="22"/>
              </w:rPr>
              <w:t>3</w:t>
            </w:r>
            <w:r>
              <w:rPr>
                <w:rFonts w:hint="eastAsia"/>
                <w:sz w:val="24"/>
                <w:szCs w:val="22"/>
              </w:rPr>
              <w:t>-3</w:t>
            </w:r>
            <w:r>
              <w:rPr>
                <w:sz w:val="24"/>
                <w:szCs w:val="22"/>
              </w:rPr>
              <w:t>。</w:t>
            </w:r>
          </w:p>
          <w:p w:rsidR="00EA6575" w:rsidRDefault="00EA6575" w:rsidP="00EA6575">
            <w:pPr>
              <w:autoSpaceDE w:val="0"/>
              <w:autoSpaceDN w:val="0"/>
              <w:snapToGrid w:val="0"/>
              <w:jc w:val="center"/>
              <w:rPr>
                <w:rFonts w:hint="eastAsia"/>
                <w:b/>
                <w:bCs/>
                <w:sz w:val="24"/>
              </w:rPr>
            </w:pPr>
          </w:p>
          <w:p w:rsidR="00EA6575" w:rsidRDefault="00EA6575" w:rsidP="00EA6575">
            <w:pPr>
              <w:autoSpaceDE w:val="0"/>
              <w:autoSpaceDN w:val="0"/>
              <w:snapToGrid w:val="0"/>
              <w:jc w:val="center"/>
              <w:rPr>
                <w:rFonts w:hint="eastAsia"/>
                <w:b/>
                <w:bCs/>
                <w:sz w:val="24"/>
              </w:rPr>
            </w:pPr>
          </w:p>
          <w:p w:rsidR="00EA6575" w:rsidRDefault="00EA6575" w:rsidP="00EA6575">
            <w:pPr>
              <w:autoSpaceDE w:val="0"/>
              <w:autoSpaceDN w:val="0"/>
              <w:snapToGrid w:val="0"/>
              <w:jc w:val="center"/>
              <w:rPr>
                <w:b/>
                <w:bCs/>
                <w:sz w:val="24"/>
              </w:rPr>
            </w:pPr>
            <w:r>
              <w:rPr>
                <w:b/>
                <w:bCs/>
                <w:sz w:val="24"/>
              </w:rPr>
              <w:lastRenderedPageBreak/>
              <w:t>表</w:t>
            </w:r>
            <w:r w:rsidR="00B85584">
              <w:rPr>
                <w:rFonts w:hint="eastAsia"/>
                <w:b/>
                <w:bCs/>
                <w:sz w:val="24"/>
              </w:rPr>
              <w:t>3</w:t>
            </w:r>
            <w:r>
              <w:rPr>
                <w:rFonts w:hint="eastAsia"/>
                <w:b/>
                <w:bCs/>
                <w:sz w:val="24"/>
              </w:rPr>
              <w:t>-2</w:t>
            </w:r>
            <w:r>
              <w:rPr>
                <w:b/>
                <w:bCs/>
                <w:sz w:val="24"/>
              </w:rPr>
              <w:t xml:space="preserve"> </w:t>
            </w:r>
            <w:r>
              <w:rPr>
                <w:b/>
                <w:bCs/>
                <w:sz w:val="24"/>
              </w:rPr>
              <w:t>大气环境质量引用点位、引用项目一览表</w:t>
            </w:r>
          </w:p>
          <w:tbl>
            <w:tblPr>
              <w:tblW w:w="4998"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1021"/>
              <w:gridCol w:w="2478"/>
              <w:gridCol w:w="1424"/>
              <w:gridCol w:w="1497"/>
              <w:gridCol w:w="1551"/>
            </w:tblGrid>
            <w:tr w:rsidR="00EA6575" w:rsidTr="00503959">
              <w:trPr>
                <w:trHeight w:val="340"/>
                <w:jc w:val="center"/>
              </w:trPr>
              <w:tc>
                <w:tcPr>
                  <w:tcW w:w="640" w:type="pct"/>
                  <w:vAlign w:val="center"/>
                </w:tcPr>
                <w:p w:rsidR="00EA6575" w:rsidRDefault="00EA6575" w:rsidP="00503959">
                  <w:pPr>
                    <w:adjustRightInd w:val="0"/>
                    <w:snapToGrid w:val="0"/>
                    <w:ind w:right="92"/>
                    <w:jc w:val="center"/>
                    <w:rPr>
                      <w:b/>
                      <w:szCs w:val="21"/>
                    </w:rPr>
                  </w:pPr>
                  <w:r>
                    <w:rPr>
                      <w:b/>
                      <w:szCs w:val="21"/>
                    </w:rPr>
                    <w:t>序号</w:t>
                  </w:r>
                </w:p>
              </w:tc>
              <w:tc>
                <w:tcPr>
                  <w:tcW w:w="1553" w:type="pct"/>
                  <w:vAlign w:val="center"/>
                </w:tcPr>
                <w:p w:rsidR="00EA6575" w:rsidRDefault="00EA6575" w:rsidP="00503959">
                  <w:pPr>
                    <w:adjustRightInd w:val="0"/>
                    <w:snapToGrid w:val="0"/>
                    <w:ind w:right="92"/>
                    <w:jc w:val="center"/>
                    <w:rPr>
                      <w:b/>
                      <w:szCs w:val="21"/>
                    </w:rPr>
                  </w:pPr>
                  <w:r>
                    <w:rPr>
                      <w:b/>
                      <w:szCs w:val="21"/>
                    </w:rPr>
                    <w:t>引用点</w:t>
                  </w:r>
                </w:p>
              </w:tc>
              <w:tc>
                <w:tcPr>
                  <w:tcW w:w="893" w:type="pct"/>
                  <w:vAlign w:val="center"/>
                </w:tcPr>
                <w:p w:rsidR="00EA6575" w:rsidRDefault="00EA6575" w:rsidP="00503959">
                  <w:pPr>
                    <w:adjustRightInd w:val="0"/>
                    <w:snapToGrid w:val="0"/>
                    <w:ind w:right="92"/>
                    <w:jc w:val="center"/>
                    <w:rPr>
                      <w:b/>
                      <w:szCs w:val="21"/>
                    </w:rPr>
                  </w:pPr>
                  <w:r>
                    <w:rPr>
                      <w:b/>
                      <w:szCs w:val="21"/>
                    </w:rPr>
                    <w:t>相对方位</w:t>
                  </w:r>
                </w:p>
              </w:tc>
              <w:tc>
                <w:tcPr>
                  <w:tcW w:w="939" w:type="pct"/>
                  <w:vAlign w:val="center"/>
                </w:tcPr>
                <w:p w:rsidR="00EA6575" w:rsidRDefault="00EA6575" w:rsidP="00503959">
                  <w:pPr>
                    <w:adjustRightInd w:val="0"/>
                    <w:snapToGrid w:val="0"/>
                    <w:ind w:right="92"/>
                    <w:jc w:val="center"/>
                    <w:rPr>
                      <w:b/>
                      <w:szCs w:val="21"/>
                    </w:rPr>
                  </w:pPr>
                  <w:r>
                    <w:rPr>
                      <w:b/>
                      <w:szCs w:val="21"/>
                    </w:rPr>
                    <w:t>直线距离</w:t>
                  </w:r>
                </w:p>
              </w:tc>
              <w:tc>
                <w:tcPr>
                  <w:tcW w:w="973" w:type="pct"/>
                  <w:vAlign w:val="center"/>
                </w:tcPr>
                <w:p w:rsidR="00EA6575" w:rsidRDefault="00EA6575" w:rsidP="00503959">
                  <w:pPr>
                    <w:adjustRightInd w:val="0"/>
                    <w:snapToGrid w:val="0"/>
                    <w:ind w:right="92"/>
                    <w:jc w:val="center"/>
                    <w:rPr>
                      <w:b/>
                      <w:szCs w:val="21"/>
                    </w:rPr>
                  </w:pPr>
                  <w:r>
                    <w:rPr>
                      <w:b/>
                      <w:szCs w:val="21"/>
                    </w:rPr>
                    <w:t>引用项目</w:t>
                  </w:r>
                </w:p>
              </w:tc>
            </w:tr>
            <w:tr w:rsidR="00EA6575" w:rsidTr="00503959">
              <w:trPr>
                <w:trHeight w:val="340"/>
                <w:jc w:val="center"/>
              </w:trPr>
              <w:tc>
                <w:tcPr>
                  <w:tcW w:w="640" w:type="pct"/>
                  <w:vAlign w:val="center"/>
                </w:tcPr>
                <w:p w:rsidR="00EA6575" w:rsidRDefault="00EA6575" w:rsidP="00503959">
                  <w:pPr>
                    <w:adjustRightInd w:val="0"/>
                    <w:snapToGrid w:val="0"/>
                    <w:ind w:right="92"/>
                    <w:jc w:val="center"/>
                    <w:rPr>
                      <w:bCs/>
                      <w:szCs w:val="21"/>
                    </w:rPr>
                  </w:pPr>
                  <w:r>
                    <w:rPr>
                      <w:bCs/>
                      <w:szCs w:val="21"/>
                    </w:rPr>
                    <w:t>G1</w:t>
                  </w:r>
                </w:p>
              </w:tc>
              <w:tc>
                <w:tcPr>
                  <w:tcW w:w="1553" w:type="pct"/>
                  <w:vAlign w:val="center"/>
                </w:tcPr>
                <w:p w:rsidR="00EA6575" w:rsidRPr="005E71A6" w:rsidRDefault="00EA6575" w:rsidP="00503959">
                  <w:pPr>
                    <w:adjustRightInd w:val="0"/>
                    <w:snapToGrid w:val="0"/>
                    <w:ind w:right="92"/>
                    <w:jc w:val="center"/>
                    <w:rPr>
                      <w:bCs/>
                      <w:szCs w:val="21"/>
                    </w:rPr>
                  </w:pPr>
                  <w:r w:rsidRPr="005E71A6">
                    <w:rPr>
                      <w:rFonts w:hint="eastAsia"/>
                      <w:szCs w:val="21"/>
                    </w:rPr>
                    <w:t>常州卓弘纸业有限公司</w:t>
                  </w:r>
                </w:p>
              </w:tc>
              <w:tc>
                <w:tcPr>
                  <w:tcW w:w="893" w:type="pct"/>
                  <w:vAlign w:val="center"/>
                </w:tcPr>
                <w:p w:rsidR="00EA6575" w:rsidRDefault="00EA6575" w:rsidP="00503959">
                  <w:pPr>
                    <w:adjustRightInd w:val="0"/>
                    <w:snapToGrid w:val="0"/>
                    <w:ind w:right="92"/>
                    <w:jc w:val="center"/>
                    <w:rPr>
                      <w:bCs/>
                      <w:szCs w:val="21"/>
                    </w:rPr>
                  </w:pPr>
                  <w:r>
                    <w:rPr>
                      <w:rFonts w:hint="eastAsia"/>
                      <w:bCs/>
                      <w:szCs w:val="21"/>
                    </w:rPr>
                    <w:t>NW</w:t>
                  </w:r>
                </w:p>
              </w:tc>
              <w:tc>
                <w:tcPr>
                  <w:tcW w:w="939" w:type="pct"/>
                  <w:vAlign w:val="center"/>
                </w:tcPr>
                <w:p w:rsidR="00EA6575" w:rsidRDefault="00EA6575" w:rsidP="00503959">
                  <w:pPr>
                    <w:adjustRightInd w:val="0"/>
                    <w:snapToGrid w:val="0"/>
                    <w:ind w:right="92"/>
                    <w:jc w:val="center"/>
                    <w:rPr>
                      <w:bCs/>
                      <w:szCs w:val="21"/>
                    </w:rPr>
                  </w:pPr>
                  <w:r>
                    <w:rPr>
                      <w:rFonts w:hint="eastAsia"/>
                      <w:bCs/>
                      <w:szCs w:val="21"/>
                    </w:rPr>
                    <w:t>2200</w:t>
                  </w:r>
                  <w:r>
                    <w:rPr>
                      <w:bCs/>
                      <w:szCs w:val="21"/>
                    </w:rPr>
                    <w:t>m</w:t>
                  </w:r>
                </w:p>
              </w:tc>
              <w:tc>
                <w:tcPr>
                  <w:tcW w:w="973" w:type="pct"/>
                  <w:vAlign w:val="center"/>
                </w:tcPr>
                <w:p w:rsidR="00EA6575" w:rsidRDefault="00EA6575" w:rsidP="00503959">
                  <w:pPr>
                    <w:adjustRightInd w:val="0"/>
                    <w:snapToGrid w:val="0"/>
                    <w:ind w:right="92"/>
                    <w:jc w:val="center"/>
                    <w:rPr>
                      <w:bCs/>
                      <w:szCs w:val="21"/>
                    </w:rPr>
                  </w:pPr>
                  <w:r>
                    <w:rPr>
                      <w:color w:val="000000"/>
                      <w:szCs w:val="21"/>
                    </w:rPr>
                    <w:t>非甲烷总烃</w:t>
                  </w:r>
                </w:p>
              </w:tc>
            </w:tr>
          </w:tbl>
          <w:p w:rsidR="00EA6575" w:rsidRDefault="00EA6575" w:rsidP="00EA6575">
            <w:pPr>
              <w:autoSpaceDE w:val="0"/>
              <w:autoSpaceDN w:val="0"/>
              <w:jc w:val="center"/>
              <w:rPr>
                <w:b/>
                <w:bCs/>
                <w:sz w:val="24"/>
                <w:vertAlign w:val="superscript"/>
              </w:rPr>
            </w:pPr>
            <w:r>
              <w:rPr>
                <w:b/>
                <w:bCs/>
                <w:sz w:val="24"/>
              </w:rPr>
              <w:t>表</w:t>
            </w:r>
            <w:r w:rsidR="00B85584">
              <w:rPr>
                <w:rFonts w:hint="eastAsia"/>
                <w:b/>
                <w:bCs/>
                <w:sz w:val="24"/>
              </w:rPr>
              <w:t>3</w:t>
            </w:r>
            <w:r>
              <w:rPr>
                <w:rFonts w:hint="eastAsia"/>
                <w:b/>
                <w:bCs/>
                <w:sz w:val="24"/>
              </w:rPr>
              <w:t>-</w:t>
            </w:r>
            <w:r>
              <w:rPr>
                <w:b/>
                <w:bCs/>
                <w:sz w:val="24"/>
              </w:rPr>
              <w:t xml:space="preserve">3 </w:t>
            </w:r>
            <w:r w:rsidRPr="00637AF9">
              <w:rPr>
                <w:b/>
                <w:bCs/>
                <w:sz w:val="24"/>
              </w:rPr>
              <w:t>其他污染物环境质量现状监测结果</w:t>
            </w:r>
            <w:r>
              <w:rPr>
                <w:b/>
                <w:bCs/>
                <w:sz w:val="24"/>
              </w:rPr>
              <w:t xml:space="preserve">  </w:t>
            </w:r>
            <w:r>
              <w:rPr>
                <w:b/>
                <w:bCs/>
                <w:sz w:val="24"/>
              </w:rPr>
              <w:t>单位：</w:t>
            </w:r>
            <w:r>
              <w:rPr>
                <w:b/>
                <w:bCs/>
                <w:sz w:val="24"/>
              </w:rPr>
              <w:t>mg/m</w:t>
            </w:r>
            <w:r>
              <w:rPr>
                <w:b/>
                <w:bCs/>
                <w:sz w:val="24"/>
                <w:vertAlign w:val="superscript"/>
              </w:rPr>
              <w:t>3</w:t>
            </w:r>
          </w:p>
          <w:tbl>
            <w:tblPr>
              <w:tblW w:w="4998"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1281"/>
              <w:gridCol w:w="1453"/>
              <w:gridCol w:w="1288"/>
              <w:gridCol w:w="1324"/>
              <w:gridCol w:w="1111"/>
              <w:gridCol w:w="1514"/>
            </w:tblGrid>
            <w:tr w:rsidR="00EA6575" w:rsidTr="00503959">
              <w:trPr>
                <w:cantSplit/>
                <w:trHeight w:val="340"/>
                <w:jc w:val="center"/>
              </w:trPr>
              <w:tc>
                <w:tcPr>
                  <w:tcW w:w="803" w:type="pct"/>
                  <w:vMerge w:val="restart"/>
                  <w:vAlign w:val="center"/>
                </w:tcPr>
                <w:p w:rsidR="00EA6575" w:rsidRDefault="00EA6575" w:rsidP="00503959">
                  <w:pPr>
                    <w:adjustRightInd w:val="0"/>
                    <w:snapToGrid w:val="0"/>
                    <w:ind w:right="92"/>
                    <w:jc w:val="center"/>
                    <w:rPr>
                      <w:b/>
                      <w:szCs w:val="21"/>
                    </w:rPr>
                  </w:pPr>
                  <w:r>
                    <w:rPr>
                      <w:b/>
                      <w:szCs w:val="21"/>
                    </w:rPr>
                    <w:t>点位编号</w:t>
                  </w:r>
                </w:p>
              </w:tc>
              <w:tc>
                <w:tcPr>
                  <w:tcW w:w="911" w:type="pct"/>
                  <w:vMerge w:val="restart"/>
                  <w:vAlign w:val="center"/>
                </w:tcPr>
                <w:p w:rsidR="00EA6575" w:rsidRDefault="00EA6575" w:rsidP="00503959">
                  <w:pPr>
                    <w:adjustRightInd w:val="0"/>
                    <w:snapToGrid w:val="0"/>
                    <w:ind w:right="92"/>
                    <w:jc w:val="center"/>
                    <w:rPr>
                      <w:b/>
                      <w:szCs w:val="21"/>
                      <w:vertAlign w:val="subscript"/>
                    </w:rPr>
                  </w:pPr>
                  <w:r>
                    <w:rPr>
                      <w:b/>
                      <w:szCs w:val="21"/>
                    </w:rPr>
                    <w:t>点位名称</w:t>
                  </w:r>
                </w:p>
              </w:tc>
              <w:tc>
                <w:tcPr>
                  <w:tcW w:w="807" w:type="pct"/>
                  <w:vMerge w:val="restart"/>
                  <w:vAlign w:val="center"/>
                </w:tcPr>
                <w:p w:rsidR="00EA6575" w:rsidRDefault="00EA6575" w:rsidP="00503959">
                  <w:pPr>
                    <w:adjustRightInd w:val="0"/>
                    <w:snapToGrid w:val="0"/>
                    <w:ind w:right="92"/>
                    <w:jc w:val="center"/>
                    <w:rPr>
                      <w:b/>
                      <w:szCs w:val="21"/>
                      <w:vertAlign w:val="subscript"/>
                    </w:rPr>
                  </w:pPr>
                  <w:r>
                    <w:rPr>
                      <w:b/>
                      <w:szCs w:val="21"/>
                    </w:rPr>
                    <w:t>污染物名称</w:t>
                  </w:r>
                </w:p>
              </w:tc>
              <w:tc>
                <w:tcPr>
                  <w:tcW w:w="2477" w:type="pct"/>
                  <w:gridSpan w:val="3"/>
                  <w:vAlign w:val="center"/>
                </w:tcPr>
                <w:p w:rsidR="00EA6575" w:rsidRDefault="00EA6575" w:rsidP="00503959">
                  <w:pPr>
                    <w:adjustRightInd w:val="0"/>
                    <w:snapToGrid w:val="0"/>
                    <w:ind w:right="92"/>
                    <w:jc w:val="center"/>
                    <w:rPr>
                      <w:b/>
                      <w:szCs w:val="21"/>
                    </w:rPr>
                  </w:pPr>
                  <w:r>
                    <w:rPr>
                      <w:b/>
                      <w:szCs w:val="21"/>
                    </w:rPr>
                    <w:t>小时浓度</w:t>
                  </w:r>
                </w:p>
              </w:tc>
            </w:tr>
            <w:tr w:rsidR="00EA6575" w:rsidTr="00503959">
              <w:trPr>
                <w:cantSplit/>
                <w:trHeight w:val="340"/>
                <w:jc w:val="center"/>
              </w:trPr>
              <w:tc>
                <w:tcPr>
                  <w:tcW w:w="803" w:type="pct"/>
                  <w:vMerge/>
                  <w:vAlign w:val="center"/>
                </w:tcPr>
                <w:p w:rsidR="00EA6575" w:rsidRDefault="00EA6575" w:rsidP="00503959">
                  <w:pPr>
                    <w:adjustRightInd w:val="0"/>
                    <w:snapToGrid w:val="0"/>
                    <w:ind w:right="92"/>
                    <w:jc w:val="center"/>
                    <w:rPr>
                      <w:b/>
                      <w:szCs w:val="21"/>
                    </w:rPr>
                  </w:pPr>
                </w:p>
              </w:tc>
              <w:tc>
                <w:tcPr>
                  <w:tcW w:w="911" w:type="pct"/>
                  <w:vMerge/>
                  <w:vAlign w:val="center"/>
                </w:tcPr>
                <w:p w:rsidR="00EA6575" w:rsidRDefault="00EA6575" w:rsidP="00503959">
                  <w:pPr>
                    <w:adjustRightInd w:val="0"/>
                    <w:snapToGrid w:val="0"/>
                    <w:ind w:right="92"/>
                    <w:jc w:val="center"/>
                    <w:rPr>
                      <w:b/>
                      <w:szCs w:val="21"/>
                    </w:rPr>
                  </w:pPr>
                </w:p>
              </w:tc>
              <w:tc>
                <w:tcPr>
                  <w:tcW w:w="807" w:type="pct"/>
                  <w:vMerge/>
                  <w:vAlign w:val="center"/>
                </w:tcPr>
                <w:p w:rsidR="00EA6575" w:rsidRDefault="00EA6575" w:rsidP="00503959">
                  <w:pPr>
                    <w:adjustRightInd w:val="0"/>
                    <w:snapToGrid w:val="0"/>
                    <w:ind w:right="92"/>
                    <w:jc w:val="center"/>
                    <w:rPr>
                      <w:b/>
                      <w:szCs w:val="21"/>
                    </w:rPr>
                  </w:pPr>
                </w:p>
              </w:tc>
              <w:tc>
                <w:tcPr>
                  <w:tcW w:w="830" w:type="pct"/>
                  <w:vAlign w:val="center"/>
                </w:tcPr>
                <w:p w:rsidR="00EA6575" w:rsidRDefault="00EA6575" w:rsidP="00503959">
                  <w:pPr>
                    <w:adjustRightInd w:val="0"/>
                    <w:snapToGrid w:val="0"/>
                    <w:ind w:right="92"/>
                    <w:jc w:val="center"/>
                    <w:rPr>
                      <w:b/>
                      <w:szCs w:val="21"/>
                    </w:rPr>
                  </w:pPr>
                  <w:r>
                    <w:rPr>
                      <w:b/>
                      <w:szCs w:val="21"/>
                    </w:rPr>
                    <w:t>浓度范围</w:t>
                  </w:r>
                </w:p>
              </w:tc>
              <w:tc>
                <w:tcPr>
                  <w:tcW w:w="697" w:type="pct"/>
                  <w:vAlign w:val="center"/>
                </w:tcPr>
                <w:p w:rsidR="00EA6575" w:rsidRDefault="00EA6575" w:rsidP="00503959">
                  <w:pPr>
                    <w:adjustRightInd w:val="0"/>
                    <w:snapToGrid w:val="0"/>
                    <w:ind w:right="92"/>
                    <w:jc w:val="center"/>
                    <w:rPr>
                      <w:b/>
                      <w:szCs w:val="21"/>
                    </w:rPr>
                  </w:pPr>
                  <w:r>
                    <w:rPr>
                      <w:b/>
                      <w:szCs w:val="21"/>
                    </w:rPr>
                    <w:t>超标率</w:t>
                  </w:r>
                  <w:r>
                    <w:rPr>
                      <w:b/>
                      <w:szCs w:val="21"/>
                    </w:rPr>
                    <w:t>%</w:t>
                  </w:r>
                </w:p>
              </w:tc>
              <w:tc>
                <w:tcPr>
                  <w:tcW w:w="949" w:type="pct"/>
                  <w:vAlign w:val="center"/>
                </w:tcPr>
                <w:p w:rsidR="00EA6575" w:rsidRDefault="00EA6575" w:rsidP="00503959">
                  <w:pPr>
                    <w:adjustRightInd w:val="0"/>
                    <w:snapToGrid w:val="0"/>
                    <w:ind w:leftChars="-95" w:left="-199" w:right="-138"/>
                    <w:jc w:val="center"/>
                    <w:rPr>
                      <w:b/>
                      <w:szCs w:val="21"/>
                    </w:rPr>
                  </w:pPr>
                  <w:r>
                    <w:rPr>
                      <w:b/>
                      <w:szCs w:val="21"/>
                    </w:rPr>
                    <w:t>最大超标倍数</w:t>
                  </w:r>
                </w:p>
              </w:tc>
            </w:tr>
            <w:tr w:rsidR="00EA6575" w:rsidTr="00503959">
              <w:trPr>
                <w:cantSplit/>
                <w:trHeight w:val="340"/>
                <w:jc w:val="center"/>
              </w:trPr>
              <w:tc>
                <w:tcPr>
                  <w:tcW w:w="803" w:type="pct"/>
                  <w:vAlign w:val="center"/>
                </w:tcPr>
                <w:p w:rsidR="00EA6575" w:rsidRDefault="00EA6575" w:rsidP="00503959">
                  <w:pPr>
                    <w:adjustRightInd w:val="0"/>
                    <w:snapToGrid w:val="0"/>
                    <w:ind w:right="92"/>
                    <w:jc w:val="center"/>
                    <w:rPr>
                      <w:bCs/>
                      <w:szCs w:val="21"/>
                    </w:rPr>
                  </w:pPr>
                  <w:r>
                    <w:rPr>
                      <w:bCs/>
                      <w:szCs w:val="21"/>
                    </w:rPr>
                    <w:t>G1</w:t>
                  </w:r>
                </w:p>
              </w:tc>
              <w:tc>
                <w:tcPr>
                  <w:tcW w:w="911" w:type="pct"/>
                  <w:vAlign w:val="center"/>
                </w:tcPr>
                <w:p w:rsidR="00EA6575" w:rsidRDefault="00EA6575" w:rsidP="00503959">
                  <w:pPr>
                    <w:adjustRightInd w:val="0"/>
                    <w:snapToGrid w:val="0"/>
                    <w:ind w:right="-55"/>
                    <w:jc w:val="center"/>
                    <w:rPr>
                      <w:bCs/>
                      <w:szCs w:val="21"/>
                    </w:rPr>
                  </w:pPr>
                  <w:r w:rsidRPr="005E71A6">
                    <w:rPr>
                      <w:rFonts w:hint="eastAsia"/>
                      <w:szCs w:val="21"/>
                    </w:rPr>
                    <w:t>常州卓弘纸业有限公司</w:t>
                  </w:r>
                </w:p>
              </w:tc>
              <w:tc>
                <w:tcPr>
                  <w:tcW w:w="807" w:type="pct"/>
                  <w:vAlign w:val="center"/>
                </w:tcPr>
                <w:p w:rsidR="00EA6575" w:rsidRDefault="00EA6575" w:rsidP="00503959">
                  <w:pPr>
                    <w:adjustRightInd w:val="0"/>
                    <w:snapToGrid w:val="0"/>
                    <w:ind w:right="92"/>
                    <w:jc w:val="center"/>
                    <w:rPr>
                      <w:bCs/>
                      <w:szCs w:val="21"/>
                    </w:rPr>
                  </w:pPr>
                  <w:r>
                    <w:rPr>
                      <w:bCs/>
                      <w:szCs w:val="21"/>
                    </w:rPr>
                    <w:t>非甲烷总烃</w:t>
                  </w:r>
                </w:p>
              </w:tc>
              <w:tc>
                <w:tcPr>
                  <w:tcW w:w="830" w:type="pct"/>
                  <w:vAlign w:val="center"/>
                </w:tcPr>
                <w:p w:rsidR="00EA6575" w:rsidRDefault="00EA6575" w:rsidP="00503959">
                  <w:pPr>
                    <w:adjustRightInd w:val="0"/>
                    <w:snapToGrid w:val="0"/>
                    <w:ind w:right="92"/>
                    <w:jc w:val="center"/>
                    <w:rPr>
                      <w:bCs/>
                      <w:szCs w:val="21"/>
                    </w:rPr>
                  </w:pPr>
                  <w:r>
                    <w:rPr>
                      <w:rFonts w:hint="eastAsia"/>
                      <w:bCs/>
                      <w:szCs w:val="21"/>
                    </w:rPr>
                    <w:t>0.54-0.83</w:t>
                  </w:r>
                </w:p>
              </w:tc>
              <w:tc>
                <w:tcPr>
                  <w:tcW w:w="697" w:type="pct"/>
                  <w:vAlign w:val="center"/>
                </w:tcPr>
                <w:p w:rsidR="00EA6575" w:rsidRDefault="00EA6575" w:rsidP="00503959">
                  <w:pPr>
                    <w:adjustRightInd w:val="0"/>
                    <w:snapToGrid w:val="0"/>
                    <w:ind w:right="92"/>
                    <w:jc w:val="center"/>
                    <w:rPr>
                      <w:bCs/>
                      <w:szCs w:val="21"/>
                    </w:rPr>
                  </w:pPr>
                  <w:r>
                    <w:rPr>
                      <w:bCs/>
                      <w:szCs w:val="21"/>
                    </w:rPr>
                    <w:t>0</w:t>
                  </w:r>
                </w:p>
              </w:tc>
              <w:tc>
                <w:tcPr>
                  <w:tcW w:w="949" w:type="pct"/>
                  <w:vAlign w:val="center"/>
                </w:tcPr>
                <w:p w:rsidR="00EA6575" w:rsidRDefault="00EA6575" w:rsidP="00503959">
                  <w:pPr>
                    <w:adjustRightInd w:val="0"/>
                    <w:snapToGrid w:val="0"/>
                    <w:ind w:right="92"/>
                    <w:jc w:val="center"/>
                    <w:rPr>
                      <w:bCs/>
                      <w:szCs w:val="21"/>
                    </w:rPr>
                  </w:pPr>
                  <w:r>
                    <w:rPr>
                      <w:bCs/>
                      <w:szCs w:val="21"/>
                    </w:rPr>
                    <w:t>0</w:t>
                  </w:r>
                </w:p>
              </w:tc>
            </w:tr>
          </w:tbl>
          <w:p w:rsidR="00EA6575" w:rsidRDefault="00EA6575" w:rsidP="00EA6575">
            <w:pPr>
              <w:spacing w:line="360" w:lineRule="auto"/>
              <w:ind w:firstLineChars="200" w:firstLine="480"/>
              <w:rPr>
                <w:sz w:val="24"/>
                <w:szCs w:val="22"/>
              </w:rPr>
            </w:pPr>
            <w:r>
              <w:rPr>
                <w:sz w:val="24"/>
                <w:szCs w:val="22"/>
              </w:rPr>
              <w:t>根据上表其他污染物环境质量现状监测结果可以看出，特征因子非甲烷总烃在</w:t>
            </w:r>
            <w:r>
              <w:rPr>
                <w:sz w:val="24"/>
                <w:szCs w:val="22"/>
              </w:rPr>
              <w:t>G1</w:t>
            </w:r>
            <w:r>
              <w:rPr>
                <w:sz w:val="24"/>
                <w:szCs w:val="22"/>
              </w:rPr>
              <w:t>点均未出现超标现象，现状引用值基本满足项目所在地区的环境功能区划要求。</w:t>
            </w:r>
          </w:p>
          <w:p w:rsidR="00EA6575" w:rsidRDefault="00EA6575" w:rsidP="00EA6575">
            <w:pPr>
              <w:spacing w:line="360" w:lineRule="auto"/>
              <w:ind w:firstLineChars="200" w:firstLine="480"/>
              <w:rPr>
                <w:sz w:val="24"/>
                <w:szCs w:val="22"/>
              </w:rPr>
            </w:pPr>
            <w:r>
              <w:rPr>
                <w:sz w:val="24"/>
                <w:szCs w:val="22"/>
              </w:rPr>
              <w:t>引用数据有效性分析：本项目引用江苏迈斯特环境检测有限公司于</w:t>
            </w:r>
            <w:r>
              <w:rPr>
                <w:sz w:val="24"/>
                <w:szCs w:val="22"/>
              </w:rPr>
              <w:t>20</w:t>
            </w:r>
            <w:r>
              <w:rPr>
                <w:rFonts w:hint="eastAsia"/>
                <w:sz w:val="24"/>
                <w:szCs w:val="22"/>
              </w:rPr>
              <w:t>20</w:t>
            </w:r>
            <w:r>
              <w:rPr>
                <w:sz w:val="24"/>
                <w:szCs w:val="22"/>
              </w:rPr>
              <w:t>年</w:t>
            </w:r>
            <w:r>
              <w:rPr>
                <w:rFonts w:hint="eastAsia"/>
                <w:sz w:val="24"/>
                <w:szCs w:val="22"/>
              </w:rPr>
              <w:t>4</w:t>
            </w:r>
            <w:r>
              <w:rPr>
                <w:sz w:val="24"/>
                <w:szCs w:val="22"/>
              </w:rPr>
              <w:t>月</w:t>
            </w:r>
            <w:r>
              <w:rPr>
                <w:rFonts w:hint="eastAsia"/>
                <w:sz w:val="24"/>
                <w:szCs w:val="22"/>
              </w:rPr>
              <w:t>30</w:t>
            </w:r>
            <w:r>
              <w:rPr>
                <w:sz w:val="24"/>
                <w:szCs w:val="22"/>
              </w:rPr>
              <w:t>日</w:t>
            </w:r>
            <w:r>
              <w:rPr>
                <w:sz w:val="24"/>
                <w:szCs w:val="22"/>
              </w:rPr>
              <w:t>-</w:t>
            </w:r>
            <w:r>
              <w:rPr>
                <w:rFonts w:hint="eastAsia"/>
                <w:sz w:val="24"/>
                <w:szCs w:val="22"/>
              </w:rPr>
              <w:t>5</w:t>
            </w:r>
            <w:r>
              <w:rPr>
                <w:sz w:val="24"/>
                <w:szCs w:val="22"/>
              </w:rPr>
              <w:t>月</w:t>
            </w:r>
            <w:r>
              <w:rPr>
                <w:rFonts w:hint="eastAsia"/>
                <w:sz w:val="24"/>
                <w:szCs w:val="22"/>
              </w:rPr>
              <w:t>6</w:t>
            </w:r>
            <w:r>
              <w:rPr>
                <w:sz w:val="24"/>
                <w:szCs w:val="22"/>
              </w:rPr>
              <w:t>日对项目</w:t>
            </w:r>
            <w:r>
              <w:rPr>
                <w:rFonts w:hint="eastAsia"/>
                <w:sz w:val="24"/>
                <w:szCs w:val="22"/>
              </w:rPr>
              <w:t>西北侧</w:t>
            </w:r>
            <w:r>
              <w:rPr>
                <w:sz w:val="24"/>
                <w:szCs w:val="22"/>
              </w:rPr>
              <w:t>约</w:t>
            </w:r>
            <w:r>
              <w:rPr>
                <w:rFonts w:hint="eastAsia"/>
                <w:sz w:val="24"/>
                <w:szCs w:val="22"/>
              </w:rPr>
              <w:t>220</w:t>
            </w:r>
            <w:r>
              <w:rPr>
                <w:sz w:val="24"/>
                <w:szCs w:val="22"/>
              </w:rPr>
              <w:t>0m</w:t>
            </w:r>
            <w:r>
              <w:rPr>
                <w:sz w:val="24"/>
                <w:szCs w:val="22"/>
              </w:rPr>
              <w:t>处的</w:t>
            </w:r>
            <w:r>
              <w:rPr>
                <w:rFonts w:hint="eastAsia"/>
                <w:sz w:val="24"/>
                <w:szCs w:val="22"/>
              </w:rPr>
              <w:t>“</w:t>
            </w:r>
            <w:r w:rsidRPr="005E71A6">
              <w:rPr>
                <w:rFonts w:hint="eastAsia"/>
                <w:sz w:val="24"/>
                <w:szCs w:val="22"/>
              </w:rPr>
              <w:t>常州卓弘纸业有限公司</w:t>
            </w:r>
            <w:r>
              <w:rPr>
                <w:rFonts w:hint="eastAsia"/>
                <w:sz w:val="24"/>
                <w:szCs w:val="22"/>
              </w:rPr>
              <w:t>”</w:t>
            </w:r>
            <w:r>
              <w:rPr>
                <w:sz w:val="24"/>
                <w:szCs w:val="22"/>
              </w:rPr>
              <w:t>进行监测，引用时间不超过</w:t>
            </w:r>
            <w:r>
              <w:rPr>
                <w:sz w:val="24"/>
                <w:szCs w:val="22"/>
              </w:rPr>
              <w:t>3</w:t>
            </w:r>
            <w:r>
              <w:rPr>
                <w:sz w:val="24"/>
                <w:szCs w:val="22"/>
              </w:rPr>
              <w:t>年，大气环境引用时间有效；项目所在区域污染源未发生重大变化，可引用</w:t>
            </w:r>
            <w:r>
              <w:rPr>
                <w:sz w:val="24"/>
                <w:szCs w:val="22"/>
              </w:rPr>
              <w:t>3</w:t>
            </w:r>
            <w:r>
              <w:rPr>
                <w:sz w:val="24"/>
                <w:szCs w:val="22"/>
              </w:rPr>
              <w:t>年内环境空气的监测数据；引用点位在项目相关评价范围内，则大气环境引用点位有效。</w:t>
            </w:r>
          </w:p>
          <w:p w:rsidR="00EA6575" w:rsidRPr="00EA6575" w:rsidRDefault="00EA6575" w:rsidP="00EA6575">
            <w:pPr>
              <w:adjustRightInd w:val="0"/>
              <w:snapToGrid w:val="0"/>
              <w:spacing w:line="360" w:lineRule="auto"/>
              <w:rPr>
                <w:sz w:val="24"/>
              </w:rPr>
            </w:pPr>
            <w:r w:rsidRPr="00EA6575">
              <w:rPr>
                <w:rFonts w:hint="eastAsia"/>
                <w:sz w:val="24"/>
              </w:rPr>
              <w:t>2</w:t>
            </w:r>
            <w:r w:rsidRPr="00EA6575">
              <w:rPr>
                <w:rFonts w:hint="eastAsia"/>
                <w:sz w:val="24"/>
              </w:rPr>
              <w:t>、地表水现状</w:t>
            </w:r>
          </w:p>
          <w:p w:rsidR="00EA6575" w:rsidRPr="005400E5" w:rsidRDefault="00EA6575" w:rsidP="00EA6575">
            <w:pPr>
              <w:adjustRightInd w:val="0"/>
              <w:snapToGrid w:val="0"/>
              <w:spacing w:line="360" w:lineRule="auto"/>
              <w:ind w:firstLineChars="200" w:firstLine="480"/>
              <w:rPr>
                <w:sz w:val="24"/>
              </w:rPr>
            </w:pPr>
            <w:r w:rsidRPr="005400E5">
              <w:rPr>
                <w:sz w:val="24"/>
              </w:rPr>
              <w:t>根据《常州市环境质量公报（</w:t>
            </w:r>
            <w:r w:rsidRPr="005400E5">
              <w:rPr>
                <w:sz w:val="24"/>
              </w:rPr>
              <w:t>2019</w:t>
            </w:r>
            <w:r w:rsidRPr="005400E5">
              <w:rPr>
                <w:sz w:val="24"/>
              </w:rPr>
              <w:t>年）》，</w:t>
            </w:r>
            <w:r w:rsidRPr="005400E5">
              <w:rPr>
                <w:sz w:val="24"/>
              </w:rPr>
              <w:t>2019</w:t>
            </w:r>
            <w:r w:rsidRPr="005400E5">
              <w:rPr>
                <w:sz w:val="24"/>
              </w:rPr>
              <w:t>年常州市共设置各类地表水监测断面</w:t>
            </w:r>
            <w:r w:rsidRPr="005400E5">
              <w:rPr>
                <w:sz w:val="24"/>
              </w:rPr>
              <w:t>47</w:t>
            </w:r>
            <w:r w:rsidRPr="005400E5">
              <w:rPr>
                <w:sz w:val="24"/>
              </w:rPr>
              <w:t>个，按年均水质评价，无</w:t>
            </w:r>
            <w:r w:rsidRPr="005400E5">
              <w:rPr>
                <w:rFonts w:ascii="宋体" w:hAnsi="宋体" w:cs="宋体" w:hint="eastAsia"/>
                <w:sz w:val="24"/>
              </w:rPr>
              <w:t>Ⅰ</w:t>
            </w:r>
            <w:r w:rsidRPr="005400E5">
              <w:rPr>
                <w:sz w:val="24"/>
              </w:rPr>
              <w:t>类水质断面，</w:t>
            </w:r>
            <w:r w:rsidRPr="005400E5">
              <w:rPr>
                <w:rFonts w:ascii="宋体" w:hAnsi="宋体" w:cs="宋体" w:hint="eastAsia"/>
                <w:sz w:val="24"/>
              </w:rPr>
              <w:t>Ⅱ</w:t>
            </w:r>
            <w:r w:rsidRPr="005400E5">
              <w:rPr>
                <w:sz w:val="24"/>
              </w:rPr>
              <w:t>类水质断面</w:t>
            </w:r>
            <w:r w:rsidRPr="005400E5">
              <w:rPr>
                <w:sz w:val="24"/>
              </w:rPr>
              <w:t>4</w:t>
            </w:r>
            <w:r w:rsidRPr="005400E5">
              <w:rPr>
                <w:sz w:val="24"/>
              </w:rPr>
              <w:t>个，占比为</w:t>
            </w:r>
            <w:r w:rsidRPr="005400E5">
              <w:rPr>
                <w:sz w:val="24"/>
              </w:rPr>
              <w:t>8.5%</w:t>
            </w:r>
            <w:r w:rsidRPr="005400E5">
              <w:rPr>
                <w:sz w:val="24"/>
              </w:rPr>
              <w:t>；三类水质断面</w:t>
            </w:r>
            <w:r w:rsidRPr="005400E5">
              <w:rPr>
                <w:sz w:val="24"/>
              </w:rPr>
              <w:t>30</w:t>
            </w:r>
            <w:r w:rsidRPr="005400E5">
              <w:rPr>
                <w:sz w:val="24"/>
              </w:rPr>
              <w:t>个，占比为</w:t>
            </w:r>
            <w:r w:rsidRPr="005400E5">
              <w:rPr>
                <w:sz w:val="24"/>
              </w:rPr>
              <w:t>63.8%</w:t>
            </w:r>
            <w:r w:rsidRPr="005400E5">
              <w:rPr>
                <w:sz w:val="24"/>
              </w:rPr>
              <w:t>；四类水质断面</w:t>
            </w:r>
            <w:r w:rsidRPr="005400E5">
              <w:rPr>
                <w:sz w:val="24"/>
              </w:rPr>
              <w:t>6</w:t>
            </w:r>
            <w:r w:rsidRPr="005400E5">
              <w:rPr>
                <w:sz w:val="24"/>
              </w:rPr>
              <w:t>个，占比为</w:t>
            </w:r>
            <w:r w:rsidRPr="005400E5">
              <w:rPr>
                <w:sz w:val="24"/>
              </w:rPr>
              <w:t>12.8%</w:t>
            </w:r>
            <w:r w:rsidRPr="005400E5">
              <w:rPr>
                <w:sz w:val="24"/>
              </w:rPr>
              <w:t>；五类水质断面</w:t>
            </w:r>
            <w:r w:rsidRPr="005400E5">
              <w:rPr>
                <w:sz w:val="24"/>
              </w:rPr>
              <w:t>6</w:t>
            </w:r>
            <w:r w:rsidRPr="005400E5">
              <w:rPr>
                <w:sz w:val="24"/>
              </w:rPr>
              <w:t>个，占比为</w:t>
            </w:r>
            <w:r w:rsidRPr="005400E5">
              <w:rPr>
                <w:sz w:val="24"/>
              </w:rPr>
              <w:t>12.8%</w:t>
            </w:r>
            <w:r w:rsidRPr="005400E5">
              <w:rPr>
                <w:sz w:val="24"/>
              </w:rPr>
              <w:t>。</w:t>
            </w:r>
          </w:p>
          <w:p w:rsidR="00EA6575" w:rsidRPr="005400E5" w:rsidRDefault="00EA6575" w:rsidP="00EA6575">
            <w:pPr>
              <w:adjustRightInd w:val="0"/>
              <w:snapToGrid w:val="0"/>
              <w:spacing w:line="360" w:lineRule="auto"/>
              <w:ind w:firstLineChars="200" w:firstLine="480"/>
              <w:rPr>
                <w:sz w:val="24"/>
              </w:rPr>
            </w:pPr>
            <w:r w:rsidRPr="005400E5">
              <w:rPr>
                <w:sz w:val="24"/>
              </w:rPr>
              <w:t>全市化学需氧量、氨氮、总氮和总磷的年排放总量分别为</w:t>
            </w:r>
            <w:r w:rsidRPr="005400E5">
              <w:rPr>
                <w:rFonts w:hint="eastAsia"/>
                <w:sz w:val="24"/>
              </w:rPr>
              <w:t>2.95</w:t>
            </w:r>
            <w:r w:rsidRPr="005400E5">
              <w:rPr>
                <w:sz w:val="24"/>
              </w:rPr>
              <w:t>万吨、</w:t>
            </w:r>
            <w:r w:rsidRPr="005400E5">
              <w:rPr>
                <w:sz w:val="24"/>
              </w:rPr>
              <w:t>0.4</w:t>
            </w:r>
            <w:r w:rsidRPr="005400E5">
              <w:rPr>
                <w:rFonts w:hint="eastAsia"/>
                <w:sz w:val="24"/>
              </w:rPr>
              <w:t>4</w:t>
            </w:r>
            <w:r w:rsidRPr="005400E5">
              <w:rPr>
                <w:sz w:val="24"/>
              </w:rPr>
              <w:t>万吨、</w:t>
            </w:r>
            <w:r w:rsidRPr="005400E5">
              <w:rPr>
                <w:sz w:val="24"/>
              </w:rPr>
              <w:t>1.0</w:t>
            </w:r>
            <w:r w:rsidRPr="005400E5">
              <w:rPr>
                <w:rFonts w:hint="eastAsia"/>
                <w:sz w:val="24"/>
              </w:rPr>
              <w:t>5</w:t>
            </w:r>
            <w:r w:rsidRPr="005400E5">
              <w:rPr>
                <w:sz w:val="24"/>
              </w:rPr>
              <w:t>万吨和</w:t>
            </w:r>
            <w:r w:rsidRPr="005400E5">
              <w:rPr>
                <w:sz w:val="24"/>
              </w:rPr>
              <w:t>0.08</w:t>
            </w:r>
            <w:r w:rsidRPr="005400E5">
              <w:rPr>
                <w:sz w:val="24"/>
              </w:rPr>
              <w:t>万吨。</w:t>
            </w:r>
          </w:p>
          <w:p w:rsidR="00EA6575" w:rsidRPr="009E510F" w:rsidRDefault="00EA6575" w:rsidP="00EA6575">
            <w:pPr>
              <w:adjustRightInd w:val="0"/>
              <w:snapToGrid w:val="0"/>
              <w:spacing w:line="360" w:lineRule="auto"/>
              <w:rPr>
                <w:bCs/>
                <w:sz w:val="24"/>
              </w:rPr>
            </w:pPr>
            <w:r w:rsidRPr="009E510F">
              <w:rPr>
                <w:rFonts w:hint="eastAsia"/>
                <w:bCs/>
                <w:sz w:val="24"/>
              </w:rPr>
              <w:t>2</w:t>
            </w:r>
            <w:r w:rsidRPr="009E510F">
              <w:rPr>
                <w:rFonts w:hint="eastAsia"/>
                <w:bCs/>
                <w:sz w:val="24"/>
              </w:rPr>
              <w:t>、</w:t>
            </w:r>
            <w:r w:rsidRPr="009E510F">
              <w:rPr>
                <w:bCs/>
                <w:sz w:val="24"/>
              </w:rPr>
              <w:t>声环境质量现状</w:t>
            </w:r>
          </w:p>
          <w:p w:rsidR="00EA6575" w:rsidRPr="009E510F" w:rsidRDefault="00EA6575" w:rsidP="00EA6575">
            <w:pPr>
              <w:adjustRightInd w:val="0"/>
              <w:snapToGrid w:val="0"/>
              <w:spacing w:line="360" w:lineRule="auto"/>
              <w:ind w:firstLineChars="200" w:firstLine="480"/>
              <w:rPr>
                <w:b/>
                <w:bCs/>
                <w:snapToGrid w:val="0"/>
                <w:kern w:val="0"/>
                <w:sz w:val="24"/>
              </w:rPr>
            </w:pPr>
            <w:r w:rsidRPr="009E510F">
              <w:rPr>
                <w:sz w:val="24"/>
                <w:szCs w:val="22"/>
              </w:rPr>
              <w:t>本项目委托江苏迈斯特环境检测有限公司于</w:t>
            </w:r>
            <w:r w:rsidRPr="009E510F">
              <w:rPr>
                <w:sz w:val="24"/>
                <w:szCs w:val="22"/>
              </w:rPr>
              <w:t>202</w:t>
            </w:r>
            <w:r>
              <w:rPr>
                <w:rFonts w:hint="eastAsia"/>
                <w:sz w:val="24"/>
                <w:szCs w:val="22"/>
              </w:rPr>
              <w:t>1</w:t>
            </w:r>
            <w:r w:rsidRPr="009E510F">
              <w:rPr>
                <w:sz w:val="24"/>
                <w:szCs w:val="22"/>
              </w:rPr>
              <w:t>.0</w:t>
            </w:r>
            <w:r>
              <w:rPr>
                <w:rFonts w:hint="eastAsia"/>
                <w:sz w:val="24"/>
                <w:szCs w:val="22"/>
              </w:rPr>
              <w:t>1</w:t>
            </w:r>
            <w:r w:rsidRPr="009E510F">
              <w:rPr>
                <w:sz w:val="24"/>
                <w:szCs w:val="22"/>
              </w:rPr>
              <w:t>.</w:t>
            </w:r>
            <w:r>
              <w:rPr>
                <w:rFonts w:hint="eastAsia"/>
                <w:sz w:val="24"/>
                <w:szCs w:val="22"/>
              </w:rPr>
              <w:t>07</w:t>
            </w:r>
            <w:r w:rsidRPr="009E510F">
              <w:rPr>
                <w:sz w:val="24"/>
                <w:szCs w:val="22"/>
              </w:rPr>
              <w:t>～</w:t>
            </w:r>
            <w:r w:rsidRPr="009E510F">
              <w:rPr>
                <w:sz w:val="24"/>
                <w:szCs w:val="22"/>
              </w:rPr>
              <w:t>0</w:t>
            </w:r>
            <w:r>
              <w:rPr>
                <w:rFonts w:hint="eastAsia"/>
                <w:sz w:val="24"/>
                <w:szCs w:val="22"/>
              </w:rPr>
              <w:t>1</w:t>
            </w:r>
            <w:r w:rsidRPr="009E510F">
              <w:rPr>
                <w:sz w:val="24"/>
                <w:szCs w:val="22"/>
              </w:rPr>
              <w:t>.</w:t>
            </w:r>
            <w:r>
              <w:rPr>
                <w:rFonts w:hint="eastAsia"/>
                <w:sz w:val="24"/>
                <w:szCs w:val="22"/>
              </w:rPr>
              <w:t>08</w:t>
            </w:r>
            <w:r w:rsidRPr="009E510F">
              <w:rPr>
                <w:sz w:val="24"/>
                <w:szCs w:val="22"/>
              </w:rPr>
              <w:t>在厂界四周进行了噪声的实测，监测数据见下表：</w:t>
            </w:r>
          </w:p>
          <w:p w:rsidR="00EA6575" w:rsidRDefault="00EA6575" w:rsidP="00EA6575">
            <w:pPr>
              <w:adjustRightInd w:val="0"/>
              <w:snapToGrid w:val="0"/>
              <w:jc w:val="center"/>
              <w:rPr>
                <w:rFonts w:hint="eastAsia"/>
                <w:b/>
                <w:bCs/>
                <w:snapToGrid w:val="0"/>
                <w:kern w:val="0"/>
                <w:sz w:val="24"/>
              </w:rPr>
            </w:pPr>
          </w:p>
          <w:p w:rsidR="00EA6575" w:rsidRDefault="00EA6575" w:rsidP="00EA6575">
            <w:pPr>
              <w:adjustRightInd w:val="0"/>
              <w:snapToGrid w:val="0"/>
              <w:jc w:val="center"/>
              <w:rPr>
                <w:rFonts w:hint="eastAsia"/>
                <w:b/>
                <w:bCs/>
                <w:snapToGrid w:val="0"/>
                <w:kern w:val="0"/>
                <w:sz w:val="24"/>
              </w:rPr>
            </w:pPr>
          </w:p>
          <w:p w:rsidR="00EA6575" w:rsidRDefault="00EA6575" w:rsidP="00EA6575">
            <w:pPr>
              <w:adjustRightInd w:val="0"/>
              <w:snapToGrid w:val="0"/>
              <w:jc w:val="center"/>
              <w:rPr>
                <w:rFonts w:hint="eastAsia"/>
                <w:b/>
                <w:bCs/>
                <w:snapToGrid w:val="0"/>
                <w:kern w:val="0"/>
                <w:sz w:val="24"/>
              </w:rPr>
            </w:pPr>
          </w:p>
          <w:p w:rsidR="00EA6575" w:rsidRDefault="00EA6575" w:rsidP="00EA6575">
            <w:pPr>
              <w:adjustRightInd w:val="0"/>
              <w:snapToGrid w:val="0"/>
              <w:jc w:val="center"/>
              <w:rPr>
                <w:rFonts w:hint="eastAsia"/>
                <w:b/>
                <w:bCs/>
                <w:snapToGrid w:val="0"/>
                <w:kern w:val="0"/>
                <w:sz w:val="24"/>
              </w:rPr>
            </w:pPr>
          </w:p>
          <w:p w:rsidR="00EA6575" w:rsidRDefault="00EA6575" w:rsidP="00EA6575">
            <w:pPr>
              <w:adjustRightInd w:val="0"/>
              <w:snapToGrid w:val="0"/>
              <w:jc w:val="center"/>
              <w:rPr>
                <w:rFonts w:hint="eastAsia"/>
                <w:b/>
                <w:bCs/>
                <w:snapToGrid w:val="0"/>
                <w:kern w:val="0"/>
                <w:sz w:val="24"/>
              </w:rPr>
            </w:pPr>
          </w:p>
          <w:p w:rsidR="00EA6575" w:rsidRDefault="00EA6575" w:rsidP="00EA6575">
            <w:pPr>
              <w:adjustRightInd w:val="0"/>
              <w:snapToGrid w:val="0"/>
              <w:jc w:val="center"/>
              <w:rPr>
                <w:rFonts w:hint="eastAsia"/>
                <w:b/>
                <w:bCs/>
                <w:snapToGrid w:val="0"/>
                <w:kern w:val="0"/>
                <w:sz w:val="24"/>
              </w:rPr>
            </w:pPr>
          </w:p>
          <w:p w:rsidR="00EA6575" w:rsidRDefault="00EA6575" w:rsidP="00EA6575">
            <w:pPr>
              <w:adjustRightInd w:val="0"/>
              <w:snapToGrid w:val="0"/>
              <w:jc w:val="center"/>
              <w:rPr>
                <w:b/>
                <w:bCs/>
                <w:sz w:val="24"/>
              </w:rPr>
            </w:pPr>
            <w:r>
              <w:rPr>
                <w:b/>
                <w:bCs/>
                <w:snapToGrid w:val="0"/>
                <w:kern w:val="0"/>
                <w:sz w:val="24"/>
              </w:rPr>
              <w:lastRenderedPageBreak/>
              <w:t>表</w:t>
            </w:r>
            <w:r w:rsidR="00B85584">
              <w:rPr>
                <w:rFonts w:hint="eastAsia"/>
                <w:b/>
                <w:bCs/>
                <w:snapToGrid w:val="0"/>
                <w:kern w:val="0"/>
                <w:sz w:val="24"/>
              </w:rPr>
              <w:t>3</w:t>
            </w:r>
            <w:r>
              <w:rPr>
                <w:rFonts w:hint="eastAsia"/>
                <w:b/>
                <w:bCs/>
                <w:snapToGrid w:val="0"/>
                <w:kern w:val="0"/>
                <w:sz w:val="24"/>
              </w:rPr>
              <w:t>-4</w:t>
            </w:r>
            <w:r>
              <w:rPr>
                <w:b/>
                <w:bCs/>
                <w:snapToGrid w:val="0"/>
                <w:kern w:val="0"/>
                <w:sz w:val="24"/>
              </w:rPr>
              <w:t xml:space="preserve"> </w:t>
            </w:r>
            <w:r>
              <w:rPr>
                <w:b/>
                <w:bCs/>
                <w:snapToGrid w:val="0"/>
                <w:kern w:val="0"/>
                <w:sz w:val="24"/>
              </w:rPr>
              <w:t>声环境质量现状</w:t>
            </w:r>
          </w:p>
          <w:tbl>
            <w:tblPr>
              <w:tblW w:w="4998"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937"/>
              <w:gridCol w:w="1527"/>
              <w:gridCol w:w="1376"/>
              <w:gridCol w:w="1376"/>
              <w:gridCol w:w="1376"/>
              <w:gridCol w:w="1379"/>
            </w:tblGrid>
            <w:tr w:rsidR="00EA6575" w:rsidTr="00503959">
              <w:trPr>
                <w:trHeight w:val="340"/>
                <w:jc w:val="center"/>
              </w:trPr>
              <w:tc>
                <w:tcPr>
                  <w:tcW w:w="1545" w:type="pct"/>
                  <w:gridSpan w:val="2"/>
                  <w:vAlign w:val="center"/>
                </w:tcPr>
                <w:p w:rsidR="00EA6575" w:rsidRDefault="00EA6575" w:rsidP="00503959">
                  <w:pPr>
                    <w:adjustRightInd w:val="0"/>
                    <w:snapToGrid w:val="0"/>
                    <w:jc w:val="center"/>
                    <w:rPr>
                      <w:b/>
                      <w:bCs/>
                      <w:szCs w:val="21"/>
                    </w:rPr>
                  </w:pPr>
                  <w:r>
                    <w:rPr>
                      <w:b/>
                      <w:bCs/>
                      <w:szCs w:val="21"/>
                    </w:rPr>
                    <w:t>监测点号</w:t>
                  </w:r>
                </w:p>
              </w:tc>
              <w:tc>
                <w:tcPr>
                  <w:tcW w:w="863" w:type="pct"/>
                  <w:vAlign w:val="center"/>
                </w:tcPr>
                <w:p w:rsidR="00EA6575" w:rsidRDefault="00EA6575" w:rsidP="00503959">
                  <w:pPr>
                    <w:adjustRightInd w:val="0"/>
                    <w:snapToGrid w:val="0"/>
                    <w:jc w:val="center"/>
                    <w:rPr>
                      <w:b/>
                      <w:bCs/>
                      <w:szCs w:val="21"/>
                    </w:rPr>
                  </w:pPr>
                  <w:r>
                    <w:rPr>
                      <w:b/>
                      <w:bCs/>
                      <w:szCs w:val="21"/>
                    </w:rPr>
                    <w:t>N1</w:t>
                  </w:r>
                  <w:r>
                    <w:rPr>
                      <w:b/>
                      <w:bCs/>
                      <w:szCs w:val="21"/>
                    </w:rPr>
                    <w:t>（东）</w:t>
                  </w:r>
                </w:p>
              </w:tc>
              <w:tc>
                <w:tcPr>
                  <w:tcW w:w="863" w:type="pct"/>
                  <w:vAlign w:val="center"/>
                </w:tcPr>
                <w:p w:rsidR="00EA6575" w:rsidRDefault="00EA6575" w:rsidP="00503959">
                  <w:pPr>
                    <w:adjustRightInd w:val="0"/>
                    <w:snapToGrid w:val="0"/>
                    <w:jc w:val="center"/>
                    <w:rPr>
                      <w:b/>
                      <w:bCs/>
                      <w:szCs w:val="21"/>
                    </w:rPr>
                  </w:pPr>
                  <w:r>
                    <w:rPr>
                      <w:b/>
                      <w:bCs/>
                      <w:szCs w:val="21"/>
                    </w:rPr>
                    <w:t>N2</w:t>
                  </w:r>
                  <w:r>
                    <w:rPr>
                      <w:b/>
                      <w:bCs/>
                      <w:szCs w:val="21"/>
                    </w:rPr>
                    <w:t>（南）</w:t>
                  </w:r>
                </w:p>
              </w:tc>
              <w:tc>
                <w:tcPr>
                  <w:tcW w:w="863" w:type="pct"/>
                  <w:vAlign w:val="center"/>
                </w:tcPr>
                <w:p w:rsidR="00EA6575" w:rsidRDefault="00EA6575" w:rsidP="00503959">
                  <w:pPr>
                    <w:adjustRightInd w:val="0"/>
                    <w:snapToGrid w:val="0"/>
                    <w:jc w:val="center"/>
                    <w:rPr>
                      <w:b/>
                      <w:bCs/>
                      <w:szCs w:val="21"/>
                    </w:rPr>
                  </w:pPr>
                  <w:r>
                    <w:rPr>
                      <w:b/>
                      <w:bCs/>
                      <w:szCs w:val="21"/>
                    </w:rPr>
                    <w:t>N3</w:t>
                  </w:r>
                  <w:r>
                    <w:rPr>
                      <w:b/>
                      <w:bCs/>
                      <w:szCs w:val="21"/>
                    </w:rPr>
                    <w:t>（西）</w:t>
                  </w:r>
                </w:p>
              </w:tc>
              <w:tc>
                <w:tcPr>
                  <w:tcW w:w="864" w:type="pct"/>
                  <w:vAlign w:val="center"/>
                </w:tcPr>
                <w:p w:rsidR="00EA6575" w:rsidRDefault="00EA6575" w:rsidP="00503959">
                  <w:pPr>
                    <w:adjustRightInd w:val="0"/>
                    <w:snapToGrid w:val="0"/>
                    <w:jc w:val="center"/>
                    <w:rPr>
                      <w:b/>
                      <w:bCs/>
                      <w:szCs w:val="21"/>
                    </w:rPr>
                  </w:pPr>
                  <w:r>
                    <w:rPr>
                      <w:b/>
                      <w:bCs/>
                      <w:szCs w:val="21"/>
                    </w:rPr>
                    <w:t>N4</w:t>
                  </w:r>
                  <w:r>
                    <w:rPr>
                      <w:b/>
                      <w:bCs/>
                      <w:szCs w:val="21"/>
                    </w:rPr>
                    <w:t>（北）</w:t>
                  </w:r>
                </w:p>
              </w:tc>
            </w:tr>
            <w:tr w:rsidR="00EA6575" w:rsidTr="00503959">
              <w:trPr>
                <w:trHeight w:val="340"/>
                <w:jc w:val="center"/>
              </w:trPr>
              <w:tc>
                <w:tcPr>
                  <w:tcW w:w="587" w:type="pct"/>
                  <w:vMerge w:val="restart"/>
                  <w:vAlign w:val="center"/>
                </w:tcPr>
                <w:p w:rsidR="00EA6575" w:rsidRDefault="00EA6575" w:rsidP="00503959">
                  <w:pPr>
                    <w:adjustRightInd w:val="0"/>
                    <w:snapToGrid w:val="0"/>
                    <w:jc w:val="center"/>
                    <w:rPr>
                      <w:szCs w:val="22"/>
                    </w:rPr>
                  </w:pPr>
                  <w:r>
                    <w:rPr>
                      <w:szCs w:val="22"/>
                    </w:rPr>
                    <w:t>0</w:t>
                  </w:r>
                  <w:r>
                    <w:rPr>
                      <w:rFonts w:hint="eastAsia"/>
                      <w:szCs w:val="22"/>
                    </w:rPr>
                    <w:t>1</w:t>
                  </w:r>
                  <w:r>
                    <w:rPr>
                      <w:szCs w:val="22"/>
                    </w:rPr>
                    <w:t>.</w:t>
                  </w:r>
                  <w:r>
                    <w:rPr>
                      <w:rFonts w:hint="eastAsia"/>
                      <w:szCs w:val="22"/>
                    </w:rPr>
                    <w:t>07</w:t>
                  </w:r>
                </w:p>
              </w:tc>
              <w:tc>
                <w:tcPr>
                  <w:tcW w:w="958" w:type="pct"/>
                  <w:vAlign w:val="center"/>
                </w:tcPr>
                <w:p w:rsidR="00EA6575" w:rsidRDefault="00EA6575" w:rsidP="00503959">
                  <w:pPr>
                    <w:adjustRightInd w:val="0"/>
                    <w:snapToGrid w:val="0"/>
                    <w:jc w:val="center"/>
                    <w:rPr>
                      <w:szCs w:val="21"/>
                    </w:rPr>
                  </w:pPr>
                  <w:r>
                    <w:rPr>
                      <w:szCs w:val="21"/>
                    </w:rPr>
                    <w:t>昼间</w:t>
                  </w:r>
                  <w:r>
                    <w:rPr>
                      <w:szCs w:val="21"/>
                    </w:rPr>
                    <w:t>dB(A)</w:t>
                  </w:r>
                </w:p>
              </w:tc>
              <w:tc>
                <w:tcPr>
                  <w:tcW w:w="863" w:type="pct"/>
                  <w:vAlign w:val="center"/>
                </w:tcPr>
                <w:p w:rsidR="00EA6575" w:rsidRDefault="00EA6575" w:rsidP="00503959">
                  <w:pPr>
                    <w:adjustRightInd w:val="0"/>
                    <w:snapToGrid w:val="0"/>
                    <w:jc w:val="center"/>
                  </w:pPr>
                  <w:r>
                    <w:rPr>
                      <w:rFonts w:hint="eastAsia"/>
                    </w:rPr>
                    <w:t>56.8</w:t>
                  </w:r>
                </w:p>
              </w:tc>
              <w:tc>
                <w:tcPr>
                  <w:tcW w:w="863" w:type="pct"/>
                  <w:vAlign w:val="center"/>
                </w:tcPr>
                <w:p w:rsidR="00EA6575" w:rsidRDefault="00EA6575" w:rsidP="00503959">
                  <w:pPr>
                    <w:adjustRightInd w:val="0"/>
                    <w:snapToGrid w:val="0"/>
                    <w:jc w:val="center"/>
                  </w:pPr>
                  <w:r>
                    <w:rPr>
                      <w:rFonts w:hint="eastAsia"/>
                    </w:rPr>
                    <w:t>56.4</w:t>
                  </w:r>
                </w:p>
              </w:tc>
              <w:tc>
                <w:tcPr>
                  <w:tcW w:w="863" w:type="pct"/>
                  <w:vAlign w:val="center"/>
                </w:tcPr>
                <w:p w:rsidR="00EA6575" w:rsidRDefault="00EA6575" w:rsidP="00503959">
                  <w:pPr>
                    <w:adjustRightInd w:val="0"/>
                    <w:snapToGrid w:val="0"/>
                    <w:jc w:val="center"/>
                  </w:pPr>
                  <w:r>
                    <w:rPr>
                      <w:rFonts w:hint="eastAsia"/>
                    </w:rPr>
                    <w:t>56.2</w:t>
                  </w:r>
                </w:p>
              </w:tc>
              <w:tc>
                <w:tcPr>
                  <w:tcW w:w="864" w:type="pct"/>
                  <w:vAlign w:val="center"/>
                </w:tcPr>
                <w:p w:rsidR="00EA6575" w:rsidRDefault="00EA6575" w:rsidP="00503959">
                  <w:pPr>
                    <w:adjustRightInd w:val="0"/>
                    <w:snapToGrid w:val="0"/>
                    <w:jc w:val="center"/>
                  </w:pPr>
                  <w:r>
                    <w:rPr>
                      <w:rFonts w:hint="eastAsia"/>
                    </w:rPr>
                    <w:t>56.9</w:t>
                  </w:r>
                </w:p>
              </w:tc>
            </w:tr>
            <w:tr w:rsidR="00EA6575" w:rsidTr="00503959">
              <w:trPr>
                <w:trHeight w:val="340"/>
                <w:jc w:val="center"/>
              </w:trPr>
              <w:tc>
                <w:tcPr>
                  <w:tcW w:w="587" w:type="pct"/>
                  <w:vMerge/>
                  <w:vAlign w:val="center"/>
                </w:tcPr>
                <w:p w:rsidR="00EA6575" w:rsidRDefault="00EA6575" w:rsidP="00503959">
                  <w:pPr>
                    <w:adjustRightInd w:val="0"/>
                    <w:snapToGrid w:val="0"/>
                    <w:jc w:val="center"/>
                    <w:rPr>
                      <w:szCs w:val="22"/>
                    </w:rPr>
                  </w:pPr>
                </w:p>
              </w:tc>
              <w:tc>
                <w:tcPr>
                  <w:tcW w:w="958" w:type="pct"/>
                  <w:vAlign w:val="center"/>
                </w:tcPr>
                <w:p w:rsidR="00EA6575" w:rsidRDefault="00EA6575" w:rsidP="00503959">
                  <w:pPr>
                    <w:adjustRightInd w:val="0"/>
                    <w:snapToGrid w:val="0"/>
                    <w:jc w:val="center"/>
                    <w:rPr>
                      <w:szCs w:val="21"/>
                    </w:rPr>
                  </w:pPr>
                  <w:r>
                    <w:rPr>
                      <w:szCs w:val="21"/>
                    </w:rPr>
                    <w:t>夜间</w:t>
                  </w:r>
                  <w:r>
                    <w:rPr>
                      <w:szCs w:val="21"/>
                    </w:rPr>
                    <w:t>dB(A)</w:t>
                  </w:r>
                </w:p>
              </w:tc>
              <w:tc>
                <w:tcPr>
                  <w:tcW w:w="863" w:type="pct"/>
                  <w:vAlign w:val="center"/>
                </w:tcPr>
                <w:p w:rsidR="00EA6575" w:rsidRDefault="00EA6575" w:rsidP="00503959">
                  <w:pPr>
                    <w:adjustRightInd w:val="0"/>
                    <w:snapToGrid w:val="0"/>
                    <w:jc w:val="center"/>
                  </w:pPr>
                  <w:r>
                    <w:rPr>
                      <w:rFonts w:hint="eastAsia"/>
                    </w:rPr>
                    <w:t>48.4</w:t>
                  </w:r>
                </w:p>
              </w:tc>
              <w:tc>
                <w:tcPr>
                  <w:tcW w:w="863" w:type="pct"/>
                  <w:vAlign w:val="center"/>
                </w:tcPr>
                <w:p w:rsidR="00EA6575" w:rsidRDefault="00EA6575" w:rsidP="00503959">
                  <w:pPr>
                    <w:adjustRightInd w:val="0"/>
                    <w:snapToGrid w:val="0"/>
                    <w:jc w:val="center"/>
                  </w:pPr>
                  <w:r>
                    <w:rPr>
                      <w:rFonts w:hint="eastAsia"/>
                    </w:rPr>
                    <w:t>47.3</w:t>
                  </w:r>
                </w:p>
              </w:tc>
              <w:tc>
                <w:tcPr>
                  <w:tcW w:w="863" w:type="pct"/>
                  <w:vAlign w:val="center"/>
                </w:tcPr>
                <w:p w:rsidR="00EA6575" w:rsidRDefault="00EA6575" w:rsidP="00503959">
                  <w:pPr>
                    <w:adjustRightInd w:val="0"/>
                    <w:snapToGrid w:val="0"/>
                    <w:jc w:val="center"/>
                  </w:pPr>
                  <w:r>
                    <w:rPr>
                      <w:rFonts w:hint="eastAsia"/>
                    </w:rPr>
                    <w:t>47.5</w:t>
                  </w:r>
                </w:p>
              </w:tc>
              <w:tc>
                <w:tcPr>
                  <w:tcW w:w="864" w:type="pct"/>
                  <w:vAlign w:val="center"/>
                </w:tcPr>
                <w:p w:rsidR="00EA6575" w:rsidRDefault="00EA6575" w:rsidP="00503959">
                  <w:pPr>
                    <w:adjustRightInd w:val="0"/>
                    <w:snapToGrid w:val="0"/>
                    <w:jc w:val="center"/>
                  </w:pPr>
                  <w:r>
                    <w:rPr>
                      <w:rFonts w:hint="eastAsia"/>
                    </w:rPr>
                    <w:t>46.7</w:t>
                  </w:r>
                </w:p>
              </w:tc>
            </w:tr>
            <w:tr w:rsidR="00EA6575" w:rsidTr="00503959">
              <w:trPr>
                <w:trHeight w:val="340"/>
                <w:jc w:val="center"/>
              </w:trPr>
              <w:tc>
                <w:tcPr>
                  <w:tcW w:w="587" w:type="pct"/>
                  <w:vMerge w:val="restart"/>
                  <w:vAlign w:val="center"/>
                </w:tcPr>
                <w:p w:rsidR="00EA6575" w:rsidRDefault="00EA6575" w:rsidP="00503959">
                  <w:pPr>
                    <w:adjustRightInd w:val="0"/>
                    <w:snapToGrid w:val="0"/>
                    <w:jc w:val="center"/>
                    <w:rPr>
                      <w:szCs w:val="22"/>
                    </w:rPr>
                  </w:pPr>
                  <w:r>
                    <w:rPr>
                      <w:szCs w:val="22"/>
                    </w:rPr>
                    <w:t>0</w:t>
                  </w:r>
                  <w:r>
                    <w:rPr>
                      <w:rFonts w:hint="eastAsia"/>
                      <w:szCs w:val="22"/>
                    </w:rPr>
                    <w:t>1</w:t>
                  </w:r>
                  <w:r>
                    <w:rPr>
                      <w:szCs w:val="22"/>
                    </w:rPr>
                    <w:t>.</w:t>
                  </w:r>
                  <w:r>
                    <w:rPr>
                      <w:rFonts w:hint="eastAsia"/>
                      <w:szCs w:val="22"/>
                    </w:rPr>
                    <w:t>08</w:t>
                  </w:r>
                </w:p>
              </w:tc>
              <w:tc>
                <w:tcPr>
                  <w:tcW w:w="958" w:type="pct"/>
                  <w:vAlign w:val="center"/>
                </w:tcPr>
                <w:p w:rsidR="00EA6575" w:rsidRDefault="00EA6575" w:rsidP="00503959">
                  <w:pPr>
                    <w:adjustRightInd w:val="0"/>
                    <w:snapToGrid w:val="0"/>
                    <w:jc w:val="center"/>
                    <w:rPr>
                      <w:szCs w:val="21"/>
                    </w:rPr>
                  </w:pPr>
                  <w:r>
                    <w:rPr>
                      <w:szCs w:val="21"/>
                    </w:rPr>
                    <w:t>昼间</w:t>
                  </w:r>
                  <w:r>
                    <w:rPr>
                      <w:szCs w:val="21"/>
                    </w:rPr>
                    <w:t>dB(A)</w:t>
                  </w:r>
                </w:p>
              </w:tc>
              <w:tc>
                <w:tcPr>
                  <w:tcW w:w="863" w:type="pct"/>
                  <w:vAlign w:val="center"/>
                </w:tcPr>
                <w:p w:rsidR="00EA6575" w:rsidRDefault="00EA6575" w:rsidP="00503959">
                  <w:pPr>
                    <w:adjustRightInd w:val="0"/>
                    <w:snapToGrid w:val="0"/>
                    <w:jc w:val="center"/>
                  </w:pPr>
                  <w:r>
                    <w:rPr>
                      <w:rFonts w:hint="eastAsia"/>
                    </w:rPr>
                    <w:t>56.5</w:t>
                  </w:r>
                </w:p>
              </w:tc>
              <w:tc>
                <w:tcPr>
                  <w:tcW w:w="863" w:type="pct"/>
                  <w:vAlign w:val="center"/>
                </w:tcPr>
                <w:p w:rsidR="00EA6575" w:rsidRDefault="00EA6575" w:rsidP="00503959">
                  <w:pPr>
                    <w:adjustRightInd w:val="0"/>
                    <w:snapToGrid w:val="0"/>
                    <w:jc w:val="center"/>
                  </w:pPr>
                  <w:r>
                    <w:rPr>
                      <w:rFonts w:hint="eastAsia"/>
                    </w:rPr>
                    <w:t>56.8</w:t>
                  </w:r>
                </w:p>
              </w:tc>
              <w:tc>
                <w:tcPr>
                  <w:tcW w:w="863" w:type="pct"/>
                  <w:vAlign w:val="center"/>
                </w:tcPr>
                <w:p w:rsidR="00EA6575" w:rsidRDefault="00EA6575" w:rsidP="00503959">
                  <w:pPr>
                    <w:adjustRightInd w:val="0"/>
                    <w:snapToGrid w:val="0"/>
                    <w:jc w:val="center"/>
                  </w:pPr>
                  <w:r>
                    <w:rPr>
                      <w:rFonts w:hint="eastAsia"/>
                    </w:rPr>
                    <w:t>56.0</w:t>
                  </w:r>
                </w:p>
              </w:tc>
              <w:tc>
                <w:tcPr>
                  <w:tcW w:w="864" w:type="pct"/>
                  <w:vAlign w:val="center"/>
                </w:tcPr>
                <w:p w:rsidR="00EA6575" w:rsidRDefault="00EA6575" w:rsidP="00503959">
                  <w:pPr>
                    <w:adjustRightInd w:val="0"/>
                    <w:snapToGrid w:val="0"/>
                    <w:jc w:val="center"/>
                  </w:pPr>
                  <w:r>
                    <w:rPr>
                      <w:rFonts w:hint="eastAsia"/>
                    </w:rPr>
                    <w:t>56.7</w:t>
                  </w:r>
                </w:p>
              </w:tc>
            </w:tr>
            <w:tr w:rsidR="00EA6575" w:rsidTr="00503959">
              <w:trPr>
                <w:trHeight w:val="340"/>
                <w:jc w:val="center"/>
              </w:trPr>
              <w:tc>
                <w:tcPr>
                  <w:tcW w:w="587" w:type="pct"/>
                  <w:vMerge/>
                  <w:vAlign w:val="center"/>
                </w:tcPr>
                <w:p w:rsidR="00EA6575" w:rsidRDefault="00EA6575" w:rsidP="00503959">
                  <w:pPr>
                    <w:adjustRightInd w:val="0"/>
                    <w:snapToGrid w:val="0"/>
                    <w:jc w:val="center"/>
                    <w:rPr>
                      <w:szCs w:val="22"/>
                      <w:highlight w:val="yellow"/>
                    </w:rPr>
                  </w:pPr>
                </w:p>
              </w:tc>
              <w:tc>
                <w:tcPr>
                  <w:tcW w:w="958" w:type="pct"/>
                  <w:vAlign w:val="center"/>
                </w:tcPr>
                <w:p w:rsidR="00EA6575" w:rsidRDefault="00EA6575" w:rsidP="00503959">
                  <w:pPr>
                    <w:adjustRightInd w:val="0"/>
                    <w:snapToGrid w:val="0"/>
                    <w:jc w:val="center"/>
                    <w:rPr>
                      <w:szCs w:val="21"/>
                    </w:rPr>
                  </w:pPr>
                  <w:r>
                    <w:rPr>
                      <w:szCs w:val="21"/>
                    </w:rPr>
                    <w:t>夜间</w:t>
                  </w:r>
                  <w:r>
                    <w:rPr>
                      <w:szCs w:val="21"/>
                    </w:rPr>
                    <w:t>dB(A)</w:t>
                  </w:r>
                </w:p>
              </w:tc>
              <w:tc>
                <w:tcPr>
                  <w:tcW w:w="863" w:type="pct"/>
                  <w:vAlign w:val="center"/>
                </w:tcPr>
                <w:p w:rsidR="00EA6575" w:rsidRDefault="00EA6575" w:rsidP="00503959">
                  <w:pPr>
                    <w:adjustRightInd w:val="0"/>
                    <w:snapToGrid w:val="0"/>
                    <w:jc w:val="center"/>
                  </w:pPr>
                  <w:r>
                    <w:rPr>
                      <w:rFonts w:hint="eastAsia"/>
                    </w:rPr>
                    <w:t>48.0</w:t>
                  </w:r>
                </w:p>
              </w:tc>
              <w:tc>
                <w:tcPr>
                  <w:tcW w:w="863" w:type="pct"/>
                  <w:vAlign w:val="center"/>
                </w:tcPr>
                <w:p w:rsidR="00EA6575" w:rsidRDefault="00EA6575" w:rsidP="00503959">
                  <w:pPr>
                    <w:adjustRightInd w:val="0"/>
                    <w:snapToGrid w:val="0"/>
                    <w:jc w:val="center"/>
                  </w:pPr>
                  <w:r>
                    <w:rPr>
                      <w:rFonts w:hint="eastAsia"/>
                    </w:rPr>
                    <w:t>47.5</w:t>
                  </w:r>
                </w:p>
              </w:tc>
              <w:tc>
                <w:tcPr>
                  <w:tcW w:w="863" w:type="pct"/>
                  <w:vAlign w:val="center"/>
                </w:tcPr>
                <w:p w:rsidR="00EA6575" w:rsidRDefault="00EA6575" w:rsidP="00503959">
                  <w:pPr>
                    <w:adjustRightInd w:val="0"/>
                    <w:snapToGrid w:val="0"/>
                    <w:jc w:val="center"/>
                  </w:pPr>
                  <w:r>
                    <w:rPr>
                      <w:rFonts w:hint="eastAsia"/>
                    </w:rPr>
                    <w:t>47.1</w:t>
                  </w:r>
                </w:p>
              </w:tc>
              <w:tc>
                <w:tcPr>
                  <w:tcW w:w="864" w:type="pct"/>
                  <w:vAlign w:val="center"/>
                </w:tcPr>
                <w:p w:rsidR="00EA6575" w:rsidRDefault="00EA6575" w:rsidP="00503959">
                  <w:pPr>
                    <w:adjustRightInd w:val="0"/>
                    <w:snapToGrid w:val="0"/>
                    <w:jc w:val="center"/>
                  </w:pPr>
                  <w:r>
                    <w:rPr>
                      <w:rFonts w:hint="eastAsia"/>
                    </w:rPr>
                    <w:t>46.5</w:t>
                  </w:r>
                </w:p>
              </w:tc>
            </w:tr>
            <w:tr w:rsidR="00EA6575" w:rsidTr="00503959">
              <w:trPr>
                <w:trHeight w:val="340"/>
                <w:jc w:val="center"/>
              </w:trPr>
              <w:tc>
                <w:tcPr>
                  <w:tcW w:w="1545" w:type="pct"/>
                  <w:gridSpan w:val="2"/>
                  <w:vAlign w:val="center"/>
                </w:tcPr>
                <w:p w:rsidR="00EA6575" w:rsidRDefault="00EA6575" w:rsidP="00503959">
                  <w:pPr>
                    <w:adjustRightInd w:val="0"/>
                    <w:snapToGrid w:val="0"/>
                    <w:jc w:val="center"/>
                    <w:rPr>
                      <w:szCs w:val="21"/>
                    </w:rPr>
                  </w:pPr>
                  <w:r>
                    <w:rPr>
                      <w:szCs w:val="21"/>
                    </w:rPr>
                    <w:t>噪声标准</w:t>
                  </w:r>
                </w:p>
              </w:tc>
              <w:tc>
                <w:tcPr>
                  <w:tcW w:w="3454" w:type="pct"/>
                  <w:gridSpan w:val="4"/>
                  <w:vAlign w:val="center"/>
                </w:tcPr>
                <w:p w:rsidR="00EA6575" w:rsidRDefault="00EA6575" w:rsidP="00503959">
                  <w:pPr>
                    <w:adjustRightInd w:val="0"/>
                    <w:snapToGrid w:val="0"/>
                    <w:jc w:val="center"/>
                  </w:pPr>
                  <w:r>
                    <w:t>昼间</w:t>
                  </w:r>
                  <w:r>
                    <w:t>≤60dB(A)</w:t>
                  </w:r>
                  <w:r>
                    <w:t>，</w:t>
                  </w:r>
                  <w:r>
                    <w:rPr>
                      <w:szCs w:val="21"/>
                    </w:rPr>
                    <w:t>夜间</w:t>
                  </w:r>
                  <w:r>
                    <w:t>≤50</w:t>
                  </w:r>
                  <w:r>
                    <w:rPr>
                      <w:szCs w:val="21"/>
                    </w:rPr>
                    <w:t>dB(A)</w:t>
                  </w:r>
                </w:p>
              </w:tc>
            </w:tr>
          </w:tbl>
          <w:p w:rsidR="005401AE" w:rsidRPr="00B85584" w:rsidRDefault="00EA6575" w:rsidP="00B85584">
            <w:pPr>
              <w:tabs>
                <w:tab w:val="left" w:pos="630"/>
              </w:tabs>
              <w:adjustRightInd w:val="0"/>
              <w:snapToGrid w:val="0"/>
              <w:spacing w:beforeLines="50" w:line="360" w:lineRule="auto"/>
              <w:ind w:firstLineChars="200" w:firstLine="480"/>
              <w:rPr>
                <w:bCs/>
                <w:sz w:val="24"/>
              </w:rPr>
            </w:pPr>
            <w:r>
              <w:rPr>
                <w:bCs/>
                <w:sz w:val="24"/>
              </w:rPr>
              <w:t>由上表可知，项目</w:t>
            </w:r>
            <w:r>
              <w:rPr>
                <w:sz w:val="24"/>
              </w:rPr>
              <w:t>厂界</w:t>
            </w:r>
            <w:r>
              <w:rPr>
                <w:rFonts w:hint="eastAsia"/>
                <w:sz w:val="24"/>
              </w:rPr>
              <w:t>昼夜</w:t>
            </w:r>
            <w:r>
              <w:rPr>
                <w:bCs/>
                <w:sz w:val="24"/>
              </w:rPr>
              <w:t>噪声符合</w:t>
            </w:r>
            <w:r>
              <w:rPr>
                <w:sz w:val="24"/>
              </w:rPr>
              <w:t>《声环境质量标准》（</w:t>
            </w:r>
            <w:r>
              <w:rPr>
                <w:sz w:val="24"/>
              </w:rPr>
              <w:t>GB3096-2008</w:t>
            </w:r>
            <w:r>
              <w:rPr>
                <w:sz w:val="24"/>
              </w:rPr>
              <w:t>）中</w:t>
            </w:r>
            <w:r>
              <w:rPr>
                <w:sz w:val="24"/>
              </w:rPr>
              <w:t>2</w:t>
            </w:r>
            <w:r>
              <w:rPr>
                <w:sz w:val="24"/>
              </w:rPr>
              <w:t>类标准，即</w:t>
            </w:r>
            <w:r>
              <w:rPr>
                <w:bCs/>
                <w:sz w:val="24"/>
              </w:rPr>
              <w:t>昼间</w:t>
            </w:r>
            <w:r>
              <w:rPr>
                <w:bCs/>
                <w:sz w:val="24"/>
              </w:rPr>
              <w:t>≤60dB(A)</w:t>
            </w:r>
            <w:r>
              <w:rPr>
                <w:bCs/>
                <w:sz w:val="24"/>
              </w:rPr>
              <w:t>，夜间</w:t>
            </w:r>
            <w:r>
              <w:rPr>
                <w:bCs/>
                <w:sz w:val="24"/>
              </w:rPr>
              <w:t>≤50dB(A)</w:t>
            </w:r>
            <w:r>
              <w:rPr>
                <w:bCs/>
                <w:sz w:val="24"/>
              </w:rPr>
              <w:t>。</w:t>
            </w:r>
          </w:p>
        </w:tc>
      </w:tr>
      <w:tr w:rsidR="005401AE" w:rsidRPr="002805AB" w:rsidTr="004B34A1">
        <w:trPr>
          <w:trHeight w:val="2400"/>
          <w:jc w:val="center"/>
        </w:trPr>
        <w:tc>
          <w:tcPr>
            <w:tcW w:w="800" w:type="dxa"/>
            <w:vAlign w:val="center"/>
          </w:tcPr>
          <w:p w:rsidR="005401AE" w:rsidRPr="002805AB" w:rsidRDefault="005401AE">
            <w:pPr>
              <w:adjustRightInd w:val="0"/>
              <w:snapToGrid w:val="0"/>
              <w:jc w:val="center"/>
              <w:rPr>
                <w:rFonts w:ascii="宋体" w:hAnsi="宋体" w:cs="宋体" w:hint="eastAsia"/>
                <w:kern w:val="0"/>
                <w:szCs w:val="21"/>
              </w:rPr>
            </w:pPr>
            <w:r w:rsidRPr="002805AB">
              <w:rPr>
                <w:rFonts w:ascii="宋体" w:hAnsi="宋体" w:cs="宋体" w:hint="eastAsia"/>
                <w:kern w:val="0"/>
                <w:szCs w:val="21"/>
              </w:rPr>
              <w:lastRenderedPageBreak/>
              <w:t>环境</w:t>
            </w:r>
          </w:p>
          <w:p w:rsidR="005401AE" w:rsidRPr="002805AB" w:rsidRDefault="005401AE">
            <w:pPr>
              <w:adjustRightInd w:val="0"/>
              <w:snapToGrid w:val="0"/>
              <w:jc w:val="center"/>
              <w:rPr>
                <w:rFonts w:ascii="宋体" w:hAnsi="宋体" w:cs="宋体" w:hint="eastAsia"/>
                <w:kern w:val="0"/>
                <w:szCs w:val="21"/>
              </w:rPr>
            </w:pPr>
            <w:r w:rsidRPr="002805AB">
              <w:rPr>
                <w:rFonts w:ascii="宋体" w:hAnsi="宋体" w:cs="宋体" w:hint="eastAsia"/>
                <w:kern w:val="0"/>
                <w:szCs w:val="21"/>
              </w:rPr>
              <w:t>保护</w:t>
            </w:r>
          </w:p>
          <w:p w:rsidR="005401AE" w:rsidRPr="002805AB" w:rsidRDefault="005401AE">
            <w:pPr>
              <w:adjustRightInd w:val="0"/>
              <w:snapToGrid w:val="0"/>
              <w:jc w:val="center"/>
              <w:rPr>
                <w:rFonts w:ascii="宋体" w:hAnsi="宋体" w:cs="宋体" w:hint="eastAsia"/>
                <w:kern w:val="0"/>
                <w:szCs w:val="21"/>
              </w:rPr>
            </w:pPr>
            <w:r w:rsidRPr="002805AB">
              <w:rPr>
                <w:rFonts w:ascii="宋体" w:hAnsi="宋体" w:cs="宋体" w:hint="eastAsia"/>
                <w:kern w:val="0"/>
                <w:szCs w:val="21"/>
              </w:rPr>
              <w:t>目标</w:t>
            </w:r>
          </w:p>
        </w:tc>
        <w:tc>
          <w:tcPr>
            <w:tcW w:w="8190" w:type="dxa"/>
            <w:vAlign w:val="center"/>
          </w:tcPr>
          <w:p w:rsidR="00EA6575" w:rsidRDefault="00EA6575" w:rsidP="00EA6575">
            <w:pPr>
              <w:adjustRightInd w:val="0"/>
              <w:snapToGrid w:val="0"/>
              <w:spacing w:line="360" w:lineRule="auto"/>
              <w:ind w:firstLine="482"/>
              <w:rPr>
                <w:sz w:val="24"/>
              </w:rPr>
            </w:pPr>
            <w:r>
              <w:rPr>
                <w:sz w:val="24"/>
              </w:rPr>
              <w:t>项目周围主要环境保护目标见下表：</w:t>
            </w:r>
          </w:p>
          <w:p w:rsidR="00EA6575" w:rsidRDefault="00EA6575" w:rsidP="00EA6575">
            <w:pPr>
              <w:autoSpaceDE w:val="0"/>
              <w:autoSpaceDN w:val="0"/>
              <w:adjustRightInd w:val="0"/>
              <w:snapToGrid w:val="0"/>
              <w:jc w:val="center"/>
              <w:rPr>
                <w:b/>
                <w:bCs/>
                <w:sz w:val="24"/>
              </w:rPr>
            </w:pPr>
            <w:r>
              <w:rPr>
                <w:b/>
                <w:bCs/>
                <w:sz w:val="24"/>
              </w:rPr>
              <w:t>表</w:t>
            </w:r>
            <w:r w:rsidR="00B85584">
              <w:rPr>
                <w:rFonts w:hint="eastAsia"/>
                <w:b/>
                <w:bCs/>
                <w:sz w:val="24"/>
              </w:rPr>
              <w:t>3</w:t>
            </w:r>
            <w:r>
              <w:rPr>
                <w:rFonts w:hint="eastAsia"/>
                <w:b/>
                <w:bCs/>
                <w:sz w:val="24"/>
              </w:rPr>
              <w:t>-</w:t>
            </w:r>
            <w:r w:rsidR="00B85584">
              <w:rPr>
                <w:rFonts w:hint="eastAsia"/>
                <w:b/>
                <w:bCs/>
                <w:sz w:val="24"/>
              </w:rPr>
              <w:t>5</w:t>
            </w:r>
            <w:r>
              <w:rPr>
                <w:b/>
                <w:bCs/>
                <w:sz w:val="24"/>
              </w:rPr>
              <w:t xml:space="preserve"> </w:t>
            </w:r>
            <w:r>
              <w:rPr>
                <w:b/>
                <w:bCs/>
                <w:sz w:val="24"/>
              </w:rPr>
              <w:t>项目环境保护目标一览表</w:t>
            </w:r>
          </w:p>
          <w:tbl>
            <w:tblPr>
              <w:tblW w:w="4997"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769"/>
              <w:gridCol w:w="804"/>
              <w:gridCol w:w="710"/>
              <w:gridCol w:w="991"/>
              <w:gridCol w:w="569"/>
              <w:gridCol w:w="853"/>
              <w:gridCol w:w="849"/>
              <w:gridCol w:w="993"/>
              <w:gridCol w:w="1431"/>
            </w:tblGrid>
            <w:tr w:rsidR="00EA6575" w:rsidRPr="008D78D1" w:rsidTr="00073A0F">
              <w:trPr>
                <w:cantSplit/>
                <w:trHeight w:val="340"/>
                <w:jc w:val="center"/>
              </w:trPr>
              <w:tc>
                <w:tcPr>
                  <w:tcW w:w="482" w:type="pct"/>
                  <w:vMerge w:val="restart"/>
                  <w:vAlign w:val="center"/>
                </w:tcPr>
                <w:p w:rsidR="00EA6575" w:rsidRPr="008D78D1" w:rsidRDefault="00EA6575" w:rsidP="00503959">
                  <w:pPr>
                    <w:adjustRightInd w:val="0"/>
                    <w:snapToGrid w:val="0"/>
                    <w:jc w:val="center"/>
                    <w:rPr>
                      <w:b/>
                      <w:bCs/>
                      <w:szCs w:val="21"/>
                    </w:rPr>
                  </w:pPr>
                  <w:r w:rsidRPr="008D78D1">
                    <w:rPr>
                      <w:b/>
                      <w:bCs/>
                      <w:szCs w:val="21"/>
                    </w:rPr>
                    <w:t>环境</w:t>
                  </w:r>
                </w:p>
              </w:tc>
              <w:tc>
                <w:tcPr>
                  <w:tcW w:w="949" w:type="pct"/>
                  <w:gridSpan w:val="2"/>
                  <w:vAlign w:val="center"/>
                </w:tcPr>
                <w:p w:rsidR="00EA6575" w:rsidRPr="008D78D1" w:rsidRDefault="00EA6575" w:rsidP="00503959">
                  <w:pPr>
                    <w:adjustRightInd w:val="0"/>
                    <w:snapToGrid w:val="0"/>
                    <w:jc w:val="center"/>
                    <w:rPr>
                      <w:b/>
                      <w:bCs/>
                      <w:szCs w:val="21"/>
                    </w:rPr>
                  </w:pPr>
                  <w:r>
                    <w:rPr>
                      <w:rFonts w:hint="eastAsia"/>
                      <w:b/>
                      <w:bCs/>
                      <w:szCs w:val="21"/>
                    </w:rPr>
                    <w:t>经纬度</w:t>
                  </w:r>
                </w:p>
              </w:tc>
              <w:tc>
                <w:tcPr>
                  <w:tcW w:w="622" w:type="pct"/>
                  <w:vMerge w:val="restart"/>
                  <w:vAlign w:val="center"/>
                </w:tcPr>
                <w:p w:rsidR="00EA6575" w:rsidRPr="008D78D1" w:rsidRDefault="00EA6575" w:rsidP="00503959">
                  <w:pPr>
                    <w:adjustRightInd w:val="0"/>
                    <w:snapToGrid w:val="0"/>
                    <w:jc w:val="center"/>
                    <w:rPr>
                      <w:b/>
                      <w:bCs/>
                      <w:szCs w:val="21"/>
                    </w:rPr>
                  </w:pPr>
                  <w:r w:rsidRPr="008D78D1">
                    <w:rPr>
                      <w:b/>
                      <w:bCs/>
                      <w:szCs w:val="21"/>
                    </w:rPr>
                    <w:t>环境保护对象</w:t>
                  </w:r>
                </w:p>
              </w:tc>
              <w:tc>
                <w:tcPr>
                  <w:tcW w:w="357" w:type="pct"/>
                  <w:vMerge w:val="restart"/>
                  <w:vAlign w:val="center"/>
                </w:tcPr>
                <w:p w:rsidR="00EA6575" w:rsidRPr="008D78D1" w:rsidRDefault="00EA6575" w:rsidP="00503959">
                  <w:pPr>
                    <w:adjustRightInd w:val="0"/>
                    <w:snapToGrid w:val="0"/>
                    <w:jc w:val="center"/>
                    <w:rPr>
                      <w:b/>
                      <w:bCs/>
                      <w:szCs w:val="21"/>
                    </w:rPr>
                  </w:pPr>
                  <w:r w:rsidRPr="008D78D1">
                    <w:rPr>
                      <w:b/>
                      <w:bCs/>
                      <w:szCs w:val="21"/>
                    </w:rPr>
                    <w:t>保护内容</w:t>
                  </w:r>
                </w:p>
              </w:tc>
              <w:tc>
                <w:tcPr>
                  <w:tcW w:w="535" w:type="pct"/>
                  <w:vMerge w:val="restart"/>
                  <w:vAlign w:val="center"/>
                </w:tcPr>
                <w:p w:rsidR="00EA6575" w:rsidRPr="008D78D1" w:rsidRDefault="00EA6575" w:rsidP="00503959">
                  <w:pPr>
                    <w:adjustRightInd w:val="0"/>
                    <w:snapToGrid w:val="0"/>
                    <w:jc w:val="center"/>
                    <w:rPr>
                      <w:b/>
                      <w:bCs/>
                      <w:szCs w:val="21"/>
                    </w:rPr>
                  </w:pPr>
                  <w:r w:rsidRPr="008D78D1">
                    <w:rPr>
                      <w:b/>
                      <w:bCs/>
                      <w:szCs w:val="21"/>
                    </w:rPr>
                    <w:t>方位</w:t>
                  </w:r>
                </w:p>
              </w:tc>
              <w:tc>
                <w:tcPr>
                  <w:tcW w:w="533" w:type="pct"/>
                  <w:vMerge w:val="restart"/>
                  <w:vAlign w:val="center"/>
                </w:tcPr>
                <w:p w:rsidR="00EA6575" w:rsidRPr="008D78D1" w:rsidRDefault="00EA6575" w:rsidP="00503959">
                  <w:pPr>
                    <w:adjustRightInd w:val="0"/>
                    <w:snapToGrid w:val="0"/>
                    <w:jc w:val="center"/>
                    <w:rPr>
                      <w:b/>
                      <w:bCs/>
                      <w:szCs w:val="21"/>
                    </w:rPr>
                  </w:pPr>
                  <w:r w:rsidRPr="008D78D1">
                    <w:rPr>
                      <w:b/>
                      <w:bCs/>
                      <w:szCs w:val="21"/>
                    </w:rPr>
                    <w:t>距离（</w:t>
                  </w:r>
                  <w:r w:rsidRPr="008D78D1">
                    <w:rPr>
                      <w:b/>
                      <w:bCs/>
                      <w:szCs w:val="21"/>
                    </w:rPr>
                    <w:t>m</w:t>
                  </w:r>
                  <w:r w:rsidRPr="008D78D1">
                    <w:rPr>
                      <w:b/>
                      <w:bCs/>
                      <w:szCs w:val="21"/>
                    </w:rPr>
                    <w:t>）</w:t>
                  </w:r>
                </w:p>
              </w:tc>
              <w:tc>
                <w:tcPr>
                  <w:tcW w:w="623" w:type="pct"/>
                  <w:vMerge w:val="restart"/>
                  <w:vAlign w:val="center"/>
                </w:tcPr>
                <w:p w:rsidR="00EA6575" w:rsidRPr="008D78D1" w:rsidRDefault="00EA6575" w:rsidP="00503959">
                  <w:pPr>
                    <w:adjustRightInd w:val="0"/>
                    <w:snapToGrid w:val="0"/>
                    <w:jc w:val="center"/>
                    <w:rPr>
                      <w:b/>
                      <w:bCs/>
                      <w:szCs w:val="21"/>
                    </w:rPr>
                  </w:pPr>
                  <w:r w:rsidRPr="008D78D1">
                    <w:rPr>
                      <w:b/>
                      <w:bCs/>
                      <w:szCs w:val="21"/>
                    </w:rPr>
                    <w:t>规模</w:t>
                  </w:r>
                </w:p>
              </w:tc>
              <w:tc>
                <w:tcPr>
                  <w:tcW w:w="898" w:type="pct"/>
                  <w:vMerge w:val="restart"/>
                  <w:vAlign w:val="center"/>
                </w:tcPr>
                <w:p w:rsidR="00EA6575" w:rsidRPr="008D78D1" w:rsidRDefault="00EA6575" w:rsidP="00503959">
                  <w:pPr>
                    <w:adjustRightInd w:val="0"/>
                    <w:snapToGrid w:val="0"/>
                    <w:jc w:val="center"/>
                    <w:rPr>
                      <w:b/>
                      <w:bCs/>
                      <w:szCs w:val="21"/>
                    </w:rPr>
                  </w:pPr>
                  <w:r w:rsidRPr="008D78D1">
                    <w:rPr>
                      <w:b/>
                      <w:bCs/>
                      <w:szCs w:val="21"/>
                    </w:rPr>
                    <w:t>环境功能</w:t>
                  </w:r>
                </w:p>
              </w:tc>
            </w:tr>
            <w:tr w:rsidR="00073A0F" w:rsidRPr="008D78D1" w:rsidTr="00073A0F">
              <w:trPr>
                <w:cantSplit/>
                <w:trHeight w:val="340"/>
                <w:jc w:val="center"/>
              </w:trPr>
              <w:tc>
                <w:tcPr>
                  <w:tcW w:w="482" w:type="pct"/>
                  <w:vMerge/>
                  <w:vAlign w:val="center"/>
                </w:tcPr>
                <w:p w:rsidR="00EA6575" w:rsidRPr="008D78D1" w:rsidRDefault="00EA6575" w:rsidP="00503959">
                  <w:pPr>
                    <w:adjustRightInd w:val="0"/>
                    <w:snapToGrid w:val="0"/>
                    <w:jc w:val="center"/>
                    <w:rPr>
                      <w:szCs w:val="21"/>
                    </w:rPr>
                  </w:pPr>
                </w:p>
              </w:tc>
              <w:tc>
                <w:tcPr>
                  <w:tcW w:w="504" w:type="pct"/>
                  <w:vAlign w:val="center"/>
                </w:tcPr>
                <w:p w:rsidR="00EA6575" w:rsidRDefault="00EA6575" w:rsidP="00503959">
                  <w:pPr>
                    <w:jc w:val="center"/>
                    <w:rPr>
                      <w:rFonts w:ascii="宋体" w:hAnsi="宋体"/>
                      <w:b/>
                      <w:szCs w:val="21"/>
                    </w:rPr>
                  </w:pPr>
                  <w:r>
                    <w:rPr>
                      <w:rFonts w:ascii="宋体" w:hAnsi="宋体" w:hint="eastAsia"/>
                      <w:b/>
                      <w:szCs w:val="21"/>
                    </w:rPr>
                    <w:t>经度/°</w:t>
                  </w:r>
                </w:p>
              </w:tc>
              <w:tc>
                <w:tcPr>
                  <w:tcW w:w="445" w:type="pct"/>
                  <w:vAlign w:val="center"/>
                </w:tcPr>
                <w:p w:rsidR="00EA6575" w:rsidRDefault="00EA6575" w:rsidP="00503959">
                  <w:pPr>
                    <w:jc w:val="center"/>
                    <w:rPr>
                      <w:rFonts w:ascii="宋体" w:hAnsi="宋体"/>
                      <w:b/>
                      <w:szCs w:val="21"/>
                    </w:rPr>
                  </w:pPr>
                  <w:r>
                    <w:rPr>
                      <w:rFonts w:ascii="宋体" w:hAnsi="宋体" w:hint="eastAsia"/>
                      <w:b/>
                      <w:szCs w:val="21"/>
                    </w:rPr>
                    <w:t>纬度/°</w:t>
                  </w:r>
                </w:p>
              </w:tc>
              <w:tc>
                <w:tcPr>
                  <w:tcW w:w="622" w:type="pct"/>
                  <w:vMerge/>
                  <w:vAlign w:val="center"/>
                </w:tcPr>
                <w:p w:rsidR="00EA6575" w:rsidRPr="008D78D1" w:rsidRDefault="00EA6575" w:rsidP="00503959">
                  <w:pPr>
                    <w:adjustRightInd w:val="0"/>
                    <w:snapToGrid w:val="0"/>
                    <w:jc w:val="center"/>
                    <w:rPr>
                      <w:szCs w:val="21"/>
                    </w:rPr>
                  </w:pPr>
                </w:p>
              </w:tc>
              <w:tc>
                <w:tcPr>
                  <w:tcW w:w="357" w:type="pct"/>
                  <w:vMerge/>
                  <w:vAlign w:val="center"/>
                </w:tcPr>
                <w:p w:rsidR="00EA6575" w:rsidRPr="008D78D1" w:rsidRDefault="00EA6575" w:rsidP="00503959">
                  <w:pPr>
                    <w:adjustRightInd w:val="0"/>
                    <w:snapToGrid w:val="0"/>
                    <w:jc w:val="center"/>
                    <w:rPr>
                      <w:szCs w:val="21"/>
                    </w:rPr>
                  </w:pPr>
                </w:p>
              </w:tc>
              <w:tc>
                <w:tcPr>
                  <w:tcW w:w="535" w:type="pct"/>
                  <w:vMerge/>
                  <w:vAlign w:val="center"/>
                </w:tcPr>
                <w:p w:rsidR="00EA6575" w:rsidRPr="008D78D1" w:rsidRDefault="00EA6575" w:rsidP="00503959">
                  <w:pPr>
                    <w:adjustRightInd w:val="0"/>
                    <w:snapToGrid w:val="0"/>
                    <w:jc w:val="center"/>
                    <w:rPr>
                      <w:szCs w:val="21"/>
                    </w:rPr>
                  </w:pPr>
                </w:p>
              </w:tc>
              <w:tc>
                <w:tcPr>
                  <w:tcW w:w="533" w:type="pct"/>
                  <w:vMerge/>
                  <w:vAlign w:val="center"/>
                </w:tcPr>
                <w:p w:rsidR="00EA6575" w:rsidRPr="008D78D1" w:rsidRDefault="00EA6575" w:rsidP="00503959">
                  <w:pPr>
                    <w:adjustRightInd w:val="0"/>
                    <w:snapToGrid w:val="0"/>
                    <w:jc w:val="center"/>
                    <w:rPr>
                      <w:szCs w:val="21"/>
                    </w:rPr>
                  </w:pPr>
                </w:p>
              </w:tc>
              <w:tc>
                <w:tcPr>
                  <w:tcW w:w="623" w:type="pct"/>
                  <w:vMerge/>
                  <w:vAlign w:val="center"/>
                </w:tcPr>
                <w:p w:rsidR="00EA6575" w:rsidRPr="008D78D1" w:rsidRDefault="00EA6575" w:rsidP="00503959">
                  <w:pPr>
                    <w:adjustRightInd w:val="0"/>
                    <w:snapToGrid w:val="0"/>
                    <w:jc w:val="center"/>
                    <w:rPr>
                      <w:szCs w:val="21"/>
                    </w:rPr>
                  </w:pPr>
                </w:p>
              </w:tc>
              <w:tc>
                <w:tcPr>
                  <w:tcW w:w="898" w:type="pct"/>
                  <w:vMerge/>
                  <w:vAlign w:val="center"/>
                </w:tcPr>
                <w:p w:rsidR="00EA6575" w:rsidRPr="008D78D1" w:rsidRDefault="00EA6575" w:rsidP="00503959">
                  <w:pPr>
                    <w:adjustRightInd w:val="0"/>
                    <w:snapToGrid w:val="0"/>
                    <w:jc w:val="center"/>
                    <w:rPr>
                      <w:szCs w:val="21"/>
                    </w:rPr>
                  </w:pPr>
                </w:p>
              </w:tc>
            </w:tr>
            <w:tr w:rsidR="00073A0F" w:rsidRPr="008D78D1" w:rsidTr="00073A0F">
              <w:trPr>
                <w:cantSplit/>
                <w:trHeight w:val="340"/>
                <w:jc w:val="center"/>
              </w:trPr>
              <w:tc>
                <w:tcPr>
                  <w:tcW w:w="482" w:type="pct"/>
                  <w:vMerge w:val="restart"/>
                  <w:vAlign w:val="center"/>
                </w:tcPr>
                <w:p w:rsidR="00EA6575" w:rsidRPr="008D78D1" w:rsidRDefault="00EA6575" w:rsidP="00503959">
                  <w:pPr>
                    <w:adjustRightInd w:val="0"/>
                    <w:snapToGrid w:val="0"/>
                    <w:jc w:val="center"/>
                    <w:rPr>
                      <w:szCs w:val="21"/>
                    </w:rPr>
                  </w:pPr>
                  <w:r w:rsidRPr="008D78D1">
                    <w:rPr>
                      <w:szCs w:val="21"/>
                    </w:rPr>
                    <w:t>空气</w:t>
                  </w:r>
                </w:p>
                <w:p w:rsidR="00EA6575" w:rsidRPr="008D78D1" w:rsidRDefault="00EA6575" w:rsidP="00503959">
                  <w:pPr>
                    <w:adjustRightInd w:val="0"/>
                    <w:snapToGrid w:val="0"/>
                    <w:jc w:val="center"/>
                    <w:rPr>
                      <w:szCs w:val="21"/>
                    </w:rPr>
                  </w:pPr>
                  <w:r w:rsidRPr="008D78D1">
                    <w:rPr>
                      <w:szCs w:val="21"/>
                    </w:rPr>
                    <w:t>环境</w:t>
                  </w:r>
                </w:p>
              </w:tc>
              <w:tc>
                <w:tcPr>
                  <w:tcW w:w="504"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120.04</w:t>
                  </w:r>
                </w:p>
              </w:tc>
              <w:tc>
                <w:tcPr>
                  <w:tcW w:w="445"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31.67</w:t>
                  </w:r>
                </w:p>
              </w:tc>
              <w:tc>
                <w:tcPr>
                  <w:tcW w:w="622" w:type="pct"/>
                  <w:vAlign w:val="center"/>
                </w:tcPr>
                <w:p w:rsidR="00EA6575" w:rsidRPr="008D78D1" w:rsidRDefault="00EA6575" w:rsidP="00503959">
                  <w:pPr>
                    <w:tabs>
                      <w:tab w:val="left" w:pos="1021"/>
                    </w:tabs>
                    <w:adjustRightInd w:val="0"/>
                    <w:snapToGrid w:val="0"/>
                    <w:jc w:val="center"/>
                    <w:rPr>
                      <w:szCs w:val="21"/>
                    </w:rPr>
                  </w:pPr>
                  <w:r w:rsidRPr="008D78D1">
                    <w:rPr>
                      <w:szCs w:val="21"/>
                    </w:rPr>
                    <w:t>马家巷</w:t>
                  </w:r>
                </w:p>
              </w:tc>
              <w:tc>
                <w:tcPr>
                  <w:tcW w:w="357" w:type="pct"/>
                  <w:vMerge w:val="restart"/>
                  <w:vAlign w:val="center"/>
                </w:tcPr>
                <w:p w:rsidR="00EA6575" w:rsidRPr="008D78D1" w:rsidRDefault="00EA6575" w:rsidP="00503959">
                  <w:pPr>
                    <w:adjustRightInd w:val="0"/>
                    <w:snapToGrid w:val="0"/>
                    <w:jc w:val="center"/>
                    <w:rPr>
                      <w:szCs w:val="21"/>
                    </w:rPr>
                  </w:pPr>
                  <w:r>
                    <w:rPr>
                      <w:rFonts w:hint="eastAsia"/>
                      <w:szCs w:val="21"/>
                    </w:rPr>
                    <w:t>居民区</w:t>
                  </w:r>
                </w:p>
              </w:tc>
              <w:tc>
                <w:tcPr>
                  <w:tcW w:w="535" w:type="pct"/>
                  <w:vAlign w:val="center"/>
                </w:tcPr>
                <w:p w:rsidR="00EA6575" w:rsidRPr="008D78D1" w:rsidRDefault="00EA6575" w:rsidP="00503959">
                  <w:pPr>
                    <w:adjustRightInd w:val="0"/>
                    <w:snapToGrid w:val="0"/>
                    <w:jc w:val="center"/>
                    <w:rPr>
                      <w:szCs w:val="21"/>
                    </w:rPr>
                  </w:pPr>
                  <w:r w:rsidRPr="008D78D1">
                    <w:rPr>
                      <w:szCs w:val="21"/>
                    </w:rPr>
                    <w:t>E</w:t>
                  </w:r>
                </w:p>
              </w:tc>
              <w:tc>
                <w:tcPr>
                  <w:tcW w:w="533" w:type="pct"/>
                  <w:vAlign w:val="center"/>
                </w:tcPr>
                <w:p w:rsidR="00EA6575" w:rsidRPr="008D78D1" w:rsidRDefault="00EA6575" w:rsidP="00503959">
                  <w:pPr>
                    <w:pStyle w:val="aff"/>
                    <w:rPr>
                      <w:rFonts w:ascii="Times New Roman" w:hAnsi="Times New Roman"/>
                      <w:color w:val="auto"/>
                      <w:sz w:val="21"/>
                      <w:szCs w:val="21"/>
                    </w:rPr>
                  </w:pPr>
                  <w:r w:rsidRPr="008D78D1">
                    <w:rPr>
                      <w:rFonts w:ascii="Times New Roman" w:hAnsi="Times New Roman"/>
                      <w:color w:val="auto"/>
                      <w:sz w:val="21"/>
                      <w:szCs w:val="21"/>
                    </w:rPr>
                    <w:t>20</w:t>
                  </w:r>
                  <w:r>
                    <w:rPr>
                      <w:rFonts w:ascii="Times New Roman" w:hAnsi="Times New Roman" w:hint="eastAsia"/>
                      <w:color w:val="auto"/>
                      <w:sz w:val="21"/>
                      <w:szCs w:val="21"/>
                    </w:rPr>
                    <w:t>5</w:t>
                  </w:r>
                </w:p>
              </w:tc>
              <w:tc>
                <w:tcPr>
                  <w:tcW w:w="623" w:type="pct"/>
                  <w:vAlign w:val="center"/>
                </w:tcPr>
                <w:p w:rsidR="00EA6575" w:rsidRPr="008D78D1" w:rsidRDefault="00EA6575" w:rsidP="00503959">
                  <w:pPr>
                    <w:adjustRightInd w:val="0"/>
                    <w:snapToGrid w:val="0"/>
                    <w:jc w:val="center"/>
                    <w:rPr>
                      <w:szCs w:val="21"/>
                    </w:rPr>
                  </w:pPr>
                  <w:r w:rsidRPr="008D78D1">
                    <w:rPr>
                      <w:szCs w:val="21"/>
                    </w:rPr>
                    <w:t>40</w:t>
                  </w:r>
                  <w:r w:rsidRPr="008D78D1">
                    <w:rPr>
                      <w:szCs w:val="21"/>
                    </w:rPr>
                    <w:t>户</w:t>
                  </w:r>
                </w:p>
              </w:tc>
              <w:tc>
                <w:tcPr>
                  <w:tcW w:w="898" w:type="pct"/>
                  <w:vMerge w:val="restart"/>
                  <w:vAlign w:val="center"/>
                </w:tcPr>
                <w:p w:rsidR="00EA6575" w:rsidRPr="008D78D1" w:rsidRDefault="00EA6575" w:rsidP="00503959">
                  <w:pPr>
                    <w:adjustRightInd w:val="0"/>
                    <w:snapToGrid w:val="0"/>
                    <w:jc w:val="center"/>
                    <w:rPr>
                      <w:szCs w:val="21"/>
                    </w:rPr>
                  </w:pPr>
                  <w:r w:rsidRPr="008D78D1">
                    <w:rPr>
                      <w:szCs w:val="21"/>
                    </w:rPr>
                    <w:t>《环境空气质量标准》（</w:t>
                  </w:r>
                  <w:r w:rsidRPr="008D78D1">
                    <w:rPr>
                      <w:szCs w:val="21"/>
                    </w:rPr>
                    <w:t>GB3095-2012</w:t>
                  </w:r>
                  <w:r w:rsidRPr="008D78D1">
                    <w:rPr>
                      <w:szCs w:val="21"/>
                    </w:rPr>
                    <w:t>）中二级</w:t>
                  </w:r>
                </w:p>
              </w:tc>
            </w:tr>
            <w:tr w:rsidR="00073A0F" w:rsidRPr="008D78D1" w:rsidTr="00073A0F">
              <w:trPr>
                <w:cantSplit/>
                <w:trHeight w:val="340"/>
                <w:jc w:val="center"/>
              </w:trPr>
              <w:tc>
                <w:tcPr>
                  <w:tcW w:w="482" w:type="pct"/>
                  <w:vMerge/>
                  <w:vAlign w:val="center"/>
                </w:tcPr>
                <w:p w:rsidR="00EA6575" w:rsidRPr="008D78D1" w:rsidRDefault="00EA6575" w:rsidP="00503959">
                  <w:pPr>
                    <w:adjustRightInd w:val="0"/>
                    <w:snapToGrid w:val="0"/>
                    <w:jc w:val="center"/>
                    <w:rPr>
                      <w:szCs w:val="21"/>
                    </w:rPr>
                  </w:pPr>
                </w:p>
              </w:tc>
              <w:tc>
                <w:tcPr>
                  <w:tcW w:w="504"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120.03</w:t>
                  </w:r>
                </w:p>
              </w:tc>
              <w:tc>
                <w:tcPr>
                  <w:tcW w:w="445"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31.67</w:t>
                  </w:r>
                </w:p>
              </w:tc>
              <w:tc>
                <w:tcPr>
                  <w:tcW w:w="622" w:type="pct"/>
                  <w:vAlign w:val="center"/>
                </w:tcPr>
                <w:p w:rsidR="00EA6575" w:rsidRPr="008D78D1" w:rsidRDefault="00EA6575" w:rsidP="00503959">
                  <w:pPr>
                    <w:tabs>
                      <w:tab w:val="left" w:pos="1021"/>
                    </w:tabs>
                    <w:adjustRightInd w:val="0"/>
                    <w:snapToGrid w:val="0"/>
                    <w:jc w:val="center"/>
                    <w:rPr>
                      <w:szCs w:val="21"/>
                    </w:rPr>
                  </w:pPr>
                  <w:r w:rsidRPr="008D78D1">
                    <w:rPr>
                      <w:szCs w:val="21"/>
                    </w:rPr>
                    <w:t>坝头</w:t>
                  </w:r>
                </w:p>
              </w:tc>
              <w:tc>
                <w:tcPr>
                  <w:tcW w:w="357" w:type="pct"/>
                  <w:vMerge/>
                  <w:vAlign w:val="center"/>
                </w:tcPr>
                <w:p w:rsidR="00EA6575" w:rsidRPr="008D78D1" w:rsidRDefault="00EA6575" w:rsidP="00503959">
                  <w:pPr>
                    <w:adjustRightInd w:val="0"/>
                    <w:snapToGrid w:val="0"/>
                    <w:jc w:val="center"/>
                    <w:rPr>
                      <w:szCs w:val="21"/>
                    </w:rPr>
                  </w:pPr>
                </w:p>
              </w:tc>
              <w:tc>
                <w:tcPr>
                  <w:tcW w:w="535" w:type="pct"/>
                  <w:vAlign w:val="center"/>
                </w:tcPr>
                <w:p w:rsidR="00EA6575" w:rsidRPr="008D78D1" w:rsidRDefault="00EA6575" w:rsidP="00503959">
                  <w:pPr>
                    <w:adjustRightInd w:val="0"/>
                    <w:snapToGrid w:val="0"/>
                    <w:jc w:val="center"/>
                    <w:rPr>
                      <w:szCs w:val="21"/>
                    </w:rPr>
                  </w:pPr>
                  <w:r w:rsidRPr="008D78D1">
                    <w:rPr>
                      <w:szCs w:val="21"/>
                    </w:rPr>
                    <w:t>SW</w:t>
                  </w:r>
                </w:p>
              </w:tc>
              <w:tc>
                <w:tcPr>
                  <w:tcW w:w="533" w:type="pct"/>
                  <w:vAlign w:val="center"/>
                </w:tcPr>
                <w:p w:rsidR="00EA6575" w:rsidRPr="008D78D1" w:rsidRDefault="00EA6575" w:rsidP="00503959">
                  <w:pPr>
                    <w:pStyle w:val="aff"/>
                    <w:rPr>
                      <w:rFonts w:ascii="Times New Roman" w:hAnsi="Times New Roman"/>
                      <w:color w:val="auto"/>
                      <w:sz w:val="21"/>
                      <w:szCs w:val="21"/>
                    </w:rPr>
                  </w:pPr>
                  <w:r w:rsidRPr="008D78D1">
                    <w:rPr>
                      <w:rFonts w:ascii="Times New Roman" w:hAnsi="Times New Roman"/>
                      <w:color w:val="auto"/>
                      <w:sz w:val="21"/>
                      <w:szCs w:val="21"/>
                    </w:rPr>
                    <w:t>210</w:t>
                  </w:r>
                </w:p>
              </w:tc>
              <w:tc>
                <w:tcPr>
                  <w:tcW w:w="623" w:type="pct"/>
                  <w:vAlign w:val="center"/>
                </w:tcPr>
                <w:p w:rsidR="00EA6575" w:rsidRPr="008D78D1" w:rsidRDefault="00EA6575" w:rsidP="00503959">
                  <w:pPr>
                    <w:adjustRightInd w:val="0"/>
                    <w:snapToGrid w:val="0"/>
                    <w:jc w:val="center"/>
                    <w:rPr>
                      <w:szCs w:val="21"/>
                    </w:rPr>
                  </w:pPr>
                  <w:r w:rsidRPr="008D78D1">
                    <w:rPr>
                      <w:szCs w:val="21"/>
                    </w:rPr>
                    <w:t>20</w:t>
                  </w:r>
                  <w:r w:rsidRPr="008D78D1">
                    <w:rPr>
                      <w:szCs w:val="21"/>
                    </w:rPr>
                    <w:t>户</w:t>
                  </w:r>
                </w:p>
              </w:tc>
              <w:tc>
                <w:tcPr>
                  <w:tcW w:w="898" w:type="pct"/>
                  <w:vMerge/>
                  <w:vAlign w:val="center"/>
                </w:tcPr>
                <w:p w:rsidR="00EA6575" w:rsidRPr="008D78D1" w:rsidRDefault="00EA6575" w:rsidP="00503959">
                  <w:pPr>
                    <w:adjustRightInd w:val="0"/>
                    <w:snapToGrid w:val="0"/>
                    <w:jc w:val="center"/>
                    <w:rPr>
                      <w:szCs w:val="21"/>
                    </w:rPr>
                  </w:pPr>
                </w:p>
              </w:tc>
            </w:tr>
            <w:tr w:rsidR="00073A0F" w:rsidRPr="008D78D1" w:rsidTr="00073A0F">
              <w:trPr>
                <w:cantSplit/>
                <w:trHeight w:val="340"/>
                <w:jc w:val="center"/>
              </w:trPr>
              <w:tc>
                <w:tcPr>
                  <w:tcW w:w="482" w:type="pct"/>
                  <w:vMerge/>
                  <w:vAlign w:val="center"/>
                </w:tcPr>
                <w:p w:rsidR="00EA6575" w:rsidRPr="008D78D1" w:rsidRDefault="00EA6575" w:rsidP="00503959">
                  <w:pPr>
                    <w:adjustRightInd w:val="0"/>
                    <w:snapToGrid w:val="0"/>
                    <w:jc w:val="center"/>
                    <w:rPr>
                      <w:szCs w:val="21"/>
                    </w:rPr>
                  </w:pPr>
                </w:p>
              </w:tc>
              <w:tc>
                <w:tcPr>
                  <w:tcW w:w="504"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120.04</w:t>
                  </w:r>
                </w:p>
              </w:tc>
              <w:tc>
                <w:tcPr>
                  <w:tcW w:w="445"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31.67</w:t>
                  </w:r>
                </w:p>
              </w:tc>
              <w:tc>
                <w:tcPr>
                  <w:tcW w:w="622" w:type="pct"/>
                  <w:vAlign w:val="center"/>
                </w:tcPr>
                <w:p w:rsidR="00EA6575" w:rsidRPr="008D78D1" w:rsidRDefault="00EA6575" w:rsidP="00503959">
                  <w:pPr>
                    <w:tabs>
                      <w:tab w:val="left" w:pos="1021"/>
                    </w:tabs>
                    <w:adjustRightInd w:val="0"/>
                    <w:snapToGrid w:val="0"/>
                    <w:jc w:val="center"/>
                    <w:rPr>
                      <w:szCs w:val="21"/>
                    </w:rPr>
                  </w:pPr>
                  <w:r w:rsidRPr="008D78D1">
                    <w:rPr>
                      <w:szCs w:val="21"/>
                    </w:rPr>
                    <w:t>渔庄村</w:t>
                  </w:r>
                </w:p>
              </w:tc>
              <w:tc>
                <w:tcPr>
                  <w:tcW w:w="357" w:type="pct"/>
                  <w:vMerge/>
                  <w:vAlign w:val="center"/>
                </w:tcPr>
                <w:p w:rsidR="00EA6575" w:rsidRPr="008D78D1" w:rsidRDefault="00EA6575" w:rsidP="00503959">
                  <w:pPr>
                    <w:adjustRightInd w:val="0"/>
                    <w:snapToGrid w:val="0"/>
                    <w:jc w:val="center"/>
                    <w:rPr>
                      <w:szCs w:val="21"/>
                    </w:rPr>
                  </w:pPr>
                </w:p>
              </w:tc>
              <w:tc>
                <w:tcPr>
                  <w:tcW w:w="535" w:type="pct"/>
                  <w:vAlign w:val="center"/>
                </w:tcPr>
                <w:p w:rsidR="00EA6575" w:rsidRPr="008D78D1" w:rsidRDefault="00EA6575" w:rsidP="00503959">
                  <w:pPr>
                    <w:adjustRightInd w:val="0"/>
                    <w:snapToGrid w:val="0"/>
                    <w:jc w:val="center"/>
                    <w:rPr>
                      <w:szCs w:val="21"/>
                    </w:rPr>
                  </w:pPr>
                  <w:r w:rsidRPr="008D78D1">
                    <w:rPr>
                      <w:szCs w:val="21"/>
                    </w:rPr>
                    <w:t>S</w:t>
                  </w:r>
                </w:p>
              </w:tc>
              <w:tc>
                <w:tcPr>
                  <w:tcW w:w="533" w:type="pct"/>
                  <w:vAlign w:val="center"/>
                </w:tcPr>
                <w:p w:rsidR="00EA6575" w:rsidRPr="008D78D1" w:rsidRDefault="00EA6575" w:rsidP="00503959">
                  <w:pPr>
                    <w:pStyle w:val="aff"/>
                    <w:rPr>
                      <w:rFonts w:ascii="Times New Roman" w:hAnsi="Times New Roman"/>
                      <w:color w:val="auto"/>
                      <w:sz w:val="21"/>
                      <w:szCs w:val="21"/>
                    </w:rPr>
                  </w:pPr>
                  <w:r w:rsidRPr="008D78D1">
                    <w:rPr>
                      <w:rFonts w:ascii="Times New Roman" w:hAnsi="Times New Roman"/>
                      <w:color w:val="auto"/>
                      <w:sz w:val="21"/>
                      <w:szCs w:val="21"/>
                    </w:rPr>
                    <w:t>260</w:t>
                  </w:r>
                </w:p>
              </w:tc>
              <w:tc>
                <w:tcPr>
                  <w:tcW w:w="623" w:type="pct"/>
                  <w:vAlign w:val="center"/>
                </w:tcPr>
                <w:p w:rsidR="00EA6575" w:rsidRPr="008D78D1" w:rsidRDefault="00EA6575" w:rsidP="00503959">
                  <w:pPr>
                    <w:adjustRightInd w:val="0"/>
                    <w:snapToGrid w:val="0"/>
                    <w:jc w:val="center"/>
                    <w:rPr>
                      <w:szCs w:val="21"/>
                    </w:rPr>
                  </w:pPr>
                  <w:r w:rsidRPr="008D78D1">
                    <w:rPr>
                      <w:szCs w:val="21"/>
                    </w:rPr>
                    <w:t>120</w:t>
                  </w:r>
                  <w:r w:rsidRPr="008D78D1">
                    <w:rPr>
                      <w:szCs w:val="21"/>
                    </w:rPr>
                    <w:t>户</w:t>
                  </w:r>
                </w:p>
              </w:tc>
              <w:tc>
                <w:tcPr>
                  <w:tcW w:w="898" w:type="pct"/>
                  <w:vMerge/>
                  <w:vAlign w:val="center"/>
                </w:tcPr>
                <w:p w:rsidR="00EA6575" w:rsidRPr="008D78D1" w:rsidRDefault="00EA6575" w:rsidP="00503959">
                  <w:pPr>
                    <w:adjustRightInd w:val="0"/>
                    <w:snapToGrid w:val="0"/>
                    <w:jc w:val="center"/>
                    <w:rPr>
                      <w:szCs w:val="21"/>
                    </w:rPr>
                  </w:pPr>
                </w:p>
              </w:tc>
            </w:tr>
            <w:tr w:rsidR="00073A0F" w:rsidRPr="008D78D1" w:rsidTr="00073A0F">
              <w:trPr>
                <w:cantSplit/>
                <w:trHeight w:val="340"/>
                <w:jc w:val="center"/>
              </w:trPr>
              <w:tc>
                <w:tcPr>
                  <w:tcW w:w="482" w:type="pct"/>
                  <w:vMerge/>
                  <w:vAlign w:val="center"/>
                </w:tcPr>
                <w:p w:rsidR="00EA6575" w:rsidRPr="008D78D1" w:rsidRDefault="00EA6575" w:rsidP="00503959">
                  <w:pPr>
                    <w:adjustRightInd w:val="0"/>
                    <w:snapToGrid w:val="0"/>
                    <w:jc w:val="center"/>
                    <w:rPr>
                      <w:szCs w:val="21"/>
                    </w:rPr>
                  </w:pPr>
                </w:p>
              </w:tc>
              <w:tc>
                <w:tcPr>
                  <w:tcW w:w="504"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120.03</w:t>
                  </w:r>
                </w:p>
              </w:tc>
              <w:tc>
                <w:tcPr>
                  <w:tcW w:w="445"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31.67</w:t>
                  </w:r>
                </w:p>
              </w:tc>
              <w:tc>
                <w:tcPr>
                  <w:tcW w:w="622"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河南头</w:t>
                  </w:r>
                </w:p>
              </w:tc>
              <w:tc>
                <w:tcPr>
                  <w:tcW w:w="357" w:type="pct"/>
                  <w:vMerge/>
                  <w:vAlign w:val="center"/>
                </w:tcPr>
                <w:p w:rsidR="00EA6575" w:rsidRPr="008D78D1" w:rsidRDefault="00EA6575" w:rsidP="00503959">
                  <w:pPr>
                    <w:adjustRightInd w:val="0"/>
                    <w:snapToGrid w:val="0"/>
                    <w:jc w:val="center"/>
                    <w:rPr>
                      <w:szCs w:val="21"/>
                    </w:rPr>
                  </w:pPr>
                </w:p>
              </w:tc>
              <w:tc>
                <w:tcPr>
                  <w:tcW w:w="535" w:type="pct"/>
                  <w:vAlign w:val="center"/>
                </w:tcPr>
                <w:p w:rsidR="00EA6575" w:rsidRPr="008D78D1" w:rsidRDefault="00EA6575" w:rsidP="00503959">
                  <w:pPr>
                    <w:adjustRightInd w:val="0"/>
                    <w:snapToGrid w:val="0"/>
                    <w:jc w:val="center"/>
                    <w:rPr>
                      <w:szCs w:val="21"/>
                    </w:rPr>
                  </w:pPr>
                  <w:r>
                    <w:rPr>
                      <w:rFonts w:hint="eastAsia"/>
                      <w:szCs w:val="21"/>
                    </w:rPr>
                    <w:t>SW</w:t>
                  </w:r>
                </w:p>
              </w:tc>
              <w:tc>
                <w:tcPr>
                  <w:tcW w:w="533" w:type="pct"/>
                  <w:vAlign w:val="center"/>
                </w:tcPr>
                <w:p w:rsidR="00EA6575" w:rsidRPr="008D78D1" w:rsidRDefault="00EA6575" w:rsidP="00503959">
                  <w:pPr>
                    <w:pStyle w:val="aff"/>
                    <w:rPr>
                      <w:rFonts w:ascii="Times New Roman" w:hAnsi="Times New Roman"/>
                      <w:color w:val="auto"/>
                      <w:sz w:val="21"/>
                      <w:szCs w:val="21"/>
                    </w:rPr>
                  </w:pPr>
                  <w:r>
                    <w:rPr>
                      <w:rFonts w:ascii="Times New Roman" w:hAnsi="Times New Roman" w:hint="eastAsia"/>
                      <w:color w:val="auto"/>
                      <w:sz w:val="21"/>
                      <w:szCs w:val="21"/>
                    </w:rPr>
                    <w:t>280</w:t>
                  </w:r>
                </w:p>
              </w:tc>
              <w:tc>
                <w:tcPr>
                  <w:tcW w:w="623" w:type="pct"/>
                  <w:vAlign w:val="center"/>
                </w:tcPr>
                <w:p w:rsidR="00EA6575" w:rsidRPr="008D78D1" w:rsidRDefault="00EA6575" w:rsidP="00503959">
                  <w:pPr>
                    <w:adjustRightInd w:val="0"/>
                    <w:snapToGrid w:val="0"/>
                    <w:jc w:val="center"/>
                    <w:rPr>
                      <w:szCs w:val="21"/>
                    </w:rPr>
                  </w:pPr>
                  <w:r>
                    <w:rPr>
                      <w:rFonts w:hint="eastAsia"/>
                      <w:szCs w:val="21"/>
                    </w:rPr>
                    <w:t>200</w:t>
                  </w:r>
                  <w:r>
                    <w:rPr>
                      <w:rFonts w:hint="eastAsia"/>
                      <w:szCs w:val="21"/>
                    </w:rPr>
                    <w:t>户</w:t>
                  </w:r>
                </w:p>
              </w:tc>
              <w:tc>
                <w:tcPr>
                  <w:tcW w:w="898" w:type="pct"/>
                  <w:vMerge/>
                  <w:vAlign w:val="center"/>
                </w:tcPr>
                <w:p w:rsidR="00EA6575" w:rsidRPr="008D78D1" w:rsidRDefault="00EA6575" w:rsidP="00503959">
                  <w:pPr>
                    <w:adjustRightInd w:val="0"/>
                    <w:snapToGrid w:val="0"/>
                    <w:jc w:val="center"/>
                    <w:rPr>
                      <w:szCs w:val="21"/>
                    </w:rPr>
                  </w:pPr>
                </w:p>
              </w:tc>
            </w:tr>
            <w:tr w:rsidR="00073A0F" w:rsidRPr="008D78D1" w:rsidTr="00073A0F">
              <w:trPr>
                <w:cantSplit/>
                <w:trHeight w:val="340"/>
                <w:jc w:val="center"/>
              </w:trPr>
              <w:tc>
                <w:tcPr>
                  <w:tcW w:w="482" w:type="pct"/>
                  <w:vMerge/>
                  <w:vAlign w:val="center"/>
                </w:tcPr>
                <w:p w:rsidR="00EA6575" w:rsidRPr="008D78D1" w:rsidRDefault="00EA6575" w:rsidP="00503959">
                  <w:pPr>
                    <w:adjustRightInd w:val="0"/>
                    <w:snapToGrid w:val="0"/>
                    <w:jc w:val="center"/>
                    <w:rPr>
                      <w:szCs w:val="21"/>
                    </w:rPr>
                  </w:pPr>
                </w:p>
              </w:tc>
              <w:tc>
                <w:tcPr>
                  <w:tcW w:w="504"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120.03</w:t>
                  </w:r>
                </w:p>
              </w:tc>
              <w:tc>
                <w:tcPr>
                  <w:tcW w:w="445"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31.68</w:t>
                  </w:r>
                </w:p>
              </w:tc>
              <w:tc>
                <w:tcPr>
                  <w:tcW w:w="622" w:type="pct"/>
                  <w:vAlign w:val="center"/>
                </w:tcPr>
                <w:p w:rsidR="00EA6575" w:rsidRPr="008D78D1" w:rsidRDefault="00EA6575" w:rsidP="00503959">
                  <w:pPr>
                    <w:tabs>
                      <w:tab w:val="left" w:pos="1021"/>
                    </w:tabs>
                    <w:adjustRightInd w:val="0"/>
                    <w:snapToGrid w:val="0"/>
                    <w:jc w:val="center"/>
                    <w:rPr>
                      <w:szCs w:val="21"/>
                    </w:rPr>
                  </w:pPr>
                  <w:r w:rsidRPr="008D78D1">
                    <w:rPr>
                      <w:szCs w:val="21"/>
                    </w:rPr>
                    <w:t>东马庄</w:t>
                  </w:r>
                </w:p>
              </w:tc>
              <w:tc>
                <w:tcPr>
                  <w:tcW w:w="357" w:type="pct"/>
                  <w:vMerge/>
                  <w:vAlign w:val="center"/>
                </w:tcPr>
                <w:p w:rsidR="00EA6575" w:rsidRPr="008D78D1" w:rsidRDefault="00EA6575" w:rsidP="00503959">
                  <w:pPr>
                    <w:adjustRightInd w:val="0"/>
                    <w:snapToGrid w:val="0"/>
                    <w:jc w:val="center"/>
                    <w:rPr>
                      <w:szCs w:val="21"/>
                    </w:rPr>
                  </w:pPr>
                </w:p>
              </w:tc>
              <w:tc>
                <w:tcPr>
                  <w:tcW w:w="535" w:type="pct"/>
                  <w:vAlign w:val="center"/>
                </w:tcPr>
                <w:p w:rsidR="00EA6575" w:rsidRPr="008D78D1" w:rsidRDefault="00EA6575" w:rsidP="00503959">
                  <w:pPr>
                    <w:adjustRightInd w:val="0"/>
                    <w:snapToGrid w:val="0"/>
                    <w:jc w:val="center"/>
                    <w:rPr>
                      <w:szCs w:val="21"/>
                    </w:rPr>
                  </w:pPr>
                  <w:r w:rsidRPr="008D78D1">
                    <w:rPr>
                      <w:szCs w:val="21"/>
                    </w:rPr>
                    <w:t>N</w:t>
                  </w:r>
                </w:p>
              </w:tc>
              <w:tc>
                <w:tcPr>
                  <w:tcW w:w="533" w:type="pct"/>
                  <w:vAlign w:val="center"/>
                </w:tcPr>
                <w:p w:rsidR="00EA6575" w:rsidRPr="008D78D1" w:rsidRDefault="00EA6575" w:rsidP="00503959">
                  <w:pPr>
                    <w:pStyle w:val="aff"/>
                    <w:rPr>
                      <w:rFonts w:ascii="Times New Roman" w:hAnsi="Times New Roman"/>
                      <w:color w:val="auto"/>
                      <w:sz w:val="21"/>
                      <w:szCs w:val="21"/>
                    </w:rPr>
                  </w:pPr>
                  <w:r w:rsidRPr="008D78D1">
                    <w:rPr>
                      <w:rFonts w:ascii="Times New Roman" w:hAnsi="Times New Roman"/>
                      <w:color w:val="auto"/>
                      <w:sz w:val="21"/>
                      <w:szCs w:val="21"/>
                    </w:rPr>
                    <w:t>410</w:t>
                  </w:r>
                </w:p>
              </w:tc>
              <w:tc>
                <w:tcPr>
                  <w:tcW w:w="623" w:type="pct"/>
                  <w:vAlign w:val="center"/>
                </w:tcPr>
                <w:p w:rsidR="00EA6575" w:rsidRPr="008D78D1" w:rsidRDefault="00EA6575" w:rsidP="00503959">
                  <w:pPr>
                    <w:adjustRightInd w:val="0"/>
                    <w:snapToGrid w:val="0"/>
                    <w:jc w:val="center"/>
                    <w:rPr>
                      <w:szCs w:val="21"/>
                    </w:rPr>
                  </w:pPr>
                  <w:r w:rsidRPr="008D78D1">
                    <w:rPr>
                      <w:szCs w:val="21"/>
                    </w:rPr>
                    <w:t>500</w:t>
                  </w:r>
                  <w:r w:rsidRPr="008D78D1">
                    <w:rPr>
                      <w:szCs w:val="21"/>
                    </w:rPr>
                    <w:t>户</w:t>
                  </w:r>
                </w:p>
              </w:tc>
              <w:tc>
                <w:tcPr>
                  <w:tcW w:w="898" w:type="pct"/>
                  <w:vMerge/>
                  <w:vAlign w:val="center"/>
                </w:tcPr>
                <w:p w:rsidR="00EA6575" w:rsidRPr="008D78D1" w:rsidRDefault="00EA6575" w:rsidP="00503959">
                  <w:pPr>
                    <w:adjustRightInd w:val="0"/>
                    <w:snapToGrid w:val="0"/>
                    <w:jc w:val="center"/>
                    <w:rPr>
                      <w:szCs w:val="21"/>
                    </w:rPr>
                  </w:pPr>
                </w:p>
              </w:tc>
            </w:tr>
            <w:tr w:rsidR="00073A0F" w:rsidRPr="008D78D1" w:rsidTr="00073A0F">
              <w:trPr>
                <w:cantSplit/>
                <w:trHeight w:val="340"/>
                <w:jc w:val="center"/>
              </w:trPr>
              <w:tc>
                <w:tcPr>
                  <w:tcW w:w="482" w:type="pct"/>
                  <w:vMerge/>
                  <w:vAlign w:val="center"/>
                </w:tcPr>
                <w:p w:rsidR="00EA6575" w:rsidRPr="008D78D1" w:rsidRDefault="00EA6575" w:rsidP="00503959">
                  <w:pPr>
                    <w:adjustRightInd w:val="0"/>
                    <w:snapToGrid w:val="0"/>
                    <w:jc w:val="center"/>
                    <w:rPr>
                      <w:szCs w:val="21"/>
                    </w:rPr>
                  </w:pPr>
                </w:p>
              </w:tc>
              <w:tc>
                <w:tcPr>
                  <w:tcW w:w="504"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120.03</w:t>
                  </w:r>
                </w:p>
              </w:tc>
              <w:tc>
                <w:tcPr>
                  <w:tcW w:w="445"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31.067</w:t>
                  </w:r>
                </w:p>
              </w:tc>
              <w:tc>
                <w:tcPr>
                  <w:tcW w:w="622" w:type="pct"/>
                  <w:vAlign w:val="center"/>
                </w:tcPr>
                <w:p w:rsidR="00EA6575" w:rsidRPr="008D78D1" w:rsidRDefault="00EA6575" w:rsidP="00503959">
                  <w:pPr>
                    <w:tabs>
                      <w:tab w:val="left" w:pos="1021"/>
                    </w:tabs>
                    <w:adjustRightInd w:val="0"/>
                    <w:snapToGrid w:val="0"/>
                    <w:jc w:val="center"/>
                    <w:rPr>
                      <w:szCs w:val="21"/>
                    </w:rPr>
                  </w:pPr>
                  <w:r w:rsidRPr="008D78D1">
                    <w:rPr>
                      <w:szCs w:val="21"/>
                    </w:rPr>
                    <w:t>后村</w:t>
                  </w:r>
                </w:p>
              </w:tc>
              <w:tc>
                <w:tcPr>
                  <w:tcW w:w="357" w:type="pct"/>
                  <w:vMerge/>
                  <w:vAlign w:val="center"/>
                </w:tcPr>
                <w:p w:rsidR="00EA6575" w:rsidRPr="008D78D1" w:rsidRDefault="00EA6575" w:rsidP="00503959">
                  <w:pPr>
                    <w:adjustRightInd w:val="0"/>
                    <w:snapToGrid w:val="0"/>
                    <w:jc w:val="center"/>
                    <w:rPr>
                      <w:szCs w:val="21"/>
                    </w:rPr>
                  </w:pPr>
                </w:p>
              </w:tc>
              <w:tc>
                <w:tcPr>
                  <w:tcW w:w="535" w:type="pct"/>
                  <w:vAlign w:val="center"/>
                </w:tcPr>
                <w:p w:rsidR="00EA6575" w:rsidRPr="008D78D1" w:rsidRDefault="00EA6575" w:rsidP="00503959">
                  <w:pPr>
                    <w:adjustRightInd w:val="0"/>
                    <w:snapToGrid w:val="0"/>
                    <w:jc w:val="center"/>
                    <w:rPr>
                      <w:szCs w:val="21"/>
                    </w:rPr>
                  </w:pPr>
                  <w:r w:rsidRPr="008D78D1">
                    <w:rPr>
                      <w:szCs w:val="21"/>
                    </w:rPr>
                    <w:t>SW</w:t>
                  </w:r>
                </w:p>
              </w:tc>
              <w:tc>
                <w:tcPr>
                  <w:tcW w:w="533" w:type="pct"/>
                  <w:vAlign w:val="center"/>
                </w:tcPr>
                <w:p w:rsidR="00EA6575" w:rsidRPr="008D78D1" w:rsidRDefault="00EA6575" w:rsidP="00503959">
                  <w:pPr>
                    <w:pStyle w:val="aff"/>
                    <w:rPr>
                      <w:rFonts w:ascii="Times New Roman" w:hAnsi="Times New Roman"/>
                      <w:color w:val="auto"/>
                      <w:sz w:val="21"/>
                      <w:szCs w:val="21"/>
                    </w:rPr>
                  </w:pPr>
                  <w:r w:rsidRPr="008D78D1">
                    <w:rPr>
                      <w:rFonts w:ascii="Times New Roman" w:hAnsi="Times New Roman"/>
                      <w:color w:val="auto"/>
                      <w:sz w:val="21"/>
                      <w:szCs w:val="21"/>
                    </w:rPr>
                    <w:t>450</w:t>
                  </w:r>
                </w:p>
              </w:tc>
              <w:tc>
                <w:tcPr>
                  <w:tcW w:w="623" w:type="pct"/>
                  <w:vAlign w:val="center"/>
                </w:tcPr>
                <w:p w:rsidR="00EA6575" w:rsidRPr="008D78D1" w:rsidRDefault="00EA6575" w:rsidP="00503959">
                  <w:pPr>
                    <w:adjustRightInd w:val="0"/>
                    <w:snapToGrid w:val="0"/>
                    <w:jc w:val="center"/>
                    <w:rPr>
                      <w:szCs w:val="21"/>
                    </w:rPr>
                  </w:pPr>
                  <w:r w:rsidRPr="008D78D1">
                    <w:rPr>
                      <w:szCs w:val="21"/>
                    </w:rPr>
                    <w:t>20</w:t>
                  </w:r>
                  <w:r w:rsidRPr="008D78D1">
                    <w:rPr>
                      <w:szCs w:val="21"/>
                    </w:rPr>
                    <w:t>户</w:t>
                  </w:r>
                </w:p>
              </w:tc>
              <w:tc>
                <w:tcPr>
                  <w:tcW w:w="898" w:type="pct"/>
                  <w:vMerge/>
                  <w:vAlign w:val="center"/>
                </w:tcPr>
                <w:p w:rsidR="00EA6575" w:rsidRPr="008D78D1" w:rsidRDefault="00EA6575" w:rsidP="00503959">
                  <w:pPr>
                    <w:adjustRightInd w:val="0"/>
                    <w:snapToGrid w:val="0"/>
                    <w:jc w:val="center"/>
                    <w:rPr>
                      <w:szCs w:val="21"/>
                    </w:rPr>
                  </w:pPr>
                </w:p>
              </w:tc>
            </w:tr>
            <w:tr w:rsidR="00073A0F" w:rsidRPr="008D78D1" w:rsidTr="00073A0F">
              <w:trPr>
                <w:cantSplit/>
                <w:trHeight w:val="340"/>
                <w:jc w:val="center"/>
              </w:trPr>
              <w:tc>
                <w:tcPr>
                  <w:tcW w:w="482" w:type="pct"/>
                  <w:vMerge/>
                  <w:vAlign w:val="center"/>
                </w:tcPr>
                <w:p w:rsidR="00EA6575" w:rsidRPr="008D78D1" w:rsidRDefault="00EA6575" w:rsidP="00503959">
                  <w:pPr>
                    <w:adjustRightInd w:val="0"/>
                    <w:snapToGrid w:val="0"/>
                    <w:jc w:val="center"/>
                    <w:rPr>
                      <w:szCs w:val="21"/>
                    </w:rPr>
                  </w:pPr>
                </w:p>
              </w:tc>
              <w:tc>
                <w:tcPr>
                  <w:tcW w:w="504"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120.04</w:t>
                  </w:r>
                </w:p>
              </w:tc>
              <w:tc>
                <w:tcPr>
                  <w:tcW w:w="445"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31.67</w:t>
                  </w:r>
                </w:p>
              </w:tc>
              <w:tc>
                <w:tcPr>
                  <w:tcW w:w="622" w:type="pct"/>
                  <w:vAlign w:val="center"/>
                </w:tcPr>
                <w:p w:rsidR="00EA6575" w:rsidRPr="008D78D1" w:rsidRDefault="00EA6575" w:rsidP="00503959">
                  <w:pPr>
                    <w:tabs>
                      <w:tab w:val="left" w:pos="1021"/>
                    </w:tabs>
                    <w:adjustRightInd w:val="0"/>
                    <w:snapToGrid w:val="0"/>
                    <w:jc w:val="center"/>
                    <w:rPr>
                      <w:szCs w:val="21"/>
                    </w:rPr>
                  </w:pPr>
                  <w:r w:rsidRPr="008D78D1">
                    <w:rPr>
                      <w:szCs w:val="21"/>
                    </w:rPr>
                    <w:t>湾里</w:t>
                  </w:r>
                </w:p>
              </w:tc>
              <w:tc>
                <w:tcPr>
                  <w:tcW w:w="357" w:type="pct"/>
                  <w:vMerge/>
                  <w:vAlign w:val="center"/>
                </w:tcPr>
                <w:p w:rsidR="00EA6575" w:rsidRPr="008D78D1" w:rsidRDefault="00EA6575" w:rsidP="00503959">
                  <w:pPr>
                    <w:adjustRightInd w:val="0"/>
                    <w:snapToGrid w:val="0"/>
                    <w:jc w:val="center"/>
                    <w:rPr>
                      <w:szCs w:val="21"/>
                    </w:rPr>
                  </w:pPr>
                </w:p>
              </w:tc>
              <w:tc>
                <w:tcPr>
                  <w:tcW w:w="535" w:type="pct"/>
                  <w:vAlign w:val="center"/>
                </w:tcPr>
                <w:p w:rsidR="00EA6575" w:rsidRPr="008D78D1" w:rsidRDefault="00EA6575" w:rsidP="00503959">
                  <w:pPr>
                    <w:adjustRightInd w:val="0"/>
                    <w:snapToGrid w:val="0"/>
                    <w:jc w:val="center"/>
                    <w:rPr>
                      <w:szCs w:val="21"/>
                    </w:rPr>
                  </w:pPr>
                  <w:r w:rsidRPr="008D78D1">
                    <w:rPr>
                      <w:szCs w:val="21"/>
                    </w:rPr>
                    <w:t>NE</w:t>
                  </w:r>
                </w:p>
              </w:tc>
              <w:tc>
                <w:tcPr>
                  <w:tcW w:w="533" w:type="pct"/>
                  <w:vAlign w:val="center"/>
                </w:tcPr>
                <w:p w:rsidR="00EA6575" w:rsidRPr="008D78D1" w:rsidRDefault="00EA6575" w:rsidP="00503959">
                  <w:pPr>
                    <w:pStyle w:val="aff"/>
                    <w:rPr>
                      <w:rFonts w:ascii="Times New Roman" w:hAnsi="Times New Roman"/>
                      <w:color w:val="auto"/>
                      <w:sz w:val="21"/>
                      <w:szCs w:val="21"/>
                    </w:rPr>
                  </w:pPr>
                  <w:r w:rsidRPr="008D78D1">
                    <w:rPr>
                      <w:rFonts w:ascii="Times New Roman" w:hAnsi="Times New Roman"/>
                      <w:color w:val="auto"/>
                      <w:sz w:val="21"/>
                      <w:szCs w:val="21"/>
                    </w:rPr>
                    <w:t>700</w:t>
                  </w:r>
                </w:p>
              </w:tc>
              <w:tc>
                <w:tcPr>
                  <w:tcW w:w="623" w:type="pct"/>
                  <w:vAlign w:val="center"/>
                </w:tcPr>
                <w:p w:rsidR="00EA6575" w:rsidRPr="008D78D1" w:rsidRDefault="00EA6575" w:rsidP="00503959">
                  <w:pPr>
                    <w:adjustRightInd w:val="0"/>
                    <w:snapToGrid w:val="0"/>
                    <w:jc w:val="center"/>
                    <w:rPr>
                      <w:szCs w:val="21"/>
                    </w:rPr>
                  </w:pPr>
                  <w:r w:rsidRPr="008D78D1">
                    <w:rPr>
                      <w:szCs w:val="21"/>
                    </w:rPr>
                    <w:t>15</w:t>
                  </w:r>
                  <w:r w:rsidRPr="008D78D1">
                    <w:rPr>
                      <w:szCs w:val="21"/>
                    </w:rPr>
                    <w:t>户</w:t>
                  </w:r>
                </w:p>
              </w:tc>
              <w:tc>
                <w:tcPr>
                  <w:tcW w:w="898" w:type="pct"/>
                  <w:vMerge/>
                  <w:vAlign w:val="center"/>
                </w:tcPr>
                <w:p w:rsidR="00EA6575" w:rsidRPr="008D78D1" w:rsidRDefault="00EA6575" w:rsidP="00503959">
                  <w:pPr>
                    <w:adjustRightInd w:val="0"/>
                    <w:snapToGrid w:val="0"/>
                    <w:jc w:val="center"/>
                    <w:rPr>
                      <w:szCs w:val="21"/>
                    </w:rPr>
                  </w:pPr>
                </w:p>
              </w:tc>
            </w:tr>
            <w:tr w:rsidR="00073A0F" w:rsidRPr="008D78D1" w:rsidTr="00073A0F">
              <w:trPr>
                <w:cantSplit/>
                <w:trHeight w:val="340"/>
                <w:jc w:val="center"/>
              </w:trPr>
              <w:tc>
                <w:tcPr>
                  <w:tcW w:w="482" w:type="pct"/>
                  <w:vMerge/>
                  <w:vAlign w:val="center"/>
                </w:tcPr>
                <w:p w:rsidR="00EA6575" w:rsidRPr="008D78D1" w:rsidRDefault="00EA6575" w:rsidP="00503959">
                  <w:pPr>
                    <w:adjustRightInd w:val="0"/>
                    <w:snapToGrid w:val="0"/>
                    <w:jc w:val="center"/>
                    <w:rPr>
                      <w:szCs w:val="21"/>
                    </w:rPr>
                  </w:pPr>
                </w:p>
              </w:tc>
              <w:tc>
                <w:tcPr>
                  <w:tcW w:w="504"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120.04</w:t>
                  </w:r>
                </w:p>
              </w:tc>
              <w:tc>
                <w:tcPr>
                  <w:tcW w:w="445"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31.66</w:t>
                  </w:r>
                </w:p>
              </w:tc>
              <w:tc>
                <w:tcPr>
                  <w:tcW w:w="622" w:type="pct"/>
                  <w:vAlign w:val="center"/>
                </w:tcPr>
                <w:p w:rsidR="00EA6575" w:rsidRPr="008D78D1" w:rsidRDefault="00EA6575" w:rsidP="00503959">
                  <w:pPr>
                    <w:tabs>
                      <w:tab w:val="left" w:pos="1021"/>
                    </w:tabs>
                    <w:adjustRightInd w:val="0"/>
                    <w:snapToGrid w:val="0"/>
                    <w:jc w:val="center"/>
                    <w:rPr>
                      <w:szCs w:val="21"/>
                    </w:rPr>
                  </w:pPr>
                  <w:r w:rsidRPr="008D78D1">
                    <w:rPr>
                      <w:szCs w:val="21"/>
                    </w:rPr>
                    <w:t>上六房</w:t>
                  </w:r>
                </w:p>
              </w:tc>
              <w:tc>
                <w:tcPr>
                  <w:tcW w:w="357" w:type="pct"/>
                  <w:vMerge/>
                  <w:vAlign w:val="center"/>
                </w:tcPr>
                <w:p w:rsidR="00EA6575" w:rsidRPr="008D78D1" w:rsidRDefault="00EA6575" w:rsidP="00503959">
                  <w:pPr>
                    <w:adjustRightInd w:val="0"/>
                    <w:snapToGrid w:val="0"/>
                    <w:jc w:val="center"/>
                    <w:rPr>
                      <w:szCs w:val="21"/>
                    </w:rPr>
                  </w:pPr>
                </w:p>
              </w:tc>
              <w:tc>
                <w:tcPr>
                  <w:tcW w:w="535" w:type="pct"/>
                  <w:vAlign w:val="center"/>
                </w:tcPr>
                <w:p w:rsidR="00EA6575" w:rsidRPr="008D78D1" w:rsidRDefault="00EA6575" w:rsidP="00503959">
                  <w:pPr>
                    <w:adjustRightInd w:val="0"/>
                    <w:snapToGrid w:val="0"/>
                    <w:jc w:val="center"/>
                    <w:rPr>
                      <w:szCs w:val="21"/>
                    </w:rPr>
                  </w:pPr>
                  <w:r w:rsidRPr="008D78D1">
                    <w:rPr>
                      <w:szCs w:val="21"/>
                    </w:rPr>
                    <w:t>SE</w:t>
                  </w:r>
                </w:p>
              </w:tc>
              <w:tc>
                <w:tcPr>
                  <w:tcW w:w="533" w:type="pct"/>
                  <w:vAlign w:val="center"/>
                </w:tcPr>
                <w:p w:rsidR="00EA6575" w:rsidRPr="008D78D1" w:rsidRDefault="00EA6575" w:rsidP="00503959">
                  <w:pPr>
                    <w:pStyle w:val="aff"/>
                    <w:rPr>
                      <w:rFonts w:ascii="Times New Roman" w:hAnsi="Times New Roman"/>
                      <w:color w:val="auto"/>
                      <w:sz w:val="21"/>
                      <w:szCs w:val="21"/>
                    </w:rPr>
                  </w:pPr>
                  <w:r w:rsidRPr="008D78D1">
                    <w:rPr>
                      <w:rFonts w:ascii="Times New Roman" w:hAnsi="Times New Roman"/>
                      <w:color w:val="auto"/>
                      <w:sz w:val="21"/>
                      <w:szCs w:val="21"/>
                    </w:rPr>
                    <w:t>780</w:t>
                  </w:r>
                </w:p>
              </w:tc>
              <w:tc>
                <w:tcPr>
                  <w:tcW w:w="623" w:type="pct"/>
                  <w:vAlign w:val="center"/>
                </w:tcPr>
                <w:p w:rsidR="00EA6575" w:rsidRPr="008D78D1" w:rsidRDefault="00EA6575" w:rsidP="00503959">
                  <w:pPr>
                    <w:adjustRightInd w:val="0"/>
                    <w:snapToGrid w:val="0"/>
                    <w:jc w:val="center"/>
                    <w:rPr>
                      <w:szCs w:val="21"/>
                    </w:rPr>
                  </w:pPr>
                  <w:r w:rsidRPr="008D78D1">
                    <w:rPr>
                      <w:szCs w:val="21"/>
                    </w:rPr>
                    <w:t>25</w:t>
                  </w:r>
                  <w:r w:rsidRPr="008D78D1">
                    <w:rPr>
                      <w:szCs w:val="21"/>
                    </w:rPr>
                    <w:t>户</w:t>
                  </w:r>
                </w:p>
              </w:tc>
              <w:tc>
                <w:tcPr>
                  <w:tcW w:w="898" w:type="pct"/>
                  <w:vMerge/>
                  <w:vAlign w:val="center"/>
                </w:tcPr>
                <w:p w:rsidR="00EA6575" w:rsidRPr="008D78D1" w:rsidRDefault="00EA6575" w:rsidP="00503959">
                  <w:pPr>
                    <w:adjustRightInd w:val="0"/>
                    <w:snapToGrid w:val="0"/>
                    <w:jc w:val="center"/>
                    <w:rPr>
                      <w:szCs w:val="21"/>
                    </w:rPr>
                  </w:pPr>
                </w:p>
              </w:tc>
            </w:tr>
            <w:tr w:rsidR="00073A0F" w:rsidRPr="008D78D1" w:rsidTr="00073A0F">
              <w:trPr>
                <w:cantSplit/>
                <w:trHeight w:val="340"/>
                <w:jc w:val="center"/>
              </w:trPr>
              <w:tc>
                <w:tcPr>
                  <w:tcW w:w="482" w:type="pct"/>
                  <w:vMerge/>
                  <w:vAlign w:val="center"/>
                </w:tcPr>
                <w:p w:rsidR="00EA6575" w:rsidRPr="008D78D1" w:rsidRDefault="00EA6575" w:rsidP="00503959">
                  <w:pPr>
                    <w:adjustRightInd w:val="0"/>
                    <w:snapToGrid w:val="0"/>
                    <w:jc w:val="center"/>
                    <w:rPr>
                      <w:szCs w:val="21"/>
                    </w:rPr>
                  </w:pPr>
                </w:p>
              </w:tc>
              <w:tc>
                <w:tcPr>
                  <w:tcW w:w="504"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120.04</w:t>
                  </w:r>
                </w:p>
              </w:tc>
              <w:tc>
                <w:tcPr>
                  <w:tcW w:w="445"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31.68</w:t>
                  </w:r>
                </w:p>
              </w:tc>
              <w:tc>
                <w:tcPr>
                  <w:tcW w:w="622" w:type="pct"/>
                  <w:vAlign w:val="center"/>
                </w:tcPr>
                <w:p w:rsidR="00EA6575" w:rsidRPr="008D78D1" w:rsidRDefault="00EA6575" w:rsidP="00503959">
                  <w:pPr>
                    <w:tabs>
                      <w:tab w:val="left" w:pos="1021"/>
                    </w:tabs>
                    <w:adjustRightInd w:val="0"/>
                    <w:snapToGrid w:val="0"/>
                    <w:jc w:val="center"/>
                    <w:rPr>
                      <w:szCs w:val="21"/>
                    </w:rPr>
                  </w:pPr>
                  <w:r w:rsidRPr="008D78D1">
                    <w:rPr>
                      <w:szCs w:val="21"/>
                    </w:rPr>
                    <w:t>上庄村</w:t>
                  </w:r>
                </w:p>
              </w:tc>
              <w:tc>
                <w:tcPr>
                  <w:tcW w:w="357" w:type="pct"/>
                  <w:vMerge/>
                  <w:vAlign w:val="center"/>
                </w:tcPr>
                <w:p w:rsidR="00EA6575" w:rsidRPr="008D78D1" w:rsidRDefault="00EA6575" w:rsidP="00503959">
                  <w:pPr>
                    <w:adjustRightInd w:val="0"/>
                    <w:snapToGrid w:val="0"/>
                    <w:jc w:val="center"/>
                    <w:rPr>
                      <w:szCs w:val="21"/>
                    </w:rPr>
                  </w:pPr>
                </w:p>
              </w:tc>
              <w:tc>
                <w:tcPr>
                  <w:tcW w:w="535" w:type="pct"/>
                  <w:vAlign w:val="center"/>
                </w:tcPr>
                <w:p w:rsidR="00EA6575" w:rsidRPr="008D78D1" w:rsidRDefault="00EA6575" w:rsidP="00503959">
                  <w:pPr>
                    <w:adjustRightInd w:val="0"/>
                    <w:snapToGrid w:val="0"/>
                    <w:jc w:val="center"/>
                    <w:rPr>
                      <w:szCs w:val="21"/>
                    </w:rPr>
                  </w:pPr>
                  <w:r w:rsidRPr="008D78D1">
                    <w:rPr>
                      <w:szCs w:val="21"/>
                    </w:rPr>
                    <w:t>NE</w:t>
                  </w:r>
                </w:p>
              </w:tc>
              <w:tc>
                <w:tcPr>
                  <w:tcW w:w="533" w:type="pct"/>
                  <w:vAlign w:val="center"/>
                </w:tcPr>
                <w:p w:rsidR="00EA6575" w:rsidRPr="008D78D1" w:rsidRDefault="00EA6575" w:rsidP="00503959">
                  <w:pPr>
                    <w:pStyle w:val="aff"/>
                    <w:rPr>
                      <w:rFonts w:ascii="Times New Roman" w:hAnsi="Times New Roman"/>
                      <w:color w:val="auto"/>
                      <w:sz w:val="21"/>
                      <w:szCs w:val="21"/>
                    </w:rPr>
                  </w:pPr>
                  <w:r w:rsidRPr="008D78D1">
                    <w:rPr>
                      <w:rFonts w:ascii="Times New Roman" w:hAnsi="Times New Roman"/>
                      <w:color w:val="auto"/>
                      <w:sz w:val="21"/>
                      <w:szCs w:val="21"/>
                    </w:rPr>
                    <w:t>794</w:t>
                  </w:r>
                </w:p>
              </w:tc>
              <w:tc>
                <w:tcPr>
                  <w:tcW w:w="623" w:type="pct"/>
                  <w:vAlign w:val="center"/>
                </w:tcPr>
                <w:p w:rsidR="00EA6575" w:rsidRPr="008D78D1" w:rsidRDefault="00EA6575" w:rsidP="00503959">
                  <w:pPr>
                    <w:adjustRightInd w:val="0"/>
                    <w:snapToGrid w:val="0"/>
                    <w:jc w:val="center"/>
                    <w:rPr>
                      <w:szCs w:val="21"/>
                    </w:rPr>
                  </w:pPr>
                  <w:r w:rsidRPr="008D78D1">
                    <w:rPr>
                      <w:szCs w:val="21"/>
                    </w:rPr>
                    <w:t>150</w:t>
                  </w:r>
                  <w:r w:rsidRPr="008D78D1">
                    <w:rPr>
                      <w:szCs w:val="21"/>
                    </w:rPr>
                    <w:t>户</w:t>
                  </w:r>
                </w:p>
              </w:tc>
              <w:tc>
                <w:tcPr>
                  <w:tcW w:w="898" w:type="pct"/>
                  <w:vMerge/>
                  <w:vAlign w:val="center"/>
                </w:tcPr>
                <w:p w:rsidR="00EA6575" w:rsidRPr="008D78D1" w:rsidRDefault="00EA6575" w:rsidP="00503959">
                  <w:pPr>
                    <w:adjustRightInd w:val="0"/>
                    <w:snapToGrid w:val="0"/>
                    <w:jc w:val="center"/>
                    <w:rPr>
                      <w:szCs w:val="21"/>
                    </w:rPr>
                  </w:pPr>
                </w:p>
              </w:tc>
            </w:tr>
            <w:tr w:rsidR="00073A0F" w:rsidRPr="008D78D1" w:rsidTr="00073A0F">
              <w:trPr>
                <w:cantSplit/>
                <w:trHeight w:val="340"/>
                <w:jc w:val="center"/>
              </w:trPr>
              <w:tc>
                <w:tcPr>
                  <w:tcW w:w="482" w:type="pct"/>
                  <w:vMerge/>
                  <w:vAlign w:val="center"/>
                </w:tcPr>
                <w:p w:rsidR="00EA6575" w:rsidRPr="008D78D1" w:rsidRDefault="00EA6575" w:rsidP="00503959">
                  <w:pPr>
                    <w:adjustRightInd w:val="0"/>
                    <w:snapToGrid w:val="0"/>
                    <w:jc w:val="center"/>
                    <w:rPr>
                      <w:szCs w:val="21"/>
                    </w:rPr>
                  </w:pPr>
                </w:p>
              </w:tc>
              <w:tc>
                <w:tcPr>
                  <w:tcW w:w="504"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120.04</w:t>
                  </w:r>
                </w:p>
              </w:tc>
              <w:tc>
                <w:tcPr>
                  <w:tcW w:w="445"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31.67</w:t>
                  </w:r>
                </w:p>
              </w:tc>
              <w:tc>
                <w:tcPr>
                  <w:tcW w:w="622" w:type="pct"/>
                  <w:vAlign w:val="center"/>
                </w:tcPr>
                <w:p w:rsidR="00EA6575" w:rsidRPr="008D78D1" w:rsidRDefault="00EA6575" w:rsidP="00503959">
                  <w:pPr>
                    <w:tabs>
                      <w:tab w:val="left" w:pos="1021"/>
                    </w:tabs>
                    <w:adjustRightInd w:val="0"/>
                    <w:snapToGrid w:val="0"/>
                    <w:jc w:val="center"/>
                    <w:rPr>
                      <w:szCs w:val="21"/>
                    </w:rPr>
                  </w:pPr>
                  <w:r w:rsidRPr="008D78D1">
                    <w:rPr>
                      <w:szCs w:val="21"/>
                    </w:rPr>
                    <w:t>宣庄</w:t>
                  </w:r>
                </w:p>
              </w:tc>
              <w:tc>
                <w:tcPr>
                  <w:tcW w:w="357" w:type="pct"/>
                  <w:vMerge/>
                  <w:vAlign w:val="center"/>
                </w:tcPr>
                <w:p w:rsidR="00EA6575" w:rsidRPr="008D78D1" w:rsidRDefault="00EA6575" w:rsidP="00503959">
                  <w:pPr>
                    <w:adjustRightInd w:val="0"/>
                    <w:snapToGrid w:val="0"/>
                    <w:jc w:val="center"/>
                    <w:rPr>
                      <w:szCs w:val="21"/>
                    </w:rPr>
                  </w:pPr>
                </w:p>
              </w:tc>
              <w:tc>
                <w:tcPr>
                  <w:tcW w:w="535" w:type="pct"/>
                  <w:vAlign w:val="center"/>
                </w:tcPr>
                <w:p w:rsidR="00EA6575" w:rsidRPr="008D78D1" w:rsidRDefault="00EA6575" w:rsidP="00503959">
                  <w:pPr>
                    <w:adjustRightInd w:val="0"/>
                    <w:snapToGrid w:val="0"/>
                    <w:jc w:val="center"/>
                    <w:rPr>
                      <w:szCs w:val="21"/>
                    </w:rPr>
                  </w:pPr>
                  <w:r w:rsidRPr="008D78D1">
                    <w:rPr>
                      <w:szCs w:val="21"/>
                    </w:rPr>
                    <w:t>SE</w:t>
                  </w:r>
                </w:p>
              </w:tc>
              <w:tc>
                <w:tcPr>
                  <w:tcW w:w="533" w:type="pct"/>
                  <w:vAlign w:val="center"/>
                </w:tcPr>
                <w:p w:rsidR="00EA6575" w:rsidRPr="008D78D1" w:rsidRDefault="00EA6575" w:rsidP="00503959">
                  <w:pPr>
                    <w:pStyle w:val="aff"/>
                    <w:rPr>
                      <w:rFonts w:ascii="Times New Roman" w:hAnsi="Times New Roman"/>
                      <w:color w:val="auto"/>
                      <w:sz w:val="21"/>
                      <w:szCs w:val="21"/>
                    </w:rPr>
                  </w:pPr>
                  <w:r w:rsidRPr="008D78D1">
                    <w:rPr>
                      <w:rFonts w:ascii="Times New Roman" w:hAnsi="Times New Roman"/>
                      <w:color w:val="auto"/>
                      <w:sz w:val="21"/>
                      <w:szCs w:val="21"/>
                    </w:rPr>
                    <w:t>800</w:t>
                  </w:r>
                </w:p>
              </w:tc>
              <w:tc>
                <w:tcPr>
                  <w:tcW w:w="623" w:type="pct"/>
                  <w:vAlign w:val="center"/>
                </w:tcPr>
                <w:p w:rsidR="00EA6575" w:rsidRPr="008D78D1" w:rsidRDefault="00EA6575" w:rsidP="00503959">
                  <w:pPr>
                    <w:adjustRightInd w:val="0"/>
                    <w:snapToGrid w:val="0"/>
                    <w:jc w:val="center"/>
                    <w:rPr>
                      <w:szCs w:val="21"/>
                    </w:rPr>
                  </w:pPr>
                  <w:r w:rsidRPr="008D78D1">
                    <w:rPr>
                      <w:szCs w:val="21"/>
                    </w:rPr>
                    <w:t>300</w:t>
                  </w:r>
                  <w:r w:rsidRPr="008D78D1">
                    <w:rPr>
                      <w:szCs w:val="21"/>
                    </w:rPr>
                    <w:t>户</w:t>
                  </w:r>
                </w:p>
              </w:tc>
              <w:tc>
                <w:tcPr>
                  <w:tcW w:w="898" w:type="pct"/>
                  <w:vMerge/>
                  <w:vAlign w:val="center"/>
                </w:tcPr>
                <w:p w:rsidR="00EA6575" w:rsidRPr="008D78D1" w:rsidRDefault="00EA6575" w:rsidP="00503959">
                  <w:pPr>
                    <w:adjustRightInd w:val="0"/>
                    <w:snapToGrid w:val="0"/>
                    <w:jc w:val="center"/>
                    <w:rPr>
                      <w:szCs w:val="21"/>
                    </w:rPr>
                  </w:pPr>
                </w:p>
              </w:tc>
            </w:tr>
            <w:tr w:rsidR="00073A0F" w:rsidRPr="008D78D1" w:rsidTr="00073A0F">
              <w:trPr>
                <w:cantSplit/>
                <w:trHeight w:val="340"/>
                <w:jc w:val="center"/>
              </w:trPr>
              <w:tc>
                <w:tcPr>
                  <w:tcW w:w="482" w:type="pct"/>
                  <w:vMerge/>
                  <w:vAlign w:val="center"/>
                </w:tcPr>
                <w:p w:rsidR="00EA6575" w:rsidRPr="008D78D1" w:rsidRDefault="00EA6575" w:rsidP="00503959">
                  <w:pPr>
                    <w:adjustRightInd w:val="0"/>
                    <w:snapToGrid w:val="0"/>
                    <w:jc w:val="center"/>
                    <w:rPr>
                      <w:szCs w:val="21"/>
                    </w:rPr>
                  </w:pPr>
                </w:p>
              </w:tc>
              <w:tc>
                <w:tcPr>
                  <w:tcW w:w="504"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120.03</w:t>
                  </w:r>
                </w:p>
              </w:tc>
              <w:tc>
                <w:tcPr>
                  <w:tcW w:w="445"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31.66</w:t>
                  </w:r>
                </w:p>
              </w:tc>
              <w:tc>
                <w:tcPr>
                  <w:tcW w:w="622" w:type="pct"/>
                  <w:vAlign w:val="center"/>
                </w:tcPr>
                <w:p w:rsidR="00EA6575" w:rsidRPr="008D78D1" w:rsidRDefault="00EA6575" w:rsidP="00503959">
                  <w:pPr>
                    <w:tabs>
                      <w:tab w:val="left" w:pos="1021"/>
                    </w:tabs>
                    <w:adjustRightInd w:val="0"/>
                    <w:snapToGrid w:val="0"/>
                    <w:jc w:val="center"/>
                    <w:rPr>
                      <w:szCs w:val="21"/>
                    </w:rPr>
                  </w:pPr>
                  <w:r w:rsidRPr="008D78D1">
                    <w:rPr>
                      <w:szCs w:val="21"/>
                    </w:rPr>
                    <w:t>马家头</w:t>
                  </w:r>
                </w:p>
              </w:tc>
              <w:tc>
                <w:tcPr>
                  <w:tcW w:w="357" w:type="pct"/>
                  <w:vMerge/>
                  <w:vAlign w:val="center"/>
                </w:tcPr>
                <w:p w:rsidR="00EA6575" w:rsidRPr="008D78D1" w:rsidRDefault="00EA6575" w:rsidP="00503959">
                  <w:pPr>
                    <w:adjustRightInd w:val="0"/>
                    <w:snapToGrid w:val="0"/>
                    <w:jc w:val="center"/>
                    <w:rPr>
                      <w:szCs w:val="21"/>
                    </w:rPr>
                  </w:pPr>
                </w:p>
              </w:tc>
              <w:tc>
                <w:tcPr>
                  <w:tcW w:w="535" w:type="pct"/>
                  <w:vAlign w:val="center"/>
                </w:tcPr>
                <w:p w:rsidR="00EA6575" w:rsidRPr="008D78D1" w:rsidRDefault="00EA6575" w:rsidP="00503959">
                  <w:pPr>
                    <w:adjustRightInd w:val="0"/>
                    <w:snapToGrid w:val="0"/>
                    <w:jc w:val="center"/>
                    <w:rPr>
                      <w:szCs w:val="21"/>
                    </w:rPr>
                  </w:pPr>
                  <w:r w:rsidRPr="008D78D1">
                    <w:rPr>
                      <w:szCs w:val="21"/>
                    </w:rPr>
                    <w:t>SW</w:t>
                  </w:r>
                </w:p>
              </w:tc>
              <w:tc>
                <w:tcPr>
                  <w:tcW w:w="533" w:type="pct"/>
                  <w:vAlign w:val="center"/>
                </w:tcPr>
                <w:p w:rsidR="00EA6575" w:rsidRPr="008D78D1" w:rsidRDefault="00EA6575" w:rsidP="00503959">
                  <w:pPr>
                    <w:pStyle w:val="aff"/>
                    <w:rPr>
                      <w:rFonts w:ascii="Times New Roman" w:hAnsi="Times New Roman"/>
                      <w:color w:val="auto"/>
                      <w:sz w:val="21"/>
                      <w:szCs w:val="21"/>
                    </w:rPr>
                  </w:pPr>
                  <w:r w:rsidRPr="008D78D1">
                    <w:rPr>
                      <w:rFonts w:ascii="Times New Roman" w:hAnsi="Times New Roman"/>
                      <w:color w:val="auto"/>
                      <w:sz w:val="21"/>
                      <w:szCs w:val="21"/>
                    </w:rPr>
                    <w:t>880</w:t>
                  </w:r>
                </w:p>
              </w:tc>
              <w:tc>
                <w:tcPr>
                  <w:tcW w:w="623" w:type="pct"/>
                  <w:vAlign w:val="center"/>
                </w:tcPr>
                <w:p w:rsidR="00EA6575" w:rsidRPr="008D78D1" w:rsidRDefault="00EA6575" w:rsidP="00503959">
                  <w:pPr>
                    <w:adjustRightInd w:val="0"/>
                    <w:snapToGrid w:val="0"/>
                    <w:jc w:val="center"/>
                    <w:rPr>
                      <w:szCs w:val="21"/>
                    </w:rPr>
                  </w:pPr>
                  <w:r w:rsidRPr="008D78D1">
                    <w:rPr>
                      <w:szCs w:val="21"/>
                    </w:rPr>
                    <w:t>100</w:t>
                  </w:r>
                  <w:r w:rsidRPr="008D78D1">
                    <w:rPr>
                      <w:szCs w:val="21"/>
                    </w:rPr>
                    <w:t>户</w:t>
                  </w:r>
                </w:p>
              </w:tc>
              <w:tc>
                <w:tcPr>
                  <w:tcW w:w="898" w:type="pct"/>
                  <w:vMerge/>
                  <w:vAlign w:val="center"/>
                </w:tcPr>
                <w:p w:rsidR="00EA6575" w:rsidRPr="008D78D1" w:rsidRDefault="00EA6575" w:rsidP="00503959">
                  <w:pPr>
                    <w:adjustRightInd w:val="0"/>
                    <w:snapToGrid w:val="0"/>
                    <w:jc w:val="center"/>
                    <w:rPr>
                      <w:szCs w:val="21"/>
                    </w:rPr>
                  </w:pPr>
                </w:p>
              </w:tc>
            </w:tr>
            <w:tr w:rsidR="00073A0F" w:rsidRPr="008D78D1" w:rsidTr="00073A0F">
              <w:trPr>
                <w:cantSplit/>
                <w:trHeight w:val="340"/>
                <w:jc w:val="center"/>
              </w:trPr>
              <w:tc>
                <w:tcPr>
                  <w:tcW w:w="482" w:type="pct"/>
                  <w:vMerge/>
                  <w:vAlign w:val="center"/>
                </w:tcPr>
                <w:p w:rsidR="00EA6575" w:rsidRPr="008D78D1" w:rsidRDefault="00EA6575" w:rsidP="00503959">
                  <w:pPr>
                    <w:adjustRightInd w:val="0"/>
                    <w:snapToGrid w:val="0"/>
                    <w:jc w:val="center"/>
                    <w:rPr>
                      <w:szCs w:val="21"/>
                    </w:rPr>
                  </w:pPr>
                </w:p>
              </w:tc>
              <w:tc>
                <w:tcPr>
                  <w:tcW w:w="504"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120.05</w:t>
                  </w:r>
                </w:p>
              </w:tc>
              <w:tc>
                <w:tcPr>
                  <w:tcW w:w="445"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31.68</w:t>
                  </w:r>
                </w:p>
              </w:tc>
              <w:tc>
                <w:tcPr>
                  <w:tcW w:w="622" w:type="pct"/>
                  <w:vAlign w:val="center"/>
                </w:tcPr>
                <w:p w:rsidR="00EA6575" w:rsidRPr="008D78D1" w:rsidRDefault="00EA6575" w:rsidP="00503959">
                  <w:pPr>
                    <w:tabs>
                      <w:tab w:val="left" w:pos="1021"/>
                    </w:tabs>
                    <w:adjustRightInd w:val="0"/>
                    <w:snapToGrid w:val="0"/>
                    <w:jc w:val="center"/>
                    <w:rPr>
                      <w:szCs w:val="21"/>
                    </w:rPr>
                  </w:pPr>
                  <w:r w:rsidRPr="008D78D1">
                    <w:rPr>
                      <w:szCs w:val="21"/>
                    </w:rPr>
                    <w:t>桥南村</w:t>
                  </w:r>
                </w:p>
              </w:tc>
              <w:tc>
                <w:tcPr>
                  <w:tcW w:w="357" w:type="pct"/>
                  <w:vMerge/>
                  <w:vAlign w:val="center"/>
                </w:tcPr>
                <w:p w:rsidR="00EA6575" w:rsidRPr="008D78D1" w:rsidRDefault="00EA6575" w:rsidP="00503959">
                  <w:pPr>
                    <w:adjustRightInd w:val="0"/>
                    <w:snapToGrid w:val="0"/>
                    <w:jc w:val="center"/>
                    <w:rPr>
                      <w:szCs w:val="21"/>
                    </w:rPr>
                  </w:pPr>
                </w:p>
              </w:tc>
              <w:tc>
                <w:tcPr>
                  <w:tcW w:w="535" w:type="pct"/>
                  <w:vAlign w:val="center"/>
                </w:tcPr>
                <w:p w:rsidR="00EA6575" w:rsidRPr="008D78D1" w:rsidRDefault="00EA6575" w:rsidP="00503959">
                  <w:pPr>
                    <w:adjustRightInd w:val="0"/>
                    <w:snapToGrid w:val="0"/>
                    <w:jc w:val="center"/>
                    <w:rPr>
                      <w:szCs w:val="21"/>
                    </w:rPr>
                  </w:pPr>
                  <w:r w:rsidRPr="008D78D1">
                    <w:rPr>
                      <w:szCs w:val="21"/>
                    </w:rPr>
                    <w:t>NE</w:t>
                  </w:r>
                </w:p>
              </w:tc>
              <w:tc>
                <w:tcPr>
                  <w:tcW w:w="533" w:type="pct"/>
                  <w:vAlign w:val="center"/>
                </w:tcPr>
                <w:p w:rsidR="00EA6575" w:rsidRPr="008D78D1" w:rsidRDefault="00EA6575" w:rsidP="00503959">
                  <w:pPr>
                    <w:pStyle w:val="aff"/>
                    <w:rPr>
                      <w:rFonts w:ascii="Times New Roman" w:hAnsi="Times New Roman"/>
                      <w:color w:val="auto"/>
                      <w:sz w:val="21"/>
                      <w:szCs w:val="21"/>
                    </w:rPr>
                  </w:pPr>
                  <w:r w:rsidRPr="008D78D1">
                    <w:rPr>
                      <w:rFonts w:ascii="Times New Roman" w:hAnsi="Times New Roman"/>
                      <w:color w:val="auto"/>
                      <w:sz w:val="21"/>
                      <w:szCs w:val="21"/>
                    </w:rPr>
                    <w:t>1050</w:t>
                  </w:r>
                </w:p>
              </w:tc>
              <w:tc>
                <w:tcPr>
                  <w:tcW w:w="623" w:type="pct"/>
                  <w:vAlign w:val="center"/>
                </w:tcPr>
                <w:p w:rsidR="00EA6575" w:rsidRPr="008D78D1" w:rsidRDefault="00EA6575" w:rsidP="00503959">
                  <w:pPr>
                    <w:adjustRightInd w:val="0"/>
                    <w:snapToGrid w:val="0"/>
                    <w:jc w:val="center"/>
                    <w:rPr>
                      <w:szCs w:val="21"/>
                    </w:rPr>
                  </w:pPr>
                  <w:r w:rsidRPr="008D78D1">
                    <w:rPr>
                      <w:szCs w:val="21"/>
                    </w:rPr>
                    <w:t>400</w:t>
                  </w:r>
                  <w:r w:rsidRPr="008D78D1">
                    <w:rPr>
                      <w:szCs w:val="21"/>
                    </w:rPr>
                    <w:t>户</w:t>
                  </w:r>
                </w:p>
              </w:tc>
              <w:tc>
                <w:tcPr>
                  <w:tcW w:w="898" w:type="pct"/>
                  <w:vMerge/>
                  <w:vAlign w:val="center"/>
                </w:tcPr>
                <w:p w:rsidR="00EA6575" w:rsidRPr="008D78D1" w:rsidRDefault="00EA6575" w:rsidP="00503959">
                  <w:pPr>
                    <w:adjustRightInd w:val="0"/>
                    <w:snapToGrid w:val="0"/>
                    <w:jc w:val="center"/>
                    <w:rPr>
                      <w:szCs w:val="21"/>
                    </w:rPr>
                  </w:pPr>
                </w:p>
              </w:tc>
            </w:tr>
            <w:tr w:rsidR="00073A0F" w:rsidRPr="008D78D1" w:rsidTr="00073A0F">
              <w:trPr>
                <w:cantSplit/>
                <w:trHeight w:val="340"/>
                <w:jc w:val="center"/>
              </w:trPr>
              <w:tc>
                <w:tcPr>
                  <w:tcW w:w="482" w:type="pct"/>
                  <w:vMerge/>
                  <w:vAlign w:val="center"/>
                </w:tcPr>
                <w:p w:rsidR="00EA6575" w:rsidRPr="008D78D1" w:rsidRDefault="00EA6575" w:rsidP="00503959">
                  <w:pPr>
                    <w:adjustRightInd w:val="0"/>
                    <w:snapToGrid w:val="0"/>
                    <w:jc w:val="center"/>
                    <w:rPr>
                      <w:szCs w:val="21"/>
                    </w:rPr>
                  </w:pPr>
                </w:p>
              </w:tc>
              <w:tc>
                <w:tcPr>
                  <w:tcW w:w="504"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120.04</w:t>
                  </w:r>
                </w:p>
              </w:tc>
              <w:tc>
                <w:tcPr>
                  <w:tcW w:w="445"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31.68</w:t>
                  </w:r>
                </w:p>
              </w:tc>
              <w:tc>
                <w:tcPr>
                  <w:tcW w:w="622" w:type="pct"/>
                  <w:vAlign w:val="center"/>
                </w:tcPr>
                <w:p w:rsidR="00EA6575" w:rsidRPr="008D78D1" w:rsidRDefault="00EA6575" w:rsidP="00503959">
                  <w:pPr>
                    <w:tabs>
                      <w:tab w:val="left" w:pos="1021"/>
                    </w:tabs>
                    <w:adjustRightInd w:val="0"/>
                    <w:snapToGrid w:val="0"/>
                    <w:jc w:val="center"/>
                    <w:rPr>
                      <w:szCs w:val="21"/>
                    </w:rPr>
                  </w:pPr>
                  <w:r w:rsidRPr="008D78D1">
                    <w:rPr>
                      <w:szCs w:val="21"/>
                    </w:rPr>
                    <w:t>马家桥</w:t>
                  </w:r>
                </w:p>
              </w:tc>
              <w:tc>
                <w:tcPr>
                  <w:tcW w:w="357" w:type="pct"/>
                  <w:vMerge/>
                  <w:vAlign w:val="center"/>
                </w:tcPr>
                <w:p w:rsidR="00EA6575" w:rsidRPr="008D78D1" w:rsidRDefault="00EA6575" w:rsidP="00503959">
                  <w:pPr>
                    <w:adjustRightInd w:val="0"/>
                    <w:snapToGrid w:val="0"/>
                    <w:jc w:val="center"/>
                    <w:rPr>
                      <w:szCs w:val="21"/>
                    </w:rPr>
                  </w:pPr>
                </w:p>
              </w:tc>
              <w:tc>
                <w:tcPr>
                  <w:tcW w:w="535" w:type="pct"/>
                  <w:vAlign w:val="center"/>
                </w:tcPr>
                <w:p w:rsidR="00EA6575" w:rsidRPr="008D78D1" w:rsidRDefault="00EA6575" w:rsidP="00503959">
                  <w:pPr>
                    <w:adjustRightInd w:val="0"/>
                    <w:snapToGrid w:val="0"/>
                    <w:jc w:val="center"/>
                    <w:rPr>
                      <w:szCs w:val="21"/>
                    </w:rPr>
                  </w:pPr>
                  <w:r w:rsidRPr="008D78D1">
                    <w:rPr>
                      <w:szCs w:val="21"/>
                    </w:rPr>
                    <w:t>NE</w:t>
                  </w:r>
                </w:p>
              </w:tc>
              <w:tc>
                <w:tcPr>
                  <w:tcW w:w="533" w:type="pct"/>
                  <w:vAlign w:val="center"/>
                </w:tcPr>
                <w:p w:rsidR="00EA6575" w:rsidRPr="008D78D1" w:rsidRDefault="00EA6575" w:rsidP="00503959">
                  <w:pPr>
                    <w:pStyle w:val="aff"/>
                    <w:rPr>
                      <w:rFonts w:ascii="Times New Roman" w:hAnsi="Times New Roman"/>
                      <w:color w:val="auto"/>
                      <w:sz w:val="21"/>
                      <w:szCs w:val="21"/>
                    </w:rPr>
                  </w:pPr>
                  <w:r w:rsidRPr="008D78D1">
                    <w:rPr>
                      <w:rFonts w:ascii="Times New Roman" w:hAnsi="Times New Roman"/>
                      <w:color w:val="auto"/>
                      <w:sz w:val="21"/>
                      <w:szCs w:val="21"/>
                    </w:rPr>
                    <w:t>1150</w:t>
                  </w:r>
                </w:p>
              </w:tc>
              <w:tc>
                <w:tcPr>
                  <w:tcW w:w="623" w:type="pct"/>
                  <w:vAlign w:val="center"/>
                </w:tcPr>
                <w:p w:rsidR="00EA6575" w:rsidRPr="008D78D1" w:rsidRDefault="00EA6575" w:rsidP="00503959">
                  <w:pPr>
                    <w:adjustRightInd w:val="0"/>
                    <w:snapToGrid w:val="0"/>
                    <w:jc w:val="center"/>
                    <w:rPr>
                      <w:szCs w:val="21"/>
                    </w:rPr>
                  </w:pPr>
                  <w:r w:rsidRPr="008D78D1">
                    <w:rPr>
                      <w:szCs w:val="21"/>
                    </w:rPr>
                    <w:t>600</w:t>
                  </w:r>
                  <w:r w:rsidRPr="008D78D1">
                    <w:rPr>
                      <w:szCs w:val="21"/>
                    </w:rPr>
                    <w:t>户</w:t>
                  </w:r>
                </w:p>
              </w:tc>
              <w:tc>
                <w:tcPr>
                  <w:tcW w:w="898" w:type="pct"/>
                  <w:vMerge/>
                  <w:vAlign w:val="center"/>
                </w:tcPr>
                <w:p w:rsidR="00EA6575" w:rsidRPr="008D78D1" w:rsidRDefault="00EA6575" w:rsidP="00503959">
                  <w:pPr>
                    <w:adjustRightInd w:val="0"/>
                    <w:snapToGrid w:val="0"/>
                    <w:jc w:val="center"/>
                    <w:rPr>
                      <w:szCs w:val="21"/>
                    </w:rPr>
                  </w:pPr>
                </w:p>
              </w:tc>
            </w:tr>
            <w:tr w:rsidR="00073A0F" w:rsidRPr="008D78D1" w:rsidTr="00073A0F">
              <w:trPr>
                <w:cantSplit/>
                <w:trHeight w:val="340"/>
                <w:jc w:val="center"/>
              </w:trPr>
              <w:tc>
                <w:tcPr>
                  <w:tcW w:w="482" w:type="pct"/>
                  <w:vMerge/>
                  <w:vAlign w:val="center"/>
                </w:tcPr>
                <w:p w:rsidR="00EA6575" w:rsidRPr="008D78D1" w:rsidRDefault="00EA6575" w:rsidP="00503959">
                  <w:pPr>
                    <w:adjustRightInd w:val="0"/>
                    <w:snapToGrid w:val="0"/>
                    <w:jc w:val="center"/>
                    <w:rPr>
                      <w:szCs w:val="21"/>
                    </w:rPr>
                  </w:pPr>
                </w:p>
              </w:tc>
              <w:tc>
                <w:tcPr>
                  <w:tcW w:w="504"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120.05</w:t>
                  </w:r>
                </w:p>
              </w:tc>
              <w:tc>
                <w:tcPr>
                  <w:tcW w:w="445"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31.68</w:t>
                  </w:r>
                </w:p>
              </w:tc>
              <w:tc>
                <w:tcPr>
                  <w:tcW w:w="622" w:type="pct"/>
                  <w:vAlign w:val="center"/>
                </w:tcPr>
                <w:p w:rsidR="00EA6575" w:rsidRPr="008D78D1" w:rsidRDefault="00EA6575" w:rsidP="00503959">
                  <w:pPr>
                    <w:tabs>
                      <w:tab w:val="left" w:pos="1021"/>
                    </w:tabs>
                    <w:adjustRightInd w:val="0"/>
                    <w:snapToGrid w:val="0"/>
                    <w:jc w:val="center"/>
                    <w:rPr>
                      <w:szCs w:val="21"/>
                    </w:rPr>
                  </w:pPr>
                  <w:r w:rsidRPr="008D78D1">
                    <w:rPr>
                      <w:szCs w:val="21"/>
                    </w:rPr>
                    <w:t>南街</w:t>
                  </w:r>
                </w:p>
              </w:tc>
              <w:tc>
                <w:tcPr>
                  <w:tcW w:w="357" w:type="pct"/>
                  <w:vMerge/>
                  <w:vAlign w:val="center"/>
                </w:tcPr>
                <w:p w:rsidR="00EA6575" w:rsidRPr="008D78D1" w:rsidRDefault="00EA6575" w:rsidP="00503959">
                  <w:pPr>
                    <w:adjustRightInd w:val="0"/>
                    <w:snapToGrid w:val="0"/>
                    <w:jc w:val="center"/>
                    <w:rPr>
                      <w:szCs w:val="21"/>
                    </w:rPr>
                  </w:pPr>
                </w:p>
              </w:tc>
              <w:tc>
                <w:tcPr>
                  <w:tcW w:w="535" w:type="pct"/>
                  <w:vAlign w:val="center"/>
                </w:tcPr>
                <w:p w:rsidR="00EA6575" w:rsidRPr="008D78D1" w:rsidRDefault="00EA6575" w:rsidP="00503959">
                  <w:pPr>
                    <w:adjustRightInd w:val="0"/>
                    <w:snapToGrid w:val="0"/>
                    <w:jc w:val="center"/>
                    <w:rPr>
                      <w:szCs w:val="21"/>
                    </w:rPr>
                  </w:pPr>
                  <w:r w:rsidRPr="008D78D1">
                    <w:rPr>
                      <w:szCs w:val="21"/>
                    </w:rPr>
                    <w:t>NE</w:t>
                  </w:r>
                </w:p>
              </w:tc>
              <w:tc>
                <w:tcPr>
                  <w:tcW w:w="533" w:type="pct"/>
                  <w:vAlign w:val="center"/>
                </w:tcPr>
                <w:p w:rsidR="00EA6575" w:rsidRPr="008D78D1" w:rsidRDefault="00EA6575" w:rsidP="00503959">
                  <w:pPr>
                    <w:pStyle w:val="aff"/>
                    <w:rPr>
                      <w:rFonts w:ascii="Times New Roman" w:hAnsi="Times New Roman"/>
                      <w:color w:val="auto"/>
                      <w:sz w:val="21"/>
                      <w:szCs w:val="21"/>
                    </w:rPr>
                  </w:pPr>
                  <w:r w:rsidRPr="008D78D1">
                    <w:rPr>
                      <w:rFonts w:ascii="Times New Roman" w:hAnsi="Times New Roman"/>
                      <w:color w:val="auto"/>
                      <w:sz w:val="21"/>
                      <w:szCs w:val="21"/>
                    </w:rPr>
                    <w:t>1350</w:t>
                  </w:r>
                </w:p>
              </w:tc>
              <w:tc>
                <w:tcPr>
                  <w:tcW w:w="623" w:type="pct"/>
                  <w:vAlign w:val="center"/>
                </w:tcPr>
                <w:p w:rsidR="00EA6575" w:rsidRPr="008D78D1" w:rsidRDefault="00EA6575" w:rsidP="00503959">
                  <w:pPr>
                    <w:adjustRightInd w:val="0"/>
                    <w:snapToGrid w:val="0"/>
                    <w:jc w:val="center"/>
                    <w:rPr>
                      <w:szCs w:val="21"/>
                    </w:rPr>
                  </w:pPr>
                  <w:r w:rsidRPr="008D78D1">
                    <w:rPr>
                      <w:szCs w:val="21"/>
                    </w:rPr>
                    <w:t>400</w:t>
                  </w:r>
                  <w:r w:rsidRPr="008D78D1">
                    <w:rPr>
                      <w:szCs w:val="21"/>
                    </w:rPr>
                    <w:t>户</w:t>
                  </w:r>
                </w:p>
              </w:tc>
              <w:tc>
                <w:tcPr>
                  <w:tcW w:w="898" w:type="pct"/>
                  <w:vMerge/>
                  <w:vAlign w:val="center"/>
                </w:tcPr>
                <w:p w:rsidR="00EA6575" w:rsidRPr="008D78D1" w:rsidRDefault="00EA6575" w:rsidP="00503959">
                  <w:pPr>
                    <w:adjustRightInd w:val="0"/>
                    <w:snapToGrid w:val="0"/>
                    <w:jc w:val="center"/>
                    <w:rPr>
                      <w:szCs w:val="21"/>
                    </w:rPr>
                  </w:pPr>
                </w:p>
              </w:tc>
            </w:tr>
            <w:tr w:rsidR="00073A0F" w:rsidRPr="008D78D1" w:rsidTr="00073A0F">
              <w:trPr>
                <w:cantSplit/>
                <w:trHeight w:val="340"/>
                <w:jc w:val="center"/>
              </w:trPr>
              <w:tc>
                <w:tcPr>
                  <w:tcW w:w="482" w:type="pct"/>
                  <w:vMerge/>
                  <w:vAlign w:val="center"/>
                </w:tcPr>
                <w:p w:rsidR="00EA6575" w:rsidRPr="008D78D1" w:rsidRDefault="00EA6575" w:rsidP="00503959">
                  <w:pPr>
                    <w:adjustRightInd w:val="0"/>
                    <w:snapToGrid w:val="0"/>
                    <w:jc w:val="center"/>
                    <w:rPr>
                      <w:szCs w:val="21"/>
                    </w:rPr>
                  </w:pPr>
                </w:p>
              </w:tc>
              <w:tc>
                <w:tcPr>
                  <w:tcW w:w="504"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120.04</w:t>
                  </w:r>
                </w:p>
              </w:tc>
              <w:tc>
                <w:tcPr>
                  <w:tcW w:w="445"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31.65</w:t>
                  </w:r>
                </w:p>
              </w:tc>
              <w:tc>
                <w:tcPr>
                  <w:tcW w:w="622" w:type="pct"/>
                  <w:vAlign w:val="center"/>
                </w:tcPr>
                <w:p w:rsidR="00EA6575" w:rsidRPr="008D78D1" w:rsidRDefault="00EA6575" w:rsidP="00503959">
                  <w:pPr>
                    <w:tabs>
                      <w:tab w:val="left" w:pos="1021"/>
                    </w:tabs>
                    <w:adjustRightInd w:val="0"/>
                    <w:snapToGrid w:val="0"/>
                    <w:jc w:val="center"/>
                    <w:rPr>
                      <w:szCs w:val="21"/>
                    </w:rPr>
                  </w:pPr>
                  <w:r w:rsidRPr="008D78D1">
                    <w:rPr>
                      <w:szCs w:val="21"/>
                    </w:rPr>
                    <w:t>小留桥村</w:t>
                  </w:r>
                </w:p>
              </w:tc>
              <w:tc>
                <w:tcPr>
                  <w:tcW w:w="357" w:type="pct"/>
                  <w:vMerge/>
                  <w:vAlign w:val="center"/>
                </w:tcPr>
                <w:p w:rsidR="00EA6575" w:rsidRPr="008D78D1" w:rsidRDefault="00EA6575" w:rsidP="00503959">
                  <w:pPr>
                    <w:adjustRightInd w:val="0"/>
                    <w:snapToGrid w:val="0"/>
                    <w:jc w:val="center"/>
                    <w:rPr>
                      <w:szCs w:val="21"/>
                    </w:rPr>
                  </w:pPr>
                </w:p>
              </w:tc>
              <w:tc>
                <w:tcPr>
                  <w:tcW w:w="535" w:type="pct"/>
                  <w:vAlign w:val="center"/>
                </w:tcPr>
                <w:p w:rsidR="00EA6575" w:rsidRPr="008D78D1" w:rsidRDefault="00EA6575" w:rsidP="00503959">
                  <w:pPr>
                    <w:adjustRightInd w:val="0"/>
                    <w:snapToGrid w:val="0"/>
                    <w:jc w:val="center"/>
                    <w:rPr>
                      <w:szCs w:val="21"/>
                    </w:rPr>
                  </w:pPr>
                  <w:r w:rsidRPr="008D78D1">
                    <w:rPr>
                      <w:szCs w:val="21"/>
                    </w:rPr>
                    <w:t>SE</w:t>
                  </w:r>
                </w:p>
              </w:tc>
              <w:tc>
                <w:tcPr>
                  <w:tcW w:w="533" w:type="pct"/>
                  <w:vAlign w:val="center"/>
                </w:tcPr>
                <w:p w:rsidR="00EA6575" w:rsidRPr="008D78D1" w:rsidRDefault="00EA6575" w:rsidP="00503959">
                  <w:pPr>
                    <w:pStyle w:val="aff"/>
                    <w:rPr>
                      <w:rFonts w:ascii="Times New Roman" w:hAnsi="Times New Roman"/>
                      <w:color w:val="auto"/>
                      <w:sz w:val="21"/>
                      <w:szCs w:val="21"/>
                    </w:rPr>
                  </w:pPr>
                  <w:r w:rsidRPr="008D78D1">
                    <w:rPr>
                      <w:rFonts w:ascii="Times New Roman" w:hAnsi="Times New Roman"/>
                      <w:color w:val="auto"/>
                      <w:sz w:val="21"/>
                      <w:szCs w:val="21"/>
                    </w:rPr>
                    <w:t>1500</w:t>
                  </w:r>
                </w:p>
              </w:tc>
              <w:tc>
                <w:tcPr>
                  <w:tcW w:w="623" w:type="pct"/>
                  <w:vAlign w:val="center"/>
                </w:tcPr>
                <w:p w:rsidR="00EA6575" w:rsidRPr="008D78D1" w:rsidRDefault="00EA6575" w:rsidP="00503959">
                  <w:pPr>
                    <w:adjustRightInd w:val="0"/>
                    <w:snapToGrid w:val="0"/>
                    <w:jc w:val="center"/>
                    <w:rPr>
                      <w:szCs w:val="21"/>
                    </w:rPr>
                  </w:pPr>
                  <w:r w:rsidRPr="008D78D1">
                    <w:rPr>
                      <w:szCs w:val="21"/>
                    </w:rPr>
                    <w:t>50</w:t>
                  </w:r>
                  <w:r w:rsidRPr="008D78D1">
                    <w:rPr>
                      <w:szCs w:val="21"/>
                    </w:rPr>
                    <w:t>户</w:t>
                  </w:r>
                </w:p>
              </w:tc>
              <w:tc>
                <w:tcPr>
                  <w:tcW w:w="898" w:type="pct"/>
                  <w:vMerge/>
                  <w:vAlign w:val="center"/>
                </w:tcPr>
                <w:p w:rsidR="00EA6575" w:rsidRPr="008D78D1" w:rsidRDefault="00EA6575" w:rsidP="00503959">
                  <w:pPr>
                    <w:adjustRightInd w:val="0"/>
                    <w:snapToGrid w:val="0"/>
                    <w:jc w:val="center"/>
                    <w:rPr>
                      <w:szCs w:val="21"/>
                    </w:rPr>
                  </w:pPr>
                </w:p>
              </w:tc>
            </w:tr>
            <w:tr w:rsidR="00073A0F" w:rsidRPr="008D78D1" w:rsidTr="00073A0F">
              <w:trPr>
                <w:cantSplit/>
                <w:trHeight w:val="340"/>
                <w:jc w:val="center"/>
              </w:trPr>
              <w:tc>
                <w:tcPr>
                  <w:tcW w:w="482" w:type="pct"/>
                  <w:vMerge/>
                  <w:vAlign w:val="center"/>
                </w:tcPr>
                <w:p w:rsidR="00EA6575" w:rsidRPr="008D78D1" w:rsidRDefault="00EA6575" w:rsidP="00503959">
                  <w:pPr>
                    <w:adjustRightInd w:val="0"/>
                    <w:snapToGrid w:val="0"/>
                    <w:jc w:val="center"/>
                    <w:rPr>
                      <w:szCs w:val="21"/>
                    </w:rPr>
                  </w:pPr>
                </w:p>
              </w:tc>
              <w:tc>
                <w:tcPr>
                  <w:tcW w:w="504"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120.05</w:t>
                  </w:r>
                </w:p>
              </w:tc>
              <w:tc>
                <w:tcPr>
                  <w:tcW w:w="445"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31.68</w:t>
                  </w:r>
                </w:p>
              </w:tc>
              <w:tc>
                <w:tcPr>
                  <w:tcW w:w="622" w:type="pct"/>
                  <w:vAlign w:val="center"/>
                </w:tcPr>
                <w:p w:rsidR="00EA6575" w:rsidRPr="008D78D1" w:rsidRDefault="00EA6575" w:rsidP="00503959">
                  <w:pPr>
                    <w:tabs>
                      <w:tab w:val="left" w:pos="1021"/>
                    </w:tabs>
                    <w:adjustRightInd w:val="0"/>
                    <w:snapToGrid w:val="0"/>
                    <w:jc w:val="center"/>
                    <w:rPr>
                      <w:szCs w:val="21"/>
                    </w:rPr>
                  </w:pPr>
                  <w:r w:rsidRPr="008D78D1">
                    <w:rPr>
                      <w:szCs w:val="21"/>
                    </w:rPr>
                    <w:t>余沟上</w:t>
                  </w:r>
                </w:p>
              </w:tc>
              <w:tc>
                <w:tcPr>
                  <w:tcW w:w="357" w:type="pct"/>
                  <w:vMerge/>
                  <w:vAlign w:val="center"/>
                </w:tcPr>
                <w:p w:rsidR="00EA6575" w:rsidRPr="008D78D1" w:rsidRDefault="00EA6575" w:rsidP="00503959">
                  <w:pPr>
                    <w:adjustRightInd w:val="0"/>
                    <w:snapToGrid w:val="0"/>
                    <w:jc w:val="center"/>
                    <w:rPr>
                      <w:szCs w:val="21"/>
                    </w:rPr>
                  </w:pPr>
                </w:p>
              </w:tc>
              <w:tc>
                <w:tcPr>
                  <w:tcW w:w="535" w:type="pct"/>
                  <w:vAlign w:val="center"/>
                </w:tcPr>
                <w:p w:rsidR="00EA6575" w:rsidRPr="008D78D1" w:rsidRDefault="00EA6575" w:rsidP="00503959">
                  <w:pPr>
                    <w:adjustRightInd w:val="0"/>
                    <w:snapToGrid w:val="0"/>
                    <w:jc w:val="center"/>
                    <w:rPr>
                      <w:szCs w:val="21"/>
                    </w:rPr>
                  </w:pPr>
                  <w:r w:rsidRPr="008D78D1">
                    <w:rPr>
                      <w:szCs w:val="21"/>
                    </w:rPr>
                    <w:t>NE</w:t>
                  </w:r>
                </w:p>
              </w:tc>
              <w:tc>
                <w:tcPr>
                  <w:tcW w:w="533" w:type="pct"/>
                  <w:vAlign w:val="center"/>
                </w:tcPr>
                <w:p w:rsidR="00EA6575" w:rsidRPr="008D78D1" w:rsidRDefault="00EA6575" w:rsidP="00503959">
                  <w:pPr>
                    <w:pStyle w:val="aff"/>
                    <w:rPr>
                      <w:rFonts w:ascii="Times New Roman" w:hAnsi="Times New Roman"/>
                      <w:color w:val="auto"/>
                      <w:sz w:val="21"/>
                      <w:szCs w:val="21"/>
                    </w:rPr>
                  </w:pPr>
                  <w:r w:rsidRPr="008D78D1">
                    <w:rPr>
                      <w:rFonts w:ascii="Times New Roman" w:hAnsi="Times New Roman"/>
                      <w:color w:val="auto"/>
                      <w:sz w:val="21"/>
                      <w:szCs w:val="21"/>
                    </w:rPr>
                    <w:t>1700</w:t>
                  </w:r>
                </w:p>
              </w:tc>
              <w:tc>
                <w:tcPr>
                  <w:tcW w:w="623" w:type="pct"/>
                  <w:vAlign w:val="center"/>
                </w:tcPr>
                <w:p w:rsidR="00EA6575" w:rsidRPr="008D78D1" w:rsidRDefault="00EA6575" w:rsidP="00503959">
                  <w:pPr>
                    <w:adjustRightInd w:val="0"/>
                    <w:snapToGrid w:val="0"/>
                    <w:jc w:val="center"/>
                    <w:rPr>
                      <w:szCs w:val="21"/>
                    </w:rPr>
                  </w:pPr>
                  <w:r w:rsidRPr="008D78D1">
                    <w:rPr>
                      <w:szCs w:val="21"/>
                    </w:rPr>
                    <w:t>300</w:t>
                  </w:r>
                  <w:r w:rsidRPr="008D78D1">
                    <w:rPr>
                      <w:szCs w:val="21"/>
                    </w:rPr>
                    <w:t>户</w:t>
                  </w:r>
                </w:p>
              </w:tc>
              <w:tc>
                <w:tcPr>
                  <w:tcW w:w="898" w:type="pct"/>
                  <w:vMerge/>
                  <w:vAlign w:val="center"/>
                </w:tcPr>
                <w:p w:rsidR="00EA6575" w:rsidRPr="008D78D1" w:rsidRDefault="00EA6575" w:rsidP="00503959">
                  <w:pPr>
                    <w:adjustRightInd w:val="0"/>
                    <w:snapToGrid w:val="0"/>
                    <w:jc w:val="center"/>
                    <w:rPr>
                      <w:szCs w:val="21"/>
                    </w:rPr>
                  </w:pPr>
                </w:p>
              </w:tc>
            </w:tr>
            <w:tr w:rsidR="00073A0F" w:rsidRPr="008D78D1" w:rsidTr="00073A0F">
              <w:trPr>
                <w:cantSplit/>
                <w:trHeight w:val="340"/>
                <w:jc w:val="center"/>
              </w:trPr>
              <w:tc>
                <w:tcPr>
                  <w:tcW w:w="482" w:type="pct"/>
                  <w:vMerge/>
                  <w:vAlign w:val="center"/>
                </w:tcPr>
                <w:p w:rsidR="00EA6575" w:rsidRPr="008D78D1" w:rsidRDefault="00EA6575" w:rsidP="00503959">
                  <w:pPr>
                    <w:adjustRightInd w:val="0"/>
                    <w:snapToGrid w:val="0"/>
                    <w:jc w:val="center"/>
                    <w:rPr>
                      <w:szCs w:val="21"/>
                    </w:rPr>
                  </w:pPr>
                </w:p>
              </w:tc>
              <w:tc>
                <w:tcPr>
                  <w:tcW w:w="504"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120.01</w:t>
                  </w:r>
                </w:p>
              </w:tc>
              <w:tc>
                <w:tcPr>
                  <w:tcW w:w="445"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31.67</w:t>
                  </w:r>
                </w:p>
              </w:tc>
              <w:tc>
                <w:tcPr>
                  <w:tcW w:w="622" w:type="pct"/>
                  <w:vAlign w:val="center"/>
                </w:tcPr>
                <w:p w:rsidR="00EA6575" w:rsidRPr="008D78D1" w:rsidRDefault="00EA6575" w:rsidP="00503959">
                  <w:pPr>
                    <w:tabs>
                      <w:tab w:val="left" w:pos="1021"/>
                    </w:tabs>
                    <w:adjustRightInd w:val="0"/>
                    <w:snapToGrid w:val="0"/>
                    <w:jc w:val="center"/>
                    <w:rPr>
                      <w:szCs w:val="21"/>
                    </w:rPr>
                  </w:pPr>
                  <w:r w:rsidRPr="008D78D1">
                    <w:rPr>
                      <w:szCs w:val="21"/>
                    </w:rPr>
                    <w:t>叶家头</w:t>
                  </w:r>
                </w:p>
              </w:tc>
              <w:tc>
                <w:tcPr>
                  <w:tcW w:w="357" w:type="pct"/>
                  <w:vMerge/>
                  <w:vAlign w:val="center"/>
                </w:tcPr>
                <w:p w:rsidR="00EA6575" w:rsidRPr="008D78D1" w:rsidRDefault="00EA6575" w:rsidP="00503959">
                  <w:pPr>
                    <w:adjustRightInd w:val="0"/>
                    <w:snapToGrid w:val="0"/>
                    <w:jc w:val="center"/>
                    <w:rPr>
                      <w:szCs w:val="21"/>
                    </w:rPr>
                  </w:pPr>
                </w:p>
              </w:tc>
              <w:tc>
                <w:tcPr>
                  <w:tcW w:w="535" w:type="pct"/>
                  <w:vAlign w:val="center"/>
                </w:tcPr>
                <w:p w:rsidR="00EA6575" w:rsidRPr="008D78D1" w:rsidRDefault="00EA6575" w:rsidP="00503959">
                  <w:pPr>
                    <w:adjustRightInd w:val="0"/>
                    <w:snapToGrid w:val="0"/>
                    <w:jc w:val="center"/>
                    <w:rPr>
                      <w:szCs w:val="21"/>
                    </w:rPr>
                  </w:pPr>
                  <w:r w:rsidRPr="008D78D1">
                    <w:rPr>
                      <w:szCs w:val="21"/>
                    </w:rPr>
                    <w:t>NW</w:t>
                  </w:r>
                </w:p>
              </w:tc>
              <w:tc>
                <w:tcPr>
                  <w:tcW w:w="533" w:type="pct"/>
                  <w:vAlign w:val="center"/>
                </w:tcPr>
                <w:p w:rsidR="00EA6575" w:rsidRPr="008D78D1" w:rsidRDefault="00EA6575" w:rsidP="00503959">
                  <w:pPr>
                    <w:pStyle w:val="aff"/>
                    <w:rPr>
                      <w:rFonts w:ascii="Times New Roman" w:hAnsi="Times New Roman"/>
                      <w:color w:val="auto"/>
                      <w:sz w:val="21"/>
                      <w:szCs w:val="21"/>
                    </w:rPr>
                  </w:pPr>
                  <w:r w:rsidRPr="008D78D1">
                    <w:rPr>
                      <w:rFonts w:ascii="Times New Roman" w:hAnsi="Times New Roman"/>
                      <w:color w:val="auto"/>
                      <w:sz w:val="21"/>
                      <w:szCs w:val="21"/>
                    </w:rPr>
                    <w:t>1850</w:t>
                  </w:r>
                </w:p>
              </w:tc>
              <w:tc>
                <w:tcPr>
                  <w:tcW w:w="623" w:type="pct"/>
                  <w:vAlign w:val="center"/>
                </w:tcPr>
                <w:p w:rsidR="00EA6575" w:rsidRPr="008D78D1" w:rsidRDefault="00EA6575" w:rsidP="00503959">
                  <w:pPr>
                    <w:adjustRightInd w:val="0"/>
                    <w:snapToGrid w:val="0"/>
                    <w:jc w:val="center"/>
                    <w:rPr>
                      <w:szCs w:val="21"/>
                    </w:rPr>
                  </w:pPr>
                  <w:r w:rsidRPr="008D78D1">
                    <w:rPr>
                      <w:szCs w:val="21"/>
                    </w:rPr>
                    <w:t>50</w:t>
                  </w:r>
                  <w:r w:rsidRPr="008D78D1">
                    <w:rPr>
                      <w:szCs w:val="21"/>
                    </w:rPr>
                    <w:t>户</w:t>
                  </w:r>
                </w:p>
              </w:tc>
              <w:tc>
                <w:tcPr>
                  <w:tcW w:w="898" w:type="pct"/>
                  <w:vMerge/>
                  <w:vAlign w:val="center"/>
                </w:tcPr>
                <w:p w:rsidR="00EA6575" w:rsidRPr="008D78D1" w:rsidRDefault="00EA6575" w:rsidP="00503959">
                  <w:pPr>
                    <w:adjustRightInd w:val="0"/>
                    <w:snapToGrid w:val="0"/>
                    <w:jc w:val="center"/>
                    <w:rPr>
                      <w:szCs w:val="21"/>
                    </w:rPr>
                  </w:pPr>
                </w:p>
              </w:tc>
            </w:tr>
            <w:tr w:rsidR="00073A0F" w:rsidRPr="008D78D1" w:rsidTr="00073A0F">
              <w:trPr>
                <w:cantSplit/>
                <w:trHeight w:val="340"/>
                <w:jc w:val="center"/>
              </w:trPr>
              <w:tc>
                <w:tcPr>
                  <w:tcW w:w="482" w:type="pct"/>
                  <w:vMerge/>
                  <w:vAlign w:val="center"/>
                </w:tcPr>
                <w:p w:rsidR="00EA6575" w:rsidRPr="008D78D1" w:rsidRDefault="00EA6575" w:rsidP="00503959">
                  <w:pPr>
                    <w:adjustRightInd w:val="0"/>
                    <w:snapToGrid w:val="0"/>
                    <w:jc w:val="center"/>
                    <w:rPr>
                      <w:szCs w:val="21"/>
                    </w:rPr>
                  </w:pPr>
                </w:p>
              </w:tc>
              <w:tc>
                <w:tcPr>
                  <w:tcW w:w="504"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120.01</w:t>
                  </w:r>
                </w:p>
              </w:tc>
              <w:tc>
                <w:tcPr>
                  <w:tcW w:w="445"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31.68</w:t>
                  </w:r>
                </w:p>
              </w:tc>
              <w:tc>
                <w:tcPr>
                  <w:tcW w:w="622" w:type="pct"/>
                  <w:vAlign w:val="center"/>
                </w:tcPr>
                <w:p w:rsidR="00EA6575" w:rsidRPr="008D78D1" w:rsidRDefault="00EA6575" w:rsidP="00503959">
                  <w:pPr>
                    <w:tabs>
                      <w:tab w:val="left" w:pos="1021"/>
                    </w:tabs>
                    <w:adjustRightInd w:val="0"/>
                    <w:snapToGrid w:val="0"/>
                    <w:jc w:val="center"/>
                    <w:rPr>
                      <w:szCs w:val="21"/>
                    </w:rPr>
                  </w:pPr>
                  <w:r w:rsidRPr="008D78D1">
                    <w:rPr>
                      <w:szCs w:val="21"/>
                    </w:rPr>
                    <w:t>大蒲岸</w:t>
                  </w:r>
                </w:p>
              </w:tc>
              <w:tc>
                <w:tcPr>
                  <w:tcW w:w="357" w:type="pct"/>
                  <w:vMerge/>
                  <w:vAlign w:val="center"/>
                </w:tcPr>
                <w:p w:rsidR="00EA6575" w:rsidRPr="008D78D1" w:rsidRDefault="00EA6575" w:rsidP="00503959">
                  <w:pPr>
                    <w:adjustRightInd w:val="0"/>
                    <w:snapToGrid w:val="0"/>
                    <w:jc w:val="center"/>
                    <w:rPr>
                      <w:szCs w:val="21"/>
                    </w:rPr>
                  </w:pPr>
                </w:p>
              </w:tc>
              <w:tc>
                <w:tcPr>
                  <w:tcW w:w="535" w:type="pct"/>
                  <w:vAlign w:val="center"/>
                </w:tcPr>
                <w:p w:rsidR="00EA6575" w:rsidRPr="008D78D1" w:rsidRDefault="00EA6575" w:rsidP="00503959">
                  <w:pPr>
                    <w:adjustRightInd w:val="0"/>
                    <w:snapToGrid w:val="0"/>
                    <w:jc w:val="center"/>
                    <w:rPr>
                      <w:szCs w:val="21"/>
                    </w:rPr>
                  </w:pPr>
                  <w:r w:rsidRPr="008D78D1">
                    <w:rPr>
                      <w:szCs w:val="21"/>
                    </w:rPr>
                    <w:t>NW</w:t>
                  </w:r>
                </w:p>
              </w:tc>
              <w:tc>
                <w:tcPr>
                  <w:tcW w:w="533" w:type="pct"/>
                  <w:vAlign w:val="center"/>
                </w:tcPr>
                <w:p w:rsidR="00EA6575" w:rsidRPr="008D78D1" w:rsidRDefault="00EA6575" w:rsidP="00503959">
                  <w:pPr>
                    <w:pStyle w:val="aff"/>
                    <w:rPr>
                      <w:rFonts w:ascii="Times New Roman" w:hAnsi="Times New Roman"/>
                      <w:color w:val="auto"/>
                      <w:sz w:val="21"/>
                      <w:szCs w:val="21"/>
                    </w:rPr>
                  </w:pPr>
                  <w:r w:rsidRPr="008D78D1">
                    <w:rPr>
                      <w:rFonts w:ascii="Times New Roman" w:hAnsi="Times New Roman"/>
                      <w:color w:val="auto"/>
                      <w:sz w:val="21"/>
                      <w:szCs w:val="21"/>
                    </w:rPr>
                    <w:t>2000</w:t>
                  </w:r>
                </w:p>
              </w:tc>
              <w:tc>
                <w:tcPr>
                  <w:tcW w:w="623" w:type="pct"/>
                  <w:vAlign w:val="center"/>
                </w:tcPr>
                <w:p w:rsidR="00EA6575" w:rsidRPr="008D78D1" w:rsidRDefault="00EA6575" w:rsidP="00503959">
                  <w:pPr>
                    <w:adjustRightInd w:val="0"/>
                    <w:snapToGrid w:val="0"/>
                    <w:jc w:val="center"/>
                    <w:rPr>
                      <w:szCs w:val="21"/>
                    </w:rPr>
                  </w:pPr>
                  <w:r w:rsidRPr="008D78D1">
                    <w:rPr>
                      <w:szCs w:val="21"/>
                    </w:rPr>
                    <w:t>2000</w:t>
                  </w:r>
                  <w:r w:rsidRPr="008D78D1">
                    <w:rPr>
                      <w:szCs w:val="21"/>
                    </w:rPr>
                    <w:t>人</w:t>
                  </w:r>
                </w:p>
              </w:tc>
              <w:tc>
                <w:tcPr>
                  <w:tcW w:w="898" w:type="pct"/>
                  <w:vMerge/>
                  <w:vAlign w:val="center"/>
                </w:tcPr>
                <w:p w:rsidR="00EA6575" w:rsidRPr="008D78D1" w:rsidRDefault="00EA6575" w:rsidP="00503959">
                  <w:pPr>
                    <w:adjustRightInd w:val="0"/>
                    <w:snapToGrid w:val="0"/>
                    <w:jc w:val="center"/>
                    <w:rPr>
                      <w:szCs w:val="21"/>
                    </w:rPr>
                  </w:pPr>
                </w:p>
              </w:tc>
            </w:tr>
            <w:tr w:rsidR="00073A0F" w:rsidRPr="008D78D1" w:rsidTr="00073A0F">
              <w:trPr>
                <w:cantSplit/>
                <w:trHeight w:val="340"/>
                <w:jc w:val="center"/>
              </w:trPr>
              <w:tc>
                <w:tcPr>
                  <w:tcW w:w="482" w:type="pct"/>
                  <w:vMerge/>
                  <w:vAlign w:val="center"/>
                </w:tcPr>
                <w:p w:rsidR="00EA6575" w:rsidRPr="008D78D1" w:rsidRDefault="00EA6575" w:rsidP="00503959">
                  <w:pPr>
                    <w:adjustRightInd w:val="0"/>
                    <w:snapToGrid w:val="0"/>
                    <w:jc w:val="center"/>
                    <w:rPr>
                      <w:szCs w:val="21"/>
                    </w:rPr>
                  </w:pPr>
                </w:p>
              </w:tc>
              <w:tc>
                <w:tcPr>
                  <w:tcW w:w="504"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120.06</w:t>
                  </w:r>
                </w:p>
              </w:tc>
              <w:tc>
                <w:tcPr>
                  <w:tcW w:w="445"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31.68</w:t>
                  </w:r>
                </w:p>
              </w:tc>
              <w:tc>
                <w:tcPr>
                  <w:tcW w:w="622" w:type="pct"/>
                  <w:vAlign w:val="center"/>
                </w:tcPr>
                <w:p w:rsidR="00EA6575" w:rsidRPr="008D78D1" w:rsidRDefault="00EA6575" w:rsidP="00503959">
                  <w:pPr>
                    <w:tabs>
                      <w:tab w:val="left" w:pos="1021"/>
                    </w:tabs>
                    <w:adjustRightInd w:val="0"/>
                    <w:snapToGrid w:val="0"/>
                    <w:jc w:val="center"/>
                    <w:rPr>
                      <w:szCs w:val="21"/>
                    </w:rPr>
                  </w:pPr>
                  <w:r w:rsidRPr="008D78D1">
                    <w:rPr>
                      <w:szCs w:val="21"/>
                    </w:rPr>
                    <w:t>东城塘</w:t>
                  </w:r>
                </w:p>
              </w:tc>
              <w:tc>
                <w:tcPr>
                  <w:tcW w:w="357" w:type="pct"/>
                  <w:vMerge/>
                  <w:vAlign w:val="center"/>
                </w:tcPr>
                <w:p w:rsidR="00EA6575" w:rsidRPr="008D78D1" w:rsidRDefault="00EA6575" w:rsidP="00503959">
                  <w:pPr>
                    <w:adjustRightInd w:val="0"/>
                    <w:snapToGrid w:val="0"/>
                    <w:jc w:val="center"/>
                    <w:rPr>
                      <w:szCs w:val="21"/>
                    </w:rPr>
                  </w:pPr>
                </w:p>
              </w:tc>
              <w:tc>
                <w:tcPr>
                  <w:tcW w:w="535" w:type="pct"/>
                  <w:vAlign w:val="center"/>
                </w:tcPr>
                <w:p w:rsidR="00EA6575" w:rsidRPr="008D78D1" w:rsidRDefault="00EA6575" w:rsidP="00503959">
                  <w:pPr>
                    <w:adjustRightInd w:val="0"/>
                    <w:snapToGrid w:val="0"/>
                    <w:jc w:val="center"/>
                    <w:rPr>
                      <w:szCs w:val="21"/>
                    </w:rPr>
                  </w:pPr>
                  <w:r w:rsidRPr="008D78D1">
                    <w:rPr>
                      <w:szCs w:val="21"/>
                    </w:rPr>
                    <w:t>NE</w:t>
                  </w:r>
                </w:p>
              </w:tc>
              <w:tc>
                <w:tcPr>
                  <w:tcW w:w="533" w:type="pct"/>
                  <w:vAlign w:val="center"/>
                </w:tcPr>
                <w:p w:rsidR="00EA6575" w:rsidRPr="008D78D1" w:rsidRDefault="00EA6575" w:rsidP="00503959">
                  <w:pPr>
                    <w:pStyle w:val="aff"/>
                    <w:rPr>
                      <w:rFonts w:ascii="Times New Roman" w:hAnsi="Times New Roman"/>
                      <w:color w:val="auto"/>
                      <w:sz w:val="21"/>
                      <w:szCs w:val="21"/>
                    </w:rPr>
                  </w:pPr>
                  <w:r w:rsidRPr="008D78D1">
                    <w:rPr>
                      <w:rFonts w:ascii="Times New Roman" w:hAnsi="Times New Roman"/>
                      <w:color w:val="auto"/>
                      <w:sz w:val="21"/>
                      <w:szCs w:val="21"/>
                    </w:rPr>
                    <w:t>2150</w:t>
                  </w:r>
                </w:p>
              </w:tc>
              <w:tc>
                <w:tcPr>
                  <w:tcW w:w="623" w:type="pct"/>
                  <w:vAlign w:val="center"/>
                </w:tcPr>
                <w:p w:rsidR="00EA6575" w:rsidRPr="008D78D1" w:rsidRDefault="00EA6575" w:rsidP="00503959">
                  <w:pPr>
                    <w:adjustRightInd w:val="0"/>
                    <w:snapToGrid w:val="0"/>
                    <w:jc w:val="center"/>
                    <w:rPr>
                      <w:szCs w:val="21"/>
                    </w:rPr>
                  </w:pPr>
                  <w:r w:rsidRPr="008D78D1">
                    <w:rPr>
                      <w:szCs w:val="21"/>
                    </w:rPr>
                    <w:t>100</w:t>
                  </w:r>
                  <w:r w:rsidRPr="008D78D1">
                    <w:rPr>
                      <w:szCs w:val="21"/>
                    </w:rPr>
                    <w:t>户</w:t>
                  </w:r>
                </w:p>
              </w:tc>
              <w:tc>
                <w:tcPr>
                  <w:tcW w:w="898" w:type="pct"/>
                  <w:vMerge/>
                  <w:vAlign w:val="center"/>
                </w:tcPr>
                <w:p w:rsidR="00EA6575" w:rsidRPr="008D78D1" w:rsidRDefault="00EA6575" w:rsidP="00503959">
                  <w:pPr>
                    <w:adjustRightInd w:val="0"/>
                    <w:snapToGrid w:val="0"/>
                    <w:jc w:val="center"/>
                    <w:rPr>
                      <w:szCs w:val="21"/>
                    </w:rPr>
                  </w:pPr>
                </w:p>
              </w:tc>
            </w:tr>
            <w:tr w:rsidR="00073A0F" w:rsidRPr="008D78D1" w:rsidTr="00073A0F">
              <w:trPr>
                <w:cantSplit/>
                <w:trHeight w:val="340"/>
                <w:jc w:val="center"/>
              </w:trPr>
              <w:tc>
                <w:tcPr>
                  <w:tcW w:w="482" w:type="pct"/>
                  <w:vMerge/>
                  <w:vAlign w:val="center"/>
                </w:tcPr>
                <w:p w:rsidR="00EA6575" w:rsidRPr="008D78D1" w:rsidRDefault="00EA6575" w:rsidP="00503959">
                  <w:pPr>
                    <w:adjustRightInd w:val="0"/>
                    <w:snapToGrid w:val="0"/>
                    <w:jc w:val="center"/>
                    <w:rPr>
                      <w:szCs w:val="21"/>
                    </w:rPr>
                  </w:pPr>
                </w:p>
              </w:tc>
              <w:tc>
                <w:tcPr>
                  <w:tcW w:w="504"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120.01</w:t>
                  </w:r>
                </w:p>
              </w:tc>
              <w:tc>
                <w:tcPr>
                  <w:tcW w:w="445"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31.66</w:t>
                  </w:r>
                </w:p>
              </w:tc>
              <w:tc>
                <w:tcPr>
                  <w:tcW w:w="622" w:type="pct"/>
                  <w:vAlign w:val="center"/>
                </w:tcPr>
                <w:p w:rsidR="00EA6575" w:rsidRPr="008D78D1" w:rsidRDefault="00EA6575" w:rsidP="00503959">
                  <w:pPr>
                    <w:tabs>
                      <w:tab w:val="left" w:pos="1021"/>
                    </w:tabs>
                    <w:adjustRightInd w:val="0"/>
                    <w:snapToGrid w:val="0"/>
                    <w:jc w:val="center"/>
                    <w:rPr>
                      <w:szCs w:val="21"/>
                    </w:rPr>
                  </w:pPr>
                  <w:r w:rsidRPr="008D78D1">
                    <w:rPr>
                      <w:szCs w:val="21"/>
                    </w:rPr>
                    <w:t>张家塘</w:t>
                  </w:r>
                </w:p>
              </w:tc>
              <w:tc>
                <w:tcPr>
                  <w:tcW w:w="357" w:type="pct"/>
                  <w:vMerge/>
                  <w:vAlign w:val="center"/>
                </w:tcPr>
                <w:p w:rsidR="00EA6575" w:rsidRPr="008D78D1" w:rsidRDefault="00EA6575" w:rsidP="00503959">
                  <w:pPr>
                    <w:adjustRightInd w:val="0"/>
                    <w:snapToGrid w:val="0"/>
                    <w:jc w:val="center"/>
                    <w:rPr>
                      <w:szCs w:val="21"/>
                    </w:rPr>
                  </w:pPr>
                </w:p>
              </w:tc>
              <w:tc>
                <w:tcPr>
                  <w:tcW w:w="535" w:type="pct"/>
                  <w:vAlign w:val="center"/>
                </w:tcPr>
                <w:p w:rsidR="00EA6575" w:rsidRPr="008D78D1" w:rsidRDefault="00EA6575" w:rsidP="00503959">
                  <w:pPr>
                    <w:adjustRightInd w:val="0"/>
                    <w:snapToGrid w:val="0"/>
                    <w:jc w:val="center"/>
                    <w:rPr>
                      <w:szCs w:val="21"/>
                    </w:rPr>
                  </w:pPr>
                  <w:r w:rsidRPr="008D78D1">
                    <w:rPr>
                      <w:szCs w:val="21"/>
                    </w:rPr>
                    <w:t>SW</w:t>
                  </w:r>
                </w:p>
              </w:tc>
              <w:tc>
                <w:tcPr>
                  <w:tcW w:w="533" w:type="pct"/>
                  <w:vAlign w:val="center"/>
                </w:tcPr>
                <w:p w:rsidR="00EA6575" w:rsidRPr="008D78D1" w:rsidRDefault="00EA6575" w:rsidP="00503959">
                  <w:pPr>
                    <w:pStyle w:val="aff"/>
                    <w:rPr>
                      <w:rFonts w:ascii="Times New Roman" w:hAnsi="Times New Roman"/>
                      <w:color w:val="auto"/>
                      <w:sz w:val="21"/>
                      <w:szCs w:val="21"/>
                    </w:rPr>
                  </w:pPr>
                  <w:r w:rsidRPr="008D78D1">
                    <w:rPr>
                      <w:rFonts w:ascii="Times New Roman" w:hAnsi="Times New Roman"/>
                      <w:color w:val="auto"/>
                      <w:sz w:val="21"/>
                      <w:szCs w:val="21"/>
                    </w:rPr>
                    <w:t>2300</w:t>
                  </w:r>
                </w:p>
              </w:tc>
              <w:tc>
                <w:tcPr>
                  <w:tcW w:w="623" w:type="pct"/>
                  <w:vAlign w:val="center"/>
                </w:tcPr>
                <w:p w:rsidR="00EA6575" w:rsidRPr="008D78D1" w:rsidRDefault="00EA6575" w:rsidP="00503959">
                  <w:pPr>
                    <w:adjustRightInd w:val="0"/>
                    <w:snapToGrid w:val="0"/>
                    <w:jc w:val="center"/>
                    <w:rPr>
                      <w:szCs w:val="21"/>
                    </w:rPr>
                  </w:pPr>
                  <w:r w:rsidRPr="008D78D1">
                    <w:rPr>
                      <w:szCs w:val="21"/>
                    </w:rPr>
                    <w:t>60</w:t>
                  </w:r>
                  <w:r w:rsidRPr="008D78D1">
                    <w:rPr>
                      <w:szCs w:val="21"/>
                    </w:rPr>
                    <w:t>户</w:t>
                  </w:r>
                </w:p>
              </w:tc>
              <w:tc>
                <w:tcPr>
                  <w:tcW w:w="898" w:type="pct"/>
                  <w:vMerge/>
                  <w:vAlign w:val="center"/>
                </w:tcPr>
                <w:p w:rsidR="00EA6575" w:rsidRPr="008D78D1" w:rsidRDefault="00EA6575" w:rsidP="00503959">
                  <w:pPr>
                    <w:adjustRightInd w:val="0"/>
                    <w:snapToGrid w:val="0"/>
                    <w:jc w:val="center"/>
                    <w:rPr>
                      <w:szCs w:val="21"/>
                    </w:rPr>
                  </w:pPr>
                </w:p>
              </w:tc>
            </w:tr>
            <w:tr w:rsidR="00073A0F" w:rsidRPr="008D78D1" w:rsidTr="00073A0F">
              <w:trPr>
                <w:cantSplit/>
                <w:trHeight w:val="340"/>
                <w:jc w:val="center"/>
              </w:trPr>
              <w:tc>
                <w:tcPr>
                  <w:tcW w:w="482" w:type="pct"/>
                  <w:vMerge/>
                  <w:vAlign w:val="center"/>
                </w:tcPr>
                <w:p w:rsidR="00EA6575" w:rsidRPr="008D78D1" w:rsidRDefault="00EA6575" w:rsidP="00503959">
                  <w:pPr>
                    <w:adjustRightInd w:val="0"/>
                    <w:snapToGrid w:val="0"/>
                    <w:jc w:val="center"/>
                    <w:rPr>
                      <w:szCs w:val="21"/>
                    </w:rPr>
                  </w:pPr>
                </w:p>
              </w:tc>
              <w:tc>
                <w:tcPr>
                  <w:tcW w:w="504"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120.02</w:t>
                  </w:r>
                </w:p>
              </w:tc>
              <w:tc>
                <w:tcPr>
                  <w:tcW w:w="445"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31.69</w:t>
                  </w:r>
                </w:p>
              </w:tc>
              <w:tc>
                <w:tcPr>
                  <w:tcW w:w="622" w:type="pct"/>
                  <w:vAlign w:val="center"/>
                </w:tcPr>
                <w:p w:rsidR="00EA6575" w:rsidRPr="008D78D1" w:rsidRDefault="00EA6575" w:rsidP="00503959">
                  <w:pPr>
                    <w:tabs>
                      <w:tab w:val="left" w:pos="1021"/>
                    </w:tabs>
                    <w:adjustRightInd w:val="0"/>
                    <w:snapToGrid w:val="0"/>
                    <w:jc w:val="center"/>
                    <w:rPr>
                      <w:szCs w:val="21"/>
                    </w:rPr>
                  </w:pPr>
                  <w:r w:rsidRPr="008D78D1">
                    <w:rPr>
                      <w:szCs w:val="21"/>
                    </w:rPr>
                    <w:t>遥观镇</w:t>
                  </w:r>
                </w:p>
              </w:tc>
              <w:tc>
                <w:tcPr>
                  <w:tcW w:w="357" w:type="pct"/>
                  <w:vMerge/>
                  <w:vAlign w:val="center"/>
                </w:tcPr>
                <w:p w:rsidR="00EA6575" w:rsidRPr="008D78D1" w:rsidRDefault="00EA6575" w:rsidP="00503959">
                  <w:pPr>
                    <w:adjustRightInd w:val="0"/>
                    <w:snapToGrid w:val="0"/>
                    <w:jc w:val="center"/>
                    <w:rPr>
                      <w:szCs w:val="21"/>
                    </w:rPr>
                  </w:pPr>
                </w:p>
              </w:tc>
              <w:tc>
                <w:tcPr>
                  <w:tcW w:w="535" w:type="pct"/>
                  <w:vAlign w:val="center"/>
                </w:tcPr>
                <w:p w:rsidR="00EA6575" w:rsidRPr="008D78D1" w:rsidRDefault="00EA6575" w:rsidP="00503959">
                  <w:pPr>
                    <w:adjustRightInd w:val="0"/>
                    <w:snapToGrid w:val="0"/>
                    <w:jc w:val="center"/>
                    <w:rPr>
                      <w:szCs w:val="21"/>
                    </w:rPr>
                  </w:pPr>
                  <w:r w:rsidRPr="008D78D1">
                    <w:rPr>
                      <w:szCs w:val="21"/>
                    </w:rPr>
                    <w:t>NW</w:t>
                  </w:r>
                </w:p>
              </w:tc>
              <w:tc>
                <w:tcPr>
                  <w:tcW w:w="533" w:type="pct"/>
                  <w:vAlign w:val="center"/>
                </w:tcPr>
                <w:p w:rsidR="00EA6575" w:rsidRPr="008D78D1" w:rsidRDefault="00EA6575" w:rsidP="00503959">
                  <w:pPr>
                    <w:pStyle w:val="aff"/>
                    <w:rPr>
                      <w:rFonts w:ascii="Times New Roman" w:hAnsi="Times New Roman"/>
                      <w:color w:val="auto"/>
                      <w:sz w:val="21"/>
                      <w:szCs w:val="21"/>
                    </w:rPr>
                  </w:pPr>
                  <w:r w:rsidRPr="008D78D1">
                    <w:rPr>
                      <w:rFonts w:ascii="Times New Roman" w:hAnsi="Times New Roman"/>
                      <w:color w:val="auto"/>
                      <w:sz w:val="21"/>
                      <w:szCs w:val="21"/>
                    </w:rPr>
                    <w:t>2400</w:t>
                  </w:r>
                </w:p>
              </w:tc>
              <w:tc>
                <w:tcPr>
                  <w:tcW w:w="623" w:type="pct"/>
                  <w:vAlign w:val="center"/>
                </w:tcPr>
                <w:p w:rsidR="00EA6575" w:rsidRPr="008D78D1" w:rsidRDefault="00EA6575" w:rsidP="00503959">
                  <w:pPr>
                    <w:adjustRightInd w:val="0"/>
                    <w:snapToGrid w:val="0"/>
                    <w:jc w:val="center"/>
                    <w:rPr>
                      <w:szCs w:val="21"/>
                    </w:rPr>
                  </w:pPr>
                  <w:r w:rsidRPr="008D78D1">
                    <w:rPr>
                      <w:szCs w:val="21"/>
                    </w:rPr>
                    <w:t>10000</w:t>
                  </w:r>
                  <w:r w:rsidRPr="008D78D1">
                    <w:rPr>
                      <w:szCs w:val="21"/>
                    </w:rPr>
                    <w:t>人</w:t>
                  </w:r>
                </w:p>
              </w:tc>
              <w:tc>
                <w:tcPr>
                  <w:tcW w:w="898" w:type="pct"/>
                  <w:vMerge/>
                  <w:vAlign w:val="center"/>
                </w:tcPr>
                <w:p w:rsidR="00EA6575" w:rsidRPr="008D78D1" w:rsidRDefault="00EA6575" w:rsidP="00503959">
                  <w:pPr>
                    <w:adjustRightInd w:val="0"/>
                    <w:snapToGrid w:val="0"/>
                    <w:jc w:val="center"/>
                    <w:rPr>
                      <w:szCs w:val="21"/>
                    </w:rPr>
                  </w:pPr>
                </w:p>
              </w:tc>
            </w:tr>
            <w:tr w:rsidR="00073A0F" w:rsidRPr="008D78D1" w:rsidTr="00073A0F">
              <w:trPr>
                <w:cantSplit/>
                <w:trHeight w:val="340"/>
                <w:jc w:val="center"/>
              </w:trPr>
              <w:tc>
                <w:tcPr>
                  <w:tcW w:w="482" w:type="pct"/>
                  <w:vMerge/>
                  <w:vAlign w:val="center"/>
                </w:tcPr>
                <w:p w:rsidR="00EA6575" w:rsidRPr="008D78D1" w:rsidRDefault="00EA6575" w:rsidP="00503959">
                  <w:pPr>
                    <w:adjustRightInd w:val="0"/>
                    <w:snapToGrid w:val="0"/>
                    <w:jc w:val="center"/>
                    <w:rPr>
                      <w:szCs w:val="21"/>
                    </w:rPr>
                  </w:pPr>
                </w:p>
              </w:tc>
              <w:tc>
                <w:tcPr>
                  <w:tcW w:w="504"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120.05</w:t>
                  </w:r>
                </w:p>
              </w:tc>
              <w:tc>
                <w:tcPr>
                  <w:tcW w:w="445"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31.68</w:t>
                  </w:r>
                </w:p>
              </w:tc>
              <w:tc>
                <w:tcPr>
                  <w:tcW w:w="622" w:type="pct"/>
                  <w:vAlign w:val="center"/>
                </w:tcPr>
                <w:p w:rsidR="00EA6575" w:rsidRPr="008D78D1" w:rsidRDefault="00EA6575" w:rsidP="00503959">
                  <w:pPr>
                    <w:tabs>
                      <w:tab w:val="left" w:pos="1021"/>
                    </w:tabs>
                    <w:adjustRightInd w:val="0"/>
                    <w:snapToGrid w:val="0"/>
                    <w:jc w:val="center"/>
                    <w:rPr>
                      <w:szCs w:val="21"/>
                    </w:rPr>
                  </w:pPr>
                  <w:r w:rsidRPr="008D78D1">
                    <w:rPr>
                      <w:szCs w:val="21"/>
                    </w:rPr>
                    <w:t>武进区南塘桥小学</w:t>
                  </w:r>
                </w:p>
              </w:tc>
              <w:tc>
                <w:tcPr>
                  <w:tcW w:w="357" w:type="pct"/>
                  <w:vMerge w:val="restart"/>
                  <w:vAlign w:val="center"/>
                </w:tcPr>
                <w:p w:rsidR="00EA6575" w:rsidRPr="008D78D1" w:rsidRDefault="00EA6575" w:rsidP="00503959">
                  <w:pPr>
                    <w:adjustRightInd w:val="0"/>
                    <w:snapToGrid w:val="0"/>
                    <w:jc w:val="center"/>
                    <w:rPr>
                      <w:szCs w:val="21"/>
                    </w:rPr>
                  </w:pPr>
                  <w:r w:rsidRPr="008D78D1">
                    <w:rPr>
                      <w:szCs w:val="21"/>
                    </w:rPr>
                    <w:t>学校</w:t>
                  </w:r>
                </w:p>
              </w:tc>
              <w:tc>
                <w:tcPr>
                  <w:tcW w:w="535" w:type="pct"/>
                  <w:vAlign w:val="center"/>
                </w:tcPr>
                <w:p w:rsidR="00EA6575" w:rsidRPr="008D78D1" w:rsidRDefault="00EA6575" w:rsidP="00503959">
                  <w:pPr>
                    <w:adjustRightInd w:val="0"/>
                    <w:snapToGrid w:val="0"/>
                    <w:jc w:val="center"/>
                    <w:rPr>
                      <w:szCs w:val="21"/>
                    </w:rPr>
                  </w:pPr>
                  <w:r w:rsidRPr="008D78D1">
                    <w:rPr>
                      <w:szCs w:val="21"/>
                    </w:rPr>
                    <w:t>NE</w:t>
                  </w:r>
                </w:p>
              </w:tc>
              <w:tc>
                <w:tcPr>
                  <w:tcW w:w="533" w:type="pct"/>
                  <w:vAlign w:val="center"/>
                </w:tcPr>
                <w:p w:rsidR="00EA6575" w:rsidRPr="008D78D1" w:rsidRDefault="00EA6575" w:rsidP="00503959">
                  <w:pPr>
                    <w:pStyle w:val="aff"/>
                    <w:rPr>
                      <w:rFonts w:ascii="Times New Roman" w:hAnsi="Times New Roman"/>
                      <w:color w:val="auto"/>
                      <w:sz w:val="21"/>
                      <w:szCs w:val="21"/>
                    </w:rPr>
                  </w:pPr>
                  <w:r w:rsidRPr="008D78D1">
                    <w:rPr>
                      <w:rFonts w:ascii="Times New Roman" w:hAnsi="Times New Roman"/>
                      <w:color w:val="auto"/>
                      <w:sz w:val="21"/>
                      <w:szCs w:val="21"/>
                    </w:rPr>
                    <w:t>1450</w:t>
                  </w:r>
                </w:p>
              </w:tc>
              <w:tc>
                <w:tcPr>
                  <w:tcW w:w="623" w:type="pct"/>
                  <w:vAlign w:val="center"/>
                </w:tcPr>
                <w:p w:rsidR="00EA6575" w:rsidRPr="008D78D1" w:rsidRDefault="00EA6575" w:rsidP="00503959">
                  <w:pPr>
                    <w:adjustRightInd w:val="0"/>
                    <w:snapToGrid w:val="0"/>
                    <w:jc w:val="center"/>
                    <w:rPr>
                      <w:szCs w:val="21"/>
                    </w:rPr>
                  </w:pPr>
                  <w:r w:rsidRPr="008D78D1">
                    <w:rPr>
                      <w:szCs w:val="21"/>
                    </w:rPr>
                    <w:t>500</w:t>
                  </w:r>
                  <w:r w:rsidRPr="008D78D1">
                    <w:rPr>
                      <w:szCs w:val="21"/>
                    </w:rPr>
                    <w:t>人</w:t>
                  </w:r>
                </w:p>
              </w:tc>
              <w:tc>
                <w:tcPr>
                  <w:tcW w:w="898" w:type="pct"/>
                  <w:vMerge/>
                  <w:vAlign w:val="center"/>
                </w:tcPr>
                <w:p w:rsidR="00EA6575" w:rsidRPr="008D78D1" w:rsidRDefault="00EA6575" w:rsidP="00503959">
                  <w:pPr>
                    <w:adjustRightInd w:val="0"/>
                    <w:snapToGrid w:val="0"/>
                    <w:jc w:val="center"/>
                    <w:rPr>
                      <w:szCs w:val="21"/>
                    </w:rPr>
                  </w:pPr>
                </w:p>
              </w:tc>
            </w:tr>
            <w:tr w:rsidR="00073A0F" w:rsidRPr="008D78D1" w:rsidTr="00073A0F">
              <w:trPr>
                <w:cantSplit/>
                <w:trHeight w:val="340"/>
                <w:jc w:val="center"/>
              </w:trPr>
              <w:tc>
                <w:tcPr>
                  <w:tcW w:w="482" w:type="pct"/>
                  <w:vMerge/>
                  <w:vAlign w:val="center"/>
                </w:tcPr>
                <w:p w:rsidR="00EA6575" w:rsidRPr="008D78D1" w:rsidRDefault="00EA6575" w:rsidP="00503959">
                  <w:pPr>
                    <w:adjustRightInd w:val="0"/>
                    <w:snapToGrid w:val="0"/>
                    <w:jc w:val="center"/>
                    <w:rPr>
                      <w:szCs w:val="21"/>
                    </w:rPr>
                  </w:pPr>
                </w:p>
              </w:tc>
              <w:tc>
                <w:tcPr>
                  <w:tcW w:w="504"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120.02</w:t>
                  </w:r>
                </w:p>
              </w:tc>
              <w:tc>
                <w:tcPr>
                  <w:tcW w:w="445" w:type="pct"/>
                  <w:vAlign w:val="center"/>
                </w:tcPr>
                <w:p w:rsidR="00EA6575" w:rsidRPr="008D78D1" w:rsidRDefault="00EA6575" w:rsidP="00503959">
                  <w:pPr>
                    <w:tabs>
                      <w:tab w:val="left" w:pos="1021"/>
                    </w:tabs>
                    <w:adjustRightInd w:val="0"/>
                    <w:snapToGrid w:val="0"/>
                    <w:jc w:val="center"/>
                    <w:rPr>
                      <w:szCs w:val="21"/>
                    </w:rPr>
                  </w:pPr>
                  <w:r>
                    <w:rPr>
                      <w:rFonts w:hint="eastAsia"/>
                      <w:szCs w:val="21"/>
                    </w:rPr>
                    <w:t>31.66</w:t>
                  </w:r>
                </w:p>
              </w:tc>
              <w:tc>
                <w:tcPr>
                  <w:tcW w:w="622" w:type="pct"/>
                  <w:vAlign w:val="center"/>
                </w:tcPr>
                <w:p w:rsidR="00EA6575" w:rsidRPr="008D78D1" w:rsidRDefault="00EA6575" w:rsidP="00503959">
                  <w:pPr>
                    <w:tabs>
                      <w:tab w:val="left" w:pos="1021"/>
                    </w:tabs>
                    <w:adjustRightInd w:val="0"/>
                    <w:snapToGrid w:val="0"/>
                    <w:jc w:val="center"/>
                    <w:rPr>
                      <w:szCs w:val="21"/>
                    </w:rPr>
                  </w:pPr>
                  <w:r w:rsidRPr="008D78D1">
                    <w:rPr>
                      <w:szCs w:val="21"/>
                    </w:rPr>
                    <w:t>坂上初级中学</w:t>
                  </w:r>
                </w:p>
              </w:tc>
              <w:tc>
                <w:tcPr>
                  <w:tcW w:w="357" w:type="pct"/>
                  <w:vMerge/>
                  <w:vAlign w:val="center"/>
                </w:tcPr>
                <w:p w:rsidR="00EA6575" w:rsidRPr="008D78D1" w:rsidRDefault="00EA6575" w:rsidP="00503959">
                  <w:pPr>
                    <w:adjustRightInd w:val="0"/>
                    <w:snapToGrid w:val="0"/>
                    <w:jc w:val="center"/>
                    <w:rPr>
                      <w:szCs w:val="21"/>
                    </w:rPr>
                  </w:pPr>
                </w:p>
              </w:tc>
              <w:tc>
                <w:tcPr>
                  <w:tcW w:w="535" w:type="pct"/>
                  <w:vAlign w:val="center"/>
                </w:tcPr>
                <w:p w:rsidR="00EA6575" w:rsidRPr="008D78D1" w:rsidRDefault="00EA6575" w:rsidP="00503959">
                  <w:pPr>
                    <w:adjustRightInd w:val="0"/>
                    <w:snapToGrid w:val="0"/>
                    <w:jc w:val="center"/>
                    <w:rPr>
                      <w:szCs w:val="21"/>
                    </w:rPr>
                  </w:pPr>
                  <w:r w:rsidRPr="008D78D1">
                    <w:rPr>
                      <w:szCs w:val="21"/>
                    </w:rPr>
                    <w:t>SW</w:t>
                  </w:r>
                </w:p>
              </w:tc>
              <w:tc>
                <w:tcPr>
                  <w:tcW w:w="533" w:type="pct"/>
                  <w:vAlign w:val="center"/>
                </w:tcPr>
                <w:p w:rsidR="00EA6575" w:rsidRPr="008D78D1" w:rsidRDefault="00EA6575" w:rsidP="00503959">
                  <w:pPr>
                    <w:pStyle w:val="aff"/>
                    <w:rPr>
                      <w:rFonts w:ascii="Times New Roman" w:hAnsi="Times New Roman"/>
                      <w:color w:val="auto"/>
                      <w:sz w:val="21"/>
                      <w:szCs w:val="21"/>
                    </w:rPr>
                  </w:pPr>
                  <w:r w:rsidRPr="008D78D1">
                    <w:rPr>
                      <w:rFonts w:ascii="Times New Roman" w:hAnsi="Times New Roman"/>
                      <w:color w:val="auto"/>
                      <w:sz w:val="21"/>
                      <w:szCs w:val="21"/>
                    </w:rPr>
                    <w:t>1500</w:t>
                  </w:r>
                </w:p>
              </w:tc>
              <w:tc>
                <w:tcPr>
                  <w:tcW w:w="623" w:type="pct"/>
                  <w:vAlign w:val="center"/>
                </w:tcPr>
                <w:p w:rsidR="00EA6575" w:rsidRPr="008D78D1" w:rsidRDefault="00EA6575" w:rsidP="00503959">
                  <w:pPr>
                    <w:adjustRightInd w:val="0"/>
                    <w:snapToGrid w:val="0"/>
                    <w:jc w:val="center"/>
                    <w:rPr>
                      <w:szCs w:val="21"/>
                    </w:rPr>
                  </w:pPr>
                  <w:r w:rsidRPr="008D78D1">
                    <w:rPr>
                      <w:szCs w:val="21"/>
                    </w:rPr>
                    <w:t>500</w:t>
                  </w:r>
                  <w:r w:rsidRPr="008D78D1">
                    <w:rPr>
                      <w:szCs w:val="21"/>
                    </w:rPr>
                    <w:t>人</w:t>
                  </w:r>
                </w:p>
              </w:tc>
              <w:tc>
                <w:tcPr>
                  <w:tcW w:w="898" w:type="pct"/>
                  <w:vMerge/>
                  <w:vAlign w:val="center"/>
                </w:tcPr>
                <w:p w:rsidR="00EA6575" w:rsidRPr="008D78D1" w:rsidRDefault="00EA6575" w:rsidP="00503959">
                  <w:pPr>
                    <w:adjustRightInd w:val="0"/>
                    <w:snapToGrid w:val="0"/>
                    <w:jc w:val="center"/>
                    <w:rPr>
                      <w:szCs w:val="21"/>
                    </w:rPr>
                  </w:pPr>
                </w:p>
              </w:tc>
            </w:tr>
          </w:tbl>
          <w:p w:rsidR="00EA6575" w:rsidRDefault="00EA6575" w:rsidP="00EA6575">
            <w:pPr>
              <w:autoSpaceDE w:val="0"/>
              <w:autoSpaceDN w:val="0"/>
              <w:adjustRightInd w:val="0"/>
              <w:snapToGrid w:val="0"/>
              <w:jc w:val="center"/>
            </w:pPr>
            <w:r>
              <w:rPr>
                <w:b/>
                <w:bCs/>
                <w:sz w:val="24"/>
              </w:rPr>
              <w:t>表</w:t>
            </w:r>
            <w:r w:rsidR="00B85584">
              <w:rPr>
                <w:rFonts w:hint="eastAsia"/>
                <w:b/>
                <w:bCs/>
                <w:sz w:val="24"/>
              </w:rPr>
              <w:t>3</w:t>
            </w:r>
            <w:r w:rsidR="00073A0F">
              <w:rPr>
                <w:rFonts w:hint="eastAsia"/>
                <w:b/>
                <w:bCs/>
                <w:sz w:val="24"/>
              </w:rPr>
              <w:t>-</w:t>
            </w:r>
            <w:r w:rsidR="00B85584">
              <w:rPr>
                <w:rFonts w:hint="eastAsia"/>
                <w:b/>
                <w:bCs/>
                <w:sz w:val="24"/>
              </w:rPr>
              <w:t>6</w:t>
            </w:r>
            <w:r>
              <w:rPr>
                <w:b/>
                <w:bCs/>
                <w:sz w:val="24"/>
              </w:rPr>
              <w:t xml:space="preserve"> </w:t>
            </w:r>
            <w:r>
              <w:rPr>
                <w:b/>
                <w:bCs/>
                <w:sz w:val="24"/>
              </w:rPr>
              <w:t>项目环境保护目标一览表</w:t>
            </w:r>
          </w:p>
          <w:tbl>
            <w:tblPr>
              <w:tblW w:w="4998"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835"/>
              <w:gridCol w:w="1754"/>
              <w:gridCol w:w="749"/>
              <w:gridCol w:w="958"/>
              <w:gridCol w:w="1371"/>
              <w:gridCol w:w="2304"/>
            </w:tblGrid>
            <w:tr w:rsidR="00EA6575" w:rsidTr="00503959">
              <w:trPr>
                <w:cantSplit/>
                <w:trHeight w:val="340"/>
                <w:jc w:val="center"/>
              </w:trPr>
              <w:tc>
                <w:tcPr>
                  <w:tcW w:w="524" w:type="pct"/>
                  <w:vAlign w:val="center"/>
                </w:tcPr>
                <w:p w:rsidR="00EA6575" w:rsidRDefault="00EA6575" w:rsidP="00503959">
                  <w:pPr>
                    <w:adjustRightInd w:val="0"/>
                    <w:snapToGrid w:val="0"/>
                    <w:jc w:val="center"/>
                    <w:rPr>
                      <w:b/>
                      <w:bCs/>
                      <w:szCs w:val="21"/>
                    </w:rPr>
                  </w:pPr>
                  <w:r>
                    <w:rPr>
                      <w:b/>
                      <w:bCs/>
                      <w:szCs w:val="21"/>
                    </w:rPr>
                    <w:t>环境</w:t>
                  </w:r>
                </w:p>
              </w:tc>
              <w:tc>
                <w:tcPr>
                  <w:tcW w:w="1100" w:type="pct"/>
                  <w:vAlign w:val="center"/>
                </w:tcPr>
                <w:p w:rsidR="00EA6575" w:rsidRDefault="00EA6575" w:rsidP="00503959">
                  <w:pPr>
                    <w:adjustRightInd w:val="0"/>
                    <w:snapToGrid w:val="0"/>
                    <w:jc w:val="center"/>
                    <w:rPr>
                      <w:b/>
                      <w:bCs/>
                      <w:szCs w:val="21"/>
                    </w:rPr>
                  </w:pPr>
                  <w:r>
                    <w:rPr>
                      <w:b/>
                      <w:bCs/>
                      <w:szCs w:val="21"/>
                    </w:rPr>
                    <w:t>环境保护对象</w:t>
                  </w:r>
                </w:p>
              </w:tc>
              <w:tc>
                <w:tcPr>
                  <w:tcW w:w="470" w:type="pct"/>
                  <w:vAlign w:val="center"/>
                </w:tcPr>
                <w:p w:rsidR="00EA6575" w:rsidRDefault="00EA6575" w:rsidP="00503959">
                  <w:pPr>
                    <w:adjustRightInd w:val="0"/>
                    <w:snapToGrid w:val="0"/>
                    <w:jc w:val="center"/>
                    <w:rPr>
                      <w:b/>
                      <w:bCs/>
                      <w:szCs w:val="21"/>
                    </w:rPr>
                  </w:pPr>
                  <w:r>
                    <w:rPr>
                      <w:b/>
                      <w:bCs/>
                      <w:szCs w:val="21"/>
                    </w:rPr>
                    <w:t>方位</w:t>
                  </w:r>
                </w:p>
              </w:tc>
              <w:tc>
                <w:tcPr>
                  <w:tcW w:w="601" w:type="pct"/>
                  <w:vAlign w:val="center"/>
                </w:tcPr>
                <w:p w:rsidR="00EA6575" w:rsidRDefault="00EA6575" w:rsidP="00503959">
                  <w:pPr>
                    <w:adjustRightInd w:val="0"/>
                    <w:snapToGrid w:val="0"/>
                    <w:jc w:val="center"/>
                    <w:rPr>
                      <w:b/>
                      <w:bCs/>
                      <w:szCs w:val="21"/>
                    </w:rPr>
                  </w:pPr>
                  <w:r>
                    <w:rPr>
                      <w:b/>
                      <w:bCs/>
                      <w:szCs w:val="21"/>
                    </w:rPr>
                    <w:t>距离（</w:t>
                  </w:r>
                  <w:r>
                    <w:rPr>
                      <w:b/>
                      <w:bCs/>
                      <w:szCs w:val="21"/>
                    </w:rPr>
                    <w:t>m</w:t>
                  </w:r>
                  <w:r>
                    <w:rPr>
                      <w:b/>
                      <w:bCs/>
                      <w:szCs w:val="21"/>
                    </w:rPr>
                    <w:t>）</w:t>
                  </w:r>
                </w:p>
              </w:tc>
              <w:tc>
                <w:tcPr>
                  <w:tcW w:w="860" w:type="pct"/>
                  <w:vAlign w:val="center"/>
                </w:tcPr>
                <w:p w:rsidR="00EA6575" w:rsidRDefault="00EA6575" w:rsidP="00503959">
                  <w:pPr>
                    <w:adjustRightInd w:val="0"/>
                    <w:snapToGrid w:val="0"/>
                    <w:jc w:val="center"/>
                    <w:rPr>
                      <w:b/>
                      <w:bCs/>
                      <w:szCs w:val="21"/>
                    </w:rPr>
                  </w:pPr>
                  <w:r>
                    <w:rPr>
                      <w:b/>
                      <w:bCs/>
                      <w:szCs w:val="21"/>
                    </w:rPr>
                    <w:t>规模</w:t>
                  </w:r>
                </w:p>
              </w:tc>
              <w:tc>
                <w:tcPr>
                  <w:tcW w:w="1445" w:type="pct"/>
                  <w:vAlign w:val="center"/>
                </w:tcPr>
                <w:p w:rsidR="00EA6575" w:rsidRDefault="00EA6575" w:rsidP="00503959">
                  <w:pPr>
                    <w:adjustRightInd w:val="0"/>
                    <w:snapToGrid w:val="0"/>
                    <w:jc w:val="center"/>
                    <w:rPr>
                      <w:b/>
                      <w:bCs/>
                      <w:szCs w:val="21"/>
                    </w:rPr>
                  </w:pPr>
                  <w:r>
                    <w:rPr>
                      <w:b/>
                      <w:bCs/>
                      <w:szCs w:val="21"/>
                    </w:rPr>
                    <w:t>环境功能</w:t>
                  </w:r>
                </w:p>
              </w:tc>
            </w:tr>
            <w:tr w:rsidR="00EA6575" w:rsidTr="00503959">
              <w:trPr>
                <w:cantSplit/>
                <w:trHeight w:val="340"/>
                <w:jc w:val="center"/>
              </w:trPr>
              <w:tc>
                <w:tcPr>
                  <w:tcW w:w="524" w:type="pct"/>
                  <w:vMerge w:val="restart"/>
                  <w:vAlign w:val="center"/>
                </w:tcPr>
                <w:p w:rsidR="00EA6575" w:rsidRDefault="00EA6575" w:rsidP="00503959">
                  <w:pPr>
                    <w:adjustRightInd w:val="0"/>
                    <w:snapToGrid w:val="0"/>
                    <w:jc w:val="center"/>
                    <w:rPr>
                      <w:szCs w:val="21"/>
                    </w:rPr>
                  </w:pPr>
                  <w:r>
                    <w:rPr>
                      <w:szCs w:val="21"/>
                    </w:rPr>
                    <w:t>水</w:t>
                  </w:r>
                </w:p>
                <w:p w:rsidR="00EA6575" w:rsidRDefault="00EA6575" w:rsidP="00503959">
                  <w:pPr>
                    <w:adjustRightInd w:val="0"/>
                    <w:snapToGrid w:val="0"/>
                    <w:jc w:val="center"/>
                    <w:rPr>
                      <w:szCs w:val="21"/>
                    </w:rPr>
                  </w:pPr>
                  <w:r>
                    <w:rPr>
                      <w:szCs w:val="21"/>
                    </w:rPr>
                    <w:t>环</w:t>
                  </w:r>
                </w:p>
                <w:p w:rsidR="00EA6575" w:rsidRDefault="00EA6575" w:rsidP="00503959">
                  <w:pPr>
                    <w:adjustRightInd w:val="0"/>
                    <w:snapToGrid w:val="0"/>
                    <w:jc w:val="center"/>
                    <w:rPr>
                      <w:szCs w:val="21"/>
                    </w:rPr>
                  </w:pPr>
                  <w:r>
                    <w:rPr>
                      <w:szCs w:val="21"/>
                    </w:rPr>
                    <w:t>境</w:t>
                  </w:r>
                </w:p>
              </w:tc>
              <w:tc>
                <w:tcPr>
                  <w:tcW w:w="1100" w:type="pct"/>
                  <w:vAlign w:val="center"/>
                </w:tcPr>
                <w:p w:rsidR="00EA6575" w:rsidRDefault="00EA6575" w:rsidP="00503959">
                  <w:pPr>
                    <w:adjustRightInd w:val="0"/>
                    <w:snapToGrid w:val="0"/>
                    <w:jc w:val="center"/>
                    <w:rPr>
                      <w:szCs w:val="21"/>
                    </w:rPr>
                  </w:pPr>
                  <w:r>
                    <w:rPr>
                      <w:rFonts w:hint="eastAsia"/>
                      <w:szCs w:val="21"/>
                    </w:rPr>
                    <w:t>采菱港</w:t>
                  </w:r>
                </w:p>
              </w:tc>
              <w:tc>
                <w:tcPr>
                  <w:tcW w:w="470" w:type="pct"/>
                  <w:vAlign w:val="center"/>
                </w:tcPr>
                <w:p w:rsidR="00EA6575" w:rsidRDefault="00EA6575" w:rsidP="00503959">
                  <w:pPr>
                    <w:adjustRightInd w:val="0"/>
                    <w:snapToGrid w:val="0"/>
                    <w:jc w:val="center"/>
                    <w:rPr>
                      <w:szCs w:val="21"/>
                    </w:rPr>
                  </w:pPr>
                  <w:r>
                    <w:rPr>
                      <w:szCs w:val="21"/>
                    </w:rPr>
                    <w:t>N</w:t>
                  </w:r>
                </w:p>
              </w:tc>
              <w:tc>
                <w:tcPr>
                  <w:tcW w:w="601" w:type="pct"/>
                  <w:vAlign w:val="center"/>
                </w:tcPr>
                <w:p w:rsidR="00EA6575" w:rsidRDefault="00EA6575" w:rsidP="00503959">
                  <w:pPr>
                    <w:adjustRightInd w:val="0"/>
                    <w:snapToGrid w:val="0"/>
                    <w:jc w:val="center"/>
                    <w:rPr>
                      <w:szCs w:val="21"/>
                    </w:rPr>
                  </w:pPr>
                  <w:r>
                    <w:rPr>
                      <w:rFonts w:hint="eastAsia"/>
                      <w:szCs w:val="21"/>
                    </w:rPr>
                    <w:t>105</w:t>
                  </w:r>
                </w:p>
              </w:tc>
              <w:tc>
                <w:tcPr>
                  <w:tcW w:w="860" w:type="pct"/>
                  <w:vAlign w:val="center"/>
                </w:tcPr>
                <w:p w:rsidR="00EA6575" w:rsidRDefault="00EA6575" w:rsidP="00503959">
                  <w:pPr>
                    <w:adjustRightInd w:val="0"/>
                    <w:snapToGrid w:val="0"/>
                    <w:jc w:val="center"/>
                    <w:rPr>
                      <w:szCs w:val="21"/>
                    </w:rPr>
                  </w:pPr>
                  <w:r>
                    <w:rPr>
                      <w:rFonts w:hint="eastAsia"/>
                      <w:szCs w:val="21"/>
                    </w:rPr>
                    <w:t>/</w:t>
                  </w:r>
                </w:p>
              </w:tc>
              <w:tc>
                <w:tcPr>
                  <w:tcW w:w="1445" w:type="pct"/>
                  <w:vMerge w:val="restart"/>
                  <w:vAlign w:val="center"/>
                </w:tcPr>
                <w:p w:rsidR="00EA6575" w:rsidRDefault="00EA6575" w:rsidP="00503959">
                  <w:pPr>
                    <w:jc w:val="center"/>
                    <w:rPr>
                      <w:szCs w:val="21"/>
                    </w:rPr>
                  </w:pPr>
                  <w:r>
                    <w:rPr>
                      <w:szCs w:val="21"/>
                    </w:rPr>
                    <w:t>《地表水环境质量标准》（</w:t>
                  </w:r>
                  <w:r>
                    <w:rPr>
                      <w:szCs w:val="21"/>
                    </w:rPr>
                    <w:t>GB3838-2002</w:t>
                  </w:r>
                  <w:r>
                    <w:rPr>
                      <w:szCs w:val="21"/>
                    </w:rPr>
                    <w:t>）</w:t>
                  </w:r>
                  <w:r>
                    <w:rPr>
                      <w:szCs w:val="21"/>
                    </w:rPr>
                    <w:t>Ⅳ</w:t>
                  </w:r>
                  <w:r>
                    <w:rPr>
                      <w:szCs w:val="21"/>
                    </w:rPr>
                    <w:t>类标准</w:t>
                  </w:r>
                </w:p>
              </w:tc>
            </w:tr>
            <w:tr w:rsidR="00EA6575" w:rsidTr="00503959">
              <w:trPr>
                <w:cantSplit/>
                <w:trHeight w:val="340"/>
                <w:jc w:val="center"/>
              </w:trPr>
              <w:tc>
                <w:tcPr>
                  <w:tcW w:w="524" w:type="pct"/>
                  <w:vMerge/>
                  <w:vAlign w:val="center"/>
                </w:tcPr>
                <w:p w:rsidR="00EA6575" w:rsidRDefault="00EA6575" w:rsidP="00503959">
                  <w:pPr>
                    <w:adjustRightInd w:val="0"/>
                    <w:snapToGrid w:val="0"/>
                    <w:jc w:val="center"/>
                    <w:rPr>
                      <w:szCs w:val="21"/>
                    </w:rPr>
                  </w:pPr>
                </w:p>
              </w:tc>
              <w:tc>
                <w:tcPr>
                  <w:tcW w:w="1100" w:type="pct"/>
                  <w:vAlign w:val="center"/>
                </w:tcPr>
                <w:p w:rsidR="00EA6575" w:rsidRDefault="00EA6575" w:rsidP="00503959">
                  <w:pPr>
                    <w:adjustRightInd w:val="0"/>
                    <w:snapToGrid w:val="0"/>
                    <w:jc w:val="center"/>
                    <w:rPr>
                      <w:szCs w:val="21"/>
                    </w:rPr>
                  </w:pPr>
                  <w:r>
                    <w:rPr>
                      <w:rFonts w:hint="eastAsia"/>
                      <w:szCs w:val="21"/>
                    </w:rPr>
                    <w:t>河南头浜</w:t>
                  </w:r>
                </w:p>
              </w:tc>
              <w:tc>
                <w:tcPr>
                  <w:tcW w:w="470" w:type="pct"/>
                  <w:vAlign w:val="center"/>
                </w:tcPr>
                <w:p w:rsidR="00EA6575" w:rsidRDefault="00EA6575" w:rsidP="00503959">
                  <w:pPr>
                    <w:adjustRightInd w:val="0"/>
                    <w:snapToGrid w:val="0"/>
                    <w:jc w:val="center"/>
                    <w:rPr>
                      <w:szCs w:val="21"/>
                    </w:rPr>
                  </w:pPr>
                  <w:r>
                    <w:rPr>
                      <w:rFonts w:hint="eastAsia"/>
                      <w:szCs w:val="21"/>
                    </w:rPr>
                    <w:t>W</w:t>
                  </w:r>
                </w:p>
              </w:tc>
              <w:tc>
                <w:tcPr>
                  <w:tcW w:w="601" w:type="pct"/>
                  <w:vAlign w:val="center"/>
                </w:tcPr>
                <w:p w:rsidR="00EA6575" w:rsidRDefault="00EA6575" w:rsidP="00503959">
                  <w:pPr>
                    <w:adjustRightInd w:val="0"/>
                    <w:snapToGrid w:val="0"/>
                    <w:jc w:val="center"/>
                    <w:rPr>
                      <w:szCs w:val="21"/>
                    </w:rPr>
                  </w:pPr>
                  <w:r>
                    <w:rPr>
                      <w:rFonts w:hint="eastAsia"/>
                      <w:szCs w:val="21"/>
                    </w:rPr>
                    <w:t>16</w:t>
                  </w:r>
                </w:p>
              </w:tc>
              <w:tc>
                <w:tcPr>
                  <w:tcW w:w="860" w:type="pct"/>
                  <w:vAlign w:val="center"/>
                </w:tcPr>
                <w:p w:rsidR="00EA6575" w:rsidRDefault="00EA6575" w:rsidP="00503959">
                  <w:pPr>
                    <w:adjustRightInd w:val="0"/>
                    <w:snapToGrid w:val="0"/>
                    <w:jc w:val="center"/>
                    <w:rPr>
                      <w:szCs w:val="21"/>
                    </w:rPr>
                  </w:pPr>
                  <w:r>
                    <w:rPr>
                      <w:rFonts w:hint="eastAsia"/>
                      <w:szCs w:val="21"/>
                    </w:rPr>
                    <w:t>/</w:t>
                  </w:r>
                </w:p>
              </w:tc>
              <w:tc>
                <w:tcPr>
                  <w:tcW w:w="1445" w:type="pct"/>
                  <w:vMerge/>
                  <w:vAlign w:val="center"/>
                </w:tcPr>
                <w:p w:rsidR="00EA6575" w:rsidRDefault="00EA6575" w:rsidP="00503959">
                  <w:pPr>
                    <w:jc w:val="center"/>
                    <w:rPr>
                      <w:szCs w:val="21"/>
                    </w:rPr>
                  </w:pPr>
                </w:p>
              </w:tc>
            </w:tr>
            <w:tr w:rsidR="00EA6575" w:rsidTr="00503959">
              <w:trPr>
                <w:cantSplit/>
                <w:trHeight w:val="340"/>
                <w:jc w:val="center"/>
              </w:trPr>
              <w:tc>
                <w:tcPr>
                  <w:tcW w:w="524" w:type="pct"/>
                  <w:vMerge/>
                  <w:vAlign w:val="center"/>
                </w:tcPr>
                <w:p w:rsidR="00EA6575" w:rsidRDefault="00EA6575" w:rsidP="00503959">
                  <w:pPr>
                    <w:adjustRightInd w:val="0"/>
                    <w:snapToGrid w:val="0"/>
                    <w:jc w:val="center"/>
                    <w:rPr>
                      <w:szCs w:val="21"/>
                    </w:rPr>
                  </w:pPr>
                </w:p>
              </w:tc>
              <w:tc>
                <w:tcPr>
                  <w:tcW w:w="1100" w:type="pct"/>
                  <w:vAlign w:val="center"/>
                </w:tcPr>
                <w:p w:rsidR="00EA6575" w:rsidRDefault="00EA6575" w:rsidP="00503959">
                  <w:pPr>
                    <w:adjustRightInd w:val="0"/>
                    <w:snapToGrid w:val="0"/>
                    <w:jc w:val="center"/>
                    <w:rPr>
                      <w:szCs w:val="21"/>
                    </w:rPr>
                  </w:pPr>
                  <w:r>
                    <w:rPr>
                      <w:rFonts w:hint="eastAsia"/>
                      <w:szCs w:val="21"/>
                    </w:rPr>
                    <w:t>武南河</w:t>
                  </w:r>
                </w:p>
              </w:tc>
              <w:tc>
                <w:tcPr>
                  <w:tcW w:w="470" w:type="pct"/>
                  <w:vAlign w:val="center"/>
                </w:tcPr>
                <w:p w:rsidR="00EA6575" w:rsidRDefault="00EA6575" w:rsidP="00503959">
                  <w:pPr>
                    <w:adjustRightInd w:val="0"/>
                    <w:snapToGrid w:val="0"/>
                    <w:jc w:val="center"/>
                    <w:rPr>
                      <w:szCs w:val="21"/>
                    </w:rPr>
                  </w:pPr>
                  <w:r>
                    <w:rPr>
                      <w:rFonts w:hint="eastAsia"/>
                      <w:szCs w:val="21"/>
                    </w:rPr>
                    <w:t>S</w:t>
                  </w:r>
                </w:p>
              </w:tc>
              <w:tc>
                <w:tcPr>
                  <w:tcW w:w="601" w:type="pct"/>
                  <w:vAlign w:val="center"/>
                </w:tcPr>
                <w:p w:rsidR="00EA6575" w:rsidRDefault="00EA6575" w:rsidP="00503959">
                  <w:pPr>
                    <w:adjustRightInd w:val="0"/>
                    <w:snapToGrid w:val="0"/>
                    <w:jc w:val="center"/>
                    <w:rPr>
                      <w:szCs w:val="21"/>
                    </w:rPr>
                  </w:pPr>
                  <w:r>
                    <w:rPr>
                      <w:rFonts w:hint="eastAsia"/>
                      <w:szCs w:val="21"/>
                    </w:rPr>
                    <w:t>1600</w:t>
                  </w:r>
                </w:p>
              </w:tc>
              <w:tc>
                <w:tcPr>
                  <w:tcW w:w="860" w:type="pct"/>
                  <w:vAlign w:val="center"/>
                </w:tcPr>
                <w:p w:rsidR="00EA6575" w:rsidRDefault="00EA6575" w:rsidP="00503959">
                  <w:pPr>
                    <w:adjustRightInd w:val="0"/>
                    <w:snapToGrid w:val="0"/>
                    <w:jc w:val="center"/>
                    <w:rPr>
                      <w:szCs w:val="21"/>
                    </w:rPr>
                  </w:pPr>
                  <w:r>
                    <w:rPr>
                      <w:rFonts w:hint="eastAsia"/>
                      <w:szCs w:val="21"/>
                    </w:rPr>
                    <w:t>/</w:t>
                  </w:r>
                </w:p>
              </w:tc>
              <w:tc>
                <w:tcPr>
                  <w:tcW w:w="1445" w:type="pct"/>
                  <w:vMerge/>
                  <w:vAlign w:val="center"/>
                </w:tcPr>
                <w:p w:rsidR="00EA6575" w:rsidRDefault="00EA6575" w:rsidP="00503959">
                  <w:pPr>
                    <w:jc w:val="center"/>
                    <w:rPr>
                      <w:szCs w:val="21"/>
                    </w:rPr>
                  </w:pPr>
                </w:p>
              </w:tc>
            </w:tr>
            <w:tr w:rsidR="00EA6575" w:rsidTr="00503959">
              <w:trPr>
                <w:cantSplit/>
                <w:trHeight w:val="340"/>
                <w:jc w:val="center"/>
              </w:trPr>
              <w:tc>
                <w:tcPr>
                  <w:tcW w:w="524" w:type="pct"/>
                  <w:vMerge/>
                  <w:vAlign w:val="center"/>
                </w:tcPr>
                <w:p w:rsidR="00EA6575" w:rsidRDefault="00EA6575" w:rsidP="00503959">
                  <w:pPr>
                    <w:adjustRightInd w:val="0"/>
                    <w:snapToGrid w:val="0"/>
                    <w:jc w:val="center"/>
                    <w:rPr>
                      <w:szCs w:val="21"/>
                    </w:rPr>
                  </w:pPr>
                </w:p>
              </w:tc>
              <w:tc>
                <w:tcPr>
                  <w:tcW w:w="1100" w:type="pct"/>
                  <w:vAlign w:val="center"/>
                </w:tcPr>
                <w:p w:rsidR="00EA6575" w:rsidRDefault="00EA6575" w:rsidP="00503959">
                  <w:pPr>
                    <w:adjustRightInd w:val="0"/>
                    <w:snapToGrid w:val="0"/>
                    <w:jc w:val="center"/>
                    <w:rPr>
                      <w:szCs w:val="21"/>
                    </w:rPr>
                  </w:pPr>
                  <w:r>
                    <w:rPr>
                      <w:rFonts w:hint="eastAsia"/>
                      <w:szCs w:val="21"/>
                    </w:rPr>
                    <w:t>直湖港</w:t>
                  </w:r>
                </w:p>
              </w:tc>
              <w:tc>
                <w:tcPr>
                  <w:tcW w:w="470" w:type="pct"/>
                  <w:vAlign w:val="center"/>
                </w:tcPr>
                <w:p w:rsidR="00EA6575" w:rsidRDefault="00EA6575" w:rsidP="00503959">
                  <w:pPr>
                    <w:adjustRightInd w:val="0"/>
                    <w:snapToGrid w:val="0"/>
                    <w:jc w:val="center"/>
                    <w:rPr>
                      <w:szCs w:val="21"/>
                    </w:rPr>
                  </w:pPr>
                  <w:r>
                    <w:rPr>
                      <w:rFonts w:hint="eastAsia"/>
                      <w:szCs w:val="21"/>
                    </w:rPr>
                    <w:t>NE</w:t>
                  </w:r>
                </w:p>
              </w:tc>
              <w:tc>
                <w:tcPr>
                  <w:tcW w:w="601" w:type="pct"/>
                  <w:vAlign w:val="center"/>
                </w:tcPr>
                <w:p w:rsidR="00EA6575" w:rsidRDefault="00EA6575" w:rsidP="00503959">
                  <w:pPr>
                    <w:adjustRightInd w:val="0"/>
                    <w:snapToGrid w:val="0"/>
                    <w:jc w:val="center"/>
                    <w:rPr>
                      <w:szCs w:val="21"/>
                    </w:rPr>
                  </w:pPr>
                  <w:r>
                    <w:rPr>
                      <w:rFonts w:hint="eastAsia"/>
                      <w:szCs w:val="21"/>
                    </w:rPr>
                    <w:t>2400</w:t>
                  </w:r>
                </w:p>
              </w:tc>
              <w:tc>
                <w:tcPr>
                  <w:tcW w:w="860" w:type="pct"/>
                  <w:vAlign w:val="center"/>
                </w:tcPr>
                <w:p w:rsidR="00EA6575" w:rsidRDefault="00EA6575" w:rsidP="00503959">
                  <w:pPr>
                    <w:adjustRightInd w:val="0"/>
                    <w:snapToGrid w:val="0"/>
                    <w:jc w:val="center"/>
                    <w:rPr>
                      <w:szCs w:val="21"/>
                    </w:rPr>
                  </w:pPr>
                  <w:r>
                    <w:rPr>
                      <w:rFonts w:hint="eastAsia"/>
                      <w:szCs w:val="21"/>
                    </w:rPr>
                    <w:t>/</w:t>
                  </w:r>
                </w:p>
              </w:tc>
              <w:tc>
                <w:tcPr>
                  <w:tcW w:w="1445" w:type="pct"/>
                  <w:vAlign w:val="center"/>
                </w:tcPr>
                <w:p w:rsidR="00EA6575" w:rsidRDefault="00EA6575" w:rsidP="00503959">
                  <w:pPr>
                    <w:jc w:val="center"/>
                    <w:rPr>
                      <w:szCs w:val="21"/>
                    </w:rPr>
                  </w:pPr>
                  <w:r>
                    <w:rPr>
                      <w:szCs w:val="21"/>
                    </w:rPr>
                    <w:t>《地表水环境质量标准》（</w:t>
                  </w:r>
                  <w:r>
                    <w:rPr>
                      <w:szCs w:val="21"/>
                    </w:rPr>
                    <w:t>GB3838-2002</w:t>
                  </w:r>
                  <w:r>
                    <w:rPr>
                      <w:szCs w:val="21"/>
                    </w:rPr>
                    <w:t>）</w:t>
                  </w:r>
                  <w:r>
                    <w:rPr>
                      <w:rFonts w:ascii="宋体" w:hAnsi="宋体" w:hint="eastAsia"/>
                      <w:szCs w:val="21"/>
                    </w:rPr>
                    <w:t>Ⅲ</w:t>
                  </w:r>
                  <w:r>
                    <w:rPr>
                      <w:szCs w:val="21"/>
                    </w:rPr>
                    <w:t>类标准</w:t>
                  </w:r>
                </w:p>
              </w:tc>
            </w:tr>
            <w:tr w:rsidR="00EA6575" w:rsidTr="00503959">
              <w:trPr>
                <w:cantSplit/>
                <w:trHeight w:val="340"/>
                <w:jc w:val="center"/>
              </w:trPr>
              <w:tc>
                <w:tcPr>
                  <w:tcW w:w="524" w:type="pct"/>
                  <w:vAlign w:val="center"/>
                </w:tcPr>
                <w:p w:rsidR="00EA6575" w:rsidRDefault="00EA6575" w:rsidP="00503959">
                  <w:pPr>
                    <w:adjustRightInd w:val="0"/>
                    <w:snapToGrid w:val="0"/>
                    <w:jc w:val="center"/>
                    <w:rPr>
                      <w:szCs w:val="21"/>
                    </w:rPr>
                  </w:pPr>
                  <w:r>
                    <w:rPr>
                      <w:szCs w:val="21"/>
                    </w:rPr>
                    <w:t>声</w:t>
                  </w:r>
                </w:p>
                <w:p w:rsidR="00EA6575" w:rsidRDefault="00EA6575" w:rsidP="00503959">
                  <w:pPr>
                    <w:adjustRightInd w:val="0"/>
                    <w:snapToGrid w:val="0"/>
                    <w:jc w:val="center"/>
                    <w:rPr>
                      <w:szCs w:val="21"/>
                    </w:rPr>
                  </w:pPr>
                  <w:r>
                    <w:rPr>
                      <w:szCs w:val="21"/>
                    </w:rPr>
                    <w:t>环</w:t>
                  </w:r>
                </w:p>
                <w:p w:rsidR="00EA6575" w:rsidRDefault="00EA6575" w:rsidP="00503959">
                  <w:pPr>
                    <w:adjustRightInd w:val="0"/>
                    <w:snapToGrid w:val="0"/>
                    <w:jc w:val="center"/>
                    <w:rPr>
                      <w:szCs w:val="21"/>
                    </w:rPr>
                  </w:pPr>
                  <w:r>
                    <w:rPr>
                      <w:szCs w:val="21"/>
                    </w:rPr>
                    <w:t>境</w:t>
                  </w:r>
                </w:p>
              </w:tc>
              <w:tc>
                <w:tcPr>
                  <w:tcW w:w="3031" w:type="pct"/>
                  <w:gridSpan w:val="4"/>
                  <w:vAlign w:val="center"/>
                </w:tcPr>
                <w:p w:rsidR="00EA6575" w:rsidRPr="00A07CEC" w:rsidRDefault="00EA6575" w:rsidP="00503959">
                  <w:pPr>
                    <w:adjustRightInd w:val="0"/>
                    <w:snapToGrid w:val="0"/>
                    <w:jc w:val="center"/>
                    <w:rPr>
                      <w:szCs w:val="21"/>
                    </w:rPr>
                  </w:pPr>
                  <w:r w:rsidRPr="00A07CEC">
                    <w:rPr>
                      <w:szCs w:val="21"/>
                    </w:rPr>
                    <w:t>本项目</w:t>
                  </w:r>
                  <w:r w:rsidRPr="00A07CEC">
                    <w:rPr>
                      <w:szCs w:val="21"/>
                    </w:rPr>
                    <w:t>200</w:t>
                  </w:r>
                  <w:r w:rsidRPr="00A07CEC">
                    <w:rPr>
                      <w:szCs w:val="21"/>
                    </w:rPr>
                    <w:t>米范围内无敏感点</w:t>
                  </w:r>
                </w:p>
              </w:tc>
              <w:tc>
                <w:tcPr>
                  <w:tcW w:w="1445" w:type="pct"/>
                  <w:vAlign w:val="center"/>
                </w:tcPr>
                <w:p w:rsidR="00EA6575" w:rsidRDefault="00EA6575" w:rsidP="00503959">
                  <w:pPr>
                    <w:jc w:val="center"/>
                    <w:rPr>
                      <w:szCs w:val="21"/>
                    </w:rPr>
                  </w:pPr>
                  <w:r>
                    <w:rPr>
                      <w:szCs w:val="21"/>
                    </w:rPr>
                    <w:t>《声环境质量标准》（</w:t>
                  </w:r>
                  <w:r>
                    <w:rPr>
                      <w:szCs w:val="21"/>
                    </w:rPr>
                    <w:t>GB3096-2008</w:t>
                  </w:r>
                  <w:r>
                    <w:rPr>
                      <w:szCs w:val="21"/>
                    </w:rPr>
                    <w:t>）中的</w:t>
                  </w:r>
                  <w:r>
                    <w:rPr>
                      <w:szCs w:val="21"/>
                    </w:rPr>
                    <w:t>2</w:t>
                  </w:r>
                  <w:r>
                    <w:t>类标准</w:t>
                  </w:r>
                </w:p>
              </w:tc>
            </w:tr>
            <w:tr w:rsidR="00EA6575" w:rsidTr="00503959">
              <w:trPr>
                <w:cantSplit/>
                <w:trHeight w:val="340"/>
                <w:jc w:val="center"/>
              </w:trPr>
              <w:tc>
                <w:tcPr>
                  <w:tcW w:w="524" w:type="pct"/>
                  <w:vAlign w:val="center"/>
                </w:tcPr>
                <w:p w:rsidR="00EA6575" w:rsidRDefault="00EA6575" w:rsidP="00503959">
                  <w:pPr>
                    <w:adjustRightInd w:val="0"/>
                    <w:snapToGrid w:val="0"/>
                    <w:jc w:val="center"/>
                    <w:rPr>
                      <w:szCs w:val="21"/>
                    </w:rPr>
                  </w:pPr>
                  <w:r>
                    <w:rPr>
                      <w:szCs w:val="21"/>
                    </w:rPr>
                    <w:t>生</w:t>
                  </w:r>
                </w:p>
                <w:p w:rsidR="00EA6575" w:rsidRDefault="00EA6575" w:rsidP="00503959">
                  <w:pPr>
                    <w:adjustRightInd w:val="0"/>
                    <w:snapToGrid w:val="0"/>
                    <w:jc w:val="center"/>
                    <w:rPr>
                      <w:szCs w:val="21"/>
                    </w:rPr>
                  </w:pPr>
                  <w:r>
                    <w:rPr>
                      <w:szCs w:val="21"/>
                    </w:rPr>
                    <w:t>态</w:t>
                  </w:r>
                </w:p>
                <w:p w:rsidR="00EA6575" w:rsidRDefault="00EA6575" w:rsidP="00503959">
                  <w:pPr>
                    <w:adjustRightInd w:val="0"/>
                    <w:snapToGrid w:val="0"/>
                    <w:jc w:val="center"/>
                    <w:rPr>
                      <w:szCs w:val="21"/>
                    </w:rPr>
                  </w:pPr>
                  <w:r>
                    <w:rPr>
                      <w:szCs w:val="21"/>
                    </w:rPr>
                    <w:t>环</w:t>
                  </w:r>
                </w:p>
                <w:p w:rsidR="00EA6575" w:rsidRDefault="00EA6575" w:rsidP="00503959">
                  <w:pPr>
                    <w:adjustRightInd w:val="0"/>
                    <w:snapToGrid w:val="0"/>
                    <w:jc w:val="center"/>
                    <w:rPr>
                      <w:szCs w:val="21"/>
                    </w:rPr>
                  </w:pPr>
                  <w:r>
                    <w:rPr>
                      <w:szCs w:val="21"/>
                    </w:rPr>
                    <w:t>境</w:t>
                  </w:r>
                </w:p>
              </w:tc>
              <w:tc>
                <w:tcPr>
                  <w:tcW w:w="1100" w:type="pct"/>
                  <w:vAlign w:val="center"/>
                </w:tcPr>
                <w:p w:rsidR="00EA6575" w:rsidRDefault="00EA6575" w:rsidP="00503959">
                  <w:pPr>
                    <w:adjustRightInd w:val="0"/>
                    <w:snapToGrid w:val="0"/>
                    <w:jc w:val="center"/>
                    <w:rPr>
                      <w:szCs w:val="21"/>
                    </w:rPr>
                  </w:pPr>
                  <w:r>
                    <w:rPr>
                      <w:szCs w:val="21"/>
                    </w:rPr>
                    <w:t>宋剑湖湿地公园</w:t>
                  </w:r>
                </w:p>
              </w:tc>
              <w:tc>
                <w:tcPr>
                  <w:tcW w:w="470" w:type="pct"/>
                  <w:vAlign w:val="center"/>
                </w:tcPr>
                <w:p w:rsidR="00EA6575" w:rsidRDefault="00EA6575" w:rsidP="00503959">
                  <w:pPr>
                    <w:adjustRightInd w:val="0"/>
                    <w:snapToGrid w:val="0"/>
                    <w:jc w:val="center"/>
                    <w:rPr>
                      <w:szCs w:val="21"/>
                    </w:rPr>
                  </w:pPr>
                  <w:r>
                    <w:rPr>
                      <w:szCs w:val="21"/>
                    </w:rPr>
                    <w:t>NE</w:t>
                  </w:r>
                </w:p>
              </w:tc>
              <w:tc>
                <w:tcPr>
                  <w:tcW w:w="601" w:type="pct"/>
                  <w:vAlign w:val="center"/>
                </w:tcPr>
                <w:p w:rsidR="00EA6575" w:rsidRDefault="00EA6575" w:rsidP="00503959">
                  <w:pPr>
                    <w:adjustRightInd w:val="0"/>
                    <w:snapToGrid w:val="0"/>
                    <w:jc w:val="center"/>
                    <w:rPr>
                      <w:szCs w:val="21"/>
                    </w:rPr>
                  </w:pPr>
                  <w:r>
                    <w:rPr>
                      <w:rFonts w:hint="eastAsia"/>
                      <w:szCs w:val="21"/>
                    </w:rPr>
                    <w:t>2100</w:t>
                  </w:r>
                </w:p>
              </w:tc>
              <w:tc>
                <w:tcPr>
                  <w:tcW w:w="860" w:type="pct"/>
                  <w:vAlign w:val="center"/>
                </w:tcPr>
                <w:p w:rsidR="00EA6575" w:rsidRDefault="00EA6575" w:rsidP="00503959">
                  <w:pPr>
                    <w:adjustRightInd w:val="0"/>
                    <w:snapToGrid w:val="0"/>
                    <w:jc w:val="center"/>
                    <w:rPr>
                      <w:szCs w:val="21"/>
                    </w:rPr>
                  </w:pPr>
                  <w:r>
                    <w:rPr>
                      <w:szCs w:val="21"/>
                    </w:rPr>
                    <w:t>生态空间管控区域范围</w:t>
                  </w:r>
                  <w:r>
                    <w:rPr>
                      <w:szCs w:val="21"/>
                    </w:rPr>
                    <w:t>1.74km</w:t>
                  </w:r>
                  <w:r>
                    <w:rPr>
                      <w:szCs w:val="21"/>
                      <w:vertAlign w:val="superscript"/>
                    </w:rPr>
                    <w:t>2</w:t>
                  </w:r>
                </w:p>
              </w:tc>
              <w:tc>
                <w:tcPr>
                  <w:tcW w:w="1445" w:type="pct"/>
                  <w:vAlign w:val="center"/>
                </w:tcPr>
                <w:p w:rsidR="00EA6575" w:rsidRDefault="00EA6575" w:rsidP="00503959">
                  <w:pPr>
                    <w:adjustRightInd w:val="0"/>
                    <w:snapToGrid w:val="0"/>
                    <w:jc w:val="center"/>
                    <w:rPr>
                      <w:szCs w:val="21"/>
                    </w:rPr>
                  </w:pPr>
                  <w:r>
                    <w:rPr>
                      <w:szCs w:val="21"/>
                    </w:rPr>
                    <w:t>《省政府关于印发江苏省生态空间管控区域规划的通知》</w:t>
                  </w:r>
                  <w:r>
                    <w:rPr>
                      <w:szCs w:val="21"/>
                    </w:rPr>
                    <w:t>(</w:t>
                  </w:r>
                  <w:r>
                    <w:rPr>
                      <w:szCs w:val="21"/>
                    </w:rPr>
                    <w:t>苏政发</w:t>
                  </w:r>
                  <w:r>
                    <w:rPr>
                      <w:szCs w:val="21"/>
                    </w:rPr>
                    <w:t>[2020]1</w:t>
                  </w:r>
                  <w:r>
                    <w:rPr>
                      <w:szCs w:val="21"/>
                    </w:rPr>
                    <w:t>号</w:t>
                  </w:r>
                  <w:r>
                    <w:rPr>
                      <w:szCs w:val="21"/>
                    </w:rPr>
                    <w:t>)</w:t>
                  </w:r>
                  <w:r>
                    <w:rPr>
                      <w:szCs w:val="21"/>
                    </w:rPr>
                    <w:t>湿地生态保护系统</w:t>
                  </w:r>
                </w:p>
              </w:tc>
            </w:tr>
          </w:tbl>
          <w:p w:rsidR="005401AE" w:rsidRPr="00EA6575" w:rsidRDefault="005401AE">
            <w:pPr>
              <w:adjustRightInd w:val="0"/>
              <w:snapToGrid w:val="0"/>
              <w:jc w:val="center"/>
              <w:rPr>
                <w:rFonts w:ascii="宋体" w:hAnsi="宋体" w:cs="宋体"/>
                <w:kern w:val="0"/>
                <w:szCs w:val="21"/>
              </w:rPr>
            </w:pPr>
          </w:p>
        </w:tc>
      </w:tr>
      <w:tr w:rsidR="005401AE" w:rsidRPr="002805AB" w:rsidTr="004B34A1">
        <w:trPr>
          <w:trHeight w:val="3094"/>
          <w:jc w:val="center"/>
        </w:trPr>
        <w:tc>
          <w:tcPr>
            <w:tcW w:w="800" w:type="dxa"/>
            <w:tcMar>
              <w:left w:w="28" w:type="dxa"/>
              <w:right w:w="28" w:type="dxa"/>
            </w:tcMar>
            <w:vAlign w:val="center"/>
          </w:tcPr>
          <w:p w:rsidR="0018781E" w:rsidRDefault="005401AE">
            <w:pPr>
              <w:adjustRightInd w:val="0"/>
              <w:snapToGrid w:val="0"/>
              <w:jc w:val="center"/>
              <w:rPr>
                <w:rFonts w:ascii="宋体" w:hAnsi="宋体" w:cs="宋体" w:hint="eastAsia"/>
                <w:kern w:val="0"/>
                <w:szCs w:val="21"/>
              </w:rPr>
            </w:pPr>
            <w:r w:rsidRPr="002805AB">
              <w:rPr>
                <w:rFonts w:ascii="宋体" w:hAnsi="宋体" w:cs="宋体" w:hint="eastAsia"/>
                <w:kern w:val="0"/>
                <w:szCs w:val="21"/>
              </w:rPr>
              <w:lastRenderedPageBreak/>
              <w:t>污染</w:t>
            </w:r>
          </w:p>
          <w:p w:rsidR="0018781E" w:rsidRDefault="005401AE">
            <w:pPr>
              <w:adjustRightInd w:val="0"/>
              <w:snapToGrid w:val="0"/>
              <w:jc w:val="center"/>
              <w:rPr>
                <w:rFonts w:ascii="宋体" w:hAnsi="宋体" w:cs="宋体" w:hint="eastAsia"/>
                <w:kern w:val="0"/>
                <w:szCs w:val="21"/>
              </w:rPr>
            </w:pPr>
            <w:r w:rsidRPr="002805AB">
              <w:rPr>
                <w:rFonts w:ascii="宋体" w:hAnsi="宋体" w:cs="宋体" w:hint="eastAsia"/>
                <w:kern w:val="0"/>
                <w:szCs w:val="21"/>
              </w:rPr>
              <w:t>物排</w:t>
            </w:r>
          </w:p>
          <w:p w:rsidR="0018781E" w:rsidRDefault="005401AE">
            <w:pPr>
              <w:adjustRightInd w:val="0"/>
              <w:snapToGrid w:val="0"/>
              <w:jc w:val="center"/>
              <w:rPr>
                <w:rFonts w:ascii="宋体" w:hAnsi="宋体" w:cs="宋体" w:hint="eastAsia"/>
                <w:kern w:val="0"/>
                <w:szCs w:val="21"/>
              </w:rPr>
            </w:pPr>
            <w:r w:rsidRPr="002805AB">
              <w:rPr>
                <w:rFonts w:ascii="宋体" w:hAnsi="宋体" w:cs="宋体" w:hint="eastAsia"/>
                <w:kern w:val="0"/>
                <w:szCs w:val="21"/>
              </w:rPr>
              <w:t>放控</w:t>
            </w:r>
          </w:p>
          <w:p w:rsidR="00FD619F" w:rsidRDefault="005401AE">
            <w:pPr>
              <w:adjustRightInd w:val="0"/>
              <w:snapToGrid w:val="0"/>
              <w:jc w:val="center"/>
              <w:rPr>
                <w:rFonts w:ascii="宋体" w:hAnsi="宋体" w:cs="宋体" w:hint="eastAsia"/>
                <w:kern w:val="0"/>
                <w:szCs w:val="21"/>
              </w:rPr>
            </w:pPr>
            <w:r w:rsidRPr="002805AB">
              <w:rPr>
                <w:rFonts w:ascii="宋体" w:hAnsi="宋体" w:cs="宋体" w:hint="eastAsia"/>
                <w:kern w:val="0"/>
                <w:szCs w:val="21"/>
              </w:rPr>
              <w:t>制标</w:t>
            </w:r>
          </w:p>
          <w:p w:rsidR="005401AE" w:rsidRPr="002805AB" w:rsidRDefault="005401AE">
            <w:pPr>
              <w:adjustRightInd w:val="0"/>
              <w:snapToGrid w:val="0"/>
              <w:jc w:val="center"/>
              <w:rPr>
                <w:rFonts w:ascii="宋体" w:hAnsi="宋体" w:cs="宋体"/>
                <w:kern w:val="0"/>
                <w:szCs w:val="21"/>
              </w:rPr>
            </w:pPr>
            <w:r w:rsidRPr="002805AB">
              <w:rPr>
                <w:rFonts w:ascii="宋体" w:hAnsi="宋体" w:cs="宋体" w:hint="eastAsia"/>
                <w:kern w:val="0"/>
                <w:szCs w:val="21"/>
              </w:rPr>
              <w:t>准</w:t>
            </w:r>
          </w:p>
        </w:tc>
        <w:tc>
          <w:tcPr>
            <w:tcW w:w="8190" w:type="dxa"/>
            <w:vAlign w:val="center"/>
          </w:tcPr>
          <w:p w:rsidR="00073A0F" w:rsidRDefault="00073A0F" w:rsidP="00073A0F">
            <w:pPr>
              <w:spacing w:line="360" w:lineRule="auto"/>
              <w:rPr>
                <w:sz w:val="24"/>
              </w:rPr>
            </w:pPr>
            <w:r>
              <w:rPr>
                <w:rFonts w:hint="eastAsia"/>
                <w:sz w:val="24"/>
              </w:rPr>
              <w:t>1</w:t>
            </w:r>
            <w:r>
              <w:rPr>
                <w:sz w:val="24"/>
              </w:rPr>
              <w:t>、废气</w:t>
            </w:r>
            <w:r>
              <w:rPr>
                <w:rFonts w:hint="eastAsia"/>
                <w:sz w:val="24"/>
              </w:rPr>
              <w:t>排放标准</w:t>
            </w:r>
          </w:p>
          <w:p w:rsidR="00073A0F" w:rsidRPr="001E45AC" w:rsidRDefault="00073A0F" w:rsidP="00073A0F">
            <w:pPr>
              <w:spacing w:line="360" w:lineRule="auto"/>
              <w:ind w:firstLineChars="200" w:firstLine="480"/>
              <w:rPr>
                <w:sz w:val="24"/>
              </w:rPr>
            </w:pPr>
            <w:r w:rsidRPr="001E45AC">
              <w:rPr>
                <w:sz w:val="24"/>
              </w:rPr>
              <w:t>本项目排放的废气主要为喷塑工序产生的粉尘</w:t>
            </w:r>
            <w:r>
              <w:rPr>
                <w:rFonts w:hint="eastAsia"/>
                <w:sz w:val="24"/>
              </w:rPr>
              <w:t>；</w:t>
            </w:r>
            <w:r w:rsidRPr="001E45AC">
              <w:rPr>
                <w:sz w:val="24"/>
              </w:rPr>
              <w:t>固化工序产生的非甲烷总烃</w:t>
            </w:r>
            <w:r>
              <w:rPr>
                <w:rFonts w:hint="eastAsia"/>
                <w:sz w:val="24"/>
              </w:rPr>
              <w:t>；</w:t>
            </w:r>
            <w:r w:rsidRPr="001E45AC">
              <w:rPr>
                <w:sz w:val="24"/>
              </w:rPr>
              <w:t>天然气燃烧产生的</w:t>
            </w:r>
            <w:r w:rsidRPr="001E45AC">
              <w:rPr>
                <w:sz w:val="24"/>
              </w:rPr>
              <w:t>SO</w:t>
            </w:r>
            <w:r w:rsidRPr="001E45AC">
              <w:rPr>
                <w:sz w:val="24"/>
                <w:vertAlign w:val="subscript"/>
              </w:rPr>
              <w:t>2</w:t>
            </w:r>
            <w:r w:rsidRPr="001E45AC">
              <w:rPr>
                <w:sz w:val="24"/>
              </w:rPr>
              <w:t>、</w:t>
            </w:r>
            <w:r w:rsidRPr="001E45AC">
              <w:rPr>
                <w:sz w:val="24"/>
              </w:rPr>
              <w:t>NO</w:t>
            </w:r>
            <w:r w:rsidRPr="001E45AC">
              <w:rPr>
                <w:sz w:val="24"/>
                <w:vertAlign w:val="subscript"/>
              </w:rPr>
              <w:t>X</w:t>
            </w:r>
            <w:r w:rsidRPr="001E45AC">
              <w:rPr>
                <w:sz w:val="24"/>
              </w:rPr>
              <w:t>、烟尘。其中非甲烷总烃执行《大气污染物综合排放标准》（</w:t>
            </w:r>
            <w:r w:rsidRPr="001E45AC">
              <w:rPr>
                <w:sz w:val="24"/>
              </w:rPr>
              <w:t>GB16297-1996</w:t>
            </w:r>
            <w:r w:rsidRPr="001E45AC">
              <w:rPr>
                <w:sz w:val="24"/>
              </w:rPr>
              <w:t>）表</w:t>
            </w:r>
            <w:r w:rsidRPr="001E45AC">
              <w:rPr>
                <w:sz w:val="24"/>
              </w:rPr>
              <w:t>2</w:t>
            </w:r>
            <w:r w:rsidRPr="001E45AC">
              <w:rPr>
                <w:sz w:val="24"/>
              </w:rPr>
              <w:t>中的二级标准；</w:t>
            </w:r>
            <w:r w:rsidRPr="001E45AC">
              <w:rPr>
                <w:sz w:val="24"/>
              </w:rPr>
              <w:t>SO</w:t>
            </w:r>
            <w:r w:rsidRPr="001E45AC">
              <w:rPr>
                <w:sz w:val="24"/>
                <w:vertAlign w:val="subscript"/>
              </w:rPr>
              <w:t>2</w:t>
            </w:r>
            <w:r w:rsidRPr="001E45AC">
              <w:rPr>
                <w:sz w:val="24"/>
              </w:rPr>
              <w:t>、</w:t>
            </w:r>
            <w:r w:rsidRPr="001E45AC">
              <w:rPr>
                <w:sz w:val="24"/>
              </w:rPr>
              <w:t>NO</w:t>
            </w:r>
            <w:r w:rsidRPr="001E45AC">
              <w:rPr>
                <w:sz w:val="24"/>
                <w:vertAlign w:val="subscript"/>
              </w:rPr>
              <w:t>X</w:t>
            </w:r>
            <w:r w:rsidRPr="001E45AC">
              <w:rPr>
                <w:sz w:val="24"/>
              </w:rPr>
              <w:t>、</w:t>
            </w:r>
            <w:r>
              <w:rPr>
                <w:rFonts w:hint="eastAsia"/>
                <w:sz w:val="24"/>
              </w:rPr>
              <w:t>颗粒物（包含烟尘、粉尘）</w:t>
            </w:r>
            <w:r w:rsidRPr="001E45AC">
              <w:rPr>
                <w:sz w:val="24"/>
              </w:rPr>
              <w:t>执行</w:t>
            </w:r>
            <w:r>
              <w:rPr>
                <w:rFonts w:hint="eastAsia"/>
                <w:sz w:val="24"/>
              </w:rPr>
              <w:t>《</w:t>
            </w:r>
            <w:r w:rsidRPr="003E34A9">
              <w:rPr>
                <w:rFonts w:hint="eastAsia"/>
                <w:sz w:val="24"/>
              </w:rPr>
              <w:t>江苏省工业炉窑大气污染物排放标准》（</w:t>
            </w:r>
            <w:r w:rsidRPr="003E34A9">
              <w:rPr>
                <w:rFonts w:hint="eastAsia"/>
                <w:sz w:val="24"/>
              </w:rPr>
              <w:t>DB32/3728</w:t>
            </w:r>
            <w:r w:rsidRPr="003E34A9">
              <w:rPr>
                <w:rFonts w:hint="eastAsia"/>
                <w:sz w:val="24"/>
              </w:rPr>
              <w:t>—</w:t>
            </w:r>
            <w:r w:rsidRPr="003E34A9">
              <w:rPr>
                <w:rFonts w:hint="eastAsia"/>
                <w:sz w:val="24"/>
              </w:rPr>
              <w:t>2019</w:t>
            </w:r>
            <w:r w:rsidRPr="003E34A9">
              <w:rPr>
                <w:rFonts w:hint="eastAsia"/>
                <w:sz w:val="24"/>
              </w:rPr>
              <w:t>）表</w:t>
            </w:r>
            <w:r>
              <w:rPr>
                <w:rFonts w:hint="eastAsia"/>
                <w:sz w:val="24"/>
              </w:rPr>
              <w:t>1</w:t>
            </w:r>
            <w:r w:rsidRPr="003E34A9">
              <w:rPr>
                <w:rFonts w:hint="eastAsia"/>
                <w:sz w:val="24"/>
              </w:rPr>
              <w:t>中标准</w:t>
            </w:r>
            <w:r w:rsidRPr="003E34A9">
              <w:rPr>
                <w:sz w:val="24"/>
              </w:rPr>
              <w:t>。</w:t>
            </w:r>
            <w:r w:rsidRPr="001E45AC">
              <w:rPr>
                <w:sz w:val="24"/>
              </w:rPr>
              <w:t>具体标准值见下表。</w:t>
            </w:r>
          </w:p>
          <w:p w:rsidR="00073A0F" w:rsidRDefault="00073A0F" w:rsidP="00073A0F">
            <w:pPr>
              <w:wordWrap w:val="0"/>
              <w:adjustRightInd w:val="0"/>
              <w:ind w:firstLineChars="1027" w:firstLine="2474"/>
              <w:jc w:val="left"/>
              <w:rPr>
                <w:b/>
                <w:bCs/>
                <w:sz w:val="24"/>
              </w:rPr>
            </w:pPr>
            <w:r>
              <w:rPr>
                <w:b/>
                <w:bCs/>
                <w:sz w:val="24"/>
              </w:rPr>
              <w:t>表</w:t>
            </w:r>
            <w:r w:rsidR="00B85584">
              <w:rPr>
                <w:rFonts w:hint="eastAsia"/>
                <w:b/>
                <w:bCs/>
                <w:sz w:val="24"/>
              </w:rPr>
              <w:t>3</w:t>
            </w:r>
            <w:r>
              <w:rPr>
                <w:rFonts w:hint="eastAsia"/>
                <w:b/>
                <w:bCs/>
                <w:sz w:val="24"/>
              </w:rPr>
              <w:t>-</w:t>
            </w:r>
            <w:r w:rsidR="00B85584">
              <w:rPr>
                <w:rFonts w:hint="eastAsia"/>
                <w:b/>
                <w:bCs/>
                <w:sz w:val="24"/>
              </w:rPr>
              <w:t>7</w:t>
            </w:r>
            <w:r>
              <w:rPr>
                <w:b/>
                <w:bCs/>
                <w:sz w:val="24"/>
              </w:rPr>
              <w:t xml:space="preserve"> </w:t>
            </w:r>
            <w:r>
              <w:rPr>
                <w:b/>
                <w:bCs/>
                <w:sz w:val="24"/>
              </w:rPr>
              <w:t>大气污染物排放</w:t>
            </w:r>
            <w:r>
              <w:rPr>
                <w:rFonts w:hint="eastAsia"/>
                <w:b/>
                <w:bCs/>
                <w:sz w:val="24"/>
              </w:rPr>
              <w:t>限值</w:t>
            </w:r>
            <w:r>
              <w:rPr>
                <w:rFonts w:hint="eastAsia"/>
                <w:b/>
                <w:bCs/>
                <w:sz w:val="24"/>
              </w:rPr>
              <w:t xml:space="preserve"> </w:t>
            </w:r>
          </w:p>
          <w:tbl>
            <w:tblPr>
              <w:tblW w:w="4998"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1281"/>
              <w:gridCol w:w="1427"/>
              <w:gridCol w:w="1341"/>
              <w:gridCol w:w="1333"/>
              <w:gridCol w:w="1202"/>
              <w:gridCol w:w="1387"/>
            </w:tblGrid>
            <w:tr w:rsidR="00073A0F" w:rsidRPr="001E45AC" w:rsidTr="00503959">
              <w:trPr>
                <w:cantSplit/>
                <w:trHeight w:val="428"/>
                <w:jc w:val="center"/>
              </w:trPr>
              <w:tc>
                <w:tcPr>
                  <w:tcW w:w="804" w:type="pct"/>
                  <w:vMerge w:val="restart"/>
                  <w:vAlign w:val="center"/>
                </w:tcPr>
                <w:p w:rsidR="00073A0F" w:rsidRPr="001E45AC" w:rsidRDefault="00073A0F" w:rsidP="00503959">
                  <w:pPr>
                    <w:pStyle w:val="afc"/>
                    <w:spacing w:line="240" w:lineRule="auto"/>
                    <w:rPr>
                      <w:rFonts w:ascii="Times New Roman" w:hAnsi="Times New Roman"/>
                      <w:b/>
                      <w:bCs w:val="0"/>
                      <w:szCs w:val="21"/>
                    </w:rPr>
                  </w:pPr>
                  <w:r w:rsidRPr="001E45AC">
                    <w:rPr>
                      <w:rFonts w:ascii="Times New Roman" w:hAnsi="Times New Roman"/>
                      <w:b/>
                      <w:bCs w:val="0"/>
                      <w:szCs w:val="21"/>
                    </w:rPr>
                    <w:t>污染物名称</w:t>
                  </w:r>
                </w:p>
              </w:tc>
              <w:tc>
                <w:tcPr>
                  <w:tcW w:w="895" w:type="pct"/>
                  <w:vMerge w:val="restart"/>
                  <w:vAlign w:val="center"/>
                </w:tcPr>
                <w:p w:rsidR="00073A0F" w:rsidRPr="001E45AC" w:rsidRDefault="00073A0F" w:rsidP="00503959">
                  <w:pPr>
                    <w:pStyle w:val="afc"/>
                    <w:spacing w:line="240" w:lineRule="auto"/>
                    <w:rPr>
                      <w:rFonts w:ascii="Times New Roman" w:hAnsi="Times New Roman"/>
                      <w:b/>
                      <w:bCs w:val="0"/>
                      <w:szCs w:val="21"/>
                    </w:rPr>
                  </w:pPr>
                  <w:r w:rsidRPr="001E45AC">
                    <w:rPr>
                      <w:rFonts w:ascii="Times New Roman" w:hAnsi="Times New Roman"/>
                      <w:b/>
                      <w:bCs w:val="0"/>
                      <w:szCs w:val="21"/>
                    </w:rPr>
                    <w:t>排放</w:t>
                  </w:r>
                  <w:r w:rsidRPr="001E45AC">
                    <w:rPr>
                      <w:rFonts w:hint="eastAsia"/>
                      <w:b/>
                      <w:bCs w:val="0"/>
                      <w:szCs w:val="21"/>
                    </w:rPr>
                    <w:t>限值</w:t>
                  </w:r>
                  <w:r w:rsidRPr="001E45AC">
                    <w:rPr>
                      <w:rFonts w:ascii="Times New Roman" w:hAnsi="Times New Roman"/>
                      <w:b/>
                      <w:szCs w:val="21"/>
                    </w:rPr>
                    <w:t>mg/m</w:t>
                  </w:r>
                  <w:r w:rsidRPr="001E45AC">
                    <w:rPr>
                      <w:rFonts w:ascii="Times New Roman" w:hAnsi="Times New Roman"/>
                      <w:b/>
                      <w:szCs w:val="21"/>
                      <w:vertAlign w:val="superscript"/>
                    </w:rPr>
                    <w:t>3</w:t>
                  </w:r>
                </w:p>
              </w:tc>
              <w:tc>
                <w:tcPr>
                  <w:tcW w:w="841" w:type="pct"/>
                  <w:vMerge w:val="restart"/>
                  <w:vAlign w:val="center"/>
                </w:tcPr>
                <w:p w:rsidR="00073A0F" w:rsidRPr="001E45AC" w:rsidRDefault="00073A0F" w:rsidP="00503959">
                  <w:pPr>
                    <w:pStyle w:val="afc"/>
                    <w:spacing w:line="240" w:lineRule="auto"/>
                    <w:rPr>
                      <w:b/>
                      <w:bCs w:val="0"/>
                      <w:szCs w:val="21"/>
                    </w:rPr>
                  </w:pPr>
                  <w:r w:rsidRPr="001E45AC">
                    <w:rPr>
                      <w:rFonts w:hint="eastAsia"/>
                      <w:b/>
                      <w:bCs w:val="0"/>
                      <w:szCs w:val="21"/>
                    </w:rPr>
                    <w:t>排放速率</w:t>
                  </w:r>
                </w:p>
                <w:p w:rsidR="00073A0F" w:rsidRPr="001E45AC" w:rsidRDefault="00073A0F" w:rsidP="00503959">
                  <w:pPr>
                    <w:pStyle w:val="afc"/>
                    <w:spacing w:line="240" w:lineRule="auto"/>
                    <w:rPr>
                      <w:rFonts w:ascii="Times New Roman" w:hAnsi="Times New Roman"/>
                      <w:b/>
                      <w:bCs w:val="0"/>
                      <w:szCs w:val="21"/>
                    </w:rPr>
                  </w:pPr>
                  <w:r w:rsidRPr="001E45AC">
                    <w:rPr>
                      <w:rFonts w:ascii="Times New Roman" w:hAnsi="Times New Roman" w:hint="eastAsia"/>
                      <w:b/>
                      <w:szCs w:val="21"/>
                    </w:rPr>
                    <w:t>kg/h</w:t>
                  </w:r>
                </w:p>
              </w:tc>
              <w:tc>
                <w:tcPr>
                  <w:tcW w:w="836" w:type="pct"/>
                  <w:vMerge w:val="restart"/>
                  <w:vAlign w:val="center"/>
                </w:tcPr>
                <w:p w:rsidR="00073A0F" w:rsidRPr="001E45AC" w:rsidRDefault="00073A0F" w:rsidP="00503959">
                  <w:pPr>
                    <w:pStyle w:val="afc"/>
                    <w:spacing w:line="240" w:lineRule="auto"/>
                    <w:rPr>
                      <w:b/>
                      <w:bCs w:val="0"/>
                      <w:szCs w:val="21"/>
                    </w:rPr>
                  </w:pPr>
                  <w:r w:rsidRPr="001E45AC">
                    <w:rPr>
                      <w:rFonts w:hint="eastAsia"/>
                      <w:b/>
                      <w:bCs w:val="0"/>
                      <w:szCs w:val="21"/>
                    </w:rPr>
                    <w:t>排放高度</w:t>
                  </w:r>
                </w:p>
              </w:tc>
              <w:tc>
                <w:tcPr>
                  <w:tcW w:w="1624" w:type="pct"/>
                  <w:gridSpan w:val="2"/>
                  <w:vAlign w:val="center"/>
                </w:tcPr>
                <w:p w:rsidR="00073A0F" w:rsidRPr="001E45AC" w:rsidRDefault="00073A0F" w:rsidP="00503959">
                  <w:pPr>
                    <w:pStyle w:val="afc"/>
                    <w:spacing w:line="240" w:lineRule="auto"/>
                    <w:rPr>
                      <w:rFonts w:ascii="Times New Roman" w:hAnsi="Times New Roman"/>
                      <w:b/>
                      <w:bCs w:val="0"/>
                      <w:szCs w:val="21"/>
                    </w:rPr>
                  </w:pPr>
                  <w:r w:rsidRPr="001E45AC">
                    <w:rPr>
                      <w:rFonts w:ascii="Times New Roman" w:hAnsi="Times New Roman"/>
                      <w:b/>
                      <w:bCs w:val="0"/>
                      <w:szCs w:val="21"/>
                    </w:rPr>
                    <w:t>无组织排放监控</w:t>
                  </w:r>
                </w:p>
                <w:p w:rsidR="00073A0F" w:rsidRPr="001E45AC" w:rsidRDefault="00073A0F" w:rsidP="00503959">
                  <w:pPr>
                    <w:pStyle w:val="afc"/>
                    <w:spacing w:line="240" w:lineRule="auto"/>
                    <w:rPr>
                      <w:b/>
                      <w:bCs w:val="0"/>
                      <w:szCs w:val="21"/>
                    </w:rPr>
                  </w:pPr>
                  <w:r w:rsidRPr="001E45AC">
                    <w:rPr>
                      <w:rFonts w:ascii="Times New Roman" w:hAnsi="Times New Roman"/>
                      <w:b/>
                      <w:bCs w:val="0"/>
                      <w:szCs w:val="21"/>
                    </w:rPr>
                    <w:t>浓度限值</w:t>
                  </w:r>
                </w:p>
              </w:tc>
            </w:tr>
            <w:tr w:rsidR="00073A0F" w:rsidRPr="001E45AC" w:rsidTr="00503959">
              <w:trPr>
                <w:cantSplit/>
                <w:trHeight w:val="428"/>
                <w:jc w:val="center"/>
              </w:trPr>
              <w:tc>
                <w:tcPr>
                  <w:tcW w:w="804" w:type="pct"/>
                  <w:vMerge/>
                  <w:vAlign w:val="center"/>
                </w:tcPr>
                <w:p w:rsidR="00073A0F" w:rsidRPr="001E45AC" w:rsidRDefault="00073A0F" w:rsidP="00503959">
                  <w:pPr>
                    <w:pStyle w:val="afc"/>
                    <w:spacing w:line="240" w:lineRule="auto"/>
                  </w:pPr>
                </w:p>
              </w:tc>
              <w:tc>
                <w:tcPr>
                  <w:tcW w:w="895" w:type="pct"/>
                  <w:vMerge/>
                  <w:vAlign w:val="center"/>
                </w:tcPr>
                <w:p w:rsidR="00073A0F" w:rsidRPr="001E45AC" w:rsidRDefault="00073A0F" w:rsidP="00503959">
                  <w:pPr>
                    <w:pStyle w:val="afc"/>
                    <w:spacing w:line="240" w:lineRule="auto"/>
                  </w:pPr>
                </w:p>
              </w:tc>
              <w:tc>
                <w:tcPr>
                  <w:tcW w:w="841" w:type="pct"/>
                  <w:vMerge/>
                  <w:vAlign w:val="center"/>
                </w:tcPr>
                <w:p w:rsidR="00073A0F" w:rsidRPr="001E45AC" w:rsidRDefault="00073A0F" w:rsidP="00503959">
                  <w:pPr>
                    <w:pStyle w:val="afc"/>
                    <w:spacing w:line="240" w:lineRule="auto"/>
                  </w:pPr>
                </w:p>
              </w:tc>
              <w:tc>
                <w:tcPr>
                  <w:tcW w:w="836" w:type="pct"/>
                  <w:vMerge/>
                  <w:vAlign w:val="center"/>
                </w:tcPr>
                <w:p w:rsidR="00073A0F" w:rsidRPr="001E45AC" w:rsidRDefault="00073A0F" w:rsidP="00503959">
                  <w:pPr>
                    <w:pStyle w:val="afc"/>
                    <w:spacing w:line="240" w:lineRule="auto"/>
                  </w:pPr>
                </w:p>
              </w:tc>
              <w:tc>
                <w:tcPr>
                  <w:tcW w:w="754" w:type="pct"/>
                  <w:vAlign w:val="center"/>
                </w:tcPr>
                <w:p w:rsidR="00073A0F" w:rsidRPr="001E45AC" w:rsidRDefault="00073A0F" w:rsidP="00503959">
                  <w:pPr>
                    <w:pStyle w:val="afc"/>
                    <w:spacing w:line="240" w:lineRule="auto"/>
                    <w:rPr>
                      <w:b/>
                      <w:bCs w:val="0"/>
                      <w:szCs w:val="21"/>
                    </w:rPr>
                  </w:pPr>
                  <w:r w:rsidRPr="001E45AC">
                    <w:rPr>
                      <w:rFonts w:ascii="Times New Roman" w:hAnsi="Times New Roman"/>
                      <w:b/>
                      <w:bCs w:val="0"/>
                      <w:szCs w:val="21"/>
                    </w:rPr>
                    <w:t>监控点</w:t>
                  </w:r>
                </w:p>
              </w:tc>
              <w:tc>
                <w:tcPr>
                  <w:tcW w:w="870" w:type="pct"/>
                  <w:vAlign w:val="center"/>
                </w:tcPr>
                <w:p w:rsidR="00073A0F" w:rsidRPr="001E45AC" w:rsidRDefault="00073A0F" w:rsidP="00503959">
                  <w:pPr>
                    <w:pStyle w:val="afc"/>
                    <w:spacing w:line="240" w:lineRule="auto"/>
                    <w:rPr>
                      <w:b/>
                      <w:bCs w:val="0"/>
                      <w:szCs w:val="21"/>
                    </w:rPr>
                  </w:pPr>
                  <w:r w:rsidRPr="001E45AC">
                    <w:rPr>
                      <w:rFonts w:ascii="Times New Roman" w:hAnsi="Times New Roman"/>
                      <w:b/>
                      <w:bCs w:val="0"/>
                      <w:szCs w:val="21"/>
                    </w:rPr>
                    <w:t>浓度</w:t>
                  </w:r>
                  <w:r w:rsidRPr="001E45AC">
                    <w:rPr>
                      <w:rFonts w:ascii="Times New Roman" w:hAnsi="Times New Roman"/>
                      <w:b/>
                      <w:bCs w:val="0"/>
                      <w:szCs w:val="21"/>
                    </w:rPr>
                    <w:t>mg/m</w:t>
                  </w:r>
                  <w:r w:rsidRPr="001E45AC">
                    <w:rPr>
                      <w:rFonts w:ascii="Times New Roman" w:hAnsi="Times New Roman"/>
                      <w:b/>
                      <w:bCs w:val="0"/>
                      <w:szCs w:val="21"/>
                      <w:vertAlign w:val="superscript"/>
                    </w:rPr>
                    <w:t>3</w:t>
                  </w:r>
                </w:p>
              </w:tc>
            </w:tr>
            <w:tr w:rsidR="00073A0F" w:rsidRPr="001E45AC" w:rsidTr="00503959">
              <w:trPr>
                <w:cantSplit/>
                <w:trHeight w:val="340"/>
                <w:jc w:val="center"/>
              </w:trPr>
              <w:tc>
                <w:tcPr>
                  <w:tcW w:w="804" w:type="pct"/>
                  <w:vAlign w:val="center"/>
                </w:tcPr>
                <w:p w:rsidR="00073A0F" w:rsidRPr="001E45AC" w:rsidRDefault="00073A0F" w:rsidP="00503959">
                  <w:pPr>
                    <w:pStyle w:val="afc"/>
                    <w:spacing w:line="240" w:lineRule="auto"/>
                    <w:rPr>
                      <w:rFonts w:ascii="Times New Roman" w:hAnsi="Times New Roman"/>
                      <w:szCs w:val="21"/>
                    </w:rPr>
                  </w:pPr>
                  <w:r w:rsidRPr="001E45AC">
                    <w:rPr>
                      <w:rFonts w:ascii="Times New Roman" w:hAnsi="Times New Roman" w:hint="eastAsia"/>
                      <w:szCs w:val="21"/>
                    </w:rPr>
                    <w:t>非甲烷总烃</w:t>
                  </w:r>
                </w:p>
              </w:tc>
              <w:tc>
                <w:tcPr>
                  <w:tcW w:w="895" w:type="pct"/>
                  <w:vAlign w:val="center"/>
                </w:tcPr>
                <w:p w:rsidR="00073A0F" w:rsidRPr="001E45AC" w:rsidRDefault="00073A0F" w:rsidP="00503959">
                  <w:pPr>
                    <w:pStyle w:val="afc"/>
                    <w:spacing w:line="240" w:lineRule="auto"/>
                    <w:rPr>
                      <w:rFonts w:ascii="Times New Roman" w:hAnsi="Times New Roman"/>
                      <w:bCs w:val="0"/>
                      <w:szCs w:val="21"/>
                    </w:rPr>
                  </w:pPr>
                  <w:r w:rsidRPr="001E45AC">
                    <w:rPr>
                      <w:rFonts w:ascii="Times New Roman" w:hAnsi="Times New Roman" w:hint="eastAsia"/>
                      <w:bCs w:val="0"/>
                      <w:szCs w:val="21"/>
                    </w:rPr>
                    <w:t>120</w:t>
                  </w:r>
                </w:p>
              </w:tc>
              <w:tc>
                <w:tcPr>
                  <w:tcW w:w="841" w:type="pct"/>
                  <w:vAlign w:val="center"/>
                </w:tcPr>
                <w:p w:rsidR="00073A0F" w:rsidRPr="001E45AC" w:rsidRDefault="00073A0F" w:rsidP="00503959">
                  <w:pPr>
                    <w:pStyle w:val="afc"/>
                    <w:spacing w:line="240" w:lineRule="auto"/>
                    <w:rPr>
                      <w:rFonts w:ascii="Times New Roman" w:hAnsi="Times New Roman"/>
                      <w:bCs w:val="0"/>
                      <w:szCs w:val="21"/>
                    </w:rPr>
                  </w:pPr>
                  <w:r w:rsidRPr="001E45AC">
                    <w:rPr>
                      <w:rFonts w:ascii="Times New Roman" w:hAnsi="Times New Roman" w:hint="eastAsia"/>
                      <w:bCs w:val="0"/>
                      <w:szCs w:val="21"/>
                    </w:rPr>
                    <w:t>10</w:t>
                  </w:r>
                </w:p>
              </w:tc>
              <w:tc>
                <w:tcPr>
                  <w:tcW w:w="836" w:type="pct"/>
                  <w:vAlign w:val="center"/>
                </w:tcPr>
                <w:p w:rsidR="00073A0F" w:rsidRPr="001E45AC" w:rsidRDefault="00073A0F" w:rsidP="00503959">
                  <w:pPr>
                    <w:pStyle w:val="afc"/>
                    <w:spacing w:line="240" w:lineRule="auto"/>
                    <w:rPr>
                      <w:rFonts w:ascii="Times New Roman" w:hAnsi="Times New Roman"/>
                      <w:bCs w:val="0"/>
                      <w:szCs w:val="21"/>
                    </w:rPr>
                  </w:pPr>
                  <w:r w:rsidRPr="001E45AC">
                    <w:rPr>
                      <w:rFonts w:ascii="Times New Roman" w:hAnsi="Times New Roman" w:hint="eastAsia"/>
                      <w:bCs w:val="0"/>
                      <w:szCs w:val="21"/>
                    </w:rPr>
                    <w:t>15m</w:t>
                  </w:r>
                </w:p>
              </w:tc>
              <w:tc>
                <w:tcPr>
                  <w:tcW w:w="754" w:type="pct"/>
                  <w:vAlign w:val="center"/>
                </w:tcPr>
                <w:p w:rsidR="00073A0F" w:rsidRPr="001E45AC" w:rsidRDefault="00073A0F" w:rsidP="00503959">
                  <w:pPr>
                    <w:rPr>
                      <w:bCs/>
                      <w:szCs w:val="21"/>
                    </w:rPr>
                  </w:pPr>
                  <w:r w:rsidRPr="001E45AC">
                    <w:rPr>
                      <w:bCs/>
                      <w:szCs w:val="21"/>
                    </w:rPr>
                    <w:t>周界外浓度最高点</w:t>
                  </w:r>
                </w:p>
              </w:tc>
              <w:tc>
                <w:tcPr>
                  <w:tcW w:w="870" w:type="pct"/>
                  <w:vAlign w:val="center"/>
                </w:tcPr>
                <w:p w:rsidR="00073A0F" w:rsidRPr="001E45AC" w:rsidRDefault="00073A0F" w:rsidP="00503959">
                  <w:pPr>
                    <w:pStyle w:val="afc"/>
                    <w:spacing w:line="240" w:lineRule="auto"/>
                    <w:rPr>
                      <w:szCs w:val="21"/>
                    </w:rPr>
                  </w:pPr>
                  <w:r w:rsidRPr="001E45AC">
                    <w:rPr>
                      <w:rFonts w:ascii="Times New Roman" w:hAnsi="Times New Roman" w:hint="eastAsia"/>
                      <w:szCs w:val="21"/>
                    </w:rPr>
                    <w:t>4</w:t>
                  </w:r>
                  <w:r w:rsidRPr="001E45AC">
                    <w:rPr>
                      <w:rFonts w:ascii="Times New Roman" w:hAnsi="Times New Roman"/>
                      <w:szCs w:val="21"/>
                    </w:rPr>
                    <w:t>.0</w:t>
                  </w:r>
                </w:p>
              </w:tc>
            </w:tr>
          </w:tbl>
          <w:p w:rsidR="00073A0F" w:rsidRDefault="00073A0F" w:rsidP="00073A0F">
            <w:pPr>
              <w:wordWrap w:val="0"/>
              <w:adjustRightInd w:val="0"/>
              <w:jc w:val="center"/>
              <w:rPr>
                <w:rFonts w:hint="eastAsia"/>
                <w:b/>
                <w:bCs/>
                <w:sz w:val="24"/>
                <w:szCs w:val="22"/>
              </w:rPr>
            </w:pPr>
          </w:p>
          <w:p w:rsidR="00073A0F" w:rsidRDefault="00073A0F" w:rsidP="00073A0F">
            <w:pPr>
              <w:wordWrap w:val="0"/>
              <w:adjustRightInd w:val="0"/>
              <w:jc w:val="center"/>
              <w:rPr>
                <w:rFonts w:hint="eastAsia"/>
                <w:b/>
                <w:bCs/>
                <w:sz w:val="24"/>
                <w:szCs w:val="22"/>
              </w:rPr>
            </w:pPr>
          </w:p>
          <w:p w:rsidR="00073A0F" w:rsidRDefault="00073A0F" w:rsidP="00073A0F">
            <w:pPr>
              <w:wordWrap w:val="0"/>
              <w:adjustRightInd w:val="0"/>
              <w:jc w:val="center"/>
              <w:rPr>
                <w:rFonts w:hint="eastAsia"/>
                <w:b/>
                <w:bCs/>
                <w:sz w:val="24"/>
                <w:szCs w:val="22"/>
              </w:rPr>
            </w:pPr>
          </w:p>
          <w:p w:rsidR="00B85584" w:rsidRDefault="00B85584" w:rsidP="00073A0F">
            <w:pPr>
              <w:wordWrap w:val="0"/>
              <w:adjustRightInd w:val="0"/>
              <w:jc w:val="center"/>
              <w:rPr>
                <w:rFonts w:hint="eastAsia"/>
                <w:b/>
                <w:bCs/>
                <w:sz w:val="24"/>
                <w:szCs w:val="22"/>
              </w:rPr>
            </w:pPr>
          </w:p>
          <w:p w:rsidR="00073A0F" w:rsidRDefault="00073A0F" w:rsidP="00073A0F">
            <w:pPr>
              <w:wordWrap w:val="0"/>
              <w:adjustRightInd w:val="0"/>
              <w:jc w:val="center"/>
              <w:rPr>
                <w:rFonts w:hint="eastAsia"/>
                <w:b/>
                <w:bCs/>
                <w:sz w:val="24"/>
                <w:szCs w:val="22"/>
              </w:rPr>
            </w:pPr>
          </w:p>
          <w:p w:rsidR="00073A0F" w:rsidRPr="00752A14" w:rsidRDefault="00073A0F" w:rsidP="00073A0F">
            <w:pPr>
              <w:wordWrap w:val="0"/>
              <w:adjustRightInd w:val="0"/>
              <w:jc w:val="center"/>
              <w:rPr>
                <w:b/>
                <w:bCs/>
                <w:sz w:val="24"/>
                <w:szCs w:val="22"/>
              </w:rPr>
            </w:pPr>
            <w:r w:rsidRPr="00752A14">
              <w:rPr>
                <w:rFonts w:hint="eastAsia"/>
                <w:b/>
                <w:bCs/>
                <w:sz w:val="24"/>
                <w:szCs w:val="22"/>
              </w:rPr>
              <w:lastRenderedPageBreak/>
              <w:t>表</w:t>
            </w:r>
            <w:r w:rsidR="00B85584">
              <w:rPr>
                <w:rFonts w:hint="eastAsia"/>
                <w:b/>
                <w:bCs/>
                <w:sz w:val="24"/>
                <w:szCs w:val="22"/>
              </w:rPr>
              <w:t>3</w:t>
            </w:r>
            <w:r>
              <w:rPr>
                <w:rFonts w:hint="eastAsia"/>
                <w:b/>
                <w:bCs/>
                <w:sz w:val="24"/>
                <w:szCs w:val="22"/>
              </w:rPr>
              <w:t>-</w:t>
            </w:r>
            <w:r w:rsidR="00B85584">
              <w:rPr>
                <w:rFonts w:hint="eastAsia"/>
                <w:b/>
                <w:bCs/>
                <w:sz w:val="24"/>
                <w:szCs w:val="22"/>
              </w:rPr>
              <w:t>8</w:t>
            </w:r>
            <w:r w:rsidRPr="00752A14">
              <w:rPr>
                <w:rFonts w:hint="eastAsia"/>
                <w:b/>
                <w:bCs/>
                <w:sz w:val="24"/>
                <w:szCs w:val="22"/>
              </w:rPr>
              <w:t xml:space="preserve"> </w:t>
            </w:r>
            <w:r w:rsidRPr="00752A14">
              <w:rPr>
                <w:rFonts w:hint="eastAsia"/>
                <w:b/>
                <w:bCs/>
                <w:sz w:val="24"/>
                <w:szCs w:val="22"/>
              </w:rPr>
              <w:t>厂区内非甲烷总烃无组织排放标准</w:t>
            </w:r>
          </w:p>
          <w:tbl>
            <w:tblPr>
              <w:tblW w:w="4998"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1281"/>
              <w:gridCol w:w="1426"/>
              <w:gridCol w:w="1339"/>
              <w:gridCol w:w="1333"/>
              <w:gridCol w:w="2592"/>
            </w:tblGrid>
            <w:tr w:rsidR="00073A0F" w:rsidRPr="008E65EF" w:rsidTr="00503959">
              <w:trPr>
                <w:cantSplit/>
                <w:trHeight w:val="340"/>
                <w:jc w:val="center"/>
              </w:trPr>
              <w:tc>
                <w:tcPr>
                  <w:tcW w:w="803" w:type="pct"/>
                  <w:vAlign w:val="center"/>
                </w:tcPr>
                <w:p w:rsidR="00073A0F" w:rsidRPr="008E65EF" w:rsidRDefault="00073A0F" w:rsidP="00503959">
                  <w:pPr>
                    <w:pStyle w:val="afc"/>
                    <w:spacing w:line="240" w:lineRule="auto"/>
                    <w:rPr>
                      <w:rFonts w:ascii="Times New Roman" w:hAnsi="Times New Roman"/>
                      <w:szCs w:val="21"/>
                    </w:rPr>
                  </w:pPr>
                  <w:r w:rsidRPr="008E65EF">
                    <w:rPr>
                      <w:rFonts w:ascii="Times New Roman"/>
                      <w:b/>
                      <w:bCs w:val="0"/>
                      <w:szCs w:val="21"/>
                    </w:rPr>
                    <w:t>污染物名称</w:t>
                  </w:r>
                </w:p>
              </w:tc>
              <w:tc>
                <w:tcPr>
                  <w:tcW w:w="894" w:type="pct"/>
                  <w:vAlign w:val="center"/>
                </w:tcPr>
                <w:p w:rsidR="00073A0F" w:rsidRPr="008E65EF" w:rsidRDefault="00073A0F" w:rsidP="00503959">
                  <w:pPr>
                    <w:pStyle w:val="afc"/>
                    <w:spacing w:line="240" w:lineRule="auto"/>
                    <w:rPr>
                      <w:rFonts w:ascii="Times New Roman" w:hAnsi="Times New Roman"/>
                      <w:szCs w:val="21"/>
                    </w:rPr>
                  </w:pPr>
                  <w:r w:rsidRPr="008E65EF">
                    <w:rPr>
                      <w:rFonts w:ascii="Times New Roman"/>
                      <w:b/>
                      <w:bCs w:val="0"/>
                      <w:szCs w:val="21"/>
                    </w:rPr>
                    <w:t>限值含义</w:t>
                  </w:r>
                </w:p>
              </w:tc>
              <w:tc>
                <w:tcPr>
                  <w:tcW w:w="1676" w:type="pct"/>
                  <w:gridSpan w:val="2"/>
                  <w:vAlign w:val="center"/>
                </w:tcPr>
                <w:p w:rsidR="00073A0F" w:rsidRPr="008E65EF" w:rsidRDefault="00073A0F" w:rsidP="00503959">
                  <w:pPr>
                    <w:pStyle w:val="afc"/>
                    <w:spacing w:line="240" w:lineRule="auto"/>
                    <w:rPr>
                      <w:rFonts w:ascii="Times New Roman" w:hAnsi="Times New Roman"/>
                      <w:szCs w:val="21"/>
                    </w:rPr>
                  </w:pPr>
                  <w:r w:rsidRPr="008E65EF">
                    <w:rPr>
                      <w:rFonts w:ascii="Times New Roman"/>
                      <w:b/>
                      <w:bCs w:val="0"/>
                      <w:szCs w:val="21"/>
                    </w:rPr>
                    <w:t>特别排放限值（</w:t>
                  </w:r>
                  <w:r w:rsidRPr="008E65EF">
                    <w:rPr>
                      <w:rFonts w:ascii="Times New Roman" w:hAnsi="Times New Roman"/>
                      <w:b/>
                      <w:bCs w:val="0"/>
                      <w:szCs w:val="21"/>
                    </w:rPr>
                    <w:t>mg/m</w:t>
                  </w:r>
                  <w:r w:rsidRPr="008E65EF">
                    <w:rPr>
                      <w:rFonts w:ascii="Times New Roman" w:hAnsi="Times New Roman"/>
                      <w:b/>
                      <w:bCs w:val="0"/>
                      <w:szCs w:val="21"/>
                      <w:vertAlign w:val="superscript"/>
                    </w:rPr>
                    <w:t>3</w:t>
                  </w:r>
                  <w:r w:rsidRPr="008E65EF">
                    <w:rPr>
                      <w:rFonts w:ascii="Times New Roman"/>
                      <w:b/>
                      <w:bCs w:val="0"/>
                      <w:szCs w:val="21"/>
                    </w:rPr>
                    <w:t>）</w:t>
                  </w:r>
                </w:p>
              </w:tc>
              <w:tc>
                <w:tcPr>
                  <w:tcW w:w="1625" w:type="pct"/>
                  <w:vAlign w:val="center"/>
                </w:tcPr>
                <w:p w:rsidR="00073A0F" w:rsidRPr="008E65EF" w:rsidRDefault="00073A0F" w:rsidP="00503959">
                  <w:pPr>
                    <w:pStyle w:val="afc"/>
                    <w:spacing w:line="240" w:lineRule="auto"/>
                    <w:rPr>
                      <w:rFonts w:ascii="Times New Roman" w:hAnsi="Times New Roman"/>
                      <w:szCs w:val="21"/>
                    </w:rPr>
                  </w:pPr>
                  <w:r w:rsidRPr="008E65EF">
                    <w:rPr>
                      <w:rFonts w:ascii="Times New Roman"/>
                      <w:b/>
                      <w:bCs w:val="0"/>
                      <w:szCs w:val="21"/>
                    </w:rPr>
                    <w:t>标准来源</w:t>
                  </w:r>
                </w:p>
              </w:tc>
            </w:tr>
            <w:tr w:rsidR="00073A0F" w:rsidRPr="008E65EF" w:rsidTr="00503959">
              <w:trPr>
                <w:cantSplit/>
                <w:trHeight w:val="340"/>
                <w:jc w:val="center"/>
              </w:trPr>
              <w:tc>
                <w:tcPr>
                  <w:tcW w:w="803" w:type="pct"/>
                  <w:vMerge w:val="restart"/>
                  <w:vAlign w:val="center"/>
                </w:tcPr>
                <w:p w:rsidR="00073A0F" w:rsidRPr="008E65EF" w:rsidRDefault="00073A0F" w:rsidP="00503959">
                  <w:pPr>
                    <w:pStyle w:val="afc"/>
                    <w:spacing w:line="240" w:lineRule="auto"/>
                    <w:rPr>
                      <w:rFonts w:ascii="Times New Roman" w:hAnsi="Times New Roman"/>
                      <w:color w:val="FF0000"/>
                      <w:szCs w:val="21"/>
                    </w:rPr>
                  </w:pPr>
                  <w:r w:rsidRPr="008E65EF">
                    <w:rPr>
                      <w:rFonts w:ascii="Times New Roman"/>
                      <w:szCs w:val="21"/>
                    </w:rPr>
                    <w:t>非甲烷总烃</w:t>
                  </w:r>
                </w:p>
              </w:tc>
              <w:tc>
                <w:tcPr>
                  <w:tcW w:w="894" w:type="pct"/>
                  <w:vAlign w:val="center"/>
                </w:tcPr>
                <w:p w:rsidR="00073A0F" w:rsidRPr="008E65EF" w:rsidRDefault="00073A0F" w:rsidP="00503959">
                  <w:pPr>
                    <w:pStyle w:val="afc"/>
                    <w:spacing w:line="240" w:lineRule="auto"/>
                    <w:rPr>
                      <w:rFonts w:ascii="Times New Roman" w:hAnsi="Times New Roman"/>
                      <w:bCs w:val="0"/>
                      <w:color w:val="FF0000"/>
                      <w:szCs w:val="21"/>
                    </w:rPr>
                  </w:pPr>
                  <w:r w:rsidRPr="008E65EF">
                    <w:rPr>
                      <w:rFonts w:ascii="Times New Roman"/>
                      <w:szCs w:val="21"/>
                    </w:rPr>
                    <w:t>监控点处</w:t>
                  </w:r>
                  <w:r w:rsidRPr="008E65EF">
                    <w:rPr>
                      <w:rFonts w:ascii="Times New Roman" w:hAnsi="Times New Roman"/>
                      <w:szCs w:val="21"/>
                    </w:rPr>
                    <w:t>1h</w:t>
                  </w:r>
                  <w:r w:rsidRPr="008E65EF">
                    <w:rPr>
                      <w:rFonts w:ascii="Times New Roman"/>
                      <w:szCs w:val="21"/>
                    </w:rPr>
                    <w:t>平均浓度值</w:t>
                  </w:r>
                </w:p>
              </w:tc>
              <w:tc>
                <w:tcPr>
                  <w:tcW w:w="840" w:type="pct"/>
                  <w:vMerge w:val="restart"/>
                  <w:vAlign w:val="center"/>
                </w:tcPr>
                <w:p w:rsidR="00073A0F" w:rsidRPr="008E65EF" w:rsidRDefault="00073A0F" w:rsidP="00503959">
                  <w:pPr>
                    <w:pStyle w:val="afc"/>
                    <w:spacing w:line="240" w:lineRule="auto"/>
                    <w:rPr>
                      <w:rFonts w:ascii="Times New Roman" w:hAnsi="Times New Roman"/>
                      <w:bCs w:val="0"/>
                      <w:color w:val="FF0000"/>
                      <w:szCs w:val="21"/>
                    </w:rPr>
                  </w:pPr>
                  <w:r w:rsidRPr="008E65EF">
                    <w:rPr>
                      <w:rFonts w:ascii="Times New Roman"/>
                      <w:szCs w:val="21"/>
                    </w:rPr>
                    <w:t>在厂房外设置监控点</w:t>
                  </w:r>
                </w:p>
              </w:tc>
              <w:tc>
                <w:tcPr>
                  <w:tcW w:w="836" w:type="pct"/>
                  <w:vAlign w:val="center"/>
                </w:tcPr>
                <w:p w:rsidR="00073A0F" w:rsidRPr="008E65EF" w:rsidRDefault="00073A0F" w:rsidP="00503959">
                  <w:pPr>
                    <w:pStyle w:val="afc"/>
                    <w:spacing w:line="240" w:lineRule="auto"/>
                    <w:rPr>
                      <w:rFonts w:ascii="Times New Roman" w:hAnsi="Times New Roman"/>
                      <w:bCs w:val="0"/>
                      <w:szCs w:val="21"/>
                    </w:rPr>
                  </w:pPr>
                  <w:r w:rsidRPr="008E65EF">
                    <w:rPr>
                      <w:rFonts w:ascii="Times New Roman" w:hAnsi="Times New Roman"/>
                      <w:szCs w:val="21"/>
                    </w:rPr>
                    <w:t>6</w:t>
                  </w:r>
                </w:p>
              </w:tc>
              <w:tc>
                <w:tcPr>
                  <w:tcW w:w="1625" w:type="pct"/>
                  <w:vMerge w:val="restart"/>
                  <w:vAlign w:val="center"/>
                </w:tcPr>
                <w:p w:rsidR="00073A0F" w:rsidRPr="008E65EF" w:rsidRDefault="00073A0F" w:rsidP="00503959">
                  <w:pPr>
                    <w:pStyle w:val="afc"/>
                    <w:spacing w:line="240" w:lineRule="auto"/>
                    <w:rPr>
                      <w:rFonts w:ascii="Times New Roman" w:hAnsi="Times New Roman"/>
                      <w:color w:val="FF0000"/>
                      <w:szCs w:val="21"/>
                    </w:rPr>
                  </w:pPr>
                  <w:r w:rsidRPr="008E65EF">
                    <w:rPr>
                      <w:rFonts w:ascii="Times New Roman"/>
                      <w:szCs w:val="21"/>
                    </w:rPr>
                    <w:t>《挥发性有机物无组织排放控制标准》（</w:t>
                  </w:r>
                  <w:r w:rsidRPr="008E65EF">
                    <w:rPr>
                      <w:rFonts w:ascii="Times New Roman" w:hAnsi="Times New Roman"/>
                      <w:szCs w:val="21"/>
                    </w:rPr>
                    <w:t>GB37822-2019</w:t>
                  </w:r>
                  <w:r w:rsidRPr="008E65EF">
                    <w:rPr>
                      <w:rFonts w:ascii="Times New Roman"/>
                      <w:szCs w:val="21"/>
                    </w:rPr>
                    <w:t>）表</w:t>
                  </w:r>
                  <w:r w:rsidRPr="008E65EF">
                    <w:rPr>
                      <w:rFonts w:ascii="Times New Roman" w:hAnsi="Times New Roman"/>
                      <w:szCs w:val="21"/>
                    </w:rPr>
                    <w:t>A.1</w:t>
                  </w:r>
                </w:p>
              </w:tc>
            </w:tr>
            <w:tr w:rsidR="00073A0F" w:rsidRPr="008E65EF" w:rsidTr="00503959">
              <w:trPr>
                <w:cantSplit/>
                <w:trHeight w:val="340"/>
                <w:jc w:val="center"/>
              </w:trPr>
              <w:tc>
                <w:tcPr>
                  <w:tcW w:w="803" w:type="pct"/>
                  <w:vMerge/>
                  <w:vAlign w:val="center"/>
                </w:tcPr>
                <w:p w:rsidR="00073A0F" w:rsidRPr="008E65EF" w:rsidRDefault="00073A0F" w:rsidP="00503959">
                  <w:pPr>
                    <w:pStyle w:val="afc"/>
                    <w:spacing w:line="240" w:lineRule="auto"/>
                    <w:rPr>
                      <w:rFonts w:ascii="Times New Roman" w:hAnsi="Times New Roman"/>
                      <w:color w:val="FF0000"/>
                      <w:szCs w:val="21"/>
                      <w:highlight w:val="yellow"/>
                    </w:rPr>
                  </w:pPr>
                </w:p>
              </w:tc>
              <w:tc>
                <w:tcPr>
                  <w:tcW w:w="894" w:type="pct"/>
                  <w:vAlign w:val="center"/>
                </w:tcPr>
                <w:p w:rsidR="00073A0F" w:rsidRPr="008E65EF" w:rsidRDefault="00073A0F" w:rsidP="00503959">
                  <w:pPr>
                    <w:pStyle w:val="afc"/>
                    <w:spacing w:line="240" w:lineRule="auto"/>
                    <w:rPr>
                      <w:rFonts w:ascii="Times New Roman" w:hAnsi="Times New Roman"/>
                      <w:bCs w:val="0"/>
                      <w:color w:val="FF0000"/>
                      <w:szCs w:val="21"/>
                    </w:rPr>
                  </w:pPr>
                  <w:r w:rsidRPr="008E65EF">
                    <w:rPr>
                      <w:rFonts w:ascii="Times New Roman"/>
                      <w:szCs w:val="21"/>
                    </w:rPr>
                    <w:t>监控点处任意一次浓度值</w:t>
                  </w:r>
                </w:p>
              </w:tc>
              <w:tc>
                <w:tcPr>
                  <w:tcW w:w="840" w:type="pct"/>
                  <w:vMerge/>
                  <w:vAlign w:val="center"/>
                </w:tcPr>
                <w:p w:rsidR="00073A0F" w:rsidRPr="008E65EF" w:rsidRDefault="00073A0F" w:rsidP="00503959">
                  <w:pPr>
                    <w:pStyle w:val="afc"/>
                    <w:spacing w:line="240" w:lineRule="auto"/>
                    <w:rPr>
                      <w:rFonts w:ascii="Times New Roman" w:hAnsi="Times New Roman"/>
                      <w:bCs w:val="0"/>
                      <w:color w:val="FF0000"/>
                      <w:szCs w:val="21"/>
                    </w:rPr>
                  </w:pPr>
                </w:p>
              </w:tc>
              <w:tc>
                <w:tcPr>
                  <w:tcW w:w="836" w:type="pct"/>
                  <w:vAlign w:val="center"/>
                </w:tcPr>
                <w:p w:rsidR="00073A0F" w:rsidRPr="008E65EF" w:rsidRDefault="00073A0F" w:rsidP="00503959">
                  <w:pPr>
                    <w:pStyle w:val="afc"/>
                    <w:spacing w:line="240" w:lineRule="auto"/>
                    <w:rPr>
                      <w:rFonts w:ascii="Times New Roman" w:hAnsi="Times New Roman"/>
                      <w:bCs w:val="0"/>
                      <w:szCs w:val="21"/>
                    </w:rPr>
                  </w:pPr>
                  <w:r w:rsidRPr="008E65EF">
                    <w:rPr>
                      <w:rFonts w:ascii="Times New Roman" w:hAnsi="Times New Roman"/>
                      <w:szCs w:val="21"/>
                    </w:rPr>
                    <w:t>20</w:t>
                  </w:r>
                </w:p>
              </w:tc>
              <w:tc>
                <w:tcPr>
                  <w:tcW w:w="1625" w:type="pct"/>
                  <w:vMerge/>
                  <w:vAlign w:val="center"/>
                </w:tcPr>
                <w:p w:rsidR="00073A0F" w:rsidRPr="008E65EF" w:rsidRDefault="00073A0F" w:rsidP="00503959">
                  <w:pPr>
                    <w:pStyle w:val="afc"/>
                    <w:spacing w:line="240" w:lineRule="auto"/>
                    <w:rPr>
                      <w:rFonts w:ascii="Times New Roman" w:hAnsi="Times New Roman"/>
                      <w:color w:val="FF0000"/>
                      <w:szCs w:val="21"/>
                      <w:highlight w:val="yellow"/>
                    </w:rPr>
                  </w:pPr>
                </w:p>
              </w:tc>
            </w:tr>
          </w:tbl>
          <w:p w:rsidR="00073A0F" w:rsidRPr="00752A14" w:rsidRDefault="00073A0F" w:rsidP="00073A0F">
            <w:pPr>
              <w:pStyle w:val="afa"/>
              <w:spacing w:after="0"/>
              <w:ind w:leftChars="0" w:left="0" w:rightChars="0" w:right="0"/>
              <w:jc w:val="center"/>
              <w:rPr>
                <w:rFonts w:ascii="Times New Roman" w:hAnsi="Times New Roman"/>
              </w:rPr>
            </w:pPr>
            <w:r w:rsidRPr="00752A14">
              <w:rPr>
                <w:rFonts w:ascii="Times New Roman" w:hAnsi="Times New Roman" w:hint="eastAsia"/>
                <w:b/>
                <w:bCs/>
                <w:sz w:val="24"/>
                <w:szCs w:val="22"/>
              </w:rPr>
              <w:t>表</w:t>
            </w:r>
            <w:r w:rsidR="00B85584">
              <w:rPr>
                <w:rFonts w:ascii="Times New Roman" w:hAnsi="Times New Roman" w:hint="eastAsia"/>
                <w:b/>
                <w:bCs/>
                <w:sz w:val="24"/>
                <w:szCs w:val="22"/>
              </w:rPr>
              <w:t>3</w:t>
            </w:r>
            <w:r>
              <w:rPr>
                <w:rFonts w:ascii="Times New Roman" w:hAnsi="Times New Roman" w:hint="eastAsia"/>
                <w:b/>
                <w:bCs/>
                <w:sz w:val="24"/>
                <w:szCs w:val="22"/>
              </w:rPr>
              <w:t>-</w:t>
            </w:r>
            <w:r w:rsidR="00B85584">
              <w:rPr>
                <w:rFonts w:ascii="Times New Roman" w:hAnsi="Times New Roman" w:hint="eastAsia"/>
                <w:b/>
                <w:bCs/>
                <w:sz w:val="24"/>
                <w:szCs w:val="22"/>
              </w:rPr>
              <w:t>9</w:t>
            </w:r>
            <w:r w:rsidRPr="001F7618">
              <w:rPr>
                <w:rFonts w:hint="eastAsia"/>
                <w:b/>
                <w:sz w:val="24"/>
              </w:rPr>
              <w:t>江苏省工业炉窑大气污染物排放标准</w:t>
            </w:r>
          </w:p>
          <w:tbl>
            <w:tblPr>
              <w:tblW w:w="4998" w:type="pct"/>
              <w:jc w:val="center"/>
              <w:tblInd w:w="0" w:type="dxa"/>
              <w:tblBorders>
                <w:top w:val="single" w:sz="12" w:space="0" w:color="auto"/>
                <w:bottom w:val="single" w:sz="12" w:space="0" w:color="auto"/>
                <w:insideH w:val="single" w:sz="4" w:space="0" w:color="auto"/>
                <w:insideV w:val="single" w:sz="4" w:space="0" w:color="auto"/>
              </w:tblBorders>
              <w:tblLayout w:type="fixed"/>
              <w:tblLook w:val="0000"/>
            </w:tblPr>
            <w:tblGrid>
              <w:gridCol w:w="2243"/>
              <w:gridCol w:w="5728"/>
            </w:tblGrid>
            <w:tr w:rsidR="00073A0F" w:rsidRPr="006F1FAE" w:rsidTr="00503959">
              <w:trPr>
                <w:cantSplit/>
                <w:trHeight w:val="340"/>
                <w:jc w:val="center"/>
              </w:trPr>
              <w:tc>
                <w:tcPr>
                  <w:tcW w:w="1407" w:type="pct"/>
                  <w:vAlign w:val="center"/>
                </w:tcPr>
                <w:p w:rsidR="00073A0F" w:rsidRPr="006F1FAE" w:rsidRDefault="00073A0F" w:rsidP="00503959">
                  <w:pPr>
                    <w:pStyle w:val="afc"/>
                    <w:spacing w:line="240" w:lineRule="auto"/>
                    <w:rPr>
                      <w:rFonts w:ascii="Times New Roman" w:hAnsi="Times New Roman"/>
                      <w:b/>
                      <w:bCs w:val="0"/>
                      <w:szCs w:val="21"/>
                    </w:rPr>
                  </w:pPr>
                  <w:r w:rsidRPr="006F1FAE">
                    <w:rPr>
                      <w:rFonts w:ascii="Times New Roman" w:hAnsi="宋体"/>
                      <w:b/>
                      <w:bCs w:val="0"/>
                      <w:szCs w:val="21"/>
                    </w:rPr>
                    <w:t>污染物名称</w:t>
                  </w:r>
                </w:p>
              </w:tc>
              <w:tc>
                <w:tcPr>
                  <w:tcW w:w="3592" w:type="pct"/>
                  <w:vAlign w:val="center"/>
                </w:tcPr>
                <w:p w:rsidR="00073A0F" w:rsidRPr="006F1FAE" w:rsidRDefault="00073A0F" w:rsidP="00503959">
                  <w:pPr>
                    <w:pStyle w:val="afc"/>
                    <w:spacing w:line="240" w:lineRule="auto"/>
                    <w:rPr>
                      <w:rFonts w:ascii="Times New Roman" w:hAnsi="Times New Roman"/>
                      <w:b/>
                      <w:bCs w:val="0"/>
                      <w:szCs w:val="21"/>
                    </w:rPr>
                  </w:pPr>
                  <w:r w:rsidRPr="006F1FAE">
                    <w:rPr>
                      <w:rFonts w:ascii="Times New Roman" w:hAnsi="宋体"/>
                      <w:b/>
                      <w:bCs w:val="0"/>
                      <w:szCs w:val="21"/>
                    </w:rPr>
                    <w:t>最高允许排放浓度</w:t>
                  </w:r>
                  <w:r w:rsidRPr="006F1FAE">
                    <w:rPr>
                      <w:rFonts w:ascii="Times New Roman" w:hAnsi="Times New Roman"/>
                      <w:b/>
                      <w:szCs w:val="21"/>
                    </w:rPr>
                    <w:t>mg/m</w:t>
                  </w:r>
                  <w:r w:rsidRPr="006F1FAE">
                    <w:rPr>
                      <w:rFonts w:ascii="Times New Roman" w:hAnsi="Times New Roman"/>
                      <w:b/>
                      <w:szCs w:val="21"/>
                      <w:vertAlign w:val="superscript"/>
                    </w:rPr>
                    <w:t>3</w:t>
                  </w:r>
                </w:p>
              </w:tc>
            </w:tr>
            <w:tr w:rsidR="00073A0F" w:rsidRPr="006F1FAE" w:rsidTr="00503959">
              <w:trPr>
                <w:cantSplit/>
                <w:trHeight w:val="340"/>
                <w:jc w:val="center"/>
              </w:trPr>
              <w:tc>
                <w:tcPr>
                  <w:tcW w:w="1407" w:type="pct"/>
                  <w:vAlign w:val="center"/>
                </w:tcPr>
                <w:p w:rsidR="00073A0F" w:rsidRPr="006F1FAE" w:rsidRDefault="00073A0F" w:rsidP="00503959">
                  <w:pPr>
                    <w:pStyle w:val="afc"/>
                    <w:spacing w:line="240" w:lineRule="auto"/>
                    <w:rPr>
                      <w:rFonts w:ascii="Times New Roman" w:hAnsi="Times New Roman"/>
                      <w:szCs w:val="21"/>
                    </w:rPr>
                  </w:pPr>
                  <w:r>
                    <w:rPr>
                      <w:rFonts w:ascii="Times New Roman" w:hAnsi="宋体" w:hint="eastAsia"/>
                      <w:szCs w:val="21"/>
                    </w:rPr>
                    <w:t>颗粒物</w:t>
                  </w:r>
                </w:p>
              </w:tc>
              <w:tc>
                <w:tcPr>
                  <w:tcW w:w="3592" w:type="pct"/>
                  <w:vAlign w:val="center"/>
                </w:tcPr>
                <w:p w:rsidR="00073A0F" w:rsidRPr="006F1FAE" w:rsidRDefault="00073A0F" w:rsidP="00503959">
                  <w:pPr>
                    <w:pStyle w:val="afc"/>
                    <w:spacing w:line="240" w:lineRule="auto"/>
                    <w:rPr>
                      <w:rFonts w:ascii="Times New Roman" w:hAnsi="Times New Roman"/>
                      <w:szCs w:val="21"/>
                    </w:rPr>
                  </w:pPr>
                  <w:r w:rsidRPr="006F1FAE">
                    <w:rPr>
                      <w:rFonts w:ascii="Times New Roman" w:hAnsi="Times New Roman"/>
                      <w:szCs w:val="21"/>
                    </w:rPr>
                    <w:t>20</w:t>
                  </w:r>
                </w:p>
              </w:tc>
            </w:tr>
            <w:tr w:rsidR="00073A0F" w:rsidRPr="006F1FAE" w:rsidTr="00503959">
              <w:trPr>
                <w:cantSplit/>
                <w:trHeight w:val="340"/>
                <w:jc w:val="center"/>
              </w:trPr>
              <w:tc>
                <w:tcPr>
                  <w:tcW w:w="1407" w:type="pct"/>
                  <w:vAlign w:val="center"/>
                </w:tcPr>
                <w:p w:rsidR="00073A0F" w:rsidRPr="006F1FAE" w:rsidRDefault="00073A0F" w:rsidP="00503959">
                  <w:pPr>
                    <w:pStyle w:val="afc"/>
                    <w:spacing w:line="240" w:lineRule="auto"/>
                    <w:rPr>
                      <w:rFonts w:ascii="Times New Roman" w:hAnsi="Times New Roman"/>
                      <w:szCs w:val="21"/>
                    </w:rPr>
                  </w:pPr>
                  <w:r w:rsidRPr="006F1FAE">
                    <w:rPr>
                      <w:rFonts w:ascii="Times New Roman" w:hAnsi="宋体"/>
                      <w:szCs w:val="21"/>
                    </w:rPr>
                    <w:t>二氧化硫</w:t>
                  </w:r>
                </w:p>
              </w:tc>
              <w:tc>
                <w:tcPr>
                  <w:tcW w:w="3592" w:type="pct"/>
                  <w:vAlign w:val="center"/>
                </w:tcPr>
                <w:p w:rsidR="00073A0F" w:rsidRPr="006F1FAE" w:rsidRDefault="00073A0F" w:rsidP="00503959">
                  <w:pPr>
                    <w:pStyle w:val="afc"/>
                    <w:spacing w:line="240" w:lineRule="auto"/>
                    <w:rPr>
                      <w:rFonts w:ascii="Times New Roman" w:hAnsi="Times New Roman"/>
                      <w:szCs w:val="21"/>
                    </w:rPr>
                  </w:pPr>
                  <w:r w:rsidRPr="006F1FAE">
                    <w:rPr>
                      <w:rFonts w:ascii="Times New Roman" w:hAnsi="Times New Roman"/>
                      <w:szCs w:val="21"/>
                    </w:rPr>
                    <w:t>80</w:t>
                  </w:r>
                </w:p>
              </w:tc>
            </w:tr>
            <w:tr w:rsidR="00073A0F" w:rsidRPr="006F1FAE" w:rsidTr="00503959">
              <w:trPr>
                <w:cantSplit/>
                <w:trHeight w:val="340"/>
                <w:jc w:val="center"/>
              </w:trPr>
              <w:tc>
                <w:tcPr>
                  <w:tcW w:w="1407" w:type="pct"/>
                  <w:vAlign w:val="center"/>
                </w:tcPr>
                <w:p w:rsidR="00073A0F" w:rsidRPr="006F1FAE" w:rsidRDefault="00073A0F" w:rsidP="00503959">
                  <w:pPr>
                    <w:pStyle w:val="afc"/>
                    <w:spacing w:line="240" w:lineRule="auto"/>
                    <w:rPr>
                      <w:rFonts w:ascii="Times New Roman" w:hAnsi="Times New Roman"/>
                      <w:szCs w:val="21"/>
                    </w:rPr>
                  </w:pPr>
                  <w:r w:rsidRPr="006F1FAE">
                    <w:rPr>
                      <w:rFonts w:ascii="Times New Roman" w:hAnsi="宋体"/>
                      <w:szCs w:val="21"/>
                    </w:rPr>
                    <w:t>氮氧化物</w:t>
                  </w:r>
                </w:p>
              </w:tc>
              <w:tc>
                <w:tcPr>
                  <w:tcW w:w="3592" w:type="pct"/>
                  <w:vAlign w:val="center"/>
                </w:tcPr>
                <w:p w:rsidR="00073A0F" w:rsidRPr="006F1FAE" w:rsidRDefault="00073A0F" w:rsidP="00503959">
                  <w:pPr>
                    <w:pStyle w:val="afc"/>
                    <w:spacing w:line="240" w:lineRule="auto"/>
                    <w:rPr>
                      <w:rFonts w:ascii="Times New Roman" w:hAnsi="Times New Roman"/>
                      <w:szCs w:val="21"/>
                    </w:rPr>
                  </w:pPr>
                  <w:r w:rsidRPr="006F1FAE">
                    <w:rPr>
                      <w:rFonts w:ascii="Times New Roman" w:hAnsi="Times New Roman"/>
                      <w:szCs w:val="21"/>
                    </w:rPr>
                    <w:t>180</w:t>
                  </w:r>
                </w:p>
              </w:tc>
            </w:tr>
            <w:tr w:rsidR="00073A0F" w:rsidRPr="006F1FAE" w:rsidTr="00503959">
              <w:trPr>
                <w:cantSplit/>
                <w:trHeight w:val="340"/>
                <w:jc w:val="center"/>
              </w:trPr>
              <w:tc>
                <w:tcPr>
                  <w:tcW w:w="1407" w:type="pct"/>
                  <w:vAlign w:val="center"/>
                </w:tcPr>
                <w:p w:rsidR="00073A0F" w:rsidRPr="006F1FAE" w:rsidRDefault="00073A0F" w:rsidP="00503959">
                  <w:pPr>
                    <w:pStyle w:val="afc"/>
                    <w:spacing w:line="240" w:lineRule="auto"/>
                    <w:rPr>
                      <w:rFonts w:ascii="Times New Roman" w:hAnsi="Times New Roman"/>
                      <w:sz w:val="24"/>
                    </w:rPr>
                  </w:pPr>
                  <w:r w:rsidRPr="006F1FAE">
                    <w:rPr>
                      <w:rFonts w:ascii="Times New Roman" w:hAnsi="宋体"/>
                      <w:szCs w:val="21"/>
                    </w:rPr>
                    <w:t>烟气黑度（林格曼黑度，级）</w:t>
                  </w:r>
                </w:p>
              </w:tc>
              <w:tc>
                <w:tcPr>
                  <w:tcW w:w="3592" w:type="pct"/>
                  <w:vAlign w:val="center"/>
                </w:tcPr>
                <w:p w:rsidR="00073A0F" w:rsidRPr="006F1FAE" w:rsidRDefault="00073A0F" w:rsidP="00503959">
                  <w:pPr>
                    <w:pStyle w:val="afc"/>
                    <w:spacing w:line="240" w:lineRule="auto"/>
                    <w:rPr>
                      <w:rFonts w:ascii="Times New Roman" w:hAnsi="Times New Roman"/>
                      <w:szCs w:val="21"/>
                    </w:rPr>
                  </w:pPr>
                  <w:r w:rsidRPr="006F1FAE">
                    <w:rPr>
                      <w:rFonts w:ascii="Times New Roman" w:hAnsi="Times New Roman"/>
                      <w:szCs w:val="21"/>
                    </w:rPr>
                    <w:t>≤1</w:t>
                  </w:r>
                </w:p>
              </w:tc>
            </w:tr>
          </w:tbl>
          <w:p w:rsidR="00073A0F" w:rsidRPr="00ED6077" w:rsidRDefault="00073A0F" w:rsidP="00073A0F">
            <w:pPr>
              <w:adjustRightInd w:val="0"/>
              <w:snapToGrid w:val="0"/>
              <w:rPr>
                <w:rFonts w:eastAsiaTheme="minorEastAsia"/>
                <w:b/>
                <w:szCs w:val="21"/>
              </w:rPr>
            </w:pPr>
            <w:r w:rsidRPr="00ED6077">
              <w:rPr>
                <w:rFonts w:eastAsiaTheme="minorEastAsia" w:hAnsiTheme="minorEastAsia"/>
                <w:b/>
                <w:szCs w:val="21"/>
              </w:rPr>
              <w:t>注：粉尘、烟尘排气筒合并，从严执行《江苏省工业炉窑大气污染物排放标准》（</w:t>
            </w:r>
            <w:r w:rsidRPr="00ED6077">
              <w:rPr>
                <w:rFonts w:eastAsiaTheme="minorEastAsia"/>
                <w:b/>
                <w:szCs w:val="21"/>
              </w:rPr>
              <w:t>DB32/3728—2019</w:t>
            </w:r>
            <w:r w:rsidRPr="00ED6077">
              <w:rPr>
                <w:rFonts w:eastAsiaTheme="minorEastAsia" w:hAnsiTheme="minorEastAsia"/>
                <w:b/>
                <w:szCs w:val="21"/>
              </w:rPr>
              <w:t>）表</w:t>
            </w:r>
            <w:r w:rsidRPr="00ED6077">
              <w:rPr>
                <w:rFonts w:eastAsiaTheme="minorEastAsia"/>
                <w:b/>
                <w:szCs w:val="21"/>
              </w:rPr>
              <w:t>1</w:t>
            </w:r>
            <w:r w:rsidRPr="00ED6077">
              <w:rPr>
                <w:rFonts w:eastAsiaTheme="minorEastAsia" w:hAnsiTheme="minorEastAsia"/>
                <w:b/>
                <w:szCs w:val="21"/>
              </w:rPr>
              <w:t>中标准。</w:t>
            </w:r>
          </w:p>
          <w:p w:rsidR="00073A0F" w:rsidRDefault="00073A0F" w:rsidP="00073A0F">
            <w:pPr>
              <w:spacing w:line="360" w:lineRule="auto"/>
              <w:rPr>
                <w:sz w:val="24"/>
              </w:rPr>
            </w:pPr>
            <w:r>
              <w:rPr>
                <w:rFonts w:hint="eastAsia"/>
                <w:sz w:val="24"/>
              </w:rPr>
              <w:t>2</w:t>
            </w:r>
            <w:r>
              <w:rPr>
                <w:sz w:val="24"/>
              </w:rPr>
              <w:t>、噪声</w:t>
            </w:r>
            <w:r>
              <w:rPr>
                <w:rFonts w:hint="eastAsia"/>
                <w:sz w:val="24"/>
              </w:rPr>
              <w:t>排放标准</w:t>
            </w:r>
          </w:p>
          <w:p w:rsidR="00073A0F" w:rsidRDefault="00073A0F" w:rsidP="00073A0F">
            <w:pPr>
              <w:spacing w:line="360" w:lineRule="auto"/>
              <w:ind w:firstLineChars="200" w:firstLine="480"/>
              <w:rPr>
                <w:sz w:val="24"/>
              </w:rPr>
            </w:pPr>
            <w:r>
              <w:rPr>
                <w:sz w:val="24"/>
              </w:rPr>
              <w:t>项目营运期厂界噪声执行《工业企业厂界环境噪声排放标准》</w:t>
            </w:r>
            <w:r>
              <w:rPr>
                <w:sz w:val="24"/>
              </w:rPr>
              <w:t>(GB12348-2008)</w:t>
            </w:r>
            <w:r>
              <w:rPr>
                <w:sz w:val="24"/>
              </w:rPr>
              <w:t>中标准</w:t>
            </w:r>
            <w:r>
              <w:rPr>
                <w:sz w:val="24"/>
              </w:rPr>
              <w:t>2</w:t>
            </w:r>
            <w:r>
              <w:rPr>
                <w:sz w:val="24"/>
              </w:rPr>
              <w:t>类，具体标准值见下表：</w:t>
            </w:r>
          </w:p>
          <w:p w:rsidR="00073A0F" w:rsidRDefault="00073A0F" w:rsidP="00073A0F">
            <w:pPr>
              <w:wordWrap w:val="0"/>
              <w:adjustRightInd w:val="0"/>
              <w:ind w:firstLineChars="1027" w:firstLine="2474"/>
              <w:jc w:val="left"/>
              <w:rPr>
                <w:b/>
                <w:bCs/>
                <w:sz w:val="24"/>
                <w:szCs w:val="22"/>
              </w:rPr>
            </w:pPr>
            <w:r>
              <w:rPr>
                <w:b/>
                <w:bCs/>
                <w:sz w:val="24"/>
                <w:szCs w:val="22"/>
              </w:rPr>
              <w:t>表</w:t>
            </w:r>
            <w:r w:rsidR="00B85584">
              <w:rPr>
                <w:rFonts w:hint="eastAsia"/>
                <w:b/>
                <w:bCs/>
                <w:sz w:val="24"/>
                <w:szCs w:val="22"/>
              </w:rPr>
              <w:t>3</w:t>
            </w:r>
            <w:r>
              <w:rPr>
                <w:rFonts w:hint="eastAsia"/>
                <w:b/>
                <w:bCs/>
                <w:sz w:val="24"/>
                <w:szCs w:val="22"/>
              </w:rPr>
              <w:t>-</w:t>
            </w:r>
            <w:r w:rsidR="00B85584">
              <w:rPr>
                <w:rFonts w:hint="eastAsia"/>
                <w:b/>
                <w:bCs/>
                <w:sz w:val="24"/>
                <w:szCs w:val="22"/>
              </w:rPr>
              <w:t>10</w:t>
            </w:r>
            <w:r>
              <w:rPr>
                <w:b/>
                <w:bCs/>
                <w:sz w:val="24"/>
                <w:szCs w:val="22"/>
              </w:rPr>
              <w:t>营运期噪声排放标准</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ayout w:type="fixed"/>
              <w:tblLook w:val="0000"/>
            </w:tblPr>
            <w:tblGrid>
              <w:gridCol w:w="2047"/>
              <w:gridCol w:w="2400"/>
              <w:gridCol w:w="1698"/>
              <w:gridCol w:w="1829"/>
            </w:tblGrid>
            <w:tr w:rsidR="00073A0F" w:rsidTr="00503959">
              <w:trPr>
                <w:cantSplit/>
                <w:trHeight w:val="403"/>
                <w:jc w:val="center"/>
              </w:trPr>
              <w:tc>
                <w:tcPr>
                  <w:tcW w:w="1283" w:type="pct"/>
                  <w:vAlign w:val="center"/>
                </w:tcPr>
                <w:p w:rsidR="00073A0F" w:rsidRDefault="00073A0F" w:rsidP="00503959">
                  <w:pPr>
                    <w:adjustRightInd w:val="0"/>
                    <w:jc w:val="center"/>
                    <w:rPr>
                      <w:b/>
                      <w:bCs/>
                      <w:szCs w:val="21"/>
                    </w:rPr>
                  </w:pPr>
                  <w:r w:rsidRPr="00752A14">
                    <w:rPr>
                      <w:b/>
                      <w:bCs/>
                      <w:szCs w:val="21"/>
                    </w:rPr>
                    <w:t>声环境功能类别</w:t>
                  </w:r>
                </w:p>
              </w:tc>
              <w:tc>
                <w:tcPr>
                  <w:tcW w:w="1505" w:type="pct"/>
                  <w:vAlign w:val="center"/>
                </w:tcPr>
                <w:p w:rsidR="00073A0F" w:rsidRDefault="00073A0F" w:rsidP="00503959">
                  <w:pPr>
                    <w:adjustRightInd w:val="0"/>
                    <w:jc w:val="center"/>
                    <w:rPr>
                      <w:b/>
                      <w:bCs/>
                      <w:szCs w:val="21"/>
                    </w:rPr>
                  </w:pPr>
                  <w:r w:rsidRPr="00752A14">
                    <w:rPr>
                      <w:b/>
                      <w:bCs/>
                      <w:szCs w:val="21"/>
                    </w:rPr>
                    <w:t>昼间</w:t>
                  </w:r>
                </w:p>
              </w:tc>
              <w:tc>
                <w:tcPr>
                  <w:tcW w:w="1065" w:type="pct"/>
                  <w:vAlign w:val="center"/>
                </w:tcPr>
                <w:p w:rsidR="00073A0F" w:rsidRDefault="00073A0F" w:rsidP="00503959">
                  <w:pPr>
                    <w:adjustRightInd w:val="0"/>
                    <w:jc w:val="center"/>
                    <w:rPr>
                      <w:b/>
                      <w:bCs/>
                      <w:szCs w:val="21"/>
                    </w:rPr>
                  </w:pPr>
                  <w:r w:rsidRPr="00752A14">
                    <w:rPr>
                      <w:b/>
                      <w:bCs/>
                      <w:szCs w:val="21"/>
                    </w:rPr>
                    <w:t>夜间</w:t>
                  </w:r>
                </w:p>
              </w:tc>
              <w:tc>
                <w:tcPr>
                  <w:tcW w:w="1147" w:type="pct"/>
                  <w:vAlign w:val="center"/>
                </w:tcPr>
                <w:p w:rsidR="00073A0F" w:rsidRDefault="00073A0F" w:rsidP="00503959">
                  <w:pPr>
                    <w:adjustRightInd w:val="0"/>
                    <w:jc w:val="center"/>
                    <w:rPr>
                      <w:b/>
                      <w:bCs/>
                      <w:szCs w:val="21"/>
                    </w:rPr>
                  </w:pPr>
                  <w:r w:rsidRPr="00752A14">
                    <w:rPr>
                      <w:b/>
                      <w:bCs/>
                      <w:szCs w:val="21"/>
                    </w:rPr>
                    <w:t>执行区域</w:t>
                  </w:r>
                </w:p>
              </w:tc>
            </w:tr>
            <w:tr w:rsidR="00073A0F" w:rsidTr="00503959">
              <w:trPr>
                <w:cantSplit/>
                <w:trHeight w:val="397"/>
                <w:jc w:val="center"/>
              </w:trPr>
              <w:tc>
                <w:tcPr>
                  <w:tcW w:w="1283" w:type="pct"/>
                  <w:vAlign w:val="center"/>
                </w:tcPr>
                <w:p w:rsidR="00073A0F" w:rsidRDefault="00073A0F" w:rsidP="00503959">
                  <w:pPr>
                    <w:adjustRightInd w:val="0"/>
                    <w:jc w:val="center"/>
                    <w:rPr>
                      <w:szCs w:val="21"/>
                    </w:rPr>
                  </w:pPr>
                  <w:r w:rsidRPr="00752A14">
                    <w:rPr>
                      <w:szCs w:val="21"/>
                    </w:rPr>
                    <w:t>2</w:t>
                  </w:r>
                  <w:r w:rsidRPr="00752A14">
                    <w:rPr>
                      <w:szCs w:val="21"/>
                    </w:rPr>
                    <w:t>类</w:t>
                  </w:r>
                </w:p>
              </w:tc>
              <w:tc>
                <w:tcPr>
                  <w:tcW w:w="1505" w:type="pct"/>
                  <w:vAlign w:val="center"/>
                </w:tcPr>
                <w:p w:rsidR="00073A0F" w:rsidRDefault="00073A0F" w:rsidP="00503959">
                  <w:pPr>
                    <w:adjustRightInd w:val="0"/>
                    <w:jc w:val="center"/>
                    <w:rPr>
                      <w:szCs w:val="21"/>
                    </w:rPr>
                  </w:pPr>
                  <w:r w:rsidRPr="00752A14">
                    <w:rPr>
                      <w:szCs w:val="21"/>
                    </w:rPr>
                    <w:t>≤60dB</w:t>
                  </w:r>
                  <w:r w:rsidRPr="00752A14">
                    <w:rPr>
                      <w:szCs w:val="21"/>
                    </w:rPr>
                    <w:t>（</w:t>
                  </w:r>
                  <w:r w:rsidRPr="00752A14">
                    <w:rPr>
                      <w:szCs w:val="21"/>
                    </w:rPr>
                    <w:t>A</w:t>
                  </w:r>
                  <w:r w:rsidRPr="00752A14">
                    <w:rPr>
                      <w:szCs w:val="21"/>
                    </w:rPr>
                    <w:t>）</w:t>
                  </w:r>
                </w:p>
              </w:tc>
              <w:tc>
                <w:tcPr>
                  <w:tcW w:w="1065" w:type="pct"/>
                  <w:vAlign w:val="center"/>
                </w:tcPr>
                <w:p w:rsidR="00073A0F" w:rsidRDefault="00073A0F" w:rsidP="00503959">
                  <w:pPr>
                    <w:adjustRightInd w:val="0"/>
                    <w:jc w:val="center"/>
                    <w:rPr>
                      <w:szCs w:val="21"/>
                    </w:rPr>
                  </w:pPr>
                  <w:r w:rsidRPr="00752A14">
                    <w:rPr>
                      <w:szCs w:val="21"/>
                    </w:rPr>
                    <w:t>≤50dB</w:t>
                  </w:r>
                  <w:r w:rsidRPr="00752A14">
                    <w:rPr>
                      <w:szCs w:val="21"/>
                    </w:rPr>
                    <w:t>（</w:t>
                  </w:r>
                  <w:r w:rsidRPr="00752A14">
                    <w:rPr>
                      <w:szCs w:val="21"/>
                    </w:rPr>
                    <w:t>A</w:t>
                  </w:r>
                  <w:r w:rsidRPr="00752A14">
                    <w:rPr>
                      <w:szCs w:val="21"/>
                    </w:rPr>
                    <w:t>）</w:t>
                  </w:r>
                </w:p>
              </w:tc>
              <w:tc>
                <w:tcPr>
                  <w:tcW w:w="1147" w:type="pct"/>
                  <w:vAlign w:val="center"/>
                </w:tcPr>
                <w:p w:rsidR="00073A0F" w:rsidRDefault="00073A0F" w:rsidP="00503959">
                  <w:pPr>
                    <w:adjustRightInd w:val="0"/>
                    <w:jc w:val="center"/>
                    <w:rPr>
                      <w:szCs w:val="21"/>
                    </w:rPr>
                  </w:pPr>
                  <w:r w:rsidRPr="00752A14">
                    <w:rPr>
                      <w:rFonts w:hint="eastAsia"/>
                      <w:szCs w:val="21"/>
                    </w:rPr>
                    <w:t>厂房四周</w:t>
                  </w:r>
                </w:p>
              </w:tc>
            </w:tr>
          </w:tbl>
          <w:p w:rsidR="00073A0F" w:rsidRPr="00073A0F" w:rsidRDefault="00073A0F" w:rsidP="00073A0F">
            <w:pPr>
              <w:spacing w:line="360" w:lineRule="auto"/>
              <w:rPr>
                <w:rFonts w:ascii="宋体" w:hAnsi="宋体"/>
                <w:sz w:val="24"/>
              </w:rPr>
            </w:pPr>
            <w:r w:rsidRPr="00073A0F">
              <w:rPr>
                <w:rFonts w:ascii="宋体" w:hAnsi="宋体" w:hint="eastAsia"/>
                <w:sz w:val="24"/>
              </w:rPr>
              <w:t>3</w:t>
            </w:r>
            <w:r w:rsidRPr="00073A0F">
              <w:rPr>
                <w:rFonts w:ascii="宋体" w:hAnsi="宋体"/>
                <w:sz w:val="24"/>
              </w:rPr>
              <w:t>、固废</w:t>
            </w:r>
            <w:r w:rsidRPr="00073A0F">
              <w:rPr>
                <w:rFonts w:ascii="宋体" w:hAnsi="宋体" w:hint="eastAsia"/>
                <w:sz w:val="24"/>
              </w:rPr>
              <w:t>排放标准</w:t>
            </w:r>
          </w:p>
          <w:p w:rsidR="00073A0F" w:rsidRPr="00073A0F" w:rsidRDefault="00073A0F" w:rsidP="00073A0F">
            <w:pPr>
              <w:widowControl/>
              <w:spacing w:line="360" w:lineRule="auto"/>
              <w:ind w:firstLineChars="200" w:firstLine="468"/>
              <w:rPr>
                <w:rFonts w:ascii="宋体" w:hAnsi="宋体"/>
                <w:spacing w:val="-3"/>
                <w:sz w:val="24"/>
              </w:rPr>
            </w:pPr>
            <w:r w:rsidRPr="00073A0F">
              <w:rPr>
                <w:rFonts w:ascii="宋体" w:hAnsi="宋体"/>
                <w:spacing w:val="-3"/>
                <w:sz w:val="24"/>
              </w:rPr>
              <w:t>（1）一般固废：</w:t>
            </w:r>
            <w:r w:rsidRPr="00073A0F">
              <w:rPr>
                <w:rFonts w:ascii="宋体" w:hAnsi="宋体"/>
                <w:sz w:val="24"/>
              </w:rPr>
              <w:t>执行《一般工业固体废物贮存、处置场污染控制标准》（GB18599-2001）</w:t>
            </w:r>
            <w:r w:rsidRPr="00073A0F">
              <w:rPr>
                <w:rFonts w:ascii="宋体" w:hAnsi="宋体"/>
                <w:spacing w:val="-3"/>
                <w:sz w:val="24"/>
              </w:rPr>
              <w:t>及标准修改单（环境保护部公告2013年第36号，2013年6月8日）</w:t>
            </w:r>
            <w:r w:rsidRPr="00073A0F">
              <w:rPr>
                <w:rFonts w:ascii="宋体" w:hAnsi="宋体"/>
                <w:sz w:val="24"/>
              </w:rPr>
              <w:t>相关要求；</w:t>
            </w:r>
          </w:p>
          <w:p w:rsidR="005401AE" w:rsidRPr="002805AB" w:rsidRDefault="00073A0F" w:rsidP="00073A0F">
            <w:pPr>
              <w:spacing w:line="360" w:lineRule="auto"/>
              <w:jc w:val="center"/>
              <w:rPr>
                <w:rFonts w:ascii="宋体" w:hAnsi="宋体" w:cs="宋体"/>
                <w:kern w:val="0"/>
                <w:szCs w:val="21"/>
              </w:rPr>
            </w:pPr>
            <w:r w:rsidRPr="00073A0F">
              <w:rPr>
                <w:rFonts w:ascii="宋体" w:hAnsi="宋体" w:hint="eastAsia"/>
                <w:spacing w:val="-3"/>
                <w:sz w:val="24"/>
              </w:rPr>
              <w:t>（2）危险废物：收集、储存、运输及处置执行《危险废物污染防治技术政策》（环发[2001]199号）、《危险废物贮存污染控制标准》（GB18597-2001）及标准修改单（环境保护部公告2013年第36号，2013年6月8日）中规范要求设置。</w:t>
            </w:r>
          </w:p>
        </w:tc>
      </w:tr>
      <w:tr w:rsidR="005401AE" w:rsidRPr="002805AB" w:rsidTr="004B34A1">
        <w:trPr>
          <w:trHeight w:val="3330"/>
          <w:jc w:val="center"/>
        </w:trPr>
        <w:tc>
          <w:tcPr>
            <w:tcW w:w="800" w:type="dxa"/>
            <w:vAlign w:val="center"/>
          </w:tcPr>
          <w:p w:rsidR="005401AE" w:rsidRPr="002805AB" w:rsidRDefault="005401AE">
            <w:pPr>
              <w:adjustRightInd w:val="0"/>
              <w:snapToGrid w:val="0"/>
              <w:jc w:val="center"/>
              <w:rPr>
                <w:rFonts w:ascii="宋体" w:hAnsi="宋体" w:cs="宋体" w:hint="eastAsia"/>
                <w:kern w:val="0"/>
                <w:szCs w:val="21"/>
              </w:rPr>
            </w:pPr>
            <w:r w:rsidRPr="002805AB">
              <w:rPr>
                <w:rFonts w:ascii="宋体" w:hAnsi="宋体" w:cs="宋体" w:hint="eastAsia"/>
                <w:kern w:val="0"/>
                <w:szCs w:val="21"/>
              </w:rPr>
              <w:lastRenderedPageBreak/>
              <w:t>总量</w:t>
            </w:r>
          </w:p>
          <w:p w:rsidR="005401AE" w:rsidRPr="002805AB" w:rsidRDefault="005401AE">
            <w:pPr>
              <w:adjustRightInd w:val="0"/>
              <w:snapToGrid w:val="0"/>
              <w:jc w:val="center"/>
              <w:rPr>
                <w:rFonts w:ascii="宋体" w:hAnsi="宋体" w:cs="宋体" w:hint="eastAsia"/>
                <w:kern w:val="0"/>
                <w:szCs w:val="21"/>
              </w:rPr>
            </w:pPr>
            <w:r w:rsidRPr="002805AB">
              <w:rPr>
                <w:rFonts w:ascii="宋体" w:hAnsi="宋体" w:cs="宋体" w:hint="eastAsia"/>
                <w:kern w:val="0"/>
                <w:szCs w:val="21"/>
              </w:rPr>
              <w:t>控制</w:t>
            </w:r>
          </w:p>
          <w:p w:rsidR="005401AE" w:rsidRPr="002805AB" w:rsidRDefault="005401AE">
            <w:pPr>
              <w:adjustRightInd w:val="0"/>
              <w:snapToGrid w:val="0"/>
              <w:jc w:val="center"/>
              <w:rPr>
                <w:rFonts w:ascii="宋体" w:hAnsi="宋体" w:cs="宋体"/>
                <w:kern w:val="0"/>
                <w:szCs w:val="21"/>
              </w:rPr>
            </w:pPr>
            <w:r w:rsidRPr="002805AB">
              <w:rPr>
                <w:rFonts w:ascii="宋体" w:hAnsi="宋体" w:cs="宋体" w:hint="eastAsia"/>
                <w:kern w:val="0"/>
                <w:szCs w:val="21"/>
              </w:rPr>
              <w:t>指标</w:t>
            </w:r>
          </w:p>
        </w:tc>
        <w:tc>
          <w:tcPr>
            <w:tcW w:w="8190" w:type="dxa"/>
            <w:vAlign w:val="center"/>
          </w:tcPr>
          <w:p w:rsidR="00073A0F" w:rsidRDefault="00073A0F" w:rsidP="00073A0F">
            <w:pPr>
              <w:adjustRightInd w:val="0"/>
              <w:snapToGrid w:val="0"/>
              <w:spacing w:line="360" w:lineRule="auto"/>
              <w:ind w:firstLineChars="218" w:firstLine="523"/>
              <w:jc w:val="left"/>
              <w:rPr>
                <w:sz w:val="24"/>
              </w:rPr>
            </w:pPr>
            <w:r>
              <w:rPr>
                <w:sz w:val="24"/>
              </w:rPr>
              <w:t>根据《市政府办公室关于印发</w:t>
            </w:r>
            <w:r>
              <w:rPr>
                <w:sz w:val="24"/>
              </w:rPr>
              <w:t>&lt;</w:t>
            </w:r>
            <w:r>
              <w:rPr>
                <w:sz w:val="24"/>
              </w:rPr>
              <w:t>常州市建设项目主要污染物排放总量指标审核及管理实施细则</w:t>
            </w:r>
            <w:r>
              <w:rPr>
                <w:sz w:val="24"/>
              </w:rPr>
              <w:t>&gt;</w:t>
            </w:r>
            <w:r>
              <w:rPr>
                <w:sz w:val="24"/>
              </w:rPr>
              <w:t>的通知》（常政办发</w:t>
            </w:r>
            <w:r>
              <w:rPr>
                <w:sz w:val="24"/>
              </w:rPr>
              <w:t>[2015]104</w:t>
            </w:r>
            <w:r>
              <w:rPr>
                <w:sz w:val="24"/>
              </w:rPr>
              <w:t>号）等文件规定，结合项目排放的特征污染因子，确定项目实施总量控制的因子。</w:t>
            </w:r>
          </w:p>
          <w:p w:rsidR="00073A0F" w:rsidRDefault="00073A0F" w:rsidP="00073A0F">
            <w:pPr>
              <w:adjustRightInd w:val="0"/>
              <w:snapToGrid w:val="0"/>
              <w:spacing w:line="360" w:lineRule="auto"/>
              <w:ind w:firstLineChars="200" w:firstLine="480"/>
              <w:jc w:val="left"/>
              <w:rPr>
                <w:sz w:val="24"/>
              </w:rPr>
            </w:pPr>
            <w:r>
              <w:rPr>
                <w:sz w:val="24"/>
              </w:rPr>
              <w:t>总量平衡方案：</w:t>
            </w:r>
          </w:p>
          <w:p w:rsidR="00073A0F" w:rsidRDefault="00073A0F" w:rsidP="00073A0F">
            <w:pPr>
              <w:adjustRightInd w:val="0"/>
              <w:snapToGrid w:val="0"/>
              <w:spacing w:line="360" w:lineRule="auto"/>
              <w:ind w:firstLineChars="200" w:firstLine="480"/>
              <w:jc w:val="left"/>
              <w:rPr>
                <w:sz w:val="24"/>
              </w:rPr>
            </w:pPr>
            <w:r>
              <w:rPr>
                <w:sz w:val="24"/>
              </w:rPr>
              <w:t>大气污染</w:t>
            </w:r>
            <w:r w:rsidRPr="00416A89">
              <w:rPr>
                <w:sz w:val="24"/>
              </w:rPr>
              <w:t>物：</w:t>
            </w:r>
            <w:r>
              <w:rPr>
                <w:rFonts w:hint="eastAsia"/>
                <w:sz w:val="24"/>
              </w:rPr>
              <w:t>VOCs</w:t>
            </w:r>
            <w:r w:rsidRPr="00416A89">
              <w:rPr>
                <w:rFonts w:hint="eastAsia"/>
                <w:sz w:val="24"/>
              </w:rPr>
              <w:t>0.0</w:t>
            </w:r>
            <w:r>
              <w:rPr>
                <w:rFonts w:hint="eastAsia"/>
                <w:sz w:val="24"/>
              </w:rPr>
              <w:t>27</w:t>
            </w:r>
            <w:r w:rsidRPr="00416A89">
              <w:rPr>
                <w:sz w:val="24"/>
              </w:rPr>
              <w:t>t/a</w:t>
            </w:r>
            <w:r w:rsidRPr="00416A89">
              <w:rPr>
                <w:sz w:val="24"/>
              </w:rPr>
              <w:t>、</w:t>
            </w:r>
            <w:r w:rsidRPr="00416A89">
              <w:rPr>
                <w:rFonts w:hint="eastAsia"/>
                <w:sz w:val="24"/>
              </w:rPr>
              <w:t>颗粒物</w:t>
            </w:r>
            <w:r w:rsidRPr="00416A89">
              <w:rPr>
                <w:rFonts w:hint="eastAsia"/>
                <w:sz w:val="24"/>
              </w:rPr>
              <w:t>0.11</w:t>
            </w:r>
            <w:r>
              <w:rPr>
                <w:rFonts w:hint="eastAsia"/>
                <w:sz w:val="24"/>
              </w:rPr>
              <w:t>88</w:t>
            </w:r>
            <w:r w:rsidRPr="00416A89">
              <w:rPr>
                <w:sz w:val="24"/>
              </w:rPr>
              <w:t>t/a</w:t>
            </w:r>
            <w:r w:rsidRPr="00416A89">
              <w:rPr>
                <w:rFonts w:hint="eastAsia"/>
                <w:sz w:val="24"/>
              </w:rPr>
              <w:t>、</w:t>
            </w:r>
            <w:r w:rsidRPr="00416A89">
              <w:rPr>
                <w:rFonts w:hint="eastAsia"/>
                <w:sz w:val="24"/>
              </w:rPr>
              <w:t>SO</w:t>
            </w:r>
            <w:r w:rsidRPr="00416A89">
              <w:rPr>
                <w:rFonts w:hint="eastAsia"/>
                <w:sz w:val="24"/>
                <w:vertAlign w:val="subscript"/>
              </w:rPr>
              <w:t>2</w:t>
            </w:r>
            <w:r w:rsidRPr="00416A89">
              <w:rPr>
                <w:rFonts w:hint="eastAsia"/>
                <w:sz w:val="24"/>
              </w:rPr>
              <w:t>0.00</w:t>
            </w:r>
            <w:r>
              <w:rPr>
                <w:rFonts w:hint="eastAsia"/>
                <w:sz w:val="24"/>
              </w:rPr>
              <w:t>81</w:t>
            </w:r>
            <w:r w:rsidRPr="00416A89">
              <w:rPr>
                <w:rFonts w:hint="eastAsia"/>
                <w:sz w:val="24"/>
              </w:rPr>
              <w:t>t/a</w:t>
            </w:r>
            <w:r w:rsidRPr="00416A89">
              <w:rPr>
                <w:rFonts w:hint="eastAsia"/>
                <w:sz w:val="24"/>
              </w:rPr>
              <w:t>、</w:t>
            </w:r>
            <w:r w:rsidRPr="00416A89">
              <w:rPr>
                <w:rFonts w:hint="eastAsia"/>
                <w:sz w:val="24"/>
              </w:rPr>
              <w:t>NO</w:t>
            </w:r>
            <w:r w:rsidRPr="00416A89">
              <w:rPr>
                <w:rFonts w:hint="eastAsia"/>
                <w:sz w:val="24"/>
                <w:vertAlign w:val="subscript"/>
              </w:rPr>
              <w:t>X</w:t>
            </w:r>
            <w:r w:rsidRPr="00416A89">
              <w:rPr>
                <w:rFonts w:hint="eastAsia"/>
                <w:sz w:val="24"/>
              </w:rPr>
              <w:t>0.0</w:t>
            </w:r>
            <w:r>
              <w:rPr>
                <w:rFonts w:hint="eastAsia"/>
                <w:sz w:val="24"/>
              </w:rPr>
              <w:t>792</w:t>
            </w:r>
            <w:r w:rsidRPr="00416A89">
              <w:rPr>
                <w:rFonts w:hint="eastAsia"/>
                <w:sz w:val="24"/>
              </w:rPr>
              <w:t>t/a</w:t>
            </w:r>
            <w:r w:rsidRPr="00416A89">
              <w:rPr>
                <w:rFonts w:hint="eastAsia"/>
                <w:sz w:val="24"/>
              </w:rPr>
              <w:t>，</w:t>
            </w:r>
            <w:r w:rsidRPr="00416A89">
              <w:rPr>
                <w:sz w:val="24"/>
              </w:rPr>
              <w:t>总量在</w:t>
            </w:r>
            <w:r w:rsidRPr="00416A89">
              <w:rPr>
                <w:rFonts w:hint="eastAsia"/>
                <w:sz w:val="24"/>
              </w:rPr>
              <w:t>经开区</w:t>
            </w:r>
            <w:r w:rsidRPr="00416A89">
              <w:rPr>
                <w:sz w:val="24"/>
              </w:rPr>
              <w:t>内平衡，根据《市政府办公室关于印发</w:t>
            </w:r>
            <w:r w:rsidRPr="00416A89">
              <w:rPr>
                <w:sz w:val="24"/>
              </w:rPr>
              <w:t>&lt;</w:t>
            </w:r>
            <w:r w:rsidRPr="00416A89">
              <w:rPr>
                <w:sz w:val="24"/>
              </w:rPr>
              <w:t>常州市建设项目主要污染物排放总量</w:t>
            </w:r>
            <w:r>
              <w:rPr>
                <w:sz w:val="24"/>
              </w:rPr>
              <w:t>指标审核及管理实施细则</w:t>
            </w:r>
            <w:r>
              <w:rPr>
                <w:sz w:val="24"/>
              </w:rPr>
              <w:t>&gt;</w:t>
            </w:r>
            <w:r>
              <w:rPr>
                <w:sz w:val="24"/>
              </w:rPr>
              <w:t>的通知》（常政办发</w:t>
            </w:r>
            <w:r>
              <w:rPr>
                <w:sz w:val="24"/>
              </w:rPr>
              <w:t>[2015]104</w:t>
            </w:r>
            <w:r>
              <w:rPr>
                <w:sz w:val="24"/>
              </w:rPr>
              <w:t>号），</w:t>
            </w:r>
            <w:r>
              <w:rPr>
                <w:rFonts w:hint="eastAsia"/>
                <w:sz w:val="24"/>
              </w:rPr>
              <w:t>VOCs</w:t>
            </w:r>
            <w:r>
              <w:rPr>
                <w:rFonts w:hint="eastAsia"/>
                <w:sz w:val="24"/>
              </w:rPr>
              <w:t>、颗粒物、</w:t>
            </w:r>
            <w:r>
              <w:rPr>
                <w:rFonts w:hint="eastAsia"/>
                <w:sz w:val="24"/>
              </w:rPr>
              <w:t>SO</w:t>
            </w:r>
            <w:r>
              <w:rPr>
                <w:rFonts w:hint="eastAsia"/>
                <w:sz w:val="24"/>
                <w:vertAlign w:val="subscript"/>
              </w:rPr>
              <w:t>2</w:t>
            </w:r>
            <w:r>
              <w:rPr>
                <w:rFonts w:hint="eastAsia"/>
                <w:sz w:val="24"/>
              </w:rPr>
              <w:t>、</w:t>
            </w:r>
            <w:r>
              <w:rPr>
                <w:rFonts w:hint="eastAsia"/>
                <w:sz w:val="24"/>
              </w:rPr>
              <w:t>NO</w:t>
            </w:r>
            <w:r>
              <w:rPr>
                <w:rFonts w:hint="eastAsia"/>
                <w:sz w:val="24"/>
                <w:vertAlign w:val="subscript"/>
              </w:rPr>
              <w:t>X</w:t>
            </w:r>
            <w:r>
              <w:rPr>
                <w:sz w:val="24"/>
              </w:rPr>
              <w:t>应实行现役源</w:t>
            </w:r>
            <w:r>
              <w:rPr>
                <w:sz w:val="24"/>
              </w:rPr>
              <w:t>2</w:t>
            </w:r>
            <w:r>
              <w:rPr>
                <w:sz w:val="24"/>
              </w:rPr>
              <w:t>倍削减量替代或关闭类项目</w:t>
            </w:r>
            <w:r>
              <w:rPr>
                <w:sz w:val="24"/>
              </w:rPr>
              <w:t>1.5</w:t>
            </w:r>
            <w:r>
              <w:rPr>
                <w:sz w:val="24"/>
              </w:rPr>
              <w:t>倍削减量替代。</w:t>
            </w:r>
          </w:p>
          <w:p w:rsidR="00073A0F" w:rsidRDefault="00073A0F" w:rsidP="00073A0F">
            <w:pPr>
              <w:adjustRightInd w:val="0"/>
              <w:snapToGrid w:val="0"/>
              <w:spacing w:line="360" w:lineRule="auto"/>
              <w:ind w:firstLineChars="200" w:firstLine="480"/>
              <w:jc w:val="left"/>
              <w:rPr>
                <w:sz w:val="24"/>
              </w:rPr>
            </w:pPr>
            <w:r>
              <w:rPr>
                <w:sz w:val="24"/>
              </w:rPr>
              <w:t>水污染物：</w:t>
            </w:r>
            <w:r>
              <w:rPr>
                <w:rFonts w:hint="eastAsia"/>
                <w:sz w:val="24"/>
              </w:rPr>
              <w:t>无新增废水产生。</w:t>
            </w:r>
          </w:p>
          <w:p w:rsidR="00073A0F" w:rsidRDefault="00073A0F" w:rsidP="00073A0F">
            <w:pPr>
              <w:adjustRightInd w:val="0"/>
              <w:snapToGrid w:val="0"/>
              <w:spacing w:line="360" w:lineRule="auto"/>
              <w:ind w:firstLineChars="200" w:firstLine="480"/>
              <w:jc w:val="left"/>
              <w:rPr>
                <w:sz w:val="24"/>
              </w:rPr>
            </w:pPr>
            <w:r>
              <w:rPr>
                <w:sz w:val="24"/>
              </w:rPr>
              <w:t>固体废物：本项目固体废物全部得到妥善处理，不申请总量。</w:t>
            </w:r>
          </w:p>
          <w:p w:rsidR="00073A0F" w:rsidRDefault="00073A0F" w:rsidP="00073A0F">
            <w:pPr>
              <w:pStyle w:val="p0"/>
              <w:snapToGrid w:val="0"/>
              <w:spacing w:line="360" w:lineRule="auto"/>
              <w:ind w:firstLine="480"/>
              <w:jc w:val="left"/>
              <w:rPr>
                <w:rFonts w:ascii="Times New Roman" w:hAnsi="Times New Roman"/>
                <w:sz w:val="24"/>
                <w:szCs w:val="24"/>
              </w:rPr>
            </w:pPr>
            <w:r>
              <w:rPr>
                <w:rFonts w:ascii="Times New Roman" w:hAnsi="Times New Roman"/>
                <w:sz w:val="24"/>
                <w:szCs w:val="24"/>
              </w:rPr>
              <w:t>全厂污染物排放情况见下表：</w:t>
            </w:r>
          </w:p>
          <w:p w:rsidR="00073A0F" w:rsidRDefault="00073A0F" w:rsidP="00073A0F">
            <w:pPr>
              <w:pStyle w:val="p0"/>
              <w:adjustRightInd w:val="0"/>
              <w:snapToGrid w:val="0"/>
              <w:jc w:val="center"/>
              <w:rPr>
                <w:rFonts w:ascii="Times New Roman" w:hAnsi="Times New Roman"/>
                <w:sz w:val="24"/>
              </w:rPr>
            </w:pPr>
            <w:r>
              <w:rPr>
                <w:rFonts w:ascii="Times New Roman" w:hAnsi="Times New Roman"/>
                <w:b/>
                <w:bCs/>
                <w:sz w:val="24"/>
                <w:szCs w:val="24"/>
              </w:rPr>
              <w:t>表</w:t>
            </w:r>
            <w:r w:rsidR="00B85584">
              <w:rPr>
                <w:rFonts w:ascii="Times New Roman" w:hAnsi="Times New Roman" w:hint="eastAsia"/>
                <w:b/>
                <w:bCs/>
                <w:sz w:val="24"/>
                <w:szCs w:val="24"/>
              </w:rPr>
              <w:t>3</w:t>
            </w:r>
            <w:r>
              <w:rPr>
                <w:rFonts w:ascii="Times New Roman" w:hAnsi="Times New Roman" w:hint="eastAsia"/>
                <w:b/>
                <w:bCs/>
                <w:sz w:val="24"/>
                <w:szCs w:val="24"/>
              </w:rPr>
              <w:t>-</w:t>
            </w:r>
            <w:r w:rsidR="00B85584">
              <w:rPr>
                <w:rFonts w:ascii="Times New Roman" w:hAnsi="Times New Roman" w:hint="eastAsia"/>
                <w:b/>
                <w:bCs/>
                <w:sz w:val="24"/>
                <w:szCs w:val="24"/>
              </w:rPr>
              <w:t>11</w:t>
            </w:r>
            <w:r>
              <w:rPr>
                <w:rFonts w:ascii="Times New Roman" w:hAnsi="Times New Roman"/>
                <w:b/>
                <w:bCs/>
                <w:sz w:val="24"/>
                <w:szCs w:val="24"/>
              </w:rPr>
              <w:t xml:space="preserve"> </w:t>
            </w:r>
            <w:r>
              <w:rPr>
                <w:rFonts w:ascii="Times New Roman" w:hAnsi="Times New Roman"/>
                <w:b/>
                <w:bCs/>
                <w:sz w:val="24"/>
                <w:szCs w:val="24"/>
              </w:rPr>
              <w:t>全厂污染物排放情况一览表</w:t>
            </w:r>
            <w:r>
              <w:rPr>
                <w:rFonts w:ascii="Times New Roman" w:hAnsi="Times New Roman"/>
                <w:b/>
                <w:bCs/>
                <w:sz w:val="24"/>
                <w:szCs w:val="24"/>
              </w:rPr>
              <w:t>(t/a)</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424"/>
              <w:gridCol w:w="1045"/>
              <w:gridCol w:w="907"/>
              <w:gridCol w:w="796"/>
              <w:gridCol w:w="740"/>
              <w:gridCol w:w="742"/>
              <w:gridCol w:w="740"/>
              <w:gridCol w:w="899"/>
              <w:gridCol w:w="842"/>
              <w:gridCol w:w="839"/>
            </w:tblGrid>
            <w:tr w:rsidR="00073A0F" w:rsidRPr="00B80862" w:rsidTr="00503959">
              <w:trPr>
                <w:trHeight w:val="633"/>
                <w:jc w:val="center"/>
              </w:trPr>
              <w:tc>
                <w:tcPr>
                  <w:tcW w:w="266" w:type="pct"/>
                  <w:vMerge w:val="restart"/>
                  <w:vAlign w:val="center"/>
                </w:tcPr>
                <w:p w:rsidR="00073A0F" w:rsidRPr="00B80862" w:rsidRDefault="00073A0F" w:rsidP="00503959">
                  <w:pPr>
                    <w:adjustRightInd w:val="0"/>
                    <w:snapToGrid w:val="0"/>
                    <w:jc w:val="center"/>
                    <w:rPr>
                      <w:b/>
                      <w:szCs w:val="21"/>
                    </w:rPr>
                  </w:pPr>
                  <w:r w:rsidRPr="00B80862">
                    <w:rPr>
                      <w:b/>
                      <w:szCs w:val="21"/>
                    </w:rPr>
                    <w:t>种类</w:t>
                  </w:r>
                </w:p>
              </w:tc>
              <w:tc>
                <w:tcPr>
                  <w:tcW w:w="655" w:type="pct"/>
                  <w:vMerge w:val="restart"/>
                  <w:vAlign w:val="center"/>
                </w:tcPr>
                <w:p w:rsidR="00073A0F" w:rsidRPr="00B80862" w:rsidRDefault="00073A0F" w:rsidP="00503959">
                  <w:pPr>
                    <w:adjustRightInd w:val="0"/>
                    <w:snapToGrid w:val="0"/>
                    <w:jc w:val="center"/>
                    <w:rPr>
                      <w:b/>
                      <w:szCs w:val="21"/>
                    </w:rPr>
                  </w:pPr>
                  <w:r w:rsidRPr="00B80862">
                    <w:rPr>
                      <w:b/>
                      <w:szCs w:val="21"/>
                    </w:rPr>
                    <w:t>污染物名称</w:t>
                  </w:r>
                </w:p>
              </w:tc>
              <w:tc>
                <w:tcPr>
                  <w:tcW w:w="569" w:type="pct"/>
                  <w:vMerge w:val="restart"/>
                  <w:vAlign w:val="center"/>
                </w:tcPr>
                <w:p w:rsidR="00073A0F" w:rsidRPr="00B80862" w:rsidRDefault="00073A0F" w:rsidP="00503959">
                  <w:pPr>
                    <w:adjustRightInd w:val="0"/>
                    <w:snapToGrid w:val="0"/>
                    <w:jc w:val="center"/>
                    <w:rPr>
                      <w:b/>
                      <w:szCs w:val="21"/>
                    </w:rPr>
                  </w:pPr>
                  <w:r w:rsidRPr="00B80862">
                    <w:rPr>
                      <w:b/>
                      <w:szCs w:val="21"/>
                    </w:rPr>
                    <w:t>原有项目排放量</w:t>
                  </w:r>
                </w:p>
              </w:tc>
              <w:tc>
                <w:tcPr>
                  <w:tcW w:w="1428" w:type="pct"/>
                  <w:gridSpan w:val="3"/>
                  <w:vAlign w:val="center"/>
                </w:tcPr>
                <w:p w:rsidR="00073A0F" w:rsidRPr="00B80862" w:rsidRDefault="00073A0F" w:rsidP="00503959">
                  <w:pPr>
                    <w:widowControl/>
                    <w:jc w:val="center"/>
                    <w:rPr>
                      <w:b/>
                      <w:szCs w:val="21"/>
                    </w:rPr>
                  </w:pPr>
                  <w:r>
                    <w:rPr>
                      <w:rFonts w:hint="eastAsia"/>
                      <w:b/>
                      <w:szCs w:val="21"/>
                    </w:rPr>
                    <w:t>技改项目</w:t>
                  </w:r>
                </w:p>
              </w:tc>
              <w:tc>
                <w:tcPr>
                  <w:tcW w:w="464" w:type="pct"/>
                  <w:vMerge w:val="restart"/>
                  <w:vAlign w:val="center"/>
                </w:tcPr>
                <w:p w:rsidR="00073A0F" w:rsidRPr="00B80862" w:rsidRDefault="00073A0F" w:rsidP="00503959">
                  <w:pPr>
                    <w:widowControl/>
                    <w:jc w:val="center"/>
                    <w:rPr>
                      <w:b/>
                      <w:szCs w:val="21"/>
                    </w:rPr>
                  </w:pPr>
                  <w:r w:rsidRPr="00B80862">
                    <w:rPr>
                      <w:b/>
                      <w:szCs w:val="21"/>
                    </w:rPr>
                    <w:t>“</w:t>
                  </w:r>
                  <w:r w:rsidRPr="00B80862">
                    <w:rPr>
                      <w:b/>
                      <w:szCs w:val="21"/>
                    </w:rPr>
                    <w:t>以新带老</w:t>
                  </w:r>
                  <w:r w:rsidRPr="00B80862">
                    <w:rPr>
                      <w:b/>
                      <w:szCs w:val="21"/>
                    </w:rPr>
                    <w:t>”</w:t>
                  </w:r>
                  <w:r w:rsidRPr="00B80862">
                    <w:rPr>
                      <w:b/>
                      <w:szCs w:val="21"/>
                    </w:rPr>
                    <w:t>削减量</w:t>
                  </w:r>
                </w:p>
              </w:tc>
              <w:tc>
                <w:tcPr>
                  <w:tcW w:w="564" w:type="pct"/>
                  <w:vMerge w:val="restart"/>
                  <w:vAlign w:val="center"/>
                </w:tcPr>
                <w:p w:rsidR="00073A0F" w:rsidRPr="00B80862" w:rsidRDefault="00073A0F" w:rsidP="00503959">
                  <w:pPr>
                    <w:widowControl/>
                    <w:jc w:val="center"/>
                    <w:rPr>
                      <w:b/>
                      <w:szCs w:val="21"/>
                    </w:rPr>
                  </w:pPr>
                  <w:r w:rsidRPr="00B80862">
                    <w:rPr>
                      <w:b/>
                      <w:szCs w:val="21"/>
                    </w:rPr>
                    <w:t>技改前后变化量</w:t>
                  </w:r>
                </w:p>
              </w:tc>
              <w:tc>
                <w:tcPr>
                  <w:tcW w:w="528" w:type="pct"/>
                  <w:vMerge w:val="restart"/>
                  <w:vAlign w:val="center"/>
                </w:tcPr>
                <w:p w:rsidR="00073A0F" w:rsidRPr="00B80862" w:rsidRDefault="00073A0F" w:rsidP="00503959">
                  <w:pPr>
                    <w:widowControl/>
                    <w:jc w:val="center"/>
                    <w:rPr>
                      <w:b/>
                      <w:szCs w:val="21"/>
                    </w:rPr>
                  </w:pPr>
                  <w:r w:rsidRPr="00B80862">
                    <w:rPr>
                      <w:b/>
                      <w:szCs w:val="21"/>
                    </w:rPr>
                    <w:t>全厂排放量</w:t>
                  </w:r>
                </w:p>
              </w:tc>
              <w:tc>
                <w:tcPr>
                  <w:tcW w:w="526" w:type="pct"/>
                  <w:vMerge w:val="restart"/>
                  <w:vAlign w:val="center"/>
                </w:tcPr>
                <w:p w:rsidR="00073A0F" w:rsidRPr="00B80862" w:rsidRDefault="00073A0F" w:rsidP="00503959">
                  <w:pPr>
                    <w:widowControl/>
                    <w:jc w:val="center"/>
                    <w:rPr>
                      <w:b/>
                      <w:szCs w:val="21"/>
                    </w:rPr>
                  </w:pPr>
                  <w:r w:rsidRPr="00B80862">
                    <w:rPr>
                      <w:b/>
                      <w:szCs w:val="21"/>
                    </w:rPr>
                    <w:t>外排环境量</w:t>
                  </w:r>
                </w:p>
              </w:tc>
            </w:tr>
            <w:tr w:rsidR="00073A0F" w:rsidRPr="00B80862" w:rsidTr="00503959">
              <w:trPr>
                <w:trHeight w:val="611"/>
                <w:jc w:val="center"/>
              </w:trPr>
              <w:tc>
                <w:tcPr>
                  <w:tcW w:w="266" w:type="pct"/>
                  <w:vMerge/>
                  <w:vAlign w:val="center"/>
                </w:tcPr>
                <w:p w:rsidR="00073A0F" w:rsidRPr="00B80862" w:rsidRDefault="00073A0F" w:rsidP="00503959">
                  <w:pPr>
                    <w:adjustRightInd w:val="0"/>
                    <w:snapToGrid w:val="0"/>
                    <w:jc w:val="center"/>
                    <w:rPr>
                      <w:b/>
                      <w:szCs w:val="21"/>
                    </w:rPr>
                  </w:pPr>
                </w:p>
              </w:tc>
              <w:tc>
                <w:tcPr>
                  <w:tcW w:w="655" w:type="pct"/>
                  <w:vMerge/>
                  <w:vAlign w:val="center"/>
                </w:tcPr>
                <w:p w:rsidR="00073A0F" w:rsidRPr="00B80862" w:rsidRDefault="00073A0F" w:rsidP="00503959">
                  <w:pPr>
                    <w:adjustRightInd w:val="0"/>
                    <w:snapToGrid w:val="0"/>
                    <w:jc w:val="center"/>
                    <w:rPr>
                      <w:b/>
                      <w:szCs w:val="21"/>
                    </w:rPr>
                  </w:pPr>
                </w:p>
              </w:tc>
              <w:tc>
                <w:tcPr>
                  <w:tcW w:w="569" w:type="pct"/>
                  <w:vMerge/>
                  <w:vAlign w:val="center"/>
                </w:tcPr>
                <w:p w:rsidR="00073A0F" w:rsidRPr="00B80862" w:rsidRDefault="00073A0F" w:rsidP="00503959">
                  <w:pPr>
                    <w:adjustRightInd w:val="0"/>
                    <w:snapToGrid w:val="0"/>
                    <w:jc w:val="center"/>
                    <w:rPr>
                      <w:b/>
                      <w:szCs w:val="21"/>
                    </w:rPr>
                  </w:pPr>
                </w:p>
              </w:tc>
              <w:tc>
                <w:tcPr>
                  <w:tcW w:w="499" w:type="pct"/>
                  <w:vAlign w:val="center"/>
                </w:tcPr>
                <w:p w:rsidR="00073A0F" w:rsidRPr="009A26D3" w:rsidRDefault="00073A0F" w:rsidP="00503959">
                  <w:pPr>
                    <w:adjustRightInd w:val="0"/>
                    <w:snapToGrid w:val="0"/>
                    <w:jc w:val="center"/>
                    <w:rPr>
                      <w:rFonts w:hAnsi="宋体"/>
                      <w:b/>
                    </w:rPr>
                  </w:pPr>
                  <w:r>
                    <w:rPr>
                      <w:rFonts w:hAnsi="宋体" w:hint="eastAsia"/>
                      <w:b/>
                    </w:rPr>
                    <w:t>产生量</w:t>
                  </w:r>
                </w:p>
              </w:tc>
              <w:tc>
                <w:tcPr>
                  <w:tcW w:w="464" w:type="pct"/>
                  <w:vAlign w:val="center"/>
                </w:tcPr>
                <w:p w:rsidR="00073A0F" w:rsidRPr="009A26D3" w:rsidRDefault="00073A0F" w:rsidP="00503959">
                  <w:pPr>
                    <w:adjustRightInd w:val="0"/>
                    <w:snapToGrid w:val="0"/>
                    <w:jc w:val="center"/>
                    <w:rPr>
                      <w:rFonts w:hAnsi="宋体"/>
                      <w:b/>
                    </w:rPr>
                  </w:pPr>
                  <w:r>
                    <w:rPr>
                      <w:rFonts w:hAnsi="宋体" w:hint="eastAsia"/>
                      <w:b/>
                    </w:rPr>
                    <w:t>削减量</w:t>
                  </w:r>
                </w:p>
              </w:tc>
              <w:tc>
                <w:tcPr>
                  <w:tcW w:w="465" w:type="pct"/>
                  <w:vAlign w:val="center"/>
                </w:tcPr>
                <w:p w:rsidR="00073A0F" w:rsidRPr="009A26D3" w:rsidRDefault="00073A0F" w:rsidP="00503959">
                  <w:pPr>
                    <w:adjustRightInd w:val="0"/>
                    <w:snapToGrid w:val="0"/>
                    <w:jc w:val="center"/>
                    <w:rPr>
                      <w:rFonts w:hAnsi="宋体"/>
                      <w:b/>
                    </w:rPr>
                  </w:pPr>
                  <w:r>
                    <w:rPr>
                      <w:rFonts w:hAnsi="宋体" w:hint="eastAsia"/>
                      <w:b/>
                    </w:rPr>
                    <w:t>排放量</w:t>
                  </w:r>
                </w:p>
              </w:tc>
              <w:tc>
                <w:tcPr>
                  <w:tcW w:w="464" w:type="pct"/>
                  <w:vMerge/>
                  <w:vAlign w:val="center"/>
                </w:tcPr>
                <w:p w:rsidR="00073A0F" w:rsidRPr="00B80862" w:rsidRDefault="00073A0F" w:rsidP="00503959">
                  <w:pPr>
                    <w:widowControl/>
                    <w:jc w:val="center"/>
                    <w:rPr>
                      <w:b/>
                      <w:szCs w:val="21"/>
                    </w:rPr>
                  </w:pPr>
                </w:p>
              </w:tc>
              <w:tc>
                <w:tcPr>
                  <w:tcW w:w="564" w:type="pct"/>
                  <w:vMerge/>
                  <w:vAlign w:val="center"/>
                </w:tcPr>
                <w:p w:rsidR="00073A0F" w:rsidRPr="00B80862" w:rsidRDefault="00073A0F" w:rsidP="00503959">
                  <w:pPr>
                    <w:widowControl/>
                    <w:jc w:val="center"/>
                    <w:rPr>
                      <w:b/>
                      <w:szCs w:val="21"/>
                    </w:rPr>
                  </w:pPr>
                </w:p>
              </w:tc>
              <w:tc>
                <w:tcPr>
                  <w:tcW w:w="528" w:type="pct"/>
                  <w:vMerge/>
                  <w:vAlign w:val="center"/>
                </w:tcPr>
                <w:p w:rsidR="00073A0F" w:rsidRPr="00B80862" w:rsidRDefault="00073A0F" w:rsidP="00503959">
                  <w:pPr>
                    <w:widowControl/>
                    <w:jc w:val="center"/>
                    <w:rPr>
                      <w:b/>
                      <w:szCs w:val="21"/>
                    </w:rPr>
                  </w:pPr>
                </w:p>
              </w:tc>
              <w:tc>
                <w:tcPr>
                  <w:tcW w:w="526" w:type="pct"/>
                  <w:vMerge/>
                  <w:vAlign w:val="center"/>
                </w:tcPr>
                <w:p w:rsidR="00073A0F" w:rsidRPr="00B80862" w:rsidRDefault="00073A0F" w:rsidP="00503959">
                  <w:pPr>
                    <w:widowControl/>
                    <w:jc w:val="center"/>
                    <w:rPr>
                      <w:b/>
                      <w:szCs w:val="21"/>
                    </w:rPr>
                  </w:pPr>
                </w:p>
              </w:tc>
            </w:tr>
            <w:tr w:rsidR="00073A0F" w:rsidRPr="00B80862" w:rsidTr="00503959">
              <w:trPr>
                <w:trHeight w:val="340"/>
                <w:jc w:val="center"/>
              </w:trPr>
              <w:tc>
                <w:tcPr>
                  <w:tcW w:w="266" w:type="pct"/>
                  <w:vMerge w:val="restart"/>
                  <w:vAlign w:val="center"/>
                </w:tcPr>
                <w:p w:rsidR="00073A0F" w:rsidRPr="00B80862" w:rsidRDefault="00073A0F" w:rsidP="00503959">
                  <w:pPr>
                    <w:adjustRightInd w:val="0"/>
                    <w:snapToGrid w:val="0"/>
                    <w:jc w:val="center"/>
                    <w:rPr>
                      <w:szCs w:val="21"/>
                    </w:rPr>
                  </w:pPr>
                  <w:r w:rsidRPr="00B80862">
                    <w:rPr>
                      <w:szCs w:val="21"/>
                    </w:rPr>
                    <w:t>废水</w:t>
                  </w:r>
                </w:p>
              </w:tc>
              <w:tc>
                <w:tcPr>
                  <w:tcW w:w="655" w:type="pct"/>
                  <w:vAlign w:val="center"/>
                </w:tcPr>
                <w:p w:rsidR="00073A0F" w:rsidRPr="00B80862" w:rsidRDefault="00073A0F" w:rsidP="00503959">
                  <w:pPr>
                    <w:adjustRightInd w:val="0"/>
                    <w:snapToGrid w:val="0"/>
                    <w:jc w:val="center"/>
                    <w:rPr>
                      <w:szCs w:val="21"/>
                    </w:rPr>
                  </w:pPr>
                  <w:r w:rsidRPr="00B80862">
                    <w:rPr>
                      <w:szCs w:val="21"/>
                    </w:rPr>
                    <w:t>水量</w:t>
                  </w:r>
                </w:p>
              </w:tc>
              <w:tc>
                <w:tcPr>
                  <w:tcW w:w="569" w:type="pct"/>
                  <w:vAlign w:val="center"/>
                </w:tcPr>
                <w:p w:rsidR="00073A0F" w:rsidRPr="00B80862" w:rsidRDefault="00073A0F" w:rsidP="00503959">
                  <w:pPr>
                    <w:adjustRightInd w:val="0"/>
                    <w:snapToGrid w:val="0"/>
                    <w:jc w:val="center"/>
                    <w:rPr>
                      <w:szCs w:val="21"/>
                    </w:rPr>
                  </w:pPr>
                  <w:r w:rsidRPr="00B80862">
                    <w:rPr>
                      <w:szCs w:val="21"/>
                    </w:rPr>
                    <w:t>960</w:t>
                  </w:r>
                </w:p>
              </w:tc>
              <w:tc>
                <w:tcPr>
                  <w:tcW w:w="499" w:type="pct"/>
                  <w:vAlign w:val="center"/>
                </w:tcPr>
                <w:p w:rsidR="00073A0F" w:rsidRPr="00B80862" w:rsidRDefault="00073A0F" w:rsidP="00503959">
                  <w:pPr>
                    <w:adjustRightInd w:val="0"/>
                    <w:snapToGrid w:val="0"/>
                    <w:jc w:val="center"/>
                    <w:rPr>
                      <w:szCs w:val="21"/>
                    </w:rPr>
                  </w:pPr>
                  <w:r w:rsidRPr="00B80862">
                    <w:rPr>
                      <w:szCs w:val="21"/>
                    </w:rPr>
                    <w:t>0</w:t>
                  </w:r>
                </w:p>
              </w:tc>
              <w:tc>
                <w:tcPr>
                  <w:tcW w:w="464" w:type="pct"/>
                  <w:vAlign w:val="center"/>
                </w:tcPr>
                <w:p w:rsidR="00073A0F" w:rsidRPr="00B80862" w:rsidRDefault="00073A0F" w:rsidP="00503959">
                  <w:pPr>
                    <w:adjustRightInd w:val="0"/>
                    <w:snapToGrid w:val="0"/>
                    <w:jc w:val="center"/>
                    <w:rPr>
                      <w:szCs w:val="21"/>
                    </w:rPr>
                  </w:pPr>
                  <w:r>
                    <w:rPr>
                      <w:rFonts w:hint="eastAsia"/>
                      <w:szCs w:val="21"/>
                    </w:rPr>
                    <w:t>0</w:t>
                  </w:r>
                </w:p>
              </w:tc>
              <w:tc>
                <w:tcPr>
                  <w:tcW w:w="465" w:type="pct"/>
                  <w:vAlign w:val="center"/>
                </w:tcPr>
                <w:p w:rsidR="00073A0F" w:rsidRPr="00B80862" w:rsidRDefault="00073A0F" w:rsidP="00503959">
                  <w:pPr>
                    <w:adjustRightInd w:val="0"/>
                    <w:snapToGrid w:val="0"/>
                    <w:jc w:val="center"/>
                    <w:rPr>
                      <w:szCs w:val="21"/>
                    </w:rPr>
                  </w:pPr>
                  <w:r w:rsidRPr="00B80862">
                    <w:rPr>
                      <w:szCs w:val="21"/>
                    </w:rPr>
                    <w:t>0</w:t>
                  </w:r>
                </w:p>
              </w:tc>
              <w:tc>
                <w:tcPr>
                  <w:tcW w:w="464" w:type="pct"/>
                  <w:vAlign w:val="center"/>
                </w:tcPr>
                <w:p w:rsidR="00073A0F" w:rsidRPr="00B80862" w:rsidRDefault="00073A0F" w:rsidP="00503959">
                  <w:pPr>
                    <w:adjustRightInd w:val="0"/>
                    <w:snapToGrid w:val="0"/>
                    <w:jc w:val="center"/>
                    <w:rPr>
                      <w:szCs w:val="21"/>
                    </w:rPr>
                  </w:pPr>
                  <w:r w:rsidRPr="00B80862">
                    <w:rPr>
                      <w:szCs w:val="21"/>
                    </w:rPr>
                    <w:t>0</w:t>
                  </w:r>
                </w:p>
              </w:tc>
              <w:tc>
                <w:tcPr>
                  <w:tcW w:w="564" w:type="pct"/>
                  <w:vAlign w:val="center"/>
                </w:tcPr>
                <w:p w:rsidR="00073A0F" w:rsidRPr="00B80862" w:rsidRDefault="00073A0F" w:rsidP="00503959">
                  <w:pPr>
                    <w:adjustRightInd w:val="0"/>
                    <w:snapToGrid w:val="0"/>
                    <w:jc w:val="center"/>
                    <w:rPr>
                      <w:szCs w:val="21"/>
                    </w:rPr>
                  </w:pPr>
                  <w:r w:rsidRPr="00B80862">
                    <w:rPr>
                      <w:szCs w:val="21"/>
                    </w:rPr>
                    <w:t>0</w:t>
                  </w:r>
                </w:p>
              </w:tc>
              <w:tc>
                <w:tcPr>
                  <w:tcW w:w="528" w:type="pct"/>
                  <w:vAlign w:val="center"/>
                </w:tcPr>
                <w:p w:rsidR="00073A0F" w:rsidRPr="00B80862" w:rsidRDefault="00073A0F" w:rsidP="00503959">
                  <w:pPr>
                    <w:adjustRightInd w:val="0"/>
                    <w:snapToGrid w:val="0"/>
                    <w:jc w:val="center"/>
                    <w:rPr>
                      <w:szCs w:val="21"/>
                    </w:rPr>
                  </w:pPr>
                  <w:r w:rsidRPr="00B80862">
                    <w:rPr>
                      <w:szCs w:val="21"/>
                    </w:rPr>
                    <w:t>960</w:t>
                  </w:r>
                </w:p>
              </w:tc>
              <w:tc>
                <w:tcPr>
                  <w:tcW w:w="526" w:type="pct"/>
                  <w:vAlign w:val="center"/>
                </w:tcPr>
                <w:p w:rsidR="00073A0F" w:rsidRPr="00B80862" w:rsidRDefault="00073A0F" w:rsidP="00503959">
                  <w:pPr>
                    <w:adjustRightInd w:val="0"/>
                    <w:snapToGrid w:val="0"/>
                    <w:jc w:val="center"/>
                    <w:rPr>
                      <w:szCs w:val="21"/>
                    </w:rPr>
                  </w:pPr>
                  <w:r w:rsidRPr="00B80862">
                    <w:rPr>
                      <w:szCs w:val="21"/>
                    </w:rPr>
                    <w:t>960</w:t>
                  </w:r>
                </w:p>
              </w:tc>
            </w:tr>
            <w:tr w:rsidR="00073A0F" w:rsidRPr="00B80862" w:rsidTr="00503959">
              <w:trPr>
                <w:trHeight w:val="340"/>
                <w:jc w:val="center"/>
              </w:trPr>
              <w:tc>
                <w:tcPr>
                  <w:tcW w:w="266" w:type="pct"/>
                  <w:vMerge/>
                  <w:vAlign w:val="center"/>
                </w:tcPr>
                <w:p w:rsidR="00073A0F" w:rsidRPr="00B80862" w:rsidRDefault="00073A0F" w:rsidP="00503959">
                  <w:pPr>
                    <w:adjustRightInd w:val="0"/>
                    <w:snapToGrid w:val="0"/>
                    <w:jc w:val="center"/>
                    <w:rPr>
                      <w:szCs w:val="21"/>
                    </w:rPr>
                  </w:pPr>
                </w:p>
              </w:tc>
              <w:tc>
                <w:tcPr>
                  <w:tcW w:w="655" w:type="pct"/>
                  <w:vAlign w:val="center"/>
                </w:tcPr>
                <w:p w:rsidR="00073A0F" w:rsidRPr="00B80862" w:rsidRDefault="00073A0F" w:rsidP="00503959">
                  <w:pPr>
                    <w:adjustRightInd w:val="0"/>
                    <w:snapToGrid w:val="0"/>
                    <w:jc w:val="center"/>
                    <w:rPr>
                      <w:szCs w:val="21"/>
                    </w:rPr>
                  </w:pPr>
                  <w:r w:rsidRPr="00B80862">
                    <w:rPr>
                      <w:szCs w:val="21"/>
                    </w:rPr>
                    <w:t>COD</w:t>
                  </w:r>
                </w:p>
              </w:tc>
              <w:tc>
                <w:tcPr>
                  <w:tcW w:w="569" w:type="pct"/>
                  <w:vAlign w:val="center"/>
                </w:tcPr>
                <w:p w:rsidR="00073A0F" w:rsidRPr="00B80862" w:rsidRDefault="00073A0F" w:rsidP="00503959">
                  <w:pPr>
                    <w:adjustRightInd w:val="0"/>
                    <w:snapToGrid w:val="0"/>
                    <w:jc w:val="center"/>
                    <w:rPr>
                      <w:szCs w:val="21"/>
                    </w:rPr>
                  </w:pPr>
                  <w:r w:rsidRPr="00B80862">
                    <w:rPr>
                      <w:szCs w:val="21"/>
                    </w:rPr>
                    <w:t>0.0672</w:t>
                  </w:r>
                </w:p>
              </w:tc>
              <w:tc>
                <w:tcPr>
                  <w:tcW w:w="499" w:type="pct"/>
                  <w:vAlign w:val="center"/>
                </w:tcPr>
                <w:p w:rsidR="00073A0F" w:rsidRPr="00B80862" w:rsidRDefault="00073A0F" w:rsidP="00503959">
                  <w:pPr>
                    <w:adjustRightInd w:val="0"/>
                    <w:snapToGrid w:val="0"/>
                    <w:jc w:val="center"/>
                    <w:rPr>
                      <w:szCs w:val="21"/>
                    </w:rPr>
                  </w:pPr>
                  <w:r w:rsidRPr="00B80862">
                    <w:rPr>
                      <w:szCs w:val="21"/>
                    </w:rPr>
                    <w:t>0</w:t>
                  </w:r>
                </w:p>
              </w:tc>
              <w:tc>
                <w:tcPr>
                  <w:tcW w:w="464" w:type="pct"/>
                  <w:vAlign w:val="center"/>
                </w:tcPr>
                <w:p w:rsidR="00073A0F" w:rsidRPr="00B80862" w:rsidRDefault="00073A0F" w:rsidP="00503959">
                  <w:pPr>
                    <w:adjustRightInd w:val="0"/>
                    <w:snapToGrid w:val="0"/>
                    <w:jc w:val="center"/>
                    <w:rPr>
                      <w:szCs w:val="21"/>
                    </w:rPr>
                  </w:pPr>
                  <w:r>
                    <w:rPr>
                      <w:rFonts w:hint="eastAsia"/>
                      <w:szCs w:val="21"/>
                    </w:rPr>
                    <w:t>0</w:t>
                  </w:r>
                </w:p>
              </w:tc>
              <w:tc>
                <w:tcPr>
                  <w:tcW w:w="465" w:type="pct"/>
                  <w:vAlign w:val="center"/>
                </w:tcPr>
                <w:p w:rsidR="00073A0F" w:rsidRPr="00B80862" w:rsidRDefault="00073A0F" w:rsidP="00503959">
                  <w:pPr>
                    <w:adjustRightInd w:val="0"/>
                    <w:snapToGrid w:val="0"/>
                    <w:jc w:val="center"/>
                    <w:rPr>
                      <w:szCs w:val="21"/>
                    </w:rPr>
                  </w:pPr>
                  <w:r w:rsidRPr="00B80862">
                    <w:rPr>
                      <w:szCs w:val="21"/>
                    </w:rPr>
                    <w:t>0</w:t>
                  </w:r>
                </w:p>
              </w:tc>
              <w:tc>
                <w:tcPr>
                  <w:tcW w:w="464" w:type="pct"/>
                  <w:vAlign w:val="center"/>
                </w:tcPr>
                <w:p w:rsidR="00073A0F" w:rsidRPr="00B80862" w:rsidRDefault="00073A0F" w:rsidP="00503959">
                  <w:pPr>
                    <w:adjustRightInd w:val="0"/>
                    <w:snapToGrid w:val="0"/>
                    <w:jc w:val="center"/>
                    <w:rPr>
                      <w:szCs w:val="21"/>
                    </w:rPr>
                  </w:pPr>
                  <w:r w:rsidRPr="00B80862">
                    <w:rPr>
                      <w:szCs w:val="21"/>
                    </w:rPr>
                    <w:t>0</w:t>
                  </w:r>
                </w:p>
              </w:tc>
              <w:tc>
                <w:tcPr>
                  <w:tcW w:w="564" w:type="pct"/>
                  <w:vAlign w:val="center"/>
                </w:tcPr>
                <w:p w:rsidR="00073A0F" w:rsidRPr="00B80862" w:rsidRDefault="00073A0F" w:rsidP="00503959">
                  <w:pPr>
                    <w:adjustRightInd w:val="0"/>
                    <w:snapToGrid w:val="0"/>
                    <w:jc w:val="center"/>
                    <w:rPr>
                      <w:szCs w:val="21"/>
                    </w:rPr>
                  </w:pPr>
                  <w:r w:rsidRPr="00B80862">
                    <w:rPr>
                      <w:szCs w:val="21"/>
                    </w:rPr>
                    <w:t>0</w:t>
                  </w:r>
                </w:p>
              </w:tc>
              <w:tc>
                <w:tcPr>
                  <w:tcW w:w="528" w:type="pct"/>
                  <w:vAlign w:val="center"/>
                </w:tcPr>
                <w:p w:rsidR="00073A0F" w:rsidRPr="00B80862" w:rsidRDefault="00073A0F" w:rsidP="00503959">
                  <w:pPr>
                    <w:adjustRightInd w:val="0"/>
                    <w:snapToGrid w:val="0"/>
                    <w:jc w:val="center"/>
                    <w:rPr>
                      <w:szCs w:val="21"/>
                    </w:rPr>
                  </w:pPr>
                  <w:r w:rsidRPr="00B80862">
                    <w:rPr>
                      <w:szCs w:val="21"/>
                    </w:rPr>
                    <w:t>0.0672</w:t>
                  </w:r>
                </w:p>
              </w:tc>
              <w:tc>
                <w:tcPr>
                  <w:tcW w:w="526" w:type="pct"/>
                  <w:vAlign w:val="center"/>
                </w:tcPr>
                <w:p w:rsidR="00073A0F" w:rsidRPr="00B80862" w:rsidRDefault="00073A0F" w:rsidP="00503959">
                  <w:pPr>
                    <w:adjustRightInd w:val="0"/>
                    <w:snapToGrid w:val="0"/>
                    <w:jc w:val="center"/>
                    <w:rPr>
                      <w:szCs w:val="21"/>
                    </w:rPr>
                  </w:pPr>
                  <w:r w:rsidRPr="00B80862">
                    <w:rPr>
                      <w:szCs w:val="21"/>
                    </w:rPr>
                    <w:t>0.0672</w:t>
                  </w:r>
                </w:p>
              </w:tc>
            </w:tr>
            <w:tr w:rsidR="00073A0F" w:rsidRPr="00B80862" w:rsidTr="00503959">
              <w:trPr>
                <w:trHeight w:val="340"/>
                <w:jc w:val="center"/>
              </w:trPr>
              <w:tc>
                <w:tcPr>
                  <w:tcW w:w="266" w:type="pct"/>
                  <w:vMerge/>
                  <w:vAlign w:val="center"/>
                </w:tcPr>
                <w:p w:rsidR="00073A0F" w:rsidRPr="00B80862" w:rsidRDefault="00073A0F" w:rsidP="00503959">
                  <w:pPr>
                    <w:adjustRightInd w:val="0"/>
                    <w:snapToGrid w:val="0"/>
                    <w:jc w:val="center"/>
                    <w:rPr>
                      <w:szCs w:val="21"/>
                    </w:rPr>
                  </w:pPr>
                </w:p>
              </w:tc>
              <w:tc>
                <w:tcPr>
                  <w:tcW w:w="655" w:type="pct"/>
                  <w:vAlign w:val="center"/>
                </w:tcPr>
                <w:p w:rsidR="00073A0F" w:rsidRPr="00B80862" w:rsidRDefault="00073A0F" w:rsidP="00503959">
                  <w:pPr>
                    <w:adjustRightInd w:val="0"/>
                    <w:snapToGrid w:val="0"/>
                    <w:jc w:val="center"/>
                    <w:rPr>
                      <w:szCs w:val="21"/>
                    </w:rPr>
                  </w:pPr>
                  <w:r w:rsidRPr="00B80862">
                    <w:rPr>
                      <w:szCs w:val="21"/>
                    </w:rPr>
                    <w:t>SS</w:t>
                  </w:r>
                </w:p>
              </w:tc>
              <w:tc>
                <w:tcPr>
                  <w:tcW w:w="569" w:type="pct"/>
                  <w:vAlign w:val="center"/>
                </w:tcPr>
                <w:p w:rsidR="00073A0F" w:rsidRPr="00B80862" w:rsidRDefault="00073A0F" w:rsidP="00503959">
                  <w:pPr>
                    <w:adjustRightInd w:val="0"/>
                    <w:snapToGrid w:val="0"/>
                    <w:jc w:val="center"/>
                    <w:rPr>
                      <w:szCs w:val="21"/>
                    </w:rPr>
                  </w:pPr>
                  <w:r w:rsidRPr="00B80862">
                    <w:rPr>
                      <w:szCs w:val="21"/>
                    </w:rPr>
                    <w:t>0.0192</w:t>
                  </w:r>
                </w:p>
              </w:tc>
              <w:tc>
                <w:tcPr>
                  <w:tcW w:w="499" w:type="pct"/>
                  <w:vAlign w:val="center"/>
                </w:tcPr>
                <w:p w:rsidR="00073A0F" w:rsidRPr="00B80862" w:rsidRDefault="00073A0F" w:rsidP="00503959">
                  <w:pPr>
                    <w:adjustRightInd w:val="0"/>
                    <w:snapToGrid w:val="0"/>
                    <w:jc w:val="center"/>
                    <w:rPr>
                      <w:szCs w:val="21"/>
                    </w:rPr>
                  </w:pPr>
                  <w:r w:rsidRPr="00B80862">
                    <w:rPr>
                      <w:szCs w:val="21"/>
                    </w:rPr>
                    <w:t>0</w:t>
                  </w:r>
                </w:p>
              </w:tc>
              <w:tc>
                <w:tcPr>
                  <w:tcW w:w="464" w:type="pct"/>
                  <w:vAlign w:val="center"/>
                </w:tcPr>
                <w:p w:rsidR="00073A0F" w:rsidRPr="00B80862" w:rsidRDefault="00073A0F" w:rsidP="00503959">
                  <w:pPr>
                    <w:adjustRightInd w:val="0"/>
                    <w:snapToGrid w:val="0"/>
                    <w:jc w:val="center"/>
                    <w:rPr>
                      <w:szCs w:val="21"/>
                    </w:rPr>
                  </w:pPr>
                  <w:r>
                    <w:rPr>
                      <w:rFonts w:hint="eastAsia"/>
                      <w:szCs w:val="21"/>
                    </w:rPr>
                    <w:t>0</w:t>
                  </w:r>
                </w:p>
              </w:tc>
              <w:tc>
                <w:tcPr>
                  <w:tcW w:w="465" w:type="pct"/>
                  <w:vAlign w:val="center"/>
                </w:tcPr>
                <w:p w:rsidR="00073A0F" w:rsidRPr="00B80862" w:rsidRDefault="00073A0F" w:rsidP="00503959">
                  <w:pPr>
                    <w:adjustRightInd w:val="0"/>
                    <w:snapToGrid w:val="0"/>
                    <w:jc w:val="center"/>
                    <w:rPr>
                      <w:szCs w:val="21"/>
                    </w:rPr>
                  </w:pPr>
                  <w:r w:rsidRPr="00B80862">
                    <w:rPr>
                      <w:szCs w:val="21"/>
                    </w:rPr>
                    <w:t>0</w:t>
                  </w:r>
                </w:p>
              </w:tc>
              <w:tc>
                <w:tcPr>
                  <w:tcW w:w="464" w:type="pct"/>
                  <w:vAlign w:val="center"/>
                </w:tcPr>
                <w:p w:rsidR="00073A0F" w:rsidRPr="00B80862" w:rsidRDefault="00073A0F" w:rsidP="00503959">
                  <w:pPr>
                    <w:adjustRightInd w:val="0"/>
                    <w:snapToGrid w:val="0"/>
                    <w:jc w:val="center"/>
                    <w:rPr>
                      <w:szCs w:val="21"/>
                    </w:rPr>
                  </w:pPr>
                  <w:r w:rsidRPr="00B80862">
                    <w:rPr>
                      <w:szCs w:val="21"/>
                    </w:rPr>
                    <w:t>0</w:t>
                  </w:r>
                </w:p>
              </w:tc>
              <w:tc>
                <w:tcPr>
                  <w:tcW w:w="564" w:type="pct"/>
                  <w:vAlign w:val="center"/>
                </w:tcPr>
                <w:p w:rsidR="00073A0F" w:rsidRPr="00B80862" w:rsidRDefault="00073A0F" w:rsidP="00503959">
                  <w:pPr>
                    <w:adjustRightInd w:val="0"/>
                    <w:snapToGrid w:val="0"/>
                    <w:jc w:val="center"/>
                    <w:rPr>
                      <w:szCs w:val="21"/>
                    </w:rPr>
                  </w:pPr>
                  <w:r w:rsidRPr="00B80862">
                    <w:rPr>
                      <w:szCs w:val="21"/>
                    </w:rPr>
                    <w:t>0</w:t>
                  </w:r>
                </w:p>
              </w:tc>
              <w:tc>
                <w:tcPr>
                  <w:tcW w:w="528" w:type="pct"/>
                  <w:vAlign w:val="center"/>
                </w:tcPr>
                <w:p w:rsidR="00073A0F" w:rsidRPr="00B80862" w:rsidRDefault="00073A0F" w:rsidP="00503959">
                  <w:pPr>
                    <w:adjustRightInd w:val="0"/>
                    <w:snapToGrid w:val="0"/>
                    <w:jc w:val="center"/>
                    <w:rPr>
                      <w:szCs w:val="21"/>
                    </w:rPr>
                  </w:pPr>
                  <w:r w:rsidRPr="00B80862">
                    <w:rPr>
                      <w:szCs w:val="21"/>
                    </w:rPr>
                    <w:t>0.0192</w:t>
                  </w:r>
                </w:p>
              </w:tc>
              <w:tc>
                <w:tcPr>
                  <w:tcW w:w="526" w:type="pct"/>
                  <w:vAlign w:val="center"/>
                </w:tcPr>
                <w:p w:rsidR="00073A0F" w:rsidRPr="00B80862" w:rsidRDefault="00073A0F" w:rsidP="00503959">
                  <w:pPr>
                    <w:adjustRightInd w:val="0"/>
                    <w:snapToGrid w:val="0"/>
                    <w:jc w:val="center"/>
                    <w:rPr>
                      <w:szCs w:val="21"/>
                    </w:rPr>
                  </w:pPr>
                  <w:r w:rsidRPr="00B80862">
                    <w:rPr>
                      <w:szCs w:val="21"/>
                    </w:rPr>
                    <w:t>0.0192</w:t>
                  </w:r>
                </w:p>
              </w:tc>
            </w:tr>
            <w:tr w:rsidR="00073A0F" w:rsidRPr="00B80862" w:rsidTr="00503959">
              <w:trPr>
                <w:trHeight w:val="340"/>
                <w:jc w:val="center"/>
              </w:trPr>
              <w:tc>
                <w:tcPr>
                  <w:tcW w:w="266" w:type="pct"/>
                  <w:vMerge/>
                  <w:vAlign w:val="center"/>
                </w:tcPr>
                <w:p w:rsidR="00073A0F" w:rsidRPr="00B80862" w:rsidRDefault="00073A0F" w:rsidP="00503959">
                  <w:pPr>
                    <w:adjustRightInd w:val="0"/>
                    <w:snapToGrid w:val="0"/>
                    <w:jc w:val="center"/>
                    <w:rPr>
                      <w:szCs w:val="21"/>
                    </w:rPr>
                  </w:pPr>
                </w:p>
              </w:tc>
              <w:tc>
                <w:tcPr>
                  <w:tcW w:w="655" w:type="pct"/>
                  <w:vAlign w:val="center"/>
                </w:tcPr>
                <w:p w:rsidR="00073A0F" w:rsidRPr="00B80862" w:rsidRDefault="00073A0F" w:rsidP="00503959">
                  <w:pPr>
                    <w:adjustRightInd w:val="0"/>
                    <w:snapToGrid w:val="0"/>
                    <w:jc w:val="center"/>
                    <w:rPr>
                      <w:szCs w:val="21"/>
                    </w:rPr>
                  </w:pPr>
                  <w:r w:rsidRPr="00B80862">
                    <w:rPr>
                      <w:szCs w:val="21"/>
                    </w:rPr>
                    <w:t>NH</w:t>
                  </w:r>
                  <w:r w:rsidRPr="00B80862">
                    <w:rPr>
                      <w:szCs w:val="21"/>
                      <w:vertAlign w:val="subscript"/>
                    </w:rPr>
                    <w:t>3</w:t>
                  </w:r>
                  <w:r w:rsidRPr="00B80862">
                    <w:rPr>
                      <w:szCs w:val="21"/>
                    </w:rPr>
                    <w:t>-N</w:t>
                  </w:r>
                </w:p>
              </w:tc>
              <w:tc>
                <w:tcPr>
                  <w:tcW w:w="569" w:type="pct"/>
                  <w:vAlign w:val="center"/>
                </w:tcPr>
                <w:p w:rsidR="00073A0F" w:rsidRPr="00B80862" w:rsidRDefault="00073A0F" w:rsidP="00503959">
                  <w:pPr>
                    <w:adjustRightInd w:val="0"/>
                    <w:snapToGrid w:val="0"/>
                    <w:jc w:val="center"/>
                    <w:rPr>
                      <w:szCs w:val="21"/>
                    </w:rPr>
                  </w:pPr>
                  <w:r w:rsidRPr="00B80862">
                    <w:rPr>
                      <w:szCs w:val="21"/>
                    </w:rPr>
                    <w:t>0.001</w:t>
                  </w:r>
                </w:p>
              </w:tc>
              <w:tc>
                <w:tcPr>
                  <w:tcW w:w="499" w:type="pct"/>
                  <w:vAlign w:val="center"/>
                </w:tcPr>
                <w:p w:rsidR="00073A0F" w:rsidRPr="00B80862" w:rsidRDefault="00073A0F" w:rsidP="00503959">
                  <w:pPr>
                    <w:adjustRightInd w:val="0"/>
                    <w:snapToGrid w:val="0"/>
                    <w:jc w:val="center"/>
                    <w:rPr>
                      <w:szCs w:val="21"/>
                    </w:rPr>
                  </w:pPr>
                  <w:r w:rsidRPr="00B80862">
                    <w:rPr>
                      <w:szCs w:val="21"/>
                    </w:rPr>
                    <w:t>0</w:t>
                  </w:r>
                </w:p>
              </w:tc>
              <w:tc>
                <w:tcPr>
                  <w:tcW w:w="464" w:type="pct"/>
                  <w:vAlign w:val="center"/>
                </w:tcPr>
                <w:p w:rsidR="00073A0F" w:rsidRPr="00B80862" w:rsidRDefault="00073A0F" w:rsidP="00503959">
                  <w:pPr>
                    <w:adjustRightInd w:val="0"/>
                    <w:snapToGrid w:val="0"/>
                    <w:jc w:val="center"/>
                    <w:rPr>
                      <w:szCs w:val="21"/>
                    </w:rPr>
                  </w:pPr>
                  <w:r>
                    <w:rPr>
                      <w:rFonts w:hint="eastAsia"/>
                      <w:szCs w:val="21"/>
                    </w:rPr>
                    <w:t>0</w:t>
                  </w:r>
                </w:p>
              </w:tc>
              <w:tc>
                <w:tcPr>
                  <w:tcW w:w="465" w:type="pct"/>
                  <w:vAlign w:val="center"/>
                </w:tcPr>
                <w:p w:rsidR="00073A0F" w:rsidRPr="00B80862" w:rsidRDefault="00073A0F" w:rsidP="00503959">
                  <w:pPr>
                    <w:adjustRightInd w:val="0"/>
                    <w:snapToGrid w:val="0"/>
                    <w:jc w:val="center"/>
                    <w:rPr>
                      <w:szCs w:val="21"/>
                    </w:rPr>
                  </w:pPr>
                  <w:r w:rsidRPr="00B80862">
                    <w:rPr>
                      <w:szCs w:val="21"/>
                    </w:rPr>
                    <w:t>0</w:t>
                  </w:r>
                </w:p>
              </w:tc>
              <w:tc>
                <w:tcPr>
                  <w:tcW w:w="464" w:type="pct"/>
                  <w:vAlign w:val="center"/>
                </w:tcPr>
                <w:p w:rsidR="00073A0F" w:rsidRPr="00B80862" w:rsidRDefault="00073A0F" w:rsidP="00503959">
                  <w:pPr>
                    <w:adjustRightInd w:val="0"/>
                    <w:snapToGrid w:val="0"/>
                    <w:jc w:val="center"/>
                    <w:rPr>
                      <w:szCs w:val="21"/>
                    </w:rPr>
                  </w:pPr>
                  <w:r w:rsidRPr="00B80862">
                    <w:rPr>
                      <w:szCs w:val="21"/>
                    </w:rPr>
                    <w:t>0</w:t>
                  </w:r>
                </w:p>
              </w:tc>
              <w:tc>
                <w:tcPr>
                  <w:tcW w:w="564" w:type="pct"/>
                  <w:vAlign w:val="center"/>
                </w:tcPr>
                <w:p w:rsidR="00073A0F" w:rsidRPr="00B80862" w:rsidRDefault="00073A0F" w:rsidP="00503959">
                  <w:pPr>
                    <w:adjustRightInd w:val="0"/>
                    <w:snapToGrid w:val="0"/>
                    <w:jc w:val="center"/>
                    <w:rPr>
                      <w:szCs w:val="21"/>
                    </w:rPr>
                  </w:pPr>
                  <w:r w:rsidRPr="00B80862">
                    <w:rPr>
                      <w:szCs w:val="21"/>
                    </w:rPr>
                    <w:t>0</w:t>
                  </w:r>
                </w:p>
              </w:tc>
              <w:tc>
                <w:tcPr>
                  <w:tcW w:w="528" w:type="pct"/>
                  <w:vAlign w:val="center"/>
                </w:tcPr>
                <w:p w:rsidR="00073A0F" w:rsidRPr="00B80862" w:rsidRDefault="00073A0F" w:rsidP="00503959">
                  <w:pPr>
                    <w:adjustRightInd w:val="0"/>
                    <w:snapToGrid w:val="0"/>
                    <w:jc w:val="center"/>
                    <w:rPr>
                      <w:szCs w:val="21"/>
                    </w:rPr>
                  </w:pPr>
                  <w:r w:rsidRPr="00B80862">
                    <w:rPr>
                      <w:szCs w:val="21"/>
                    </w:rPr>
                    <w:t>0.001</w:t>
                  </w:r>
                </w:p>
              </w:tc>
              <w:tc>
                <w:tcPr>
                  <w:tcW w:w="526" w:type="pct"/>
                  <w:vAlign w:val="center"/>
                </w:tcPr>
                <w:p w:rsidR="00073A0F" w:rsidRPr="00B80862" w:rsidRDefault="00073A0F" w:rsidP="00503959">
                  <w:pPr>
                    <w:adjustRightInd w:val="0"/>
                    <w:snapToGrid w:val="0"/>
                    <w:jc w:val="center"/>
                    <w:rPr>
                      <w:szCs w:val="21"/>
                    </w:rPr>
                  </w:pPr>
                  <w:r w:rsidRPr="00B80862">
                    <w:rPr>
                      <w:szCs w:val="21"/>
                    </w:rPr>
                    <w:t>0.001</w:t>
                  </w:r>
                </w:p>
              </w:tc>
            </w:tr>
            <w:tr w:rsidR="00073A0F" w:rsidRPr="00B80862" w:rsidTr="00503959">
              <w:trPr>
                <w:trHeight w:val="340"/>
                <w:jc w:val="center"/>
              </w:trPr>
              <w:tc>
                <w:tcPr>
                  <w:tcW w:w="266" w:type="pct"/>
                  <w:vMerge/>
                  <w:vAlign w:val="center"/>
                </w:tcPr>
                <w:p w:rsidR="00073A0F" w:rsidRPr="00B80862" w:rsidRDefault="00073A0F" w:rsidP="00503959">
                  <w:pPr>
                    <w:adjustRightInd w:val="0"/>
                    <w:snapToGrid w:val="0"/>
                    <w:jc w:val="center"/>
                    <w:rPr>
                      <w:szCs w:val="21"/>
                    </w:rPr>
                  </w:pPr>
                </w:p>
              </w:tc>
              <w:tc>
                <w:tcPr>
                  <w:tcW w:w="655" w:type="pct"/>
                  <w:vAlign w:val="center"/>
                </w:tcPr>
                <w:p w:rsidR="00073A0F" w:rsidRPr="00B80862" w:rsidRDefault="00073A0F" w:rsidP="00503959">
                  <w:pPr>
                    <w:adjustRightInd w:val="0"/>
                    <w:snapToGrid w:val="0"/>
                    <w:jc w:val="center"/>
                    <w:rPr>
                      <w:szCs w:val="21"/>
                    </w:rPr>
                  </w:pPr>
                  <w:r w:rsidRPr="00B80862">
                    <w:rPr>
                      <w:szCs w:val="21"/>
                    </w:rPr>
                    <w:t>TP</w:t>
                  </w:r>
                </w:p>
              </w:tc>
              <w:tc>
                <w:tcPr>
                  <w:tcW w:w="569" w:type="pct"/>
                  <w:vAlign w:val="center"/>
                </w:tcPr>
                <w:p w:rsidR="00073A0F" w:rsidRPr="00B80862" w:rsidRDefault="00073A0F" w:rsidP="00503959">
                  <w:pPr>
                    <w:adjustRightInd w:val="0"/>
                    <w:snapToGrid w:val="0"/>
                    <w:jc w:val="center"/>
                    <w:rPr>
                      <w:szCs w:val="21"/>
                    </w:rPr>
                  </w:pPr>
                  <w:r w:rsidRPr="00B80862">
                    <w:rPr>
                      <w:szCs w:val="21"/>
                    </w:rPr>
                    <w:t>0.0005</w:t>
                  </w:r>
                </w:p>
              </w:tc>
              <w:tc>
                <w:tcPr>
                  <w:tcW w:w="499" w:type="pct"/>
                  <w:vAlign w:val="center"/>
                </w:tcPr>
                <w:p w:rsidR="00073A0F" w:rsidRPr="00B80862" w:rsidRDefault="00073A0F" w:rsidP="00503959">
                  <w:pPr>
                    <w:adjustRightInd w:val="0"/>
                    <w:snapToGrid w:val="0"/>
                    <w:jc w:val="center"/>
                    <w:rPr>
                      <w:szCs w:val="21"/>
                    </w:rPr>
                  </w:pPr>
                  <w:r w:rsidRPr="00B80862">
                    <w:rPr>
                      <w:szCs w:val="21"/>
                    </w:rPr>
                    <w:t>0</w:t>
                  </w:r>
                </w:p>
              </w:tc>
              <w:tc>
                <w:tcPr>
                  <w:tcW w:w="464" w:type="pct"/>
                  <w:vAlign w:val="center"/>
                </w:tcPr>
                <w:p w:rsidR="00073A0F" w:rsidRPr="00B80862" w:rsidRDefault="00073A0F" w:rsidP="00503959">
                  <w:pPr>
                    <w:adjustRightInd w:val="0"/>
                    <w:snapToGrid w:val="0"/>
                    <w:jc w:val="center"/>
                    <w:rPr>
                      <w:szCs w:val="21"/>
                    </w:rPr>
                  </w:pPr>
                  <w:r>
                    <w:rPr>
                      <w:rFonts w:hint="eastAsia"/>
                      <w:szCs w:val="21"/>
                    </w:rPr>
                    <w:t>0</w:t>
                  </w:r>
                </w:p>
              </w:tc>
              <w:tc>
                <w:tcPr>
                  <w:tcW w:w="465" w:type="pct"/>
                  <w:vAlign w:val="center"/>
                </w:tcPr>
                <w:p w:rsidR="00073A0F" w:rsidRPr="00B80862" w:rsidRDefault="00073A0F" w:rsidP="00503959">
                  <w:pPr>
                    <w:adjustRightInd w:val="0"/>
                    <w:snapToGrid w:val="0"/>
                    <w:jc w:val="center"/>
                    <w:rPr>
                      <w:szCs w:val="21"/>
                    </w:rPr>
                  </w:pPr>
                  <w:r w:rsidRPr="00B80862">
                    <w:rPr>
                      <w:szCs w:val="21"/>
                    </w:rPr>
                    <w:t>0</w:t>
                  </w:r>
                </w:p>
              </w:tc>
              <w:tc>
                <w:tcPr>
                  <w:tcW w:w="464" w:type="pct"/>
                  <w:vAlign w:val="center"/>
                </w:tcPr>
                <w:p w:rsidR="00073A0F" w:rsidRPr="00B80862" w:rsidRDefault="00073A0F" w:rsidP="00503959">
                  <w:pPr>
                    <w:adjustRightInd w:val="0"/>
                    <w:snapToGrid w:val="0"/>
                    <w:jc w:val="center"/>
                    <w:rPr>
                      <w:szCs w:val="21"/>
                    </w:rPr>
                  </w:pPr>
                  <w:r w:rsidRPr="00B80862">
                    <w:rPr>
                      <w:szCs w:val="21"/>
                    </w:rPr>
                    <w:t>0</w:t>
                  </w:r>
                </w:p>
              </w:tc>
              <w:tc>
                <w:tcPr>
                  <w:tcW w:w="564" w:type="pct"/>
                  <w:vAlign w:val="center"/>
                </w:tcPr>
                <w:p w:rsidR="00073A0F" w:rsidRPr="00B80862" w:rsidRDefault="00073A0F" w:rsidP="00503959">
                  <w:pPr>
                    <w:adjustRightInd w:val="0"/>
                    <w:snapToGrid w:val="0"/>
                    <w:jc w:val="center"/>
                    <w:rPr>
                      <w:szCs w:val="21"/>
                    </w:rPr>
                  </w:pPr>
                  <w:r w:rsidRPr="00B80862">
                    <w:rPr>
                      <w:szCs w:val="21"/>
                    </w:rPr>
                    <w:t>0</w:t>
                  </w:r>
                </w:p>
              </w:tc>
              <w:tc>
                <w:tcPr>
                  <w:tcW w:w="528" w:type="pct"/>
                  <w:vAlign w:val="center"/>
                </w:tcPr>
                <w:p w:rsidR="00073A0F" w:rsidRPr="00B80862" w:rsidRDefault="00073A0F" w:rsidP="00503959">
                  <w:pPr>
                    <w:adjustRightInd w:val="0"/>
                    <w:snapToGrid w:val="0"/>
                    <w:jc w:val="center"/>
                    <w:rPr>
                      <w:szCs w:val="21"/>
                    </w:rPr>
                  </w:pPr>
                  <w:r w:rsidRPr="00B80862">
                    <w:rPr>
                      <w:szCs w:val="21"/>
                    </w:rPr>
                    <w:t>0.0005</w:t>
                  </w:r>
                </w:p>
              </w:tc>
              <w:tc>
                <w:tcPr>
                  <w:tcW w:w="526" w:type="pct"/>
                  <w:vAlign w:val="center"/>
                </w:tcPr>
                <w:p w:rsidR="00073A0F" w:rsidRPr="00B80862" w:rsidRDefault="00073A0F" w:rsidP="00503959">
                  <w:pPr>
                    <w:adjustRightInd w:val="0"/>
                    <w:snapToGrid w:val="0"/>
                    <w:jc w:val="center"/>
                    <w:rPr>
                      <w:szCs w:val="21"/>
                    </w:rPr>
                  </w:pPr>
                  <w:r w:rsidRPr="00B80862">
                    <w:rPr>
                      <w:szCs w:val="21"/>
                    </w:rPr>
                    <w:t>0.0005</w:t>
                  </w:r>
                </w:p>
              </w:tc>
            </w:tr>
            <w:tr w:rsidR="00073A0F" w:rsidRPr="00B80862" w:rsidTr="00503959">
              <w:trPr>
                <w:trHeight w:val="340"/>
                <w:jc w:val="center"/>
              </w:trPr>
              <w:tc>
                <w:tcPr>
                  <w:tcW w:w="266" w:type="pct"/>
                  <w:vMerge/>
                  <w:vAlign w:val="center"/>
                </w:tcPr>
                <w:p w:rsidR="00073A0F" w:rsidRPr="00B80862" w:rsidRDefault="00073A0F" w:rsidP="00503959">
                  <w:pPr>
                    <w:adjustRightInd w:val="0"/>
                    <w:snapToGrid w:val="0"/>
                    <w:jc w:val="center"/>
                    <w:rPr>
                      <w:szCs w:val="21"/>
                    </w:rPr>
                  </w:pPr>
                </w:p>
              </w:tc>
              <w:tc>
                <w:tcPr>
                  <w:tcW w:w="655" w:type="pct"/>
                  <w:vAlign w:val="center"/>
                </w:tcPr>
                <w:p w:rsidR="00073A0F" w:rsidRPr="00B80862" w:rsidRDefault="00073A0F" w:rsidP="00503959">
                  <w:pPr>
                    <w:adjustRightInd w:val="0"/>
                    <w:snapToGrid w:val="0"/>
                    <w:jc w:val="center"/>
                    <w:rPr>
                      <w:szCs w:val="21"/>
                    </w:rPr>
                  </w:pPr>
                  <w:r w:rsidRPr="00B80862">
                    <w:rPr>
                      <w:szCs w:val="21"/>
                    </w:rPr>
                    <w:t>TN</w:t>
                  </w:r>
                </w:p>
              </w:tc>
              <w:tc>
                <w:tcPr>
                  <w:tcW w:w="569" w:type="pct"/>
                  <w:vAlign w:val="center"/>
                </w:tcPr>
                <w:p w:rsidR="00073A0F" w:rsidRPr="00B80862" w:rsidRDefault="00073A0F" w:rsidP="00503959">
                  <w:pPr>
                    <w:adjustRightInd w:val="0"/>
                    <w:snapToGrid w:val="0"/>
                    <w:jc w:val="center"/>
                    <w:rPr>
                      <w:szCs w:val="21"/>
                    </w:rPr>
                  </w:pPr>
                  <w:r w:rsidRPr="00B80862">
                    <w:rPr>
                      <w:szCs w:val="21"/>
                    </w:rPr>
                    <w:t>0.014</w:t>
                  </w:r>
                </w:p>
              </w:tc>
              <w:tc>
                <w:tcPr>
                  <w:tcW w:w="499" w:type="pct"/>
                  <w:vAlign w:val="center"/>
                </w:tcPr>
                <w:p w:rsidR="00073A0F" w:rsidRPr="00B80862" w:rsidRDefault="00073A0F" w:rsidP="00503959">
                  <w:pPr>
                    <w:adjustRightInd w:val="0"/>
                    <w:snapToGrid w:val="0"/>
                    <w:jc w:val="center"/>
                    <w:rPr>
                      <w:szCs w:val="21"/>
                    </w:rPr>
                  </w:pPr>
                  <w:r w:rsidRPr="00B80862">
                    <w:rPr>
                      <w:szCs w:val="21"/>
                    </w:rPr>
                    <w:t>0</w:t>
                  </w:r>
                </w:p>
              </w:tc>
              <w:tc>
                <w:tcPr>
                  <w:tcW w:w="464" w:type="pct"/>
                  <w:vAlign w:val="center"/>
                </w:tcPr>
                <w:p w:rsidR="00073A0F" w:rsidRPr="00B80862" w:rsidRDefault="00073A0F" w:rsidP="00503959">
                  <w:pPr>
                    <w:adjustRightInd w:val="0"/>
                    <w:snapToGrid w:val="0"/>
                    <w:jc w:val="center"/>
                    <w:rPr>
                      <w:szCs w:val="21"/>
                    </w:rPr>
                  </w:pPr>
                  <w:r>
                    <w:rPr>
                      <w:rFonts w:hint="eastAsia"/>
                      <w:szCs w:val="21"/>
                    </w:rPr>
                    <w:t>0</w:t>
                  </w:r>
                </w:p>
              </w:tc>
              <w:tc>
                <w:tcPr>
                  <w:tcW w:w="465" w:type="pct"/>
                  <w:vAlign w:val="center"/>
                </w:tcPr>
                <w:p w:rsidR="00073A0F" w:rsidRPr="00B80862" w:rsidRDefault="00073A0F" w:rsidP="00503959">
                  <w:pPr>
                    <w:adjustRightInd w:val="0"/>
                    <w:snapToGrid w:val="0"/>
                    <w:jc w:val="center"/>
                    <w:rPr>
                      <w:szCs w:val="21"/>
                    </w:rPr>
                  </w:pPr>
                  <w:r w:rsidRPr="00B80862">
                    <w:rPr>
                      <w:szCs w:val="21"/>
                    </w:rPr>
                    <w:t>0</w:t>
                  </w:r>
                </w:p>
              </w:tc>
              <w:tc>
                <w:tcPr>
                  <w:tcW w:w="464" w:type="pct"/>
                  <w:vAlign w:val="center"/>
                </w:tcPr>
                <w:p w:rsidR="00073A0F" w:rsidRPr="00B80862" w:rsidRDefault="00073A0F" w:rsidP="00503959">
                  <w:pPr>
                    <w:adjustRightInd w:val="0"/>
                    <w:snapToGrid w:val="0"/>
                    <w:jc w:val="center"/>
                    <w:rPr>
                      <w:szCs w:val="21"/>
                    </w:rPr>
                  </w:pPr>
                  <w:r w:rsidRPr="00B80862">
                    <w:rPr>
                      <w:szCs w:val="21"/>
                    </w:rPr>
                    <w:t>0</w:t>
                  </w:r>
                </w:p>
              </w:tc>
              <w:tc>
                <w:tcPr>
                  <w:tcW w:w="564" w:type="pct"/>
                  <w:vAlign w:val="center"/>
                </w:tcPr>
                <w:p w:rsidR="00073A0F" w:rsidRPr="00B80862" w:rsidRDefault="00073A0F" w:rsidP="00503959">
                  <w:pPr>
                    <w:adjustRightInd w:val="0"/>
                    <w:snapToGrid w:val="0"/>
                    <w:jc w:val="center"/>
                    <w:rPr>
                      <w:szCs w:val="21"/>
                    </w:rPr>
                  </w:pPr>
                  <w:r w:rsidRPr="00B80862">
                    <w:rPr>
                      <w:szCs w:val="21"/>
                    </w:rPr>
                    <w:t>0</w:t>
                  </w:r>
                </w:p>
              </w:tc>
              <w:tc>
                <w:tcPr>
                  <w:tcW w:w="528" w:type="pct"/>
                  <w:vAlign w:val="center"/>
                </w:tcPr>
                <w:p w:rsidR="00073A0F" w:rsidRPr="00B80862" w:rsidRDefault="00073A0F" w:rsidP="00503959">
                  <w:pPr>
                    <w:adjustRightInd w:val="0"/>
                    <w:snapToGrid w:val="0"/>
                    <w:jc w:val="center"/>
                    <w:rPr>
                      <w:szCs w:val="21"/>
                    </w:rPr>
                  </w:pPr>
                  <w:r w:rsidRPr="00B80862">
                    <w:rPr>
                      <w:szCs w:val="21"/>
                    </w:rPr>
                    <w:t>0.014</w:t>
                  </w:r>
                </w:p>
              </w:tc>
              <w:tc>
                <w:tcPr>
                  <w:tcW w:w="526" w:type="pct"/>
                  <w:vAlign w:val="center"/>
                </w:tcPr>
                <w:p w:rsidR="00073A0F" w:rsidRPr="00B80862" w:rsidRDefault="00073A0F" w:rsidP="00503959">
                  <w:pPr>
                    <w:adjustRightInd w:val="0"/>
                    <w:snapToGrid w:val="0"/>
                    <w:jc w:val="center"/>
                    <w:rPr>
                      <w:szCs w:val="21"/>
                    </w:rPr>
                  </w:pPr>
                  <w:r w:rsidRPr="00B80862">
                    <w:rPr>
                      <w:szCs w:val="21"/>
                    </w:rPr>
                    <w:t>0.014</w:t>
                  </w:r>
                </w:p>
              </w:tc>
            </w:tr>
            <w:tr w:rsidR="00073A0F" w:rsidRPr="00B80862" w:rsidTr="00503959">
              <w:trPr>
                <w:trHeight w:val="340"/>
                <w:jc w:val="center"/>
              </w:trPr>
              <w:tc>
                <w:tcPr>
                  <w:tcW w:w="266" w:type="pct"/>
                  <w:vMerge w:val="restart"/>
                  <w:vAlign w:val="center"/>
                </w:tcPr>
                <w:p w:rsidR="00073A0F" w:rsidRPr="00B80862" w:rsidRDefault="00073A0F" w:rsidP="00503959">
                  <w:pPr>
                    <w:adjustRightInd w:val="0"/>
                    <w:snapToGrid w:val="0"/>
                    <w:jc w:val="center"/>
                    <w:rPr>
                      <w:szCs w:val="21"/>
                    </w:rPr>
                  </w:pPr>
                  <w:r w:rsidRPr="00B80862">
                    <w:rPr>
                      <w:szCs w:val="21"/>
                    </w:rPr>
                    <w:t>废气</w:t>
                  </w:r>
                </w:p>
              </w:tc>
              <w:tc>
                <w:tcPr>
                  <w:tcW w:w="655" w:type="pct"/>
                  <w:vAlign w:val="center"/>
                </w:tcPr>
                <w:p w:rsidR="00073A0F" w:rsidRPr="00B80862" w:rsidRDefault="00073A0F" w:rsidP="00503959">
                  <w:pPr>
                    <w:adjustRightInd w:val="0"/>
                    <w:snapToGrid w:val="0"/>
                    <w:jc w:val="center"/>
                    <w:rPr>
                      <w:szCs w:val="21"/>
                    </w:rPr>
                  </w:pPr>
                  <w:r w:rsidRPr="00B80862">
                    <w:rPr>
                      <w:szCs w:val="21"/>
                    </w:rPr>
                    <w:t>非甲烷总烃</w:t>
                  </w:r>
                </w:p>
              </w:tc>
              <w:tc>
                <w:tcPr>
                  <w:tcW w:w="569" w:type="pct"/>
                  <w:vAlign w:val="center"/>
                </w:tcPr>
                <w:p w:rsidR="00073A0F" w:rsidRPr="00B80862" w:rsidRDefault="00073A0F" w:rsidP="00503959">
                  <w:pPr>
                    <w:adjustRightInd w:val="0"/>
                    <w:snapToGrid w:val="0"/>
                    <w:jc w:val="center"/>
                    <w:rPr>
                      <w:szCs w:val="21"/>
                    </w:rPr>
                  </w:pPr>
                  <w:r w:rsidRPr="00B80862">
                    <w:rPr>
                      <w:szCs w:val="21"/>
                    </w:rPr>
                    <w:t>0.1012</w:t>
                  </w:r>
                </w:p>
              </w:tc>
              <w:tc>
                <w:tcPr>
                  <w:tcW w:w="499" w:type="pct"/>
                  <w:vAlign w:val="center"/>
                </w:tcPr>
                <w:p w:rsidR="00073A0F" w:rsidRPr="00B80862" w:rsidRDefault="00073A0F" w:rsidP="00503959">
                  <w:pPr>
                    <w:adjustRightInd w:val="0"/>
                    <w:snapToGrid w:val="0"/>
                    <w:jc w:val="center"/>
                    <w:rPr>
                      <w:szCs w:val="21"/>
                    </w:rPr>
                  </w:pPr>
                  <w:r>
                    <w:rPr>
                      <w:rFonts w:hint="eastAsia"/>
                      <w:szCs w:val="21"/>
                    </w:rPr>
                    <w:t>0.135</w:t>
                  </w:r>
                </w:p>
              </w:tc>
              <w:tc>
                <w:tcPr>
                  <w:tcW w:w="464" w:type="pct"/>
                  <w:vAlign w:val="center"/>
                </w:tcPr>
                <w:p w:rsidR="00073A0F" w:rsidRPr="00B80862" w:rsidRDefault="00073A0F" w:rsidP="00503959">
                  <w:pPr>
                    <w:adjustRightInd w:val="0"/>
                    <w:snapToGrid w:val="0"/>
                    <w:jc w:val="center"/>
                    <w:rPr>
                      <w:szCs w:val="21"/>
                    </w:rPr>
                  </w:pPr>
                  <w:r>
                    <w:rPr>
                      <w:rFonts w:hint="eastAsia"/>
                      <w:szCs w:val="21"/>
                    </w:rPr>
                    <w:t>0.108</w:t>
                  </w:r>
                </w:p>
              </w:tc>
              <w:tc>
                <w:tcPr>
                  <w:tcW w:w="465" w:type="pct"/>
                  <w:vAlign w:val="center"/>
                </w:tcPr>
                <w:p w:rsidR="00073A0F" w:rsidRPr="00B80862" w:rsidRDefault="00073A0F" w:rsidP="00503959">
                  <w:pPr>
                    <w:adjustRightInd w:val="0"/>
                    <w:snapToGrid w:val="0"/>
                    <w:jc w:val="center"/>
                    <w:rPr>
                      <w:szCs w:val="21"/>
                    </w:rPr>
                  </w:pPr>
                  <w:r w:rsidRPr="00B80862">
                    <w:rPr>
                      <w:szCs w:val="21"/>
                    </w:rPr>
                    <w:t>0.0</w:t>
                  </w:r>
                  <w:r>
                    <w:rPr>
                      <w:rFonts w:hint="eastAsia"/>
                      <w:szCs w:val="21"/>
                    </w:rPr>
                    <w:t>27</w:t>
                  </w:r>
                </w:p>
              </w:tc>
              <w:tc>
                <w:tcPr>
                  <w:tcW w:w="464" w:type="pct"/>
                  <w:vAlign w:val="center"/>
                </w:tcPr>
                <w:p w:rsidR="00073A0F" w:rsidRPr="00B80862" w:rsidRDefault="00073A0F" w:rsidP="00503959">
                  <w:pPr>
                    <w:adjustRightInd w:val="0"/>
                    <w:snapToGrid w:val="0"/>
                    <w:jc w:val="center"/>
                    <w:rPr>
                      <w:szCs w:val="21"/>
                    </w:rPr>
                  </w:pPr>
                  <w:r w:rsidRPr="00B80862">
                    <w:rPr>
                      <w:szCs w:val="21"/>
                    </w:rPr>
                    <w:t>0</w:t>
                  </w:r>
                </w:p>
              </w:tc>
              <w:tc>
                <w:tcPr>
                  <w:tcW w:w="564" w:type="pct"/>
                  <w:vAlign w:val="center"/>
                </w:tcPr>
                <w:p w:rsidR="00073A0F" w:rsidRPr="00B80862" w:rsidRDefault="00073A0F" w:rsidP="00503959">
                  <w:pPr>
                    <w:adjustRightInd w:val="0"/>
                    <w:snapToGrid w:val="0"/>
                    <w:jc w:val="center"/>
                    <w:rPr>
                      <w:szCs w:val="21"/>
                    </w:rPr>
                  </w:pPr>
                  <w:r w:rsidRPr="00B80862">
                    <w:rPr>
                      <w:szCs w:val="21"/>
                    </w:rPr>
                    <w:t>+0.0</w:t>
                  </w:r>
                  <w:r>
                    <w:rPr>
                      <w:rFonts w:hint="eastAsia"/>
                      <w:szCs w:val="21"/>
                    </w:rPr>
                    <w:t>27</w:t>
                  </w:r>
                </w:p>
              </w:tc>
              <w:tc>
                <w:tcPr>
                  <w:tcW w:w="528" w:type="pct"/>
                  <w:vAlign w:val="center"/>
                </w:tcPr>
                <w:p w:rsidR="00073A0F" w:rsidRPr="00B80862" w:rsidRDefault="00073A0F" w:rsidP="00503959">
                  <w:pPr>
                    <w:adjustRightInd w:val="0"/>
                    <w:snapToGrid w:val="0"/>
                    <w:jc w:val="center"/>
                    <w:rPr>
                      <w:szCs w:val="21"/>
                    </w:rPr>
                  </w:pPr>
                  <w:r>
                    <w:rPr>
                      <w:rFonts w:hint="eastAsia"/>
                      <w:szCs w:val="21"/>
                    </w:rPr>
                    <w:t>0.1282</w:t>
                  </w:r>
                </w:p>
              </w:tc>
              <w:tc>
                <w:tcPr>
                  <w:tcW w:w="526" w:type="pct"/>
                  <w:vAlign w:val="center"/>
                </w:tcPr>
                <w:p w:rsidR="00073A0F" w:rsidRPr="00B80862" w:rsidRDefault="00073A0F" w:rsidP="00503959">
                  <w:pPr>
                    <w:adjustRightInd w:val="0"/>
                    <w:snapToGrid w:val="0"/>
                    <w:jc w:val="center"/>
                    <w:rPr>
                      <w:szCs w:val="21"/>
                    </w:rPr>
                  </w:pPr>
                  <w:r>
                    <w:rPr>
                      <w:rFonts w:hint="eastAsia"/>
                      <w:szCs w:val="21"/>
                    </w:rPr>
                    <w:t>0.1282</w:t>
                  </w:r>
                </w:p>
              </w:tc>
            </w:tr>
            <w:tr w:rsidR="00073A0F" w:rsidRPr="00B80862" w:rsidTr="00503959">
              <w:trPr>
                <w:trHeight w:val="340"/>
                <w:jc w:val="center"/>
              </w:trPr>
              <w:tc>
                <w:tcPr>
                  <w:tcW w:w="266" w:type="pct"/>
                  <w:vMerge/>
                  <w:vAlign w:val="center"/>
                </w:tcPr>
                <w:p w:rsidR="00073A0F" w:rsidRPr="00B80862" w:rsidRDefault="00073A0F" w:rsidP="00503959">
                  <w:pPr>
                    <w:adjustRightInd w:val="0"/>
                    <w:snapToGrid w:val="0"/>
                    <w:jc w:val="center"/>
                    <w:rPr>
                      <w:szCs w:val="21"/>
                    </w:rPr>
                  </w:pPr>
                </w:p>
              </w:tc>
              <w:tc>
                <w:tcPr>
                  <w:tcW w:w="655" w:type="pct"/>
                  <w:vAlign w:val="center"/>
                </w:tcPr>
                <w:p w:rsidR="00073A0F" w:rsidRPr="00B80862" w:rsidRDefault="00073A0F" w:rsidP="00503959">
                  <w:pPr>
                    <w:adjustRightInd w:val="0"/>
                    <w:snapToGrid w:val="0"/>
                    <w:jc w:val="center"/>
                    <w:rPr>
                      <w:szCs w:val="21"/>
                    </w:rPr>
                  </w:pPr>
                  <w:r w:rsidRPr="00B80862">
                    <w:rPr>
                      <w:szCs w:val="21"/>
                    </w:rPr>
                    <w:t>颗粒物</w:t>
                  </w:r>
                </w:p>
              </w:tc>
              <w:tc>
                <w:tcPr>
                  <w:tcW w:w="569" w:type="pct"/>
                  <w:vAlign w:val="center"/>
                </w:tcPr>
                <w:p w:rsidR="00073A0F" w:rsidRPr="00B80862" w:rsidRDefault="00073A0F" w:rsidP="00503959">
                  <w:pPr>
                    <w:adjustRightInd w:val="0"/>
                    <w:snapToGrid w:val="0"/>
                    <w:jc w:val="center"/>
                    <w:rPr>
                      <w:szCs w:val="21"/>
                    </w:rPr>
                  </w:pPr>
                  <w:r w:rsidRPr="00B80862">
                    <w:rPr>
                      <w:szCs w:val="21"/>
                    </w:rPr>
                    <w:t>0.134</w:t>
                  </w:r>
                </w:p>
              </w:tc>
              <w:tc>
                <w:tcPr>
                  <w:tcW w:w="499" w:type="pct"/>
                  <w:vAlign w:val="center"/>
                </w:tcPr>
                <w:p w:rsidR="00073A0F" w:rsidRPr="00B80862" w:rsidRDefault="00073A0F" w:rsidP="00503959">
                  <w:pPr>
                    <w:adjustRightInd w:val="0"/>
                    <w:snapToGrid w:val="0"/>
                    <w:jc w:val="center"/>
                    <w:rPr>
                      <w:szCs w:val="21"/>
                    </w:rPr>
                  </w:pPr>
                  <w:r>
                    <w:rPr>
                      <w:rFonts w:hint="eastAsia"/>
                      <w:szCs w:val="21"/>
                    </w:rPr>
                    <w:t>2.2563</w:t>
                  </w:r>
                </w:p>
              </w:tc>
              <w:tc>
                <w:tcPr>
                  <w:tcW w:w="464" w:type="pct"/>
                  <w:vAlign w:val="center"/>
                </w:tcPr>
                <w:p w:rsidR="00073A0F" w:rsidRPr="00B80862" w:rsidRDefault="00073A0F" w:rsidP="00503959">
                  <w:pPr>
                    <w:adjustRightInd w:val="0"/>
                    <w:snapToGrid w:val="0"/>
                    <w:jc w:val="center"/>
                    <w:rPr>
                      <w:szCs w:val="21"/>
                    </w:rPr>
                  </w:pPr>
                  <w:r>
                    <w:rPr>
                      <w:rFonts w:hint="eastAsia"/>
                      <w:szCs w:val="21"/>
                    </w:rPr>
                    <w:t>2.1375</w:t>
                  </w:r>
                </w:p>
              </w:tc>
              <w:tc>
                <w:tcPr>
                  <w:tcW w:w="465" w:type="pct"/>
                  <w:vAlign w:val="center"/>
                </w:tcPr>
                <w:p w:rsidR="00073A0F" w:rsidRPr="00B80862" w:rsidRDefault="00073A0F" w:rsidP="00503959">
                  <w:pPr>
                    <w:adjustRightInd w:val="0"/>
                    <w:snapToGrid w:val="0"/>
                    <w:jc w:val="center"/>
                    <w:rPr>
                      <w:szCs w:val="21"/>
                    </w:rPr>
                  </w:pPr>
                  <w:r w:rsidRPr="00B80862">
                    <w:rPr>
                      <w:szCs w:val="21"/>
                    </w:rPr>
                    <w:t>0.1188</w:t>
                  </w:r>
                </w:p>
              </w:tc>
              <w:tc>
                <w:tcPr>
                  <w:tcW w:w="464" w:type="pct"/>
                  <w:vAlign w:val="center"/>
                </w:tcPr>
                <w:p w:rsidR="00073A0F" w:rsidRPr="00B80862" w:rsidRDefault="00073A0F" w:rsidP="00503959">
                  <w:pPr>
                    <w:adjustRightInd w:val="0"/>
                    <w:snapToGrid w:val="0"/>
                    <w:jc w:val="center"/>
                    <w:rPr>
                      <w:szCs w:val="21"/>
                    </w:rPr>
                  </w:pPr>
                  <w:r w:rsidRPr="00B80862">
                    <w:rPr>
                      <w:szCs w:val="21"/>
                    </w:rPr>
                    <w:t>0</w:t>
                  </w:r>
                </w:p>
              </w:tc>
              <w:tc>
                <w:tcPr>
                  <w:tcW w:w="564" w:type="pct"/>
                  <w:vAlign w:val="center"/>
                </w:tcPr>
                <w:p w:rsidR="00073A0F" w:rsidRPr="00B80862" w:rsidRDefault="00073A0F" w:rsidP="00503959">
                  <w:pPr>
                    <w:adjustRightInd w:val="0"/>
                    <w:snapToGrid w:val="0"/>
                    <w:jc w:val="center"/>
                    <w:rPr>
                      <w:szCs w:val="21"/>
                    </w:rPr>
                  </w:pPr>
                  <w:r w:rsidRPr="00B80862">
                    <w:rPr>
                      <w:szCs w:val="21"/>
                    </w:rPr>
                    <w:t>+0.1188</w:t>
                  </w:r>
                </w:p>
              </w:tc>
              <w:tc>
                <w:tcPr>
                  <w:tcW w:w="528" w:type="pct"/>
                  <w:vAlign w:val="center"/>
                </w:tcPr>
                <w:p w:rsidR="00073A0F" w:rsidRPr="00B80862" w:rsidRDefault="00073A0F" w:rsidP="00503959">
                  <w:pPr>
                    <w:adjustRightInd w:val="0"/>
                    <w:snapToGrid w:val="0"/>
                    <w:jc w:val="center"/>
                    <w:rPr>
                      <w:szCs w:val="21"/>
                    </w:rPr>
                  </w:pPr>
                  <w:r>
                    <w:rPr>
                      <w:rFonts w:hint="eastAsia"/>
                      <w:szCs w:val="21"/>
                    </w:rPr>
                    <w:t>0.2528</w:t>
                  </w:r>
                </w:p>
              </w:tc>
              <w:tc>
                <w:tcPr>
                  <w:tcW w:w="526" w:type="pct"/>
                  <w:vAlign w:val="center"/>
                </w:tcPr>
                <w:p w:rsidR="00073A0F" w:rsidRPr="00B80862" w:rsidRDefault="00073A0F" w:rsidP="00503959">
                  <w:pPr>
                    <w:adjustRightInd w:val="0"/>
                    <w:snapToGrid w:val="0"/>
                    <w:jc w:val="center"/>
                    <w:rPr>
                      <w:szCs w:val="21"/>
                    </w:rPr>
                  </w:pPr>
                  <w:r>
                    <w:rPr>
                      <w:rFonts w:hint="eastAsia"/>
                      <w:szCs w:val="21"/>
                    </w:rPr>
                    <w:t>0.2528</w:t>
                  </w:r>
                </w:p>
              </w:tc>
            </w:tr>
            <w:tr w:rsidR="00073A0F" w:rsidRPr="00B80862" w:rsidTr="00503959">
              <w:trPr>
                <w:trHeight w:val="340"/>
                <w:jc w:val="center"/>
              </w:trPr>
              <w:tc>
                <w:tcPr>
                  <w:tcW w:w="266" w:type="pct"/>
                  <w:vMerge/>
                  <w:vAlign w:val="center"/>
                </w:tcPr>
                <w:p w:rsidR="00073A0F" w:rsidRPr="00B80862" w:rsidRDefault="00073A0F" w:rsidP="00503959">
                  <w:pPr>
                    <w:adjustRightInd w:val="0"/>
                    <w:snapToGrid w:val="0"/>
                    <w:jc w:val="center"/>
                    <w:rPr>
                      <w:szCs w:val="21"/>
                    </w:rPr>
                  </w:pPr>
                </w:p>
              </w:tc>
              <w:tc>
                <w:tcPr>
                  <w:tcW w:w="655" w:type="pct"/>
                  <w:vAlign w:val="center"/>
                </w:tcPr>
                <w:p w:rsidR="00073A0F" w:rsidRPr="00B80862" w:rsidRDefault="00073A0F" w:rsidP="00503959">
                  <w:pPr>
                    <w:pStyle w:val="afd"/>
                    <w:tabs>
                      <w:tab w:val="left" w:pos="3240"/>
                    </w:tabs>
                    <w:adjustRightInd w:val="0"/>
                    <w:snapToGrid w:val="0"/>
                    <w:spacing w:line="240" w:lineRule="auto"/>
                    <w:ind w:leftChars="-9" w:left="-19"/>
                    <w:jc w:val="center"/>
                    <w:rPr>
                      <w:rFonts w:ascii="Times New Roman" w:hAnsi="Times New Roman"/>
                      <w:sz w:val="21"/>
                      <w:szCs w:val="21"/>
                    </w:rPr>
                  </w:pPr>
                  <w:r w:rsidRPr="00B80862">
                    <w:rPr>
                      <w:rFonts w:ascii="Times New Roman" w:hAnsi="Times New Roman"/>
                      <w:sz w:val="21"/>
                      <w:szCs w:val="21"/>
                    </w:rPr>
                    <w:t>SO</w:t>
                  </w:r>
                  <w:r w:rsidRPr="00B80862">
                    <w:rPr>
                      <w:rFonts w:ascii="Times New Roman" w:hAnsi="Times New Roman"/>
                      <w:sz w:val="21"/>
                      <w:szCs w:val="21"/>
                      <w:vertAlign w:val="subscript"/>
                    </w:rPr>
                    <w:t>2</w:t>
                  </w:r>
                </w:p>
              </w:tc>
              <w:tc>
                <w:tcPr>
                  <w:tcW w:w="569" w:type="pct"/>
                  <w:vAlign w:val="center"/>
                </w:tcPr>
                <w:p w:rsidR="00073A0F" w:rsidRPr="00B80862" w:rsidRDefault="00073A0F" w:rsidP="00503959">
                  <w:pPr>
                    <w:adjustRightInd w:val="0"/>
                    <w:snapToGrid w:val="0"/>
                    <w:jc w:val="center"/>
                    <w:rPr>
                      <w:szCs w:val="21"/>
                    </w:rPr>
                  </w:pPr>
                  <w:r w:rsidRPr="00B80862">
                    <w:rPr>
                      <w:szCs w:val="21"/>
                    </w:rPr>
                    <w:t>0.0862</w:t>
                  </w:r>
                </w:p>
              </w:tc>
              <w:tc>
                <w:tcPr>
                  <w:tcW w:w="499" w:type="pct"/>
                  <w:vAlign w:val="center"/>
                </w:tcPr>
                <w:p w:rsidR="00073A0F" w:rsidRPr="00B80862" w:rsidRDefault="00073A0F" w:rsidP="00503959">
                  <w:pPr>
                    <w:adjustRightInd w:val="0"/>
                    <w:snapToGrid w:val="0"/>
                    <w:jc w:val="center"/>
                    <w:rPr>
                      <w:szCs w:val="21"/>
                    </w:rPr>
                  </w:pPr>
                  <w:r>
                    <w:rPr>
                      <w:rFonts w:hint="eastAsia"/>
                      <w:szCs w:val="21"/>
                    </w:rPr>
                    <w:t>0.0081</w:t>
                  </w:r>
                </w:p>
              </w:tc>
              <w:tc>
                <w:tcPr>
                  <w:tcW w:w="464" w:type="pct"/>
                  <w:vAlign w:val="center"/>
                </w:tcPr>
                <w:p w:rsidR="00073A0F" w:rsidRPr="00B80862" w:rsidRDefault="00073A0F" w:rsidP="00503959">
                  <w:pPr>
                    <w:adjustRightInd w:val="0"/>
                    <w:snapToGrid w:val="0"/>
                    <w:jc w:val="center"/>
                    <w:rPr>
                      <w:szCs w:val="21"/>
                    </w:rPr>
                  </w:pPr>
                  <w:r>
                    <w:rPr>
                      <w:rFonts w:hint="eastAsia"/>
                      <w:szCs w:val="21"/>
                    </w:rPr>
                    <w:t>0</w:t>
                  </w:r>
                </w:p>
              </w:tc>
              <w:tc>
                <w:tcPr>
                  <w:tcW w:w="465" w:type="pct"/>
                  <w:vAlign w:val="center"/>
                </w:tcPr>
                <w:p w:rsidR="00073A0F" w:rsidRPr="00B80862" w:rsidRDefault="00073A0F" w:rsidP="00503959">
                  <w:pPr>
                    <w:adjustRightInd w:val="0"/>
                    <w:snapToGrid w:val="0"/>
                    <w:jc w:val="center"/>
                    <w:rPr>
                      <w:szCs w:val="21"/>
                    </w:rPr>
                  </w:pPr>
                  <w:r w:rsidRPr="00B80862">
                    <w:rPr>
                      <w:szCs w:val="21"/>
                    </w:rPr>
                    <w:t>0.0081</w:t>
                  </w:r>
                </w:p>
              </w:tc>
              <w:tc>
                <w:tcPr>
                  <w:tcW w:w="464" w:type="pct"/>
                  <w:vAlign w:val="center"/>
                </w:tcPr>
                <w:p w:rsidR="00073A0F" w:rsidRPr="00B80862" w:rsidRDefault="00073A0F" w:rsidP="00503959">
                  <w:pPr>
                    <w:adjustRightInd w:val="0"/>
                    <w:snapToGrid w:val="0"/>
                    <w:jc w:val="center"/>
                    <w:rPr>
                      <w:szCs w:val="21"/>
                    </w:rPr>
                  </w:pPr>
                  <w:r w:rsidRPr="00B80862">
                    <w:rPr>
                      <w:szCs w:val="21"/>
                    </w:rPr>
                    <w:t>0</w:t>
                  </w:r>
                </w:p>
              </w:tc>
              <w:tc>
                <w:tcPr>
                  <w:tcW w:w="564" w:type="pct"/>
                  <w:vAlign w:val="center"/>
                </w:tcPr>
                <w:p w:rsidR="00073A0F" w:rsidRPr="00B80862" w:rsidRDefault="00073A0F" w:rsidP="00503959">
                  <w:pPr>
                    <w:adjustRightInd w:val="0"/>
                    <w:snapToGrid w:val="0"/>
                    <w:jc w:val="center"/>
                    <w:rPr>
                      <w:szCs w:val="21"/>
                    </w:rPr>
                  </w:pPr>
                  <w:r w:rsidRPr="00B80862">
                    <w:rPr>
                      <w:szCs w:val="21"/>
                    </w:rPr>
                    <w:t>+0.0081</w:t>
                  </w:r>
                </w:p>
              </w:tc>
              <w:tc>
                <w:tcPr>
                  <w:tcW w:w="528" w:type="pct"/>
                  <w:vAlign w:val="center"/>
                </w:tcPr>
                <w:p w:rsidR="00073A0F" w:rsidRPr="00B80862" w:rsidRDefault="00073A0F" w:rsidP="00503959">
                  <w:pPr>
                    <w:adjustRightInd w:val="0"/>
                    <w:snapToGrid w:val="0"/>
                    <w:jc w:val="center"/>
                    <w:rPr>
                      <w:szCs w:val="21"/>
                    </w:rPr>
                  </w:pPr>
                  <w:r>
                    <w:rPr>
                      <w:rFonts w:hint="eastAsia"/>
                      <w:szCs w:val="21"/>
                    </w:rPr>
                    <w:t>0.0943</w:t>
                  </w:r>
                </w:p>
              </w:tc>
              <w:tc>
                <w:tcPr>
                  <w:tcW w:w="526" w:type="pct"/>
                  <w:vAlign w:val="center"/>
                </w:tcPr>
                <w:p w:rsidR="00073A0F" w:rsidRPr="00B80862" w:rsidRDefault="00073A0F" w:rsidP="00503959">
                  <w:pPr>
                    <w:adjustRightInd w:val="0"/>
                    <w:snapToGrid w:val="0"/>
                    <w:jc w:val="center"/>
                    <w:rPr>
                      <w:szCs w:val="21"/>
                    </w:rPr>
                  </w:pPr>
                  <w:r>
                    <w:rPr>
                      <w:rFonts w:hint="eastAsia"/>
                      <w:szCs w:val="21"/>
                    </w:rPr>
                    <w:t>0.0943</w:t>
                  </w:r>
                </w:p>
              </w:tc>
            </w:tr>
            <w:tr w:rsidR="00073A0F" w:rsidRPr="00B80862" w:rsidTr="00503959">
              <w:trPr>
                <w:trHeight w:val="340"/>
                <w:jc w:val="center"/>
              </w:trPr>
              <w:tc>
                <w:tcPr>
                  <w:tcW w:w="266" w:type="pct"/>
                  <w:vMerge/>
                  <w:vAlign w:val="center"/>
                </w:tcPr>
                <w:p w:rsidR="00073A0F" w:rsidRPr="00B80862" w:rsidRDefault="00073A0F" w:rsidP="00503959">
                  <w:pPr>
                    <w:adjustRightInd w:val="0"/>
                    <w:snapToGrid w:val="0"/>
                    <w:jc w:val="center"/>
                    <w:rPr>
                      <w:szCs w:val="21"/>
                    </w:rPr>
                  </w:pPr>
                </w:p>
              </w:tc>
              <w:tc>
                <w:tcPr>
                  <w:tcW w:w="655" w:type="pct"/>
                  <w:vAlign w:val="center"/>
                </w:tcPr>
                <w:p w:rsidR="00073A0F" w:rsidRPr="00B80862" w:rsidRDefault="00073A0F" w:rsidP="00503959">
                  <w:pPr>
                    <w:pStyle w:val="afd"/>
                    <w:tabs>
                      <w:tab w:val="left" w:pos="3240"/>
                    </w:tabs>
                    <w:adjustRightInd w:val="0"/>
                    <w:snapToGrid w:val="0"/>
                    <w:spacing w:line="240" w:lineRule="auto"/>
                    <w:ind w:leftChars="-9" w:left="-19"/>
                    <w:jc w:val="center"/>
                    <w:rPr>
                      <w:rFonts w:ascii="Times New Roman" w:hAnsi="Times New Roman"/>
                      <w:sz w:val="21"/>
                      <w:szCs w:val="21"/>
                    </w:rPr>
                  </w:pPr>
                  <w:r w:rsidRPr="00B80862">
                    <w:rPr>
                      <w:rFonts w:ascii="Times New Roman" w:hAnsi="Times New Roman"/>
                      <w:sz w:val="21"/>
                      <w:szCs w:val="21"/>
                    </w:rPr>
                    <w:t>NOx</w:t>
                  </w:r>
                </w:p>
              </w:tc>
              <w:tc>
                <w:tcPr>
                  <w:tcW w:w="569" w:type="pct"/>
                  <w:vAlign w:val="center"/>
                </w:tcPr>
                <w:p w:rsidR="00073A0F" w:rsidRPr="00B80862" w:rsidRDefault="00073A0F" w:rsidP="00503959">
                  <w:pPr>
                    <w:adjustRightInd w:val="0"/>
                    <w:snapToGrid w:val="0"/>
                    <w:jc w:val="center"/>
                    <w:rPr>
                      <w:szCs w:val="21"/>
                    </w:rPr>
                  </w:pPr>
                  <w:r w:rsidRPr="00B80862">
                    <w:rPr>
                      <w:szCs w:val="21"/>
                    </w:rPr>
                    <w:t>1.0384</w:t>
                  </w:r>
                </w:p>
              </w:tc>
              <w:tc>
                <w:tcPr>
                  <w:tcW w:w="499" w:type="pct"/>
                  <w:vAlign w:val="center"/>
                </w:tcPr>
                <w:p w:rsidR="00073A0F" w:rsidRPr="00B80862" w:rsidRDefault="00073A0F" w:rsidP="00503959">
                  <w:pPr>
                    <w:adjustRightInd w:val="0"/>
                    <w:snapToGrid w:val="0"/>
                    <w:jc w:val="center"/>
                    <w:rPr>
                      <w:szCs w:val="21"/>
                    </w:rPr>
                  </w:pPr>
                  <w:r>
                    <w:rPr>
                      <w:rFonts w:hint="eastAsia"/>
                      <w:szCs w:val="21"/>
                    </w:rPr>
                    <w:t>0.0792</w:t>
                  </w:r>
                </w:p>
              </w:tc>
              <w:tc>
                <w:tcPr>
                  <w:tcW w:w="464" w:type="pct"/>
                  <w:vAlign w:val="center"/>
                </w:tcPr>
                <w:p w:rsidR="00073A0F" w:rsidRPr="00B80862" w:rsidRDefault="00073A0F" w:rsidP="00503959">
                  <w:pPr>
                    <w:adjustRightInd w:val="0"/>
                    <w:snapToGrid w:val="0"/>
                    <w:jc w:val="center"/>
                    <w:rPr>
                      <w:szCs w:val="21"/>
                    </w:rPr>
                  </w:pPr>
                  <w:r>
                    <w:rPr>
                      <w:rFonts w:hint="eastAsia"/>
                      <w:szCs w:val="21"/>
                    </w:rPr>
                    <w:t>0</w:t>
                  </w:r>
                </w:p>
              </w:tc>
              <w:tc>
                <w:tcPr>
                  <w:tcW w:w="465" w:type="pct"/>
                  <w:vAlign w:val="center"/>
                </w:tcPr>
                <w:p w:rsidR="00073A0F" w:rsidRPr="00B80862" w:rsidRDefault="00073A0F" w:rsidP="00503959">
                  <w:pPr>
                    <w:adjustRightInd w:val="0"/>
                    <w:snapToGrid w:val="0"/>
                    <w:jc w:val="center"/>
                    <w:rPr>
                      <w:szCs w:val="21"/>
                    </w:rPr>
                  </w:pPr>
                  <w:r w:rsidRPr="00B80862">
                    <w:rPr>
                      <w:szCs w:val="21"/>
                    </w:rPr>
                    <w:t>0.0792</w:t>
                  </w:r>
                </w:p>
              </w:tc>
              <w:tc>
                <w:tcPr>
                  <w:tcW w:w="464" w:type="pct"/>
                  <w:vAlign w:val="center"/>
                </w:tcPr>
                <w:p w:rsidR="00073A0F" w:rsidRPr="00B80862" w:rsidRDefault="00073A0F" w:rsidP="00503959">
                  <w:pPr>
                    <w:adjustRightInd w:val="0"/>
                    <w:snapToGrid w:val="0"/>
                    <w:jc w:val="center"/>
                    <w:rPr>
                      <w:szCs w:val="21"/>
                    </w:rPr>
                  </w:pPr>
                  <w:r w:rsidRPr="00B80862">
                    <w:rPr>
                      <w:szCs w:val="21"/>
                    </w:rPr>
                    <w:t>0</w:t>
                  </w:r>
                </w:p>
              </w:tc>
              <w:tc>
                <w:tcPr>
                  <w:tcW w:w="564" w:type="pct"/>
                  <w:vAlign w:val="center"/>
                </w:tcPr>
                <w:p w:rsidR="00073A0F" w:rsidRPr="00B80862" w:rsidRDefault="00073A0F" w:rsidP="00503959">
                  <w:pPr>
                    <w:adjustRightInd w:val="0"/>
                    <w:snapToGrid w:val="0"/>
                    <w:jc w:val="center"/>
                    <w:rPr>
                      <w:szCs w:val="21"/>
                    </w:rPr>
                  </w:pPr>
                  <w:r w:rsidRPr="00B80862">
                    <w:rPr>
                      <w:szCs w:val="21"/>
                    </w:rPr>
                    <w:t>+0.0792</w:t>
                  </w:r>
                </w:p>
              </w:tc>
              <w:tc>
                <w:tcPr>
                  <w:tcW w:w="528" w:type="pct"/>
                  <w:vAlign w:val="center"/>
                </w:tcPr>
                <w:p w:rsidR="00073A0F" w:rsidRPr="00B80862" w:rsidRDefault="00073A0F" w:rsidP="00503959">
                  <w:pPr>
                    <w:adjustRightInd w:val="0"/>
                    <w:snapToGrid w:val="0"/>
                    <w:jc w:val="center"/>
                    <w:rPr>
                      <w:szCs w:val="21"/>
                    </w:rPr>
                  </w:pPr>
                  <w:r>
                    <w:rPr>
                      <w:rFonts w:hint="eastAsia"/>
                      <w:szCs w:val="21"/>
                    </w:rPr>
                    <w:t>1.1176</w:t>
                  </w:r>
                </w:p>
              </w:tc>
              <w:tc>
                <w:tcPr>
                  <w:tcW w:w="526" w:type="pct"/>
                  <w:vAlign w:val="center"/>
                </w:tcPr>
                <w:p w:rsidR="00073A0F" w:rsidRPr="00B80862" w:rsidRDefault="00073A0F" w:rsidP="00503959">
                  <w:pPr>
                    <w:adjustRightInd w:val="0"/>
                    <w:snapToGrid w:val="0"/>
                    <w:jc w:val="center"/>
                    <w:rPr>
                      <w:szCs w:val="21"/>
                    </w:rPr>
                  </w:pPr>
                  <w:r>
                    <w:rPr>
                      <w:rFonts w:hint="eastAsia"/>
                      <w:szCs w:val="21"/>
                    </w:rPr>
                    <w:t>1.1176</w:t>
                  </w:r>
                </w:p>
              </w:tc>
            </w:tr>
            <w:tr w:rsidR="00073A0F" w:rsidRPr="00B80862" w:rsidTr="00503959">
              <w:trPr>
                <w:trHeight w:val="340"/>
                <w:jc w:val="center"/>
              </w:trPr>
              <w:tc>
                <w:tcPr>
                  <w:tcW w:w="266" w:type="pct"/>
                  <w:vMerge/>
                  <w:vAlign w:val="center"/>
                </w:tcPr>
                <w:p w:rsidR="00073A0F" w:rsidRPr="00B80862" w:rsidRDefault="00073A0F" w:rsidP="00503959">
                  <w:pPr>
                    <w:adjustRightInd w:val="0"/>
                    <w:snapToGrid w:val="0"/>
                    <w:jc w:val="center"/>
                    <w:rPr>
                      <w:szCs w:val="21"/>
                    </w:rPr>
                  </w:pPr>
                </w:p>
              </w:tc>
              <w:tc>
                <w:tcPr>
                  <w:tcW w:w="655" w:type="pct"/>
                  <w:vAlign w:val="center"/>
                </w:tcPr>
                <w:p w:rsidR="00073A0F" w:rsidRPr="00B80862" w:rsidRDefault="00073A0F" w:rsidP="00503959">
                  <w:pPr>
                    <w:pStyle w:val="afd"/>
                    <w:tabs>
                      <w:tab w:val="left" w:pos="3240"/>
                    </w:tabs>
                    <w:adjustRightInd w:val="0"/>
                    <w:snapToGrid w:val="0"/>
                    <w:spacing w:line="240" w:lineRule="auto"/>
                    <w:ind w:leftChars="-9" w:left="-19"/>
                    <w:jc w:val="center"/>
                    <w:rPr>
                      <w:rFonts w:ascii="Times New Roman" w:hAnsi="Times New Roman"/>
                      <w:sz w:val="21"/>
                      <w:szCs w:val="21"/>
                    </w:rPr>
                  </w:pPr>
                  <w:r w:rsidRPr="00B80862">
                    <w:rPr>
                      <w:rFonts w:ascii="Times New Roman" w:hAnsi="Times New Roman"/>
                      <w:sz w:val="21"/>
                      <w:szCs w:val="21"/>
                    </w:rPr>
                    <w:t>硫酸雾</w:t>
                  </w:r>
                </w:p>
              </w:tc>
              <w:tc>
                <w:tcPr>
                  <w:tcW w:w="569" w:type="pct"/>
                  <w:vAlign w:val="center"/>
                </w:tcPr>
                <w:p w:rsidR="00073A0F" w:rsidRPr="00B80862" w:rsidRDefault="00073A0F" w:rsidP="00503959">
                  <w:pPr>
                    <w:adjustRightInd w:val="0"/>
                    <w:snapToGrid w:val="0"/>
                    <w:jc w:val="center"/>
                    <w:rPr>
                      <w:szCs w:val="21"/>
                    </w:rPr>
                  </w:pPr>
                  <w:r w:rsidRPr="00B80862">
                    <w:rPr>
                      <w:szCs w:val="21"/>
                    </w:rPr>
                    <w:t>0.162</w:t>
                  </w:r>
                </w:p>
              </w:tc>
              <w:tc>
                <w:tcPr>
                  <w:tcW w:w="499" w:type="pct"/>
                  <w:vAlign w:val="center"/>
                </w:tcPr>
                <w:p w:rsidR="00073A0F" w:rsidRPr="00B80862" w:rsidRDefault="00073A0F" w:rsidP="00503959">
                  <w:pPr>
                    <w:adjustRightInd w:val="0"/>
                    <w:snapToGrid w:val="0"/>
                    <w:jc w:val="center"/>
                    <w:rPr>
                      <w:szCs w:val="21"/>
                    </w:rPr>
                  </w:pPr>
                  <w:r w:rsidRPr="00B80862">
                    <w:rPr>
                      <w:szCs w:val="21"/>
                    </w:rPr>
                    <w:t>0</w:t>
                  </w:r>
                </w:p>
              </w:tc>
              <w:tc>
                <w:tcPr>
                  <w:tcW w:w="464" w:type="pct"/>
                  <w:vAlign w:val="center"/>
                </w:tcPr>
                <w:p w:rsidR="00073A0F" w:rsidRPr="00B80862" w:rsidRDefault="00073A0F" w:rsidP="00503959">
                  <w:pPr>
                    <w:adjustRightInd w:val="0"/>
                    <w:snapToGrid w:val="0"/>
                    <w:jc w:val="center"/>
                    <w:rPr>
                      <w:szCs w:val="21"/>
                    </w:rPr>
                  </w:pPr>
                  <w:r>
                    <w:rPr>
                      <w:rFonts w:hint="eastAsia"/>
                      <w:szCs w:val="21"/>
                    </w:rPr>
                    <w:t>0</w:t>
                  </w:r>
                </w:p>
              </w:tc>
              <w:tc>
                <w:tcPr>
                  <w:tcW w:w="465" w:type="pct"/>
                  <w:vAlign w:val="center"/>
                </w:tcPr>
                <w:p w:rsidR="00073A0F" w:rsidRPr="00B80862" w:rsidRDefault="00073A0F" w:rsidP="00503959">
                  <w:pPr>
                    <w:adjustRightInd w:val="0"/>
                    <w:snapToGrid w:val="0"/>
                    <w:jc w:val="center"/>
                    <w:rPr>
                      <w:szCs w:val="21"/>
                    </w:rPr>
                  </w:pPr>
                  <w:r w:rsidRPr="00B80862">
                    <w:rPr>
                      <w:szCs w:val="21"/>
                    </w:rPr>
                    <w:t>0</w:t>
                  </w:r>
                </w:p>
              </w:tc>
              <w:tc>
                <w:tcPr>
                  <w:tcW w:w="464" w:type="pct"/>
                  <w:vAlign w:val="center"/>
                </w:tcPr>
                <w:p w:rsidR="00073A0F" w:rsidRPr="00B80862" w:rsidRDefault="00073A0F" w:rsidP="00503959">
                  <w:pPr>
                    <w:adjustRightInd w:val="0"/>
                    <w:snapToGrid w:val="0"/>
                    <w:jc w:val="center"/>
                    <w:rPr>
                      <w:szCs w:val="21"/>
                    </w:rPr>
                  </w:pPr>
                  <w:r w:rsidRPr="00B80862">
                    <w:rPr>
                      <w:szCs w:val="21"/>
                    </w:rPr>
                    <w:t>0</w:t>
                  </w:r>
                </w:p>
              </w:tc>
              <w:tc>
                <w:tcPr>
                  <w:tcW w:w="564" w:type="pct"/>
                  <w:vAlign w:val="center"/>
                </w:tcPr>
                <w:p w:rsidR="00073A0F" w:rsidRPr="00B80862" w:rsidRDefault="00073A0F" w:rsidP="00503959">
                  <w:pPr>
                    <w:adjustRightInd w:val="0"/>
                    <w:snapToGrid w:val="0"/>
                    <w:jc w:val="center"/>
                    <w:rPr>
                      <w:szCs w:val="21"/>
                    </w:rPr>
                  </w:pPr>
                  <w:r w:rsidRPr="00B80862">
                    <w:rPr>
                      <w:szCs w:val="21"/>
                    </w:rPr>
                    <w:t>0</w:t>
                  </w:r>
                </w:p>
              </w:tc>
              <w:tc>
                <w:tcPr>
                  <w:tcW w:w="528" w:type="pct"/>
                  <w:vAlign w:val="center"/>
                </w:tcPr>
                <w:p w:rsidR="00073A0F" w:rsidRPr="00B80862" w:rsidRDefault="00073A0F" w:rsidP="00503959">
                  <w:pPr>
                    <w:adjustRightInd w:val="0"/>
                    <w:snapToGrid w:val="0"/>
                    <w:jc w:val="center"/>
                    <w:rPr>
                      <w:szCs w:val="21"/>
                    </w:rPr>
                  </w:pPr>
                  <w:r w:rsidRPr="00B80862">
                    <w:rPr>
                      <w:szCs w:val="21"/>
                    </w:rPr>
                    <w:t>0.162</w:t>
                  </w:r>
                </w:p>
              </w:tc>
              <w:tc>
                <w:tcPr>
                  <w:tcW w:w="526" w:type="pct"/>
                  <w:vAlign w:val="center"/>
                </w:tcPr>
                <w:p w:rsidR="00073A0F" w:rsidRPr="00B80862" w:rsidRDefault="00073A0F" w:rsidP="00503959">
                  <w:pPr>
                    <w:adjustRightInd w:val="0"/>
                    <w:snapToGrid w:val="0"/>
                    <w:jc w:val="center"/>
                    <w:rPr>
                      <w:szCs w:val="21"/>
                    </w:rPr>
                  </w:pPr>
                  <w:r w:rsidRPr="00B80862">
                    <w:rPr>
                      <w:szCs w:val="21"/>
                    </w:rPr>
                    <w:t>0.162</w:t>
                  </w:r>
                </w:p>
              </w:tc>
            </w:tr>
          </w:tbl>
          <w:p w:rsidR="005401AE" w:rsidRPr="002805AB" w:rsidRDefault="005401AE">
            <w:pPr>
              <w:adjustRightInd w:val="0"/>
              <w:snapToGrid w:val="0"/>
              <w:jc w:val="center"/>
              <w:rPr>
                <w:rFonts w:ascii="宋体" w:hAnsi="宋体" w:cs="宋体"/>
                <w:kern w:val="0"/>
                <w:szCs w:val="21"/>
              </w:rPr>
            </w:pPr>
          </w:p>
        </w:tc>
      </w:tr>
    </w:tbl>
    <w:p w:rsidR="005401AE" w:rsidRPr="00CE5393" w:rsidRDefault="005401AE" w:rsidP="004B34A1">
      <w:pPr>
        <w:pStyle w:val="a9"/>
        <w:spacing w:before="0" w:beforeAutospacing="0" w:after="0" w:afterAutospacing="0"/>
        <w:jc w:val="center"/>
        <w:outlineLvl w:val="0"/>
        <w:rPr>
          <w:rFonts w:ascii="黑体" w:eastAsia="黑体" w:hAnsi="黑体"/>
          <w:snapToGrid w:val="0"/>
          <w:sz w:val="30"/>
          <w:szCs w:val="30"/>
        </w:rPr>
      </w:pPr>
      <w:r>
        <w:rPr>
          <w:rFonts w:ascii="黑体" w:eastAsia="黑体" w:hAnsi="黑体"/>
          <w:snapToGrid w:val="0"/>
          <w:sz w:val="36"/>
          <w:szCs w:val="36"/>
        </w:rPr>
        <w:br w:type="page"/>
      </w:r>
      <w:r w:rsidRPr="00CE5393">
        <w:rPr>
          <w:rFonts w:ascii="黑体" w:eastAsia="黑体" w:hAnsi="黑体" w:hint="eastAsia"/>
          <w:snapToGrid w:val="0"/>
          <w:sz w:val="30"/>
          <w:szCs w:val="30"/>
        </w:rPr>
        <w:lastRenderedPageBreak/>
        <w:t>四、主要环境影响和保护措施</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6"/>
        <w:gridCol w:w="8162"/>
      </w:tblGrid>
      <w:tr w:rsidR="005401AE" w:rsidRPr="002805AB" w:rsidTr="00073A0F">
        <w:trPr>
          <w:trHeight w:val="1163"/>
          <w:jc w:val="center"/>
        </w:trPr>
        <w:tc>
          <w:tcPr>
            <w:tcW w:w="746" w:type="dxa"/>
            <w:tcMar>
              <w:left w:w="28" w:type="dxa"/>
              <w:right w:w="28" w:type="dxa"/>
            </w:tcMar>
            <w:vAlign w:val="center"/>
          </w:tcPr>
          <w:p w:rsidR="007B72B8" w:rsidRPr="007B72B8" w:rsidRDefault="005401AE" w:rsidP="00082231">
            <w:pPr>
              <w:pStyle w:val="a9"/>
              <w:adjustRightInd w:val="0"/>
              <w:snapToGrid w:val="0"/>
              <w:spacing w:before="0" w:beforeAutospacing="0" w:after="0" w:afterAutospacing="0"/>
              <w:jc w:val="center"/>
              <w:rPr>
                <w:rFonts w:cs="宋体" w:hint="eastAsia"/>
                <w:kern w:val="2"/>
                <w:sz w:val="21"/>
                <w:szCs w:val="21"/>
              </w:rPr>
            </w:pPr>
            <w:r w:rsidRPr="007B72B8">
              <w:rPr>
                <w:rFonts w:cs="宋体" w:hint="eastAsia"/>
                <w:kern w:val="2"/>
                <w:sz w:val="21"/>
                <w:szCs w:val="21"/>
              </w:rPr>
              <w:t>施工</w:t>
            </w:r>
          </w:p>
          <w:p w:rsidR="007B72B8" w:rsidRPr="007B72B8" w:rsidRDefault="005401AE" w:rsidP="00082231">
            <w:pPr>
              <w:pStyle w:val="a9"/>
              <w:adjustRightInd w:val="0"/>
              <w:snapToGrid w:val="0"/>
              <w:spacing w:before="0" w:beforeAutospacing="0" w:after="0" w:afterAutospacing="0"/>
              <w:jc w:val="center"/>
              <w:rPr>
                <w:rFonts w:cs="宋体" w:hint="eastAsia"/>
                <w:kern w:val="2"/>
                <w:sz w:val="21"/>
                <w:szCs w:val="21"/>
              </w:rPr>
            </w:pPr>
            <w:r w:rsidRPr="007B72B8">
              <w:rPr>
                <w:rFonts w:cs="宋体" w:hint="eastAsia"/>
                <w:kern w:val="2"/>
                <w:sz w:val="21"/>
                <w:szCs w:val="21"/>
              </w:rPr>
              <w:t>期环</w:t>
            </w:r>
          </w:p>
          <w:p w:rsidR="007B72B8" w:rsidRDefault="005401AE" w:rsidP="00082231">
            <w:pPr>
              <w:pStyle w:val="a9"/>
              <w:adjustRightInd w:val="0"/>
              <w:snapToGrid w:val="0"/>
              <w:spacing w:before="0" w:beforeAutospacing="0" w:after="0" w:afterAutospacing="0"/>
              <w:jc w:val="center"/>
              <w:rPr>
                <w:rFonts w:cs="宋体" w:hint="eastAsia"/>
                <w:kern w:val="2"/>
                <w:sz w:val="21"/>
                <w:szCs w:val="21"/>
              </w:rPr>
            </w:pPr>
            <w:r w:rsidRPr="007B72B8">
              <w:rPr>
                <w:rFonts w:cs="宋体" w:hint="eastAsia"/>
                <w:kern w:val="2"/>
                <w:sz w:val="21"/>
                <w:szCs w:val="21"/>
              </w:rPr>
              <w:t>境保</w:t>
            </w:r>
          </w:p>
          <w:p w:rsidR="007B72B8" w:rsidRDefault="005401AE" w:rsidP="00082231">
            <w:pPr>
              <w:pStyle w:val="a9"/>
              <w:adjustRightInd w:val="0"/>
              <w:snapToGrid w:val="0"/>
              <w:spacing w:before="0" w:beforeAutospacing="0" w:after="0" w:afterAutospacing="0"/>
              <w:jc w:val="center"/>
              <w:rPr>
                <w:rFonts w:cs="宋体" w:hint="eastAsia"/>
                <w:kern w:val="2"/>
                <w:sz w:val="21"/>
                <w:szCs w:val="21"/>
              </w:rPr>
            </w:pPr>
            <w:r w:rsidRPr="007B72B8">
              <w:rPr>
                <w:rFonts w:cs="宋体" w:hint="eastAsia"/>
                <w:kern w:val="2"/>
                <w:sz w:val="21"/>
                <w:szCs w:val="21"/>
              </w:rPr>
              <w:t>护措</w:t>
            </w:r>
          </w:p>
          <w:p w:rsidR="005401AE" w:rsidRPr="00A0501B" w:rsidRDefault="005401AE" w:rsidP="00082231">
            <w:pPr>
              <w:pStyle w:val="a9"/>
              <w:adjustRightInd w:val="0"/>
              <w:snapToGrid w:val="0"/>
              <w:spacing w:before="0" w:beforeAutospacing="0" w:after="0" w:afterAutospacing="0"/>
              <w:jc w:val="center"/>
              <w:rPr>
                <w:rFonts w:cs="宋体" w:hint="eastAsia"/>
                <w:bCs/>
                <w:kern w:val="2"/>
                <w:sz w:val="21"/>
                <w:szCs w:val="21"/>
              </w:rPr>
            </w:pPr>
            <w:r w:rsidRPr="007B72B8">
              <w:rPr>
                <w:rFonts w:cs="宋体" w:hint="eastAsia"/>
                <w:kern w:val="2"/>
                <w:sz w:val="21"/>
                <w:szCs w:val="21"/>
              </w:rPr>
              <w:t>施</w:t>
            </w:r>
          </w:p>
        </w:tc>
        <w:tc>
          <w:tcPr>
            <w:tcW w:w="8162" w:type="dxa"/>
            <w:vAlign w:val="center"/>
          </w:tcPr>
          <w:p w:rsidR="005401AE" w:rsidRPr="002805AB" w:rsidRDefault="00073A0F" w:rsidP="00073A0F">
            <w:pPr>
              <w:adjustRightInd w:val="0"/>
              <w:snapToGrid w:val="0"/>
              <w:ind w:firstLineChars="200" w:firstLine="480"/>
              <w:rPr>
                <w:rFonts w:ascii="宋体" w:hAnsi="宋体" w:cs="宋体"/>
                <w:bCs/>
                <w:spacing w:val="-10"/>
                <w:szCs w:val="21"/>
              </w:rPr>
            </w:pPr>
            <w:r w:rsidRPr="008B21F5">
              <w:rPr>
                <w:rFonts w:ascii="宋体" w:hAnsi="宋体" w:cs="宋体" w:hint="eastAsia"/>
                <w:sz w:val="24"/>
              </w:rPr>
              <w:t>本项目</w:t>
            </w:r>
            <w:r>
              <w:rPr>
                <w:rFonts w:ascii="宋体" w:hAnsi="宋体" w:cs="宋体" w:hint="eastAsia"/>
                <w:bCs/>
                <w:sz w:val="24"/>
              </w:rPr>
              <w:t>在原有厂区内利用自有厂房</w:t>
            </w:r>
            <w:r w:rsidRPr="008B21F5">
              <w:rPr>
                <w:rFonts w:ascii="宋体" w:hAnsi="宋体" w:cs="宋体" w:hint="eastAsia"/>
                <w:sz w:val="24"/>
              </w:rPr>
              <w:t>进行生产，不涉及新建厂房，仅需将设备安装到位。因此，不再进行施工期环境影响分析。</w:t>
            </w:r>
          </w:p>
        </w:tc>
      </w:tr>
      <w:tr w:rsidR="005401AE" w:rsidRPr="002805AB" w:rsidTr="004B34A1">
        <w:trPr>
          <w:trHeight w:val="6810"/>
          <w:jc w:val="center"/>
        </w:trPr>
        <w:tc>
          <w:tcPr>
            <w:tcW w:w="746" w:type="dxa"/>
            <w:tcMar>
              <w:left w:w="28" w:type="dxa"/>
              <w:right w:w="28" w:type="dxa"/>
            </w:tcMar>
            <w:vAlign w:val="center"/>
          </w:tcPr>
          <w:p w:rsidR="00082231" w:rsidRDefault="005401AE" w:rsidP="00082231">
            <w:pPr>
              <w:adjustRightInd w:val="0"/>
              <w:snapToGrid w:val="0"/>
              <w:jc w:val="center"/>
              <w:rPr>
                <w:rFonts w:ascii="宋体" w:hAnsi="宋体" w:cs="宋体" w:hint="eastAsia"/>
                <w:bCs/>
                <w:szCs w:val="21"/>
              </w:rPr>
            </w:pPr>
            <w:r w:rsidRPr="00A0501B">
              <w:rPr>
                <w:rFonts w:ascii="宋体" w:hAnsi="宋体" w:cs="宋体" w:hint="eastAsia"/>
                <w:bCs/>
                <w:szCs w:val="21"/>
              </w:rPr>
              <w:t>运营</w:t>
            </w:r>
          </w:p>
          <w:p w:rsidR="00082231" w:rsidRDefault="005401AE" w:rsidP="00082231">
            <w:pPr>
              <w:adjustRightInd w:val="0"/>
              <w:snapToGrid w:val="0"/>
              <w:jc w:val="center"/>
              <w:rPr>
                <w:rFonts w:ascii="宋体" w:hAnsi="宋体" w:cs="宋体" w:hint="eastAsia"/>
                <w:bCs/>
                <w:szCs w:val="21"/>
              </w:rPr>
            </w:pPr>
            <w:r w:rsidRPr="00A0501B">
              <w:rPr>
                <w:rFonts w:ascii="宋体" w:hAnsi="宋体" w:cs="宋体" w:hint="eastAsia"/>
                <w:bCs/>
                <w:szCs w:val="21"/>
              </w:rPr>
              <w:t>期环</w:t>
            </w:r>
          </w:p>
          <w:p w:rsidR="00082231" w:rsidRDefault="005401AE" w:rsidP="00082231">
            <w:pPr>
              <w:adjustRightInd w:val="0"/>
              <w:snapToGrid w:val="0"/>
              <w:jc w:val="center"/>
              <w:rPr>
                <w:rFonts w:ascii="宋体" w:hAnsi="宋体" w:cs="宋体" w:hint="eastAsia"/>
                <w:bCs/>
                <w:szCs w:val="21"/>
              </w:rPr>
            </w:pPr>
            <w:r w:rsidRPr="00A0501B">
              <w:rPr>
                <w:rFonts w:ascii="宋体" w:hAnsi="宋体" w:cs="宋体" w:hint="eastAsia"/>
                <w:bCs/>
                <w:szCs w:val="21"/>
              </w:rPr>
              <w:t>境影</w:t>
            </w:r>
          </w:p>
          <w:p w:rsidR="00082231" w:rsidRDefault="005401AE" w:rsidP="00082231">
            <w:pPr>
              <w:adjustRightInd w:val="0"/>
              <w:snapToGrid w:val="0"/>
              <w:jc w:val="center"/>
              <w:rPr>
                <w:rFonts w:ascii="宋体" w:hAnsi="宋体" w:cs="宋体" w:hint="eastAsia"/>
                <w:bCs/>
                <w:szCs w:val="21"/>
              </w:rPr>
            </w:pPr>
            <w:r w:rsidRPr="00A0501B">
              <w:rPr>
                <w:rFonts w:ascii="宋体" w:hAnsi="宋体" w:cs="宋体" w:hint="eastAsia"/>
                <w:bCs/>
                <w:szCs w:val="21"/>
              </w:rPr>
              <w:t>响和</w:t>
            </w:r>
          </w:p>
          <w:p w:rsidR="00082231" w:rsidRDefault="005401AE" w:rsidP="00082231">
            <w:pPr>
              <w:adjustRightInd w:val="0"/>
              <w:snapToGrid w:val="0"/>
              <w:jc w:val="center"/>
              <w:rPr>
                <w:rFonts w:ascii="宋体" w:hAnsi="宋体" w:cs="宋体" w:hint="eastAsia"/>
                <w:bCs/>
                <w:szCs w:val="21"/>
              </w:rPr>
            </w:pPr>
            <w:r w:rsidRPr="00A0501B">
              <w:rPr>
                <w:rFonts w:ascii="宋体" w:hAnsi="宋体" w:cs="宋体" w:hint="eastAsia"/>
                <w:bCs/>
                <w:szCs w:val="21"/>
              </w:rPr>
              <w:t>保护</w:t>
            </w:r>
          </w:p>
          <w:p w:rsidR="005401AE" w:rsidRPr="00A0501B" w:rsidRDefault="005401AE" w:rsidP="00082231">
            <w:pPr>
              <w:adjustRightInd w:val="0"/>
              <w:snapToGrid w:val="0"/>
              <w:jc w:val="center"/>
              <w:rPr>
                <w:rFonts w:ascii="宋体" w:hAnsi="宋体" w:cs="宋体"/>
                <w:bCs/>
                <w:szCs w:val="21"/>
              </w:rPr>
            </w:pPr>
            <w:r w:rsidRPr="00A0501B">
              <w:rPr>
                <w:rFonts w:ascii="宋体" w:hAnsi="宋体" w:cs="宋体" w:hint="eastAsia"/>
                <w:bCs/>
                <w:szCs w:val="21"/>
              </w:rPr>
              <w:t>措施</w:t>
            </w:r>
          </w:p>
        </w:tc>
        <w:tc>
          <w:tcPr>
            <w:tcW w:w="8162" w:type="dxa"/>
            <w:vAlign w:val="center"/>
          </w:tcPr>
          <w:p w:rsidR="002A02A7" w:rsidRDefault="002A02A7" w:rsidP="002A02A7">
            <w:pPr>
              <w:spacing w:line="360" w:lineRule="auto"/>
              <w:rPr>
                <w:b/>
                <w:bCs/>
                <w:sz w:val="24"/>
              </w:rPr>
            </w:pPr>
            <w:r>
              <w:rPr>
                <w:rFonts w:hint="eastAsia"/>
                <w:b/>
                <w:bCs/>
                <w:sz w:val="24"/>
              </w:rPr>
              <w:t>一、产污情况分析</w:t>
            </w:r>
          </w:p>
          <w:p w:rsidR="002A02A7" w:rsidRDefault="002A02A7" w:rsidP="002A02A7">
            <w:pPr>
              <w:snapToGrid w:val="0"/>
              <w:spacing w:line="360" w:lineRule="auto"/>
              <w:ind w:firstLineChars="200" w:firstLine="480"/>
              <w:rPr>
                <w:sz w:val="24"/>
              </w:rPr>
            </w:pPr>
            <w:r>
              <w:rPr>
                <w:sz w:val="24"/>
              </w:rPr>
              <w:t>1</w:t>
            </w:r>
            <w:r>
              <w:rPr>
                <w:sz w:val="24"/>
              </w:rPr>
              <w:t>、废气</w:t>
            </w:r>
          </w:p>
          <w:p w:rsidR="002A02A7" w:rsidRDefault="002A02A7" w:rsidP="002A02A7">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）有组织废气</w:t>
            </w:r>
          </w:p>
          <w:p w:rsidR="002A02A7" w:rsidRPr="00E9618C" w:rsidRDefault="002A02A7" w:rsidP="002A02A7">
            <w:pPr>
              <w:adjustRightInd w:val="0"/>
              <w:snapToGrid w:val="0"/>
              <w:spacing w:line="360" w:lineRule="auto"/>
              <w:ind w:firstLineChars="200" w:firstLine="480"/>
              <w:rPr>
                <w:bCs/>
                <w:sz w:val="24"/>
              </w:rPr>
            </w:pPr>
            <w:r>
              <w:rPr>
                <w:rFonts w:hint="eastAsia"/>
                <w:sz w:val="24"/>
              </w:rPr>
              <w:t>粉尘：</w:t>
            </w:r>
            <w:r w:rsidRPr="005400E5">
              <w:rPr>
                <w:rFonts w:hint="eastAsia"/>
                <w:bCs/>
                <w:sz w:val="24"/>
              </w:rPr>
              <w:t>本项目喷塑过程在常温常压下进行，主要污染因子为喷塑过程产生的粉尘，喷塑过</w:t>
            </w:r>
            <w:r w:rsidRPr="00635C81">
              <w:rPr>
                <w:bCs/>
                <w:sz w:val="24"/>
              </w:rPr>
              <w:t>程在半封闭的喷粉室内进行，喷塑产生的粉尘收集后经袋式除尘器处理，最后经过一根</w:t>
            </w:r>
            <w:r w:rsidRPr="00635C81">
              <w:rPr>
                <w:bCs/>
                <w:sz w:val="24"/>
              </w:rPr>
              <w:t>15m</w:t>
            </w:r>
            <w:r w:rsidRPr="00635C81">
              <w:rPr>
                <w:bCs/>
                <w:sz w:val="24"/>
              </w:rPr>
              <w:t>高排气筒（</w:t>
            </w:r>
            <w:r>
              <w:rPr>
                <w:rFonts w:hint="eastAsia"/>
                <w:bCs/>
                <w:sz w:val="24"/>
              </w:rPr>
              <w:t>FQ-6</w:t>
            </w:r>
            <w:r w:rsidRPr="00635C81">
              <w:rPr>
                <w:bCs/>
                <w:sz w:val="24"/>
              </w:rPr>
              <w:t>）排放。参照《喷塑行业污染物源强估算及治理方法探究》中喷塑粉尘的排放系数，喷塑粉尘产生量以原</w:t>
            </w:r>
            <w:r>
              <w:rPr>
                <w:rFonts w:hint="eastAsia"/>
                <w:bCs/>
                <w:sz w:val="24"/>
              </w:rPr>
              <w:t>料</w:t>
            </w:r>
            <w:r w:rsidRPr="0094280A">
              <w:rPr>
                <w:bCs/>
                <w:sz w:val="24"/>
              </w:rPr>
              <w:t>量的</w:t>
            </w:r>
            <w:r w:rsidRPr="0094280A">
              <w:rPr>
                <w:bCs/>
                <w:sz w:val="24"/>
              </w:rPr>
              <w:t>10%</w:t>
            </w:r>
            <w:r w:rsidRPr="0094280A">
              <w:rPr>
                <w:bCs/>
                <w:sz w:val="24"/>
              </w:rPr>
              <w:t>计</w:t>
            </w:r>
            <w:r>
              <w:rPr>
                <w:rFonts w:hint="eastAsia"/>
                <w:sz w:val="24"/>
              </w:rPr>
              <w:t>。</w:t>
            </w:r>
            <w:r w:rsidRPr="0094280A">
              <w:rPr>
                <w:bCs/>
                <w:color w:val="000000" w:themeColor="text1"/>
                <w:sz w:val="24"/>
              </w:rPr>
              <w:t>本项目塑粉使用量为</w:t>
            </w:r>
            <w:r w:rsidRPr="0094280A">
              <w:rPr>
                <w:bCs/>
                <w:color w:val="000000" w:themeColor="text1"/>
                <w:sz w:val="24"/>
              </w:rPr>
              <w:t>25t</w:t>
            </w:r>
            <w:r w:rsidRPr="0094280A">
              <w:rPr>
                <w:bCs/>
                <w:color w:val="000000" w:themeColor="text1"/>
                <w:sz w:val="24"/>
              </w:rPr>
              <w:t>，喷塑粉尘产生量约为</w:t>
            </w:r>
            <w:r w:rsidRPr="0094280A">
              <w:rPr>
                <w:bCs/>
                <w:color w:val="000000" w:themeColor="text1"/>
                <w:sz w:val="24"/>
              </w:rPr>
              <w:t>2.5t/a</w:t>
            </w:r>
            <w:r w:rsidRPr="0094280A">
              <w:rPr>
                <w:bCs/>
                <w:color w:val="000000" w:themeColor="text1"/>
                <w:sz w:val="24"/>
              </w:rPr>
              <w:t>，粉尘收集效率约</w:t>
            </w:r>
            <w:r w:rsidRPr="0094280A">
              <w:rPr>
                <w:bCs/>
                <w:color w:val="000000" w:themeColor="text1"/>
                <w:sz w:val="24"/>
              </w:rPr>
              <w:t>90%</w:t>
            </w:r>
            <w:r w:rsidRPr="0094280A">
              <w:rPr>
                <w:bCs/>
                <w:color w:val="000000" w:themeColor="text1"/>
                <w:sz w:val="24"/>
              </w:rPr>
              <w:t>，</w:t>
            </w:r>
            <w:r w:rsidRPr="0094280A">
              <w:rPr>
                <w:rFonts w:hint="eastAsia"/>
                <w:bCs/>
                <w:color w:val="000000" w:themeColor="text1"/>
                <w:sz w:val="24"/>
              </w:rPr>
              <w:t>袋式</w:t>
            </w:r>
            <w:r w:rsidRPr="0094280A">
              <w:rPr>
                <w:bCs/>
                <w:color w:val="000000" w:themeColor="text1"/>
                <w:sz w:val="24"/>
              </w:rPr>
              <w:t>除尘器处理效率为</w:t>
            </w:r>
            <w:r w:rsidRPr="0094280A">
              <w:rPr>
                <w:bCs/>
                <w:color w:val="000000" w:themeColor="text1"/>
                <w:sz w:val="24"/>
              </w:rPr>
              <w:t>95%</w:t>
            </w:r>
            <w:r w:rsidRPr="0094280A">
              <w:rPr>
                <w:bCs/>
                <w:color w:val="000000" w:themeColor="text1"/>
                <w:sz w:val="24"/>
              </w:rPr>
              <w:t>，</w:t>
            </w:r>
            <w:r>
              <w:rPr>
                <w:rFonts w:hint="eastAsia"/>
                <w:bCs/>
                <w:color w:val="000000" w:themeColor="text1"/>
                <w:sz w:val="24"/>
              </w:rPr>
              <w:t>风机风量为</w:t>
            </w:r>
            <w:r>
              <w:rPr>
                <w:rFonts w:hint="eastAsia"/>
                <w:bCs/>
                <w:color w:val="000000" w:themeColor="text1"/>
                <w:sz w:val="24"/>
              </w:rPr>
              <w:t>12000m</w:t>
            </w:r>
            <w:r>
              <w:rPr>
                <w:rFonts w:hint="eastAsia"/>
                <w:bCs/>
                <w:color w:val="000000" w:themeColor="text1"/>
                <w:sz w:val="24"/>
                <w:vertAlign w:val="superscript"/>
              </w:rPr>
              <w:t>3</w:t>
            </w:r>
            <w:r>
              <w:rPr>
                <w:rFonts w:hint="eastAsia"/>
                <w:bCs/>
                <w:color w:val="000000" w:themeColor="text1"/>
                <w:sz w:val="24"/>
              </w:rPr>
              <w:t>/h</w:t>
            </w:r>
            <w:r>
              <w:rPr>
                <w:rFonts w:hint="eastAsia"/>
                <w:bCs/>
                <w:color w:val="000000" w:themeColor="text1"/>
                <w:sz w:val="24"/>
              </w:rPr>
              <w:t>，运营时间</w:t>
            </w:r>
            <w:r>
              <w:rPr>
                <w:rFonts w:hint="eastAsia"/>
                <w:bCs/>
                <w:color w:val="000000" w:themeColor="text1"/>
                <w:sz w:val="24"/>
              </w:rPr>
              <w:t>4800h/a</w:t>
            </w:r>
            <w:r>
              <w:rPr>
                <w:rFonts w:hint="eastAsia"/>
                <w:bCs/>
                <w:color w:val="000000" w:themeColor="text1"/>
                <w:sz w:val="24"/>
              </w:rPr>
              <w:t>，</w:t>
            </w:r>
            <w:r w:rsidRPr="0094280A">
              <w:rPr>
                <w:bCs/>
                <w:color w:val="000000" w:themeColor="text1"/>
                <w:sz w:val="24"/>
              </w:rPr>
              <w:t>喷塑粉尘有组织排放量为</w:t>
            </w:r>
            <w:r w:rsidRPr="0094280A">
              <w:rPr>
                <w:bCs/>
                <w:color w:val="000000" w:themeColor="text1"/>
                <w:sz w:val="24"/>
              </w:rPr>
              <w:t>0.</w:t>
            </w:r>
            <w:r>
              <w:rPr>
                <w:rFonts w:hint="eastAsia"/>
                <w:bCs/>
                <w:color w:val="000000" w:themeColor="text1"/>
                <w:sz w:val="24"/>
              </w:rPr>
              <w:t>1125</w:t>
            </w:r>
            <w:r w:rsidRPr="0094280A">
              <w:rPr>
                <w:bCs/>
                <w:color w:val="000000" w:themeColor="text1"/>
                <w:sz w:val="24"/>
              </w:rPr>
              <w:t>t/a</w:t>
            </w:r>
            <w:r w:rsidRPr="0094280A">
              <w:rPr>
                <w:bCs/>
                <w:color w:val="000000" w:themeColor="text1"/>
                <w:sz w:val="24"/>
              </w:rPr>
              <w:t>。</w:t>
            </w:r>
          </w:p>
          <w:p w:rsidR="002A02A7" w:rsidRPr="008632F5" w:rsidRDefault="002A02A7" w:rsidP="002A02A7">
            <w:pPr>
              <w:adjustRightInd w:val="0"/>
              <w:snapToGrid w:val="0"/>
              <w:spacing w:line="360" w:lineRule="auto"/>
              <w:ind w:firstLineChars="200" w:firstLine="480"/>
              <w:rPr>
                <w:color w:val="000000" w:themeColor="text1"/>
                <w:sz w:val="24"/>
              </w:rPr>
            </w:pPr>
            <w:r w:rsidRPr="008632F5">
              <w:rPr>
                <w:sz w:val="24"/>
              </w:rPr>
              <w:t>非甲烷总烃：</w:t>
            </w:r>
            <w:r w:rsidRPr="008632F5">
              <w:rPr>
                <w:bCs/>
                <w:sz w:val="24"/>
                <w:szCs w:val="22"/>
              </w:rPr>
              <w:t>据企业提供资料，建设项目使用聚酯环氧树脂混合型粉未涂料，资料显示聚酯、环氧树脂的热分解温度在</w:t>
            </w:r>
            <w:r w:rsidRPr="008632F5">
              <w:rPr>
                <w:bCs/>
                <w:sz w:val="24"/>
                <w:szCs w:val="22"/>
              </w:rPr>
              <w:t>300</w:t>
            </w:r>
            <w:r w:rsidRPr="008632F5">
              <w:rPr>
                <w:rFonts w:ascii="宋体" w:hAnsi="宋体" w:cs="宋体" w:hint="eastAsia"/>
                <w:bCs/>
                <w:sz w:val="24"/>
                <w:szCs w:val="22"/>
              </w:rPr>
              <w:t>℃</w:t>
            </w:r>
            <w:r w:rsidRPr="008632F5">
              <w:rPr>
                <w:bCs/>
                <w:sz w:val="24"/>
                <w:szCs w:val="22"/>
              </w:rPr>
              <w:t>以上。本项目固化温度为</w:t>
            </w:r>
            <w:r w:rsidRPr="008632F5">
              <w:rPr>
                <w:bCs/>
                <w:sz w:val="24"/>
                <w:szCs w:val="22"/>
              </w:rPr>
              <w:t>180-220</w:t>
            </w:r>
            <w:r w:rsidRPr="008632F5">
              <w:rPr>
                <w:rFonts w:ascii="宋体" w:hAnsi="宋体" w:cs="宋体" w:hint="eastAsia"/>
                <w:bCs/>
                <w:sz w:val="24"/>
                <w:szCs w:val="22"/>
              </w:rPr>
              <w:t>℃</w:t>
            </w:r>
            <w:r w:rsidRPr="008632F5">
              <w:rPr>
                <w:bCs/>
                <w:sz w:val="24"/>
                <w:szCs w:val="22"/>
              </w:rPr>
              <w:t>，则固化过程将有少量有机废气排放，废气产生量参考</w:t>
            </w:r>
            <w:r w:rsidRPr="008632F5">
              <w:rPr>
                <w:bCs/>
                <w:sz w:val="24"/>
              </w:rPr>
              <w:t>《喷塑行业污染物源强估算及治理方法探究》</w:t>
            </w:r>
            <w:r w:rsidRPr="008632F5">
              <w:rPr>
                <w:bCs/>
                <w:sz w:val="24"/>
                <w:szCs w:val="22"/>
              </w:rPr>
              <w:t>，</w:t>
            </w:r>
            <w:r w:rsidRPr="008632F5">
              <w:rPr>
                <w:bCs/>
                <w:color w:val="000000" w:themeColor="text1"/>
                <w:sz w:val="24"/>
                <w:szCs w:val="22"/>
              </w:rPr>
              <w:t>取塑粉总量的</w:t>
            </w:r>
            <w:r w:rsidRPr="008632F5">
              <w:rPr>
                <w:bCs/>
                <w:color w:val="000000" w:themeColor="text1"/>
                <w:sz w:val="24"/>
                <w:szCs w:val="22"/>
              </w:rPr>
              <w:t>0.6%</w:t>
            </w:r>
            <w:r w:rsidRPr="008632F5">
              <w:rPr>
                <w:bCs/>
                <w:color w:val="000000" w:themeColor="text1"/>
                <w:sz w:val="24"/>
                <w:szCs w:val="22"/>
              </w:rPr>
              <w:t>。</w:t>
            </w:r>
            <w:r w:rsidRPr="008632F5">
              <w:rPr>
                <w:bCs/>
                <w:color w:val="000000" w:themeColor="text1"/>
                <w:sz w:val="24"/>
              </w:rPr>
              <w:t>项目塑粉使用量为</w:t>
            </w:r>
            <w:r w:rsidRPr="008632F5">
              <w:rPr>
                <w:bCs/>
                <w:color w:val="000000" w:themeColor="text1"/>
                <w:sz w:val="24"/>
              </w:rPr>
              <w:t>25t/a</w:t>
            </w:r>
            <w:r w:rsidRPr="008632F5">
              <w:rPr>
                <w:bCs/>
                <w:color w:val="000000" w:themeColor="text1"/>
                <w:sz w:val="24"/>
              </w:rPr>
              <w:t>，因此固化过程中非甲烷总烃的产生量为</w:t>
            </w:r>
            <w:r w:rsidRPr="008632F5">
              <w:rPr>
                <w:bCs/>
                <w:color w:val="000000" w:themeColor="text1"/>
                <w:sz w:val="24"/>
              </w:rPr>
              <w:t>0.15t/a</w:t>
            </w:r>
            <w:r w:rsidRPr="008632F5">
              <w:rPr>
                <w:bCs/>
                <w:color w:val="000000" w:themeColor="text1"/>
                <w:sz w:val="24"/>
              </w:rPr>
              <w:t>，</w:t>
            </w:r>
            <w:r w:rsidRPr="008632F5">
              <w:rPr>
                <w:bCs/>
                <w:color w:val="000000" w:themeColor="text1"/>
                <w:sz w:val="24"/>
                <w:szCs w:val="22"/>
              </w:rPr>
              <w:t>产生的废气</w:t>
            </w:r>
            <w:r w:rsidRPr="008632F5">
              <w:rPr>
                <w:bCs/>
                <w:color w:val="000000" w:themeColor="text1"/>
                <w:sz w:val="24"/>
              </w:rPr>
              <w:t>收集后经</w:t>
            </w:r>
            <w:r w:rsidRPr="008632F5">
              <w:rPr>
                <w:bCs/>
                <w:color w:val="000000" w:themeColor="text1"/>
                <w:sz w:val="24"/>
              </w:rPr>
              <w:t>“</w:t>
            </w:r>
            <w:r>
              <w:rPr>
                <w:rFonts w:hint="eastAsia"/>
                <w:bCs/>
                <w:color w:val="000000" w:themeColor="text1"/>
                <w:sz w:val="24"/>
              </w:rPr>
              <w:t>二级</w:t>
            </w:r>
            <w:r>
              <w:rPr>
                <w:bCs/>
                <w:color w:val="000000" w:themeColor="text1"/>
                <w:sz w:val="24"/>
              </w:rPr>
              <w:t>活性炭</w:t>
            </w:r>
            <w:r w:rsidRPr="008632F5">
              <w:rPr>
                <w:bCs/>
                <w:color w:val="000000" w:themeColor="text1"/>
                <w:sz w:val="24"/>
              </w:rPr>
              <w:t>”</w:t>
            </w:r>
            <w:r w:rsidRPr="008632F5">
              <w:rPr>
                <w:bCs/>
                <w:color w:val="000000" w:themeColor="text1"/>
                <w:sz w:val="24"/>
              </w:rPr>
              <w:t>处理后</w:t>
            </w:r>
            <w:r>
              <w:rPr>
                <w:rFonts w:hint="eastAsia"/>
                <w:bCs/>
                <w:color w:val="000000" w:themeColor="text1"/>
                <w:sz w:val="24"/>
              </w:rPr>
              <w:t>于喷塑粉尘一并</w:t>
            </w:r>
            <w:r w:rsidRPr="008632F5">
              <w:rPr>
                <w:bCs/>
                <w:color w:val="000000" w:themeColor="text1"/>
                <w:sz w:val="24"/>
              </w:rPr>
              <w:t>通过</w:t>
            </w:r>
            <w:r w:rsidRPr="008632F5">
              <w:rPr>
                <w:bCs/>
                <w:color w:val="000000" w:themeColor="text1"/>
                <w:sz w:val="24"/>
              </w:rPr>
              <w:t>1</w:t>
            </w:r>
            <w:r w:rsidRPr="008632F5">
              <w:rPr>
                <w:bCs/>
                <w:color w:val="000000" w:themeColor="text1"/>
                <w:sz w:val="24"/>
              </w:rPr>
              <w:t>根</w:t>
            </w:r>
            <w:r w:rsidRPr="008632F5">
              <w:rPr>
                <w:bCs/>
                <w:color w:val="000000" w:themeColor="text1"/>
                <w:sz w:val="24"/>
              </w:rPr>
              <w:t>15m</w:t>
            </w:r>
            <w:r w:rsidRPr="008632F5">
              <w:rPr>
                <w:bCs/>
                <w:color w:val="000000" w:themeColor="text1"/>
                <w:sz w:val="24"/>
              </w:rPr>
              <w:t>高排气筒（</w:t>
            </w:r>
            <w:r>
              <w:rPr>
                <w:rFonts w:hint="eastAsia"/>
                <w:bCs/>
                <w:color w:val="000000" w:themeColor="text1"/>
                <w:sz w:val="24"/>
              </w:rPr>
              <w:t>FQ-6</w:t>
            </w:r>
            <w:r w:rsidRPr="008632F5">
              <w:rPr>
                <w:bCs/>
                <w:color w:val="000000" w:themeColor="text1"/>
                <w:sz w:val="24"/>
              </w:rPr>
              <w:t>）排放。</w:t>
            </w:r>
            <w:r w:rsidRPr="008632F5">
              <w:rPr>
                <w:color w:val="000000" w:themeColor="text1"/>
                <w:sz w:val="24"/>
              </w:rPr>
              <w:t>废气捕集率为</w:t>
            </w:r>
            <w:r w:rsidRPr="008632F5">
              <w:rPr>
                <w:color w:val="000000" w:themeColor="text1"/>
                <w:sz w:val="24"/>
              </w:rPr>
              <w:t>90%</w:t>
            </w:r>
            <w:r>
              <w:rPr>
                <w:rFonts w:hint="eastAsia"/>
                <w:color w:val="000000" w:themeColor="text1"/>
                <w:sz w:val="24"/>
              </w:rPr>
              <w:t>，</w:t>
            </w:r>
            <w:r w:rsidRPr="008632F5">
              <w:rPr>
                <w:color w:val="000000" w:themeColor="text1"/>
                <w:sz w:val="24"/>
              </w:rPr>
              <w:t>有机废气去除率为</w:t>
            </w:r>
            <w:r>
              <w:rPr>
                <w:rFonts w:hint="eastAsia"/>
                <w:color w:val="000000" w:themeColor="text1"/>
                <w:sz w:val="24"/>
              </w:rPr>
              <w:t>80</w:t>
            </w:r>
            <w:r w:rsidRPr="008632F5">
              <w:rPr>
                <w:color w:val="000000" w:themeColor="text1"/>
                <w:sz w:val="24"/>
              </w:rPr>
              <w:t>%</w:t>
            </w:r>
            <w:r w:rsidRPr="008632F5">
              <w:rPr>
                <w:color w:val="000000" w:themeColor="text1"/>
                <w:sz w:val="24"/>
              </w:rPr>
              <w:t>，</w:t>
            </w:r>
            <w:r>
              <w:rPr>
                <w:rFonts w:hint="eastAsia"/>
                <w:color w:val="000000" w:themeColor="text1"/>
                <w:sz w:val="24"/>
              </w:rPr>
              <w:t>风机风量为</w:t>
            </w:r>
            <w:r>
              <w:rPr>
                <w:rFonts w:hint="eastAsia"/>
                <w:color w:val="000000" w:themeColor="text1"/>
                <w:sz w:val="24"/>
              </w:rPr>
              <w:t>12000m</w:t>
            </w:r>
            <w:r>
              <w:rPr>
                <w:rFonts w:hint="eastAsia"/>
                <w:color w:val="000000" w:themeColor="text1"/>
                <w:sz w:val="24"/>
                <w:vertAlign w:val="superscript"/>
              </w:rPr>
              <w:t>3</w:t>
            </w:r>
            <w:r>
              <w:rPr>
                <w:rFonts w:hint="eastAsia"/>
                <w:color w:val="000000" w:themeColor="text1"/>
                <w:sz w:val="24"/>
              </w:rPr>
              <w:t>/h</w:t>
            </w:r>
            <w:r>
              <w:rPr>
                <w:rFonts w:hint="eastAsia"/>
                <w:color w:val="000000" w:themeColor="text1"/>
                <w:sz w:val="24"/>
              </w:rPr>
              <w:t>，运营时间</w:t>
            </w:r>
            <w:r>
              <w:rPr>
                <w:rFonts w:hint="eastAsia"/>
                <w:color w:val="000000" w:themeColor="text1"/>
                <w:sz w:val="24"/>
              </w:rPr>
              <w:t>2000h/a</w:t>
            </w:r>
            <w:r>
              <w:rPr>
                <w:rFonts w:hint="eastAsia"/>
                <w:color w:val="000000" w:themeColor="text1"/>
                <w:sz w:val="24"/>
              </w:rPr>
              <w:t>，</w:t>
            </w:r>
            <w:r w:rsidRPr="008632F5">
              <w:rPr>
                <w:color w:val="000000" w:themeColor="text1"/>
                <w:sz w:val="24"/>
              </w:rPr>
              <w:t>非甲烷总烃有组织排放量为</w:t>
            </w:r>
            <w:r w:rsidRPr="008632F5">
              <w:rPr>
                <w:color w:val="000000" w:themeColor="text1"/>
                <w:sz w:val="24"/>
              </w:rPr>
              <w:t>0.0</w:t>
            </w:r>
            <w:r>
              <w:rPr>
                <w:rFonts w:hint="eastAsia"/>
                <w:color w:val="000000" w:themeColor="text1"/>
                <w:sz w:val="24"/>
              </w:rPr>
              <w:t>27</w:t>
            </w:r>
            <w:r w:rsidRPr="008632F5">
              <w:rPr>
                <w:color w:val="000000" w:themeColor="text1"/>
                <w:sz w:val="24"/>
              </w:rPr>
              <w:t>t/a</w:t>
            </w:r>
            <w:r w:rsidRPr="008632F5">
              <w:rPr>
                <w:color w:val="000000" w:themeColor="text1"/>
                <w:sz w:val="24"/>
              </w:rPr>
              <w:t>。</w:t>
            </w:r>
          </w:p>
          <w:p w:rsidR="002A02A7" w:rsidRPr="0062119C" w:rsidRDefault="002A02A7" w:rsidP="002A02A7">
            <w:pPr>
              <w:adjustRightInd w:val="0"/>
              <w:snapToGrid w:val="0"/>
              <w:spacing w:line="360" w:lineRule="auto"/>
              <w:ind w:firstLineChars="200" w:firstLine="480"/>
              <w:rPr>
                <w:color w:val="000000" w:themeColor="text1"/>
                <w:sz w:val="24"/>
              </w:rPr>
            </w:pPr>
            <w:r w:rsidRPr="008632F5">
              <w:rPr>
                <w:rFonts w:hint="eastAsia"/>
                <w:color w:val="000000" w:themeColor="text1"/>
                <w:sz w:val="24"/>
              </w:rPr>
              <w:t>天然气燃烧废气</w:t>
            </w:r>
            <w:r>
              <w:rPr>
                <w:rFonts w:hint="eastAsia"/>
                <w:color w:val="000000" w:themeColor="text1"/>
                <w:sz w:val="24"/>
              </w:rPr>
              <w:t>：</w:t>
            </w:r>
            <w:r>
              <w:rPr>
                <w:rFonts w:hint="eastAsia"/>
                <w:bCs/>
                <w:sz w:val="24"/>
              </w:rPr>
              <w:t>烘干炉</w:t>
            </w:r>
            <w:r w:rsidRPr="007C3FA3">
              <w:rPr>
                <w:rFonts w:hint="eastAsia"/>
                <w:bCs/>
                <w:sz w:val="24"/>
              </w:rPr>
              <w:t>采用天然气作为能源，年用量约</w:t>
            </w:r>
            <w:r w:rsidRPr="002B1E12">
              <w:rPr>
                <w:bCs/>
                <w:sz w:val="24"/>
              </w:rPr>
              <w:t>5</w:t>
            </w:r>
            <w:r w:rsidRPr="002B1E12">
              <w:rPr>
                <w:bCs/>
                <w:sz w:val="24"/>
              </w:rPr>
              <w:t>万</w:t>
            </w:r>
            <w:r w:rsidRPr="002B1E12">
              <w:rPr>
                <w:bCs/>
                <w:sz w:val="24"/>
              </w:rPr>
              <w:t>m</w:t>
            </w:r>
            <w:r w:rsidRPr="002B1E12">
              <w:rPr>
                <w:bCs/>
                <w:sz w:val="24"/>
                <w:vertAlign w:val="superscript"/>
              </w:rPr>
              <w:t>3</w:t>
            </w:r>
            <w:r w:rsidRPr="007C3FA3">
              <w:rPr>
                <w:rFonts w:hint="eastAsia"/>
                <w:bCs/>
                <w:sz w:val="24"/>
              </w:rPr>
              <w:t>，根据《环境影响评价工程师职业资</w:t>
            </w:r>
            <w:r w:rsidRPr="00A57481">
              <w:rPr>
                <w:bCs/>
                <w:sz w:val="24"/>
              </w:rPr>
              <w:t>格登记培</w:t>
            </w:r>
            <w:r w:rsidRPr="001360AA">
              <w:rPr>
                <w:bCs/>
                <w:sz w:val="24"/>
              </w:rPr>
              <w:t>训教材（社会区域类）》，天然气燃烧产污系数取值为烟尘：</w:t>
            </w:r>
            <w:r w:rsidRPr="001360AA">
              <w:rPr>
                <w:bCs/>
                <w:sz w:val="24"/>
              </w:rPr>
              <w:t>0.14g/m</w:t>
            </w:r>
            <w:r w:rsidRPr="001360AA">
              <w:rPr>
                <w:bCs/>
                <w:sz w:val="24"/>
                <w:vertAlign w:val="superscript"/>
              </w:rPr>
              <w:t>3</w:t>
            </w:r>
            <w:r w:rsidRPr="001360AA">
              <w:rPr>
                <w:bCs/>
                <w:sz w:val="24"/>
              </w:rPr>
              <w:t>，</w:t>
            </w:r>
            <w:r w:rsidRPr="001360AA">
              <w:rPr>
                <w:bCs/>
                <w:sz w:val="24"/>
              </w:rPr>
              <w:t>SO</w:t>
            </w:r>
            <w:r w:rsidRPr="001360AA">
              <w:rPr>
                <w:bCs/>
                <w:sz w:val="24"/>
                <w:vertAlign w:val="subscript"/>
              </w:rPr>
              <w:t>2</w:t>
            </w:r>
            <w:r w:rsidRPr="001360AA">
              <w:rPr>
                <w:bCs/>
                <w:sz w:val="24"/>
              </w:rPr>
              <w:t>：</w:t>
            </w:r>
            <w:r w:rsidRPr="001360AA">
              <w:rPr>
                <w:bCs/>
                <w:sz w:val="24"/>
              </w:rPr>
              <w:t>0.18g/m</w:t>
            </w:r>
            <w:r w:rsidRPr="001360AA">
              <w:rPr>
                <w:bCs/>
                <w:sz w:val="24"/>
                <w:vertAlign w:val="superscript"/>
              </w:rPr>
              <w:t>3</w:t>
            </w:r>
            <w:r w:rsidRPr="001360AA">
              <w:rPr>
                <w:bCs/>
                <w:sz w:val="24"/>
              </w:rPr>
              <w:t>、</w:t>
            </w:r>
            <w:r w:rsidRPr="001360AA">
              <w:rPr>
                <w:bCs/>
                <w:sz w:val="24"/>
              </w:rPr>
              <w:t>NO</w:t>
            </w:r>
            <w:r w:rsidRPr="001360AA">
              <w:rPr>
                <w:bCs/>
                <w:sz w:val="24"/>
                <w:vertAlign w:val="subscript"/>
              </w:rPr>
              <w:t>X</w:t>
            </w:r>
            <w:r w:rsidRPr="001360AA">
              <w:rPr>
                <w:bCs/>
                <w:sz w:val="24"/>
              </w:rPr>
              <w:t>：</w:t>
            </w:r>
            <w:r w:rsidRPr="001360AA">
              <w:rPr>
                <w:bCs/>
                <w:sz w:val="24"/>
              </w:rPr>
              <w:t>1.76g/m</w:t>
            </w:r>
            <w:r w:rsidRPr="001360AA">
              <w:rPr>
                <w:bCs/>
                <w:sz w:val="24"/>
                <w:vertAlign w:val="superscript"/>
              </w:rPr>
              <w:t>3</w:t>
            </w:r>
            <w:r w:rsidRPr="001360AA">
              <w:rPr>
                <w:bCs/>
                <w:sz w:val="24"/>
              </w:rPr>
              <w:t>，则天然气燃烧尾气产生烟尘：</w:t>
            </w:r>
            <w:r w:rsidRPr="001360AA">
              <w:rPr>
                <w:bCs/>
                <w:sz w:val="24"/>
              </w:rPr>
              <w:t>0.007t/a</w:t>
            </w:r>
            <w:r w:rsidRPr="001360AA">
              <w:rPr>
                <w:bCs/>
                <w:sz w:val="24"/>
              </w:rPr>
              <w:t>，</w:t>
            </w:r>
            <w:r w:rsidRPr="001360AA">
              <w:rPr>
                <w:bCs/>
                <w:sz w:val="24"/>
              </w:rPr>
              <w:t>SO</w:t>
            </w:r>
            <w:r w:rsidRPr="001360AA">
              <w:rPr>
                <w:bCs/>
                <w:sz w:val="24"/>
                <w:vertAlign w:val="subscript"/>
              </w:rPr>
              <w:t>2</w:t>
            </w:r>
            <w:r w:rsidRPr="001360AA">
              <w:rPr>
                <w:bCs/>
                <w:sz w:val="24"/>
              </w:rPr>
              <w:t>：</w:t>
            </w:r>
            <w:r w:rsidRPr="001360AA">
              <w:rPr>
                <w:bCs/>
                <w:sz w:val="24"/>
              </w:rPr>
              <w:t>0.009t/a</w:t>
            </w:r>
            <w:r w:rsidRPr="001360AA">
              <w:rPr>
                <w:bCs/>
                <w:sz w:val="24"/>
              </w:rPr>
              <w:t>、</w:t>
            </w:r>
            <w:r w:rsidRPr="001360AA">
              <w:rPr>
                <w:bCs/>
                <w:sz w:val="24"/>
              </w:rPr>
              <w:t>NO</w:t>
            </w:r>
            <w:r w:rsidRPr="001360AA">
              <w:rPr>
                <w:bCs/>
                <w:sz w:val="24"/>
                <w:vertAlign w:val="subscript"/>
              </w:rPr>
              <w:t>X</w:t>
            </w:r>
            <w:r w:rsidRPr="001360AA">
              <w:rPr>
                <w:bCs/>
                <w:sz w:val="24"/>
              </w:rPr>
              <w:t>：</w:t>
            </w:r>
            <w:r w:rsidRPr="001360AA">
              <w:rPr>
                <w:bCs/>
                <w:sz w:val="24"/>
              </w:rPr>
              <w:t>0.088t/a</w:t>
            </w:r>
            <w:r w:rsidRPr="001360AA">
              <w:rPr>
                <w:bCs/>
                <w:sz w:val="24"/>
              </w:rPr>
              <w:t>，产生的废气收集后随固化废气一起通过</w:t>
            </w:r>
            <w:r w:rsidRPr="001360AA">
              <w:rPr>
                <w:bCs/>
                <w:sz w:val="24"/>
              </w:rPr>
              <w:t>15m</w:t>
            </w:r>
            <w:r w:rsidRPr="001360AA">
              <w:rPr>
                <w:bCs/>
                <w:sz w:val="24"/>
              </w:rPr>
              <w:t>高排气筒（</w:t>
            </w:r>
            <w:r>
              <w:rPr>
                <w:rFonts w:hint="eastAsia"/>
                <w:bCs/>
                <w:sz w:val="24"/>
              </w:rPr>
              <w:t>FQ-6</w:t>
            </w:r>
            <w:r w:rsidRPr="001360AA">
              <w:rPr>
                <w:bCs/>
                <w:sz w:val="24"/>
              </w:rPr>
              <w:t>）排放。</w:t>
            </w:r>
            <w:r w:rsidRPr="001360AA">
              <w:rPr>
                <w:sz w:val="24"/>
              </w:rPr>
              <w:t>废气捕集率为</w:t>
            </w:r>
            <w:r w:rsidRPr="001360AA">
              <w:rPr>
                <w:sz w:val="24"/>
              </w:rPr>
              <w:t>90%</w:t>
            </w:r>
            <w:r w:rsidRPr="001360AA">
              <w:rPr>
                <w:sz w:val="24"/>
              </w:rPr>
              <w:t>，风机风量为</w:t>
            </w:r>
            <w:r>
              <w:rPr>
                <w:rFonts w:hint="eastAsia"/>
                <w:sz w:val="24"/>
              </w:rPr>
              <w:t>12</w:t>
            </w:r>
            <w:r w:rsidRPr="001360AA">
              <w:rPr>
                <w:sz w:val="24"/>
              </w:rPr>
              <w:t>000m</w:t>
            </w:r>
            <w:r w:rsidRPr="001360AA">
              <w:rPr>
                <w:sz w:val="24"/>
                <w:vertAlign w:val="superscript"/>
              </w:rPr>
              <w:t>3</w:t>
            </w:r>
            <w:r w:rsidRPr="001360AA">
              <w:rPr>
                <w:sz w:val="24"/>
              </w:rPr>
              <w:t>/h</w:t>
            </w:r>
            <w:r w:rsidRPr="001360AA">
              <w:rPr>
                <w:sz w:val="24"/>
              </w:rPr>
              <w:t>，运营时间</w:t>
            </w:r>
            <w:r>
              <w:rPr>
                <w:rFonts w:hint="eastAsia"/>
                <w:sz w:val="24"/>
              </w:rPr>
              <w:t>20</w:t>
            </w:r>
            <w:r w:rsidRPr="001360AA">
              <w:rPr>
                <w:sz w:val="24"/>
              </w:rPr>
              <w:t>00h/a</w:t>
            </w:r>
            <w:r w:rsidRPr="001360AA">
              <w:rPr>
                <w:sz w:val="24"/>
              </w:rPr>
              <w:t>，污染物排放量为</w:t>
            </w:r>
            <w:r w:rsidRPr="001360AA">
              <w:rPr>
                <w:bCs/>
                <w:sz w:val="24"/>
              </w:rPr>
              <w:t>：烟尘：</w:t>
            </w:r>
            <w:r w:rsidRPr="001360AA">
              <w:rPr>
                <w:bCs/>
                <w:sz w:val="24"/>
              </w:rPr>
              <w:t>0.0063t/a</w:t>
            </w:r>
            <w:r w:rsidRPr="001360AA">
              <w:rPr>
                <w:bCs/>
                <w:sz w:val="24"/>
              </w:rPr>
              <w:t>，</w:t>
            </w:r>
            <w:r w:rsidRPr="001360AA">
              <w:rPr>
                <w:bCs/>
                <w:sz w:val="24"/>
              </w:rPr>
              <w:lastRenderedPageBreak/>
              <w:t>SO</w:t>
            </w:r>
            <w:r w:rsidRPr="001360AA">
              <w:rPr>
                <w:bCs/>
                <w:sz w:val="24"/>
                <w:vertAlign w:val="subscript"/>
              </w:rPr>
              <w:t>2</w:t>
            </w:r>
            <w:r w:rsidRPr="001360AA">
              <w:rPr>
                <w:bCs/>
                <w:sz w:val="24"/>
              </w:rPr>
              <w:t>：</w:t>
            </w:r>
            <w:r w:rsidRPr="001360AA">
              <w:rPr>
                <w:bCs/>
                <w:sz w:val="24"/>
              </w:rPr>
              <w:t>0.0081t/a</w:t>
            </w:r>
            <w:r w:rsidRPr="001360AA">
              <w:rPr>
                <w:bCs/>
                <w:sz w:val="24"/>
              </w:rPr>
              <w:t>、</w:t>
            </w:r>
            <w:r w:rsidRPr="001360AA">
              <w:rPr>
                <w:bCs/>
                <w:sz w:val="24"/>
              </w:rPr>
              <w:t>NO</w:t>
            </w:r>
            <w:r w:rsidRPr="001360AA">
              <w:rPr>
                <w:bCs/>
                <w:sz w:val="24"/>
                <w:vertAlign w:val="subscript"/>
              </w:rPr>
              <w:t>X</w:t>
            </w:r>
            <w:r w:rsidRPr="001360AA">
              <w:rPr>
                <w:bCs/>
                <w:sz w:val="24"/>
              </w:rPr>
              <w:t>：</w:t>
            </w:r>
            <w:r w:rsidRPr="001360AA">
              <w:rPr>
                <w:bCs/>
                <w:sz w:val="24"/>
              </w:rPr>
              <w:t>0.0792t/a</w:t>
            </w:r>
            <w:r w:rsidRPr="001360AA">
              <w:rPr>
                <w:bCs/>
                <w:sz w:val="24"/>
              </w:rPr>
              <w:t>。</w:t>
            </w:r>
          </w:p>
          <w:p w:rsidR="002A02A7" w:rsidRPr="00943B58" w:rsidRDefault="002A02A7" w:rsidP="002A02A7">
            <w:pPr>
              <w:adjustRightInd w:val="0"/>
              <w:snapToGrid w:val="0"/>
              <w:spacing w:line="360" w:lineRule="auto"/>
              <w:ind w:firstLineChars="200" w:firstLine="480"/>
              <w:rPr>
                <w:bCs/>
                <w:sz w:val="24"/>
              </w:rPr>
            </w:pPr>
            <w:r w:rsidRPr="00943B58">
              <w:rPr>
                <w:bCs/>
                <w:sz w:val="24"/>
              </w:rPr>
              <w:t>（</w:t>
            </w:r>
            <w:r w:rsidRPr="00943B58">
              <w:rPr>
                <w:bCs/>
                <w:sz w:val="24"/>
              </w:rPr>
              <w:t>2</w:t>
            </w:r>
            <w:r w:rsidRPr="00943B58">
              <w:rPr>
                <w:bCs/>
                <w:sz w:val="24"/>
              </w:rPr>
              <w:t>）无组织废气</w:t>
            </w:r>
          </w:p>
          <w:p w:rsidR="002A02A7" w:rsidRPr="00943B58" w:rsidRDefault="002A02A7" w:rsidP="002A02A7">
            <w:pPr>
              <w:adjustRightInd w:val="0"/>
              <w:snapToGrid w:val="0"/>
              <w:spacing w:line="360" w:lineRule="auto"/>
              <w:ind w:firstLineChars="200" w:firstLine="480"/>
              <w:rPr>
                <w:bCs/>
                <w:sz w:val="24"/>
              </w:rPr>
            </w:pPr>
            <w:r w:rsidRPr="00943B58">
              <w:rPr>
                <w:bCs/>
                <w:sz w:val="24"/>
              </w:rPr>
              <w:t>喷塑过程在废气收集过程中有</w:t>
            </w:r>
            <w:r w:rsidRPr="00943B58">
              <w:rPr>
                <w:bCs/>
                <w:sz w:val="24"/>
              </w:rPr>
              <w:t>10%</w:t>
            </w:r>
            <w:r w:rsidRPr="00943B58">
              <w:rPr>
                <w:bCs/>
                <w:sz w:val="24"/>
              </w:rPr>
              <w:t>未捕集的粉尘无组织排放，固化工序在废气收集中有</w:t>
            </w:r>
            <w:r w:rsidRPr="00943B58">
              <w:rPr>
                <w:bCs/>
                <w:sz w:val="24"/>
              </w:rPr>
              <w:t>10%</w:t>
            </w:r>
            <w:r w:rsidRPr="00943B58">
              <w:rPr>
                <w:bCs/>
                <w:sz w:val="24"/>
              </w:rPr>
              <w:t>未捕集的</w:t>
            </w:r>
            <w:r w:rsidRPr="00943B58">
              <w:rPr>
                <w:bCs/>
                <w:sz w:val="24"/>
                <w:szCs w:val="22"/>
              </w:rPr>
              <w:t>非甲烷总烃、</w:t>
            </w:r>
            <w:r w:rsidRPr="00943B58">
              <w:rPr>
                <w:bCs/>
                <w:sz w:val="24"/>
                <w:szCs w:val="22"/>
              </w:rPr>
              <w:t>SO</w:t>
            </w:r>
            <w:r w:rsidRPr="00943B58">
              <w:rPr>
                <w:bCs/>
                <w:sz w:val="24"/>
                <w:szCs w:val="22"/>
                <w:vertAlign w:val="subscript"/>
              </w:rPr>
              <w:t>2</w:t>
            </w:r>
            <w:r w:rsidRPr="00943B58">
              <w:rPr>
                <w:bCs/>
                <w:sz w:val="24"/>
                <w:szCs w:val="22"/>
              </w:rPr>
              <w:t>、</w:t>
            </w:r>
            <w:r w:rsidRPr="00943B58">
              <w:rPr>
                <w:bCs/>
                <w:sz w:val="24"/>
                <w:szCs w:val="22"/>
              </w:rPr>
              <w:t>NO</w:t>
            </w:r>
            <w:r w:rsidRPr="00943B58">
              <w:rPr>
                <w:bCs/>
                <w:sz w:val="24"/>
                <w:szCs w:val="22"/>
                <w:vertAlign w:val="subscript"/>
              </w:rPr>
              <w:t>X</w:t>
            </w:r>
            <w:r w:rsidRPr="00943B58">
              <w:rPr>
                <w:bCs/>
                <w:sz w:val="24"/>
                <w:szCs w:val="22"/>
              </w:rPr>
              <w:t>、烟尘无组织排放。</w:t>
            </w:r>
          </w:p>
          <w:p w:rsidR="002A02A7" w:rsidRDefault="002A02A7" w:rsidP="002A02A7">
            <w:pPr>
              <w:adjustRightInd w:val="0"/>
              <w:snapToGrid w:val="0"/>
              <w:jc w:val="center"/>
              <w:rPr>
                <w:b/>
                <w:bCs/>
                <w:sz w:val="24"/>
              </w:rPr>
            </w:pPr>
            <w:r>
              <w:rPr>
                <w:b/>
                <w:bCs/>
                <w:sz w:val="24"/>
              </w:rPr>
              <w:t>表</w:t>
            </w:r>
            <w:r>
              <w:rPr>
                <w:rFonts w:hint="eastAsia"/>
                <w:b/>
                <w:bCs/>
                <w:sz w:val="24"/>
              </w:rPr>
              <w:t>4-1</w:t>
            </w:r>
            <w:r>
              <w:rPr>
                <w:b/>
                <w:bCs/>
                <w:sz w:val="24"/>
              </w:rPr>
              <w:t xml:space="preserve"> </w:t>
            </w:r>
            <w:r>
              <w:rPr>
                <w:b/>
                <w:bCs/>
                <w:sz w:val="24"/>
              </w:rPr>
              <w:t>本项目有组织废气源强及排放状况表</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589"/>
              <w:gridCol w:w="615"/>
              <w:gridCol w:w="660"/>
              <w:gridCol w:w="586"/>
              <w:gridCol w:w="742"/>
              <w:gridCol w:w="707"/>
              <w:gridCol w:w="653"/>
              <w:gridCol w:w="536"/>
              <w:gridCol w:w="742"/>
              <w:gridCol w:w="742"/>
              <w:gridCol w:w="810"/>
              <w:gridCol w:w="564"/>
            </w:tblGrid>
            <w:tr w:rsidR="002A02A7" w:rsidRPr="004546C8" w:rsidTr="004B4AFD">
              <w:trPr>
                <w:trHeight w:val="340"/>
                <w:jc w:val="center"/>
              </w:trPr>
              <w:tc>
                <w:tcPr>
                  <w:tcW w:w="370" w:type="pct"/>
                  <w:vMerge w:val="restart"/>
                  <w:vAlign w:val="center"/>
                </w:tcPr>
                <w:p w:rsidR="002A02A7" w:rsidRPr="004546C8" w:rsidRDefault="002A02A7" w:rsidP="004B4AFD">
                  <w:pPr>
                    <w:adjustRightInd w:val="0"/>
                    <w:snapToGrid w:val="0"/>
                    <w:jc w:val="center"/>
                    <w:rPr>
                      <w:b/>
                      <w:bCs/>
                      <w:color w:val="000000" w:themeColor="text1"/>
                      <w:szCs w:val="21"/>
                    </w:rPr>
                  </w:pPr>
                  <w:r w:rsidRPr="004546C8">
                    <w:rPr>
                      <w:b/>
                      <w:bCs/>
                      <w:color w:val="000000" w:themeColor="text1"/>
                      <w:szCs w:val="21"/>
                    </w:rPr>
                    <w:t>排气筒编号</w:t>
                  </w:r>
                </w:p>
              </w:tc>
              <w:tc>
                <w:tcPr>
                  <w:tcW w:w="387" w:type="pct"/>
                  <w:vMerge w:val="restart"/>
                  <w:vAlign w:val="center"/>
                </w:tcPr>
                <w:p w:rsidR="002A02A7" w:rsidRPr="004546C8" w:rsidRDefault="002A02A7" w:rsidP="004B4AFD">
                  <w:pPr>
                    <w:adjustRightInd w:val="0"/>
                    <w:snapToGrid w:val="0"/>
                    <w:jc w:val="center"/>
                    <w:rPr>
                      <w:b/>
                      <w:bCs/>
                      <w:color w:val="000000" w:themeColor="text1"/>
                      <w:szCs w:val="21"/>
                    </w:rPr>
                  </w:pPr>
                  <w:r w:rsidRPr="004546C8">
                    <w:rPr>
                      <w:b/>
                      <w:bCs/>
                      <w:color w:val="000000" w:themeColor="text1"/>
                      <w:szCs w:val="21"/>
                    </w:rPr>
                    <w:t>污染物名称</w:t>
                  </w:r>
                </w:p>
              </w:tc>
              <w:tc>
                <w:tcPr>
                  <w:tcW w:w="415" w:type="pct"/>
                  <w:vMerge w:val="restart"/>
                  <w:vAlign w:val="center"/>
                </w:tcPr>
                <w:p w:rsidR="002A02A7" w:rsidRPr="004546C8" w:rsidRDefault="002A02A7" w:rsidP="004B4AFD">
                  <w:pPr>
                    <w:adjustRightInd w:val="0"/>
                    <w:snapToGrid w:val="0"/>
                    <w:jc w:val="center"/>
                    <w:rPr>
                      <w:b/>
                      <w:bCs/>
                      <w:color w:val="000000" w:themeColor="text1"/>
                      <w:szCs w:val="21"/>
                    </w:rPr>
                  </w:pPr>
                  <w:r w:rsidRPr="004546C8">
                    <w:rPr>
                      <w:b/>
                      <w:bCs/>
                      <w:color w:val="000000" w:themeColor="text1"/>
                      <w:szCs w:val="21"/>
                    </w:rPr>
                    <w:t>排气量</w:t>
                  </w:r>
                </w:p>
                <w:p w:rsidR="002A02A7" w:rsidRPr="004546C8" w:rsidRDefault="002A02A7" w:rsidP="004B4AFD">
                  <w:pPr>
                    <w:adjustRightInd w:val="0"/>
                    <w:snapToGrid w:val="0"/>
                    <w:jc w:val="center"/>
                    <w:rPr>
                      <w:b/>
                      <w:bCs/>
                      <w:color w:val="000000" w:themeColor="text1"/>
                      <w:szCs w:val="21"/>
                    </w:rPr>
                  </w:pPr>
                  <w:r w:rsidRPr="004546C8">
                    <w:rPr>
                      <w:b/>
                      <w:bCs/>
                      <w:color w:val="000000" w:themeColor="text1"/>
                      <w:szCs w:val="21"/>
                    </w:rPr>
                    <w:t>m³/h</w:t>
                  </w:r>
                </w:p>
              </w:tc>
              <w:tc>
                <w:tcPr>
                  <w:tcW w:w="369" w:type="pct"/>
                  <w:vMerge w:val="restart"/>
                  <w:vAlign w:val="center"/>
                </w:tcPr>
                <w:p w:rsidR="002A02A7" w:rsidRPr="004546C8" w:rsidRDefault="002A02A7" w:rsidP="004B4AFD">
                  <w:pPr>
                    <w:adjustRightInd w:val="0"/>
                    <w:snapToGrid w:val="0"/>
                    <w:jc w:val="center"/>
                    <w:rPr>
                      <w:b/>
                      <w:bCs/>
                      <w:color w:val="000000" w:themeColor="text1"/>
                      <w:szCs w:val="21"/>
                    </w:rPr>
                  </w:pPr>
                  <w:r w:rsidRPr="004546C8">
                    <w:rPr>
                      <w:b/>
                      <w:bCs/>
                      <w:color w:val="000000" w:themeColor="text1"/>
                      <w:szCs w:val="21"/>
                    </w:rPr>
                    <w:t>排放源高度</w:t>
                  </w:r>
                </w:p>
              </w:tc>
              <w:tc>
                <w:tcPr>
                  <w:tcW w:w="911" w:type="pct"/>
                  <w:gridSpan w:val="2"/>
                  <w:vAlign w:val="center"/>
                </w:tcPr>
                <w:p w:rsidR="002A02A7" w:rsidRPr="004546C8" w:rsidRDefault="002A02A7" w:rsidP="004B4AFD">
                  <w:pPr>
                    <w:adjustRightInd w:val="0"/>
                    <w:snapToGrid w:val="0"/>
                    <w:jc w:val="center"/>
                    <w:rPr>
                      <w:b/>
                      <w:bCs/>
                      <w:color w:val="000000" w:themeColor="text1"/>
                      <w:szCs w:val="21"/>
                    </w:rPr>
                  </w:pPr>
                  <w:r w:rsidRPr="004546C8">
                    <w:rPr>
                      <w:b/>
                      <w:bCs/>
                      <w:color w:val="000000" w:themeColor="text1"/>
                      <w:szCs w:val="21"/>
                    </w:rPr>
                    <w:t>产生情况</w:t>
                  </w:r>
                </w:p>
              </w:tc>
              <w:tc>
                <w:tcPr>
                  <w:tcW w:w="411" w:type="pct"/>
                  <w:vMerge w:val="restart"/>
                  <w:vAlign w:val="center"/>
                </w:tcPr>
                <w:p w:rsidR="002A02A7" w:rsidRPr="004546C8" w:rsidRDefault="002A02A7" w:rsidP="004B4AFD">
                  <w:pPr>
                    <w:adjustRightInd w:val="0"/>
                    <w:snapToGrid w:val="0"/>
                    <w:jc w:val="center"/>
                    <w:rPr>
                      <w:b/>
                      <w:bCs/>
                      <w:color w:val="000000" w:themeColor="text1"/>
                      <w:szCs w:val="21"/>
                    </w:rPr>
                  </w:pPr>
                  <w:r w:rsidRPr="004546C8">
                    <w:rPr>
                      <w:rFonts w:hint="eastAsia"/>
                      <w:b/>
                      <w:bCs/>
                      <w:color w:val="000000" w:themeColor="text1"/>
                      <w:szCs w:val="21"/>
                    </w:rPr>
                    <w:t>治理措施</w:t>
                  </w:r>
                </w:p>
              </w:tc>
              <w:tc>
                <w:tcPr>
                  <w:tcW w:w="337" w:type="pct"/>
                  <w:vMerge w:val="restart"/>
                  <w:vAlign w:val="center"/>
                </w:tcPr>
                <w:p w:rsidR="002A02A7" w:rsidRPr="004546C8" w:rsidRDefault="002A02A7" w:rsidP="004B4AFD">
                  <w:pPr>
                    <w:adjustRightInd w:val="0"/>
                    <w:snapToGrid w:val="0"/>
                    <w:jc w:val="center"/>
                    <w:rPr>
                      <w:b/>
                      <w:bCs/>
                      <w:color w:val="000000" w:themeColor="text1"/>
                      <w:szCs w:val="21"/>
                    </w:rPr>
                  </w:pPr>
                  <w:r w:rsidRPr="004546C8">
                    <w:rPr>
                      <w:b/>
                      <w:bCs/>
                      <w:color w:val="000000" w:themeColor="text1"/>
                      <w:szCs w:val="21"/>
                    </w:rPr>
                    <w:t>去除率</w:t>
                  </w:r>
                </w:p>
              </w:tc>
              <w:tc>
                <w:tcPr>
                  <w:tcW w:w="1444" w:type="pct"/>
                  <w:gridSpan w:val="3"/>
                  <w:vAlign w:val="center"/>
                </w:tcPr>
                <w:p w:rsidR="002A02A7" w:rsidRPr="004546C8" w:rsidRDefault="002A02A7" w:rsidP="004B4AFD">
                  <w:pPr>
                    <w:adjustRightInd w:val="0"/>
                    <w:snapToGrid w:val="0"/>
                    <w:jc w:val="center"/>
                    <w:rPr>
                      <w:b/>
                      <w:bCs/>
                      <w:color w:val="000000" w:themeColor="text1"/>
                      <w:szCs w:val="21"/>
                    </w:rPr>
                  </w:pPr>
                  <w:r w:rsidRPr="004546C8">
                    <w:rPr>
                      <w:b/>
                      <w:bCs/>
                      <w:color w:val="000000" w:themeColor="text1"/>
                      <w:szCs w:val="21"/>
                    </w:rPr>
                    <w:t>排放情况</w:t>
                  </w:r>
                </w:p>
              </w:tc>
              <w:tc>
                <w:tcPr>
                  <w:tcW w:w="356" w:type="pct"/>
                  <w:vMerge w:val="restart"/>
                  <w:vAlign w:val="center"/>
                </w:tcPr>
                <w:p w:rsidR="002A02A7" w:rsidRPr="004546C8" w:rsidRDefault="002A02A7" w:rsidP="004B4AFD">
                  <w:pPr>
                    <w:adjustRightInd w:val="0"/>
                    <w:snapToGrid w:val="0"/>
                    <w:jc w:val="center"/>
                    <w:rPr>
                      <w:b/>
                      <w:bCs/>
                      <w:color w:val="000000" w:themeColor="text1"/>
                      <w:szCs w:val="21"/>
                    </w:rPr>
                  </w:pPr>
                  <w:r>
                    <w:rPr>
                      <w:rFonts w:hint="eastAsia"/>
                      <w:b/>
                      <w:bCs/>
                      <w:color w:val="000000" w:themeColor="text1"/>
                      <w:szCs w:val="21"/>
                    </w:rPr>
                    <w:t>排放时间</w:t>
                  </w:r>
                  <w:r>
                    <w:rPr>
                      <w:rFonts w:hint="eastAsia"/>
                      <w:b/>
                      <w:bCs/>
                      <w:color w:val="000000" w:themeColor="text1"/>
                      <w:szCs w:val="21"/>
                    </w:rPr>
                    <w:t>h</w:t>
                  </w:r>
                </w:p>
              </w:tc>
            </w:tr>
            <w:tr w:rsidR="002A02A7" w:rsidRPr="004546C8" w:rsidTr="004B4AFD">
              <w:trPr>
                <w:trHeight w:val="340"/>
                <w:jc w:val="center"/>
              </w:trPr>
              <w:tc>
                <w:tcPr>
                  <w:tcW w:w="370" w:type="pct"/>
                  <w:vMerge/>
                  <w:vAlign w:val="center"/>
                </w:tcPr>
                <w:p w:rsidR="002A02A7" w:rsidRPr="004546C8" w:rsidRDefault="002A02A7" w:rsidP="004B4AFD">
                  <w:pPr>
                    <w:adjustRightInd w:val="0"/>
                    <w:snapToGrid w:val="0"/>
                    <w:jc w:val="center"/>
                    <w:rPr>
                      <w:b/>
                      <w:bCs/>
                      <w:color w:val="000000" w:themeColor="text1"/>
                      <w:szCs w:val="21"/>
                    </w:rPr>
                  </w:pPr>
                </w:p>
              </w:tc>
              <w:tc>
                <w:tcPr>
                  <w:tcW w:w="387" w:type="pct"/>
                  <w:vMerge/>
                  <w:vAlign w:val="center"/>
                </w:tcPr>
                <w:p w:rsidR="002A02A7" w:rsidRPr="004546C8" w:rsidRDefault="002A02A7" w:rsidP="004B4AFD">
                  <w:pPr>
                    <w:adjustRightInd w:val="0"/>
                    <w:snapToGrid w:val="0"/>
                    <w:jc w:val="center"/>
                    <w:rPr>
                      <w:b/>
                      <w:bCs/>
                      <w:color w:val="000000" w:themeColor="text1"/>
                      <w:szCs w:val="21"/>
                    </w:rPr>
                  </w:pPr>
                </w:p>
              </w:tc>
              <w:tc>
                <w:tcPr>
                  <w:tcW w:w="415" w:type="pct"/>
                  <w:vMerge/>
                  <w:tcBorders>
                    <w:bottom w:val="single" w:sz="4" w:space="0" w:color="auto"/>
                  </w:tcBorders>
                  <w:vAlign w:val="center"/>
                </w:tcPr>
                <w:p w:rsidR="002A02A7" w:rsidRPr="004546C8" w:rsidRDefault="002A02A7" w:rsidP="004B4AFD">
                  <w:pPr>
                    <w:adjustRightInd w:val="0"/>
                    <w:snapToGrid w:val="0"/>
                    <w:jc w:val="center"/>
                    <w:rPr>
                      <w:b/>
                      <w:bCs/>
                      <w:color w:val="000000" w:themeColor="text1"/>
                      <w:szCs w:val="21"/>
                    </w:rPr>
                  </w:pPr>
                </w:p>
              </w:tc>
              <w:tc>
                <w:tcPr>
                  <w:tcW w:w="369" w:type="pct"/>
                  <w:vMerge/>
                  <w:vAlign w:val="center"/>
                </w:tcPr>
                <w:p w:rsidR="002A02A7" w:rsidRPr="004546C8" w:rsidRDefault="002A02A7" w:rsidP="004B4AFD">
                  <w:pPr>
                    <w:adjustRightInd w:val="0"/>
                    <w:snapToGrid w:val="0"/>
                    <w:jc w:val="center"/>
                    <w:rPr>
                      <w:b/>
                      <w:bCs/>
                      <w:color w:val="000000" w:themeColor="text1"/>
                      <w:szCs w:val="21"/>
                    </w:rPr>
                  </w:pPr>
                </w:p>
              </w:tc>
              <w:tc>
                <w:tcPr>
                  <w:tcW w:w="467" w:type="pct"/>
                  <w:vAlign w:val="center"/>
                </w:tcPr>
                <w:p w:rsidR="002A02A7" w:rsidRPr="004546C8" w:rsidRDefault="002A02A7" w:rsidP="004B4AFD">
                  <w:pPr>
                    <w:adjustRightInd w:val="0"/>
                    <w:snapToGrid w:val="0"/>
                    <w:jc w:val="center"/>
                    <w:rPr>
                      <w:b/>
                      <w:bCs/>
                      <w:color w:val="000000" w:themeColor="text1"/>
                      <w:szCs w:val="21"/>
                    </w:rPr>
                  </w:pPr>
                  <w:r w:rsidRPr="004546C8">
                    <w:rPr>
                      <w:b/>
                      <w:bCs/>
                      <w:color w:val="000000" w:themeColor="text1"/>
                      <w:szCs w:val="21"/>
                    </w:rPr>
                    <w:t>浓度</w:t>
                  </w:r>
                  <w:r w:rsidRPr="004546C8">
                    <w:rPr>
                      <w:b/>
                      <w:bCs/>
                      <w:color w:val="000000" w:themeColor="text1"/>
                      <w:szCs w:val="21"/>
                    </w:rPr>
                    <w:t>mg/m</w:t>
                  </w:r>
                  <w:r w:rsidRPr="004546C8">
                    <w:rPr>
                      <w:b/>
                      <w:bCs/>
                      <w:color w:val="000000" w:themeColor="text1"/>
                      <w:szCs w:val="21"/>
                      <w:vertAlign w:val="superscript"/>
                    </w:rPr>
                    <w:t>3</w:t>
                  </w:r>
                </w:p>
              </w:tc>
              <w:tc>
                <w:tcPr>
                  <w:tcW w:w="445" w:type="pct"/>
                  <w:vAlign w:val="center"/>
                </w:tcPr>
                <w:p w:rsidR="002A02A7" w:rsidRPr="004546C8" w:rsidRDefault="002A02A7" w:rsidP="004B4AFD">
                  <w:pPr>
                    <w:adjustRightInd w:val="0"/>
                    <w:snapToGrid w:val="0"/>
                    <w:jc w:val="center"/>
                    <w:rPr>
                      <w:b/>
                      <w:bCs/>
                      <w:color w:val="000000" w:themeColor="text1"/>
                      <w:szCs w:val="21"/>
                    </w:rPr>
                  </w:pPr>
                  <w:r w:rsidRPr="004546C8">
                    <w:rPr>
                      <w:b/>
                      <w:bCs/>
                      <w:color w:val="000000" w:themeColor="text1"/>
                      <w:szCs w:val="21"/>
                    </w:rPr>
                    <w:t>产生量</w:t>
                  </w:r>
                  <w:r w:rsidRPr="004546C8">
                    <w:rPr>
                      <w:b/>
                      <w:bCs/>
                      <w:color w:val="000000" w:themeColor="text1"/>
                      <w:szCs w:val="21"/>
                    </w:rPr>
                    <w:t>t/a</w:t>
                  </w:r>
                </w:p>
              </w:tc>
              <w:tc>
                <w:tcPr>
                  <w:tcW w:w="411" w:type="pct"/>
                  <w:vMerge/>
                  <w:tcBorders>
                    <w:bottom w:val="single" w:sz="4" w:space="0" w:color="auto"/>
                  </w:tcBorders>
                  <w:vAlign w:val="center"/>
                </w:tcPr>
                <w:p w:rsidR="002A02A7" w:rsidRPr="004546C8" w:rsidRDefault="002A02A7" w:rsidP="004B4AFD">
                  <w:pPr>
                    <w:adjustRightInd w:val="0"/>
                    <w:snapToGrid w:val="0"/>
                    <w:jc w:val="center"/>
                    <w:rPr>
                      <w:b/>
                      <w:bCs/>
                      <w:color w:val="000000" w:themeColor="text1"/>
                      <w:szCs w:val="21"/>
                    </w:rPr>
                  </w:pPr>
                </w:p>
              </w:tc>
              <w:tc>
                <w:tcPr>
                  <w:tcW w:w="337" w:type="pct"/>
                  <w:vMerge/>
                  <w:vAlign w:val="center"/>
                </w:tcPr>
                <w:p w:rsidR="002A02A7" w:rsidRPr="004546C8" w:rsidRDefault="002A02A7" w:rsidP="004B4AFD">
                  <w:pPr>
                    <w:adjustRightInd w:val="0"/>
                    <w:snapToGrid w:val="0"/>
                    <w:jc w:val="center"/>
                    <w:rPr>
                      <w:b/>
                      <w:bCs/>
                      <w:color w:val="000000" w:themeColor="text1"/>
                      <w:szCs w:val="21"/>
                    </w:rPr>
                  </w:pPr>
                </w:p>
              </w:tc>
              <w:tc>
                <w:tcPr>
                  <w:tcW w:w="467" w:type="pct"/>
                  <w:vAlign w:val="center"/>
                </w:tcPr>
                <w:p w:rsidR="002A02A7" w:rsidRPr="004546C8" w:rsidRDefault="002A02A7" w:rsidP="004B4AFD">
                  <w:pPr>
                    <w:adjustRightInd w:val="0"/>
                    <w:snapToGrid w:val="0"/>
                    <w:jc w:val="center"/>
                    <w:rPr>
                      <w:b/>
                      <w:bCs/>
                      <w:color w:val="000000" w:themeColor="text1"/>
                      <w:szCs w:val="21"/>
                    </w:rPr>
                  </w:pPr>
                  <w:r w:rsidRPr="004546C8">
                    <w:rPr>
                      <w:b/>
                      <w:bCs/>
                      <w:color w:val="000000" w:themeColor="text1"/>
                      <w:szCs w:val="21"/>
                    </w:rPr>
                    <w:t>浓度</w:t>
                  </w:r>
                  <w:r w:rsidRPr="004546C8">
                    <w:rPr>
                      <w:b/>
                      <w:bCs/>
                      <w:color w:val="000000" w:themeColor="text1"/>
                      <w:szCs w:val="21"/>
                    </w:rPr>
                    <w:t>mg/m</w:t>
                  </w:r>
                  <w:r w:rsidRPr="004546C8">
                    <w:rPr>
                      <w:b/>
                      <w:bCs/>
                      <w:color w:val="000000" w:themeColor="text1"/>
                      <w:szCs w:val="21"/>
                      <w:vertAlign w:val="superscript"/>
                    </w:rPr>
                    <w:t>3</w:t>
                  </w:r>
                </w:p>
              </w:tc>
              <w:tc>
                <w:tcPr>
                  <w:tcW w:w="467" w:type="pct"/>
                  <w:vAlign w:val="center"/>
                </w:tcPr>
                <w:p w:rsidR="002A02A7" w:rsidRPr="004546C8" w:rsidRDefault="002A02A7" w:rsidP="004B4AFD">
                  <w:pPr>
                    <w:adjustRightInd w:val="0"/>
                    <w:snapToGrid w:val="0"/>
                    <w:jc w:val="center"/>
                    <w:rPr>
                      <w:b/>
                      <w:bCs/>
                      <w:color w:val="000000" w:themeColor="text1"/>
                      <w:szCs w:val="21"/>
                    </w:rPr>
                  </w:pPr>
                  <w:r w:rsidRPr="004546C8">
                    <w:rPr>
                      <w:b/>
                      <w:bCs/>
                      <w:color w:val="000000" w:themeColor="text1"/>
                      <w:szCs w:val="21"/>
                    </w:rPr>
                    <w:t>速率</w:t>
                  </w:r>
                  <w:r w:rsidRPr="004546C8">
                    <w:rPr>
                      <w:b/>
                      <w:bCs/>
                      <w:color w:val="000000" w:themeColor="text1"/>
                      <w:szCs w:val="21"/>
                    </w:rPr>
                    <w:t>kg/h</w:t>
                  </w:r>
                </w:p>
              </w:tc>
              <w:tc>
                <w:tcPr>
                  <w:tcW w:w="510" w:type="pct"/>
                  <w:vAlign w:val="center"/>
                </w:tcPr>
                <w:p w:rsidR="002A02A7" w:rsidRPr="004546C8" w:rsidRDefault="002A02A7" w:rsidP="004B4AFD">
                  <w:pPr>
                    <w:adjustRightInd w:val="0"/>
                    <w:snapToGrid w:val="0"/>
                    <w:jc w:val="center"/>
                    <w:rPr>
                      <w:b/>
                      <w:bCs/>
                      <w:color w:val="000000" w:themeColor="text1"/>
                      <w:szCs w:val="21"/>
                    </w:rPr>
                  </w:pPr>
                  <w:r w:rsidRPr="004546C8">
                    <w:rPr>
                      <w:b/>
                      <w:bCs/>
                      <w:color w:val="000000" w:themeColor="text1"/>
                      <w:szCs w:val="21"/>
                    </w:rPr>
                    <w:t>排放量</w:t>
                  </w:r>
                  <w:r w:rsidRPr="004546C8">
                    <w:rPr>
                      <w:b/>
                      <w:bCs/>
                      <w:color w:val="000000" w:themeColor="text1"/>
                      <w:szCs w:val="21"/>
                    </w:rPr>
                    <w:t>t/a</w:t>
                  </w:r>
                </w:p>
              </w:tc>
              <w:tc>
                <w:tcPr>
                  <w:tcW w:w="356" w:type="pct"/>
                  <w:vMerge/>
                  <w:vAlign w:val="center"/>
                </w:tcPr>
                <w:p w:rsidR="002A02A7" w:rsidRPr="004546C8" w:rsidRDefault="002A02A7" w:rsidP="004B4AFD">
                  <w:pPr>
                    <w:adjustRightInd w:val="0"/>
                    <w:snapToGrid w:val="0"/>
                    <w:jc w:val="center"/>
                    <w:rPr>
                      <w:b/>
                      <w:bCs/>
                      <w:color w:val="000000" w:themeColor="text1"/>
                      <w:szCs w:val="21"/>
                    </w:rPr>
                  </w:pPr>
                </w:p>
              </w:tc>
            </w:tr>
            <w:tr w:rsidR="002A02A7" w:rsidRPr="004546C8" w:rsidTr="004B4AFD">
              <w:trPr>
                <w:trHeight w:val="340"/>
                <w:jc w:val="center"/>
              </w:trPr>
              <w:tc>
                <w:tcPr>
                  <w:tcW w:w="370" w:type="pct"/>
                  <w:vMerge w:val="restart"/>
                  <w:vAlign w:val="center"/>
                </w:tcPr>
                <w:p w:rsidR="002A02A7" w:rsidRPr="004546C8" w:rsidRDefault="002A02A7" w:rsidP="004B4AFD">
                  <w:pPr>
                    <w:pStyle w:val="afb"/>
                    <w:adjustRightInd w:val="0"/>
                    <w:snapToGrid w:val="0"/>
                    <w:ind w:firstLine="0"/>
                    <w:jc w:val="center"/>
                    <w:rPr>
                      <w:rFonts w:ascii="Times New Roman" w:hAnsi="Times New Roman"/>
                      <w:b/>
                      <w:bCs/>
                      <w:color w:val="000000" w:themeColor="text1"/>
                      <w:szCs w:val="21"/>
                    </w:rPr>
                  </w:pPr>
                  <w:r>
                    <w:rPr>
                      <w:rFonts w:ascii="Times New Roman" w:hAnsi="Times New Roman" w:hint="eastAsia"/>
                      <w:color w:val="000000" w:themeColor="text1"/>
                      <w:szCs w:val="21"/>
                    </w:rPr>
                    <w:t>FQ-6</w:t>
                  </w:r>
                </w:p>
              </w:tc>
              <w:tc>
                <w:tcPr>
                  <w:tcW w:w="387" w:type="pct"/>
                  <w:vAlign w:val="center"/>
                </w:tcPr>
                <w:p w:rsidR="002A02A7" w:rsidRPr="005A2384" w:rsidRDefault="002A02A7" w:rsidP="004B4AFD">
                  <w:pPr>
                    <w:pStyle w:val="afc"/>
                    <w:spacing w:line="240" w:lineRule="auto"/>
                    <w:rPr>
                      <w:rFonts w:ascii="Times New Roman" w:hAnsi="Times New Roman"/>
                      <w:bCs w:val="0"/>
                      <w:szCs w:val="21"/>
                    </w:rPr>
                  </w:pPr>
                  <w:r w:rsidRPr="005A2384">
                    <w:rPr>
                      <w:rFonts w:ascii="Times New Roman" w:hAnsi="Times New Roman" w:hint="eastAsia"/>
                      <w:bCs w:val="0"/>
                      <w:szCs w:val="21"/>
                    </w:rPr>
                    <w:t>粉尘</w:t>
                  </w:r>
                </w:p>
              </w:tc>
              <w:tc>
                <w:tcPr>
                  <w:tcW w:w="415" w:type="pct"/>
                  <w:vMerge w:val="restart"/>
                  <w:vAlign w:val="center"/>
                </w:tcPr>
                <w:p w:rsidR="002A02A7" w:rsidRPr="005A2384" w:rsidRDefault="002A02A7" w:rsidP="004B4AFD">
                  <w:pPr>
                    <w:pStyle w:val="afb"/>
                    <w:adjustRightInd w:val="0"/>
                    <w:snapToGrid w:val="0"/>
                    <w:ind w:firstLine="0"/>
                    <w:jc w:val="center"/>
                    <w:rPr>
                      <w:rFonts w:ascii="Times New Roman" w:hAnsi="Times New Roman"/>
                      <w:szCs w:val="21"/>
                    </w:rPr>
                  </w:pPr>
                  <w:r w:rsidRPr="005A2384">
                    <w:rPr>
                      <w:rFonts w:ascii="Times New Roman" w:hAnsi="Times New Roman" w:hint="eastAsia"/>
                      <w:szCs w:val="21"/>
                    </w:rPr>
                    <w:t>12000</w:t>
                  </w:r>
                </w:p>
              </w:tc>
              <w:tc>
                <w:tcPr>
                  <w:tcW w:w="369" w:type="pct"/>
                  <w:vMerge w:val="restart"/>
                  <w:vAlign w:val="center"/>
                </w:tcPr>
                <w:p w:rsidR="002A02A7" w:rsidRPr="005A2384" w:rsidRDefault="002A02A7" w:rsidP="004B4AFD">
                  <w:pPr>
                    <w:pStyle w:val="afb"/>
                    <w:adjustRightInd w:val="0"/>
                    <w:snapToGrid w:val="0"/>
                    <w:ind w:firstLine="0"/>
                    <w:jc w:val="center"/>
                    <w:rPr>
                      <w:rFonts w:ascii="Times New Roman" w:hAnsi="Times New Roman"/>
                      <w:szCs w:val="21"/>
                    </w:rPr>
                  </w:pPr>
                  <w:r w:rsidRPr="005A2384">
                    <w:rPr>
                      <w:rFonts w:ascii="Times New Roman" w:hAnsi="Times New Roman"/>
                      <w:szCs w:val="21"/>
                    </w:rPr>
                    <w:t>15</w:t>
                  </w:r>
                  <w:r w:rsidRPr="005A2384">
                    <w:rPr>
                      <w:rFonts w:ascii="Times New Roman" w:hAnsi="Times New Roman" w:hint="eastAsia"/>
                      <w:szCs w:val="21"/>
                    </w:rPr>
                    <w:t>m</w:t>
                  </w:r>
                </w:p>
              </w:tc>
              <w:tc>
                <w:tcPr>
                  <w:tcW w:w="467" w:type="pct"/>
                  <w:vAlign w:val="center"/>
                </w:tcPr>
                <w:p w:rsidR="002A02A7" w:rsidRPr="005A2384" w:rsidRDefault="002A02A7" w:rsidP="004B4AFD">
                  <w:pPr>
                    <w:pStyle w:val="afb"/>
                    <w:adjustRightInd w:val="0"/>
                    <w:snapToGrid w:val="0"/>
                    <w:ind w:firstLine="0"/>
                    <w:jc w:val="center"/>
                    <w:rPr>
                      <w:rFonts w:ascii="Times New Roman" w:hAnsi="Times New Roman"/>
                      <w:szCs w:val="21"/>
                    </w:rPr>
                  </w:pPr>
                  <w:r>
                    <w:rPr>
                      <w:rFonts w:ascii="Times New Roman" w:hAnsi="Times New Roman" w:hint="eastAsia"/>
                      <w:szCs w:val="21"/>
                    </w:rPr>
                    <w:t>39.1</w:t>
                  </w:r>
                </w:p>
              </w:tc>
              <w:tc>
                <w:tcPr>
                  <w:tcW w:w="445" w:type="pct"/>
                  <w:vAlign w:val="center"/>
                </w:tcPr>
                <w:p w:rsidR="002A02A7" w:rsidRPr="005A2384" w:rsidRDefault="002A02A7" w:rsidP="004B4AFD">
                  <w:pPr>
                    <w:pStyle w:val="afb"/>
                    <w:adjustRightInd w:val="0"/>
                    <w:snapToGrid w:val="0"/>
                    <w:ind w:firstLine="0"/>
                    <w:jc w:val="center"/>
                    <w:rPr>
                      <w:rFonts w:ascii="Times New Roman" w:hAnsi="Times New Roman"/>
                      <w:szCs w:val="21"/>
                    </w:rPr>
                  </w:pPr>
                  <w:r w:rsidRPr="005A2384">
                    <w:rPr>
                      <w:rFonts w:ascii="Times New Roman" w:hAnsi="Times New Roman" w:hint="eastAsia"/>
                      <w:szCs w:val="21"/>
                    </w:rPr>
                    <w:t>2.25</w:t>
                  </w:r>
                </w:p>
              </w:tc>
              <w:tc>
                <w:tcPr>
                  <w:tcW w:w="411" w:type="pct"/>
                  <w:tcBorders>
                    <w:bottom w:val="single" w:sz="4" w:space="0" w:color="auto"/>
                  </w:tcBorders>
                  <w:vAlign w:val="center"/>
                </w:tcPr>
                <w:p w:rsidR="002A02A7" w:rsidRPr="005A2384" w:rsidRDefault="002A02A7" w:rsidP="004B4AFD">
                  <w:pPr>
                    <w:pStyle w:val="afb"/>
                    <w:adjustRightInd w:val="0"/>
                    <w:snapToGrid w:val="0"/>
                    <w:ind w:firstLine="0"/>
                    <w:jc w:val="center"/>
                    <w:rPr>
                      <w:rFonts w:ascii="Times New Roman" w:hAnsi="Times New Roman"/>
                      <w:szCs w:val="21"/>
                    </w:rPr>
                  </w:pPr>
                  <w:r w:rsidRPr="005A2384">
                    <w:rPr>
                      <w:rFonts w:ascii="Times New Roman" w:hAnsi="Times New Roman" w:hint="eastAsia"/>
                      <w:szCs w:val="21"/>
                    </w:rPr>
                    <w:t>袋式除尘器</w:t>
                  </w:r>
                </w:p>
              </w:tc>
              <w:tc>
                <w:tcPr>
                  <w:tcW w:w="337" w:type="pct"/>
                  <w:vAlign w:val="center"/>
                </w:tcPr>
                <w:p w:rsidR="002A02A7" w:rsidRPr="005A2384" w:rsidRDefault="002A02A7" w:rsidP="004B4AFD">
                  <w:pPr>
                    <w:pStyle w:val="afb"/>
                    <w:adjustRightInd w:val="0"/>
                    <w:snapToGrid w:val="0"/>
                    <w:ind w:firstLine="0"/>
                    <w:jc w:val="center"/>
                    <w:rPr>
                      <w:rFonts w:ascii="Times New Roman" w:hAnsi="Times New Roman"/>
                      <w:szCs w:val="21"/>
                    </w:rPr>
                  </w:pPr>
                  <w:r w:rsidRPr="005A2384">
                    <w:rPr>
                      <w:rFonts w:ascii="Times New Roman" w:hAnsi="Times New Roman" w:hint="eastAsia"/>
                      <w:szCs w:val="21"/>
                    </w:rPr>
                    <w:t>95%</w:t>
                  </w:r>
                </w:p>
              </w:tc>
              <w:tc>
                <w:tcPr>
                  <w:tcW w:w="467" w:type="pct"/>
                  <w:vAlign w:val="center"/>
                </w:tcPr>
                <w:p w:rsidR="002A02A7" w:rsidRPr="005A2384" w:rsidRDefault="002A02A7" w:rsidP="004B4AFD">
                  <w:pPr>
                    <w:adjustRightInd w:val="0"/>
                    <w:snapToGrid w:val="0"/>
                    <w:jc w:val="center"/>
                    <w:rPr>
                      <w:bCs/>
                      <w:szCs w:val="21"/>
                    </w:rPr>
                  </w:pPr>
                  <w:r>
                    <w:rPr>
                      <w:rFonts w:hint="eastAsia"/>
                      <w:bCs/>
                      <w:szCs w:val="21"/>
                    </w:rPr>
                    <w:t>1.95</w:t>
                  </w:r>
                </w:p>
              </w:tc>
              <w:tc>
                <w:tcPr>
                  <w:tcW w:w="467" w:type="pct"/>
                  <w:vAlign w:val="center"/>
                </w:tcPr>
                <w:p w:rsidR="002A02A7" w:rsidRPr="005A2384" w:rsidRDefault="002A02A7" w:rsidP="004B4AFD">
                  <w:pPr>
                    <w:adjustRightInd w:val="0"/>
                    <w:snapToGrid w:val="0"/>
                    <w:jc w:val="center"/>
                    <w:rPr>
                      <w:bCs/>
                      <w:szCs w:val="21"/>
                    </w:rPr>
                  </w:pPr>
                  <w:r>
                    <w:rPr>
                      <w:rFonts w:hint="eastAsia"/>
                      <w:bCs/>
                      <w:szCs w:val="21"/>
                    </w:rPr>
                    <w:t>0.023</w:t>
                  </w:r>
                </w:p>
              </w:tc>
              <w:tc>
                <w:tcPr>
                  <w:tcW w:w="510" w:type="pct"/>
                  <w:vAlign w:val="center"/>
                </w:tcPr>
                <w:p w:rsidR="002A02A7" w:rsidRPr="005A2384" w:rsidRDefault="002A02A7" w:rsidP="004B4AFD">
                  <w:pPr>
                    <w:adjustRightInd w:val="0"/>
                    <w:snapToGrid w:val="0"/>
                    <w:jc w:val="center"/>
                    <w:rPr>
                      <w:bCs/>
                      <w:szCs w:val="21"/>
                    </w:rPr>
                  </w:pPr>
                  <w:r>
                    <w:rPr>
                      <w:rFonts w:hint="eastAsia"/>
                      <w:bCs/>
                      <w:szCs w:val="21"/>
                    </w:rPr>
                    <w:t>0.1125</w:t>
                  </w:r>
                </w:p>
              </w:tc>
              <w:tc>
                <w:tcPr>
                  <w:tcW w:w="356" w:type="pct"/>
                  <w:vAlign w:val="center"/>
                </w:tcPr>
                <w:p w:rsidR="002A02A7" w:rsidRPr="005A2384" w:rsidRDefault="002A02A7" w:rsidP="004B4AFD">
                  <w:pPr>
                    <w:adjustRightInd w:val="0"/>
                    <w:snapToGrid w:val="0"/>
                    <w:jc w:val="center"/>
                    <w:rPr>
                      <w:bCs/>
                      <w:szCs w:val="21"/>
                    </w:rPr>
                  </w:pPr>
                  <w:r w:rsidRPr="005A2384">
                    <w:rPr>
                      <w:rFonts w:hint="eastAsia"/>
                      <w:bCs/>
                      <w:szCs w:val="21"/>
                    </w:rPr>
                    <w:t>4800</w:t>
                  </w:r>
                </w:p>
              </w:tc>
            </w:tr>
            <w:tr w:rsidR="002A02A7" w:rsidRPr="004546C8" w:rsidTr="004B4AFD">
              <w:trPr>
                <w:trHeight w:val="340"/>
                <w:jc w:val="center"/>
              </w:trPr>
              <w:tc>
                <w:tcPr>
                  <w:tcW w:w="370" w:type="pct"/>
                  <w:vMerge/>
                  <w:vAlign w:val="center"/>
                </w:tcPr>
                <w:p w:rsidR="002A02A7" w:rsidRPr="004546C8" w:rsidRDefault="002A02A7" w:rsidP="004B4AFD">
                  <w:pPr>
                    <w:pStyle w:val="afb"/>
                    <w:adjustRightInd w:val="0"/>
                    <w:snapToGrid w:val="0"/>
                    <w:ind w:firstLine="0"/>
                    <w:jc w:val="center"/>
                    <w:rPr>
                      <w:rFonts w:ascii="Times New Roman" w:hAnsi="Times New Roman"/>
                      <w:color w:val="000000" w:themeColor="text1"/>
                      <w:szCs w:val="21"/>
                    </w:rPr>
                  </w:pPr>
                </w:p>
              </w:tc>
              <w:tc>
                <w:tcPr>
                  <w:tcW w:w="387" w:type="pct"/>
                  <w:vAlign w:val="center"/>
                </w:tcPr>
                <w:p w:rsidR="002A02A7" w:rsidRPr="005A2384" w:rsidRDefault="002A02A7" w:rsidP="004B4AFD">
                  <w:pPr>
                    <w:pStyle w:val="afc"/>
                    <w:spacing w:line="240" w:lineRule="auto"/>
                    <w:rPr>
                      <w:rFonts w:ascii="Times New Roman" w:hAnsi="Times New Roman"/>
                      <w:bCs w:val="0"/>
                      <w:szCs w:val="21"/>
                    </w:rPr>
                  </w:pPr>
                  <w:r w:rsidRPr="005A2384">
                    <w:rPr>
                      <w:rFonts w:ascii="Times New Roman" w:hAnsi="Times New Roman" w:hint="eastAsia"/>
                      <w:bCs w:val="0"/>
                      <w:szCs w:val="21"/>
                    </w:rPr>
                    <w:t>非甲烷总烃</w:t>
                  </w:r>
                </w:p>
              </w:tc>
              <w:tc>
                <w:tcPr>
                  <w:tcW w:w="415" w:type="pct"/>
                  <w:vMerge/>
                  <w:vAlign w:val="center"/>
                </w:tcPr>
                <w:p w:rsidR="002A02A7" w:rsidRPr="005A2384" w:rsidRDefault="002A02A7" w:rsidP="004B4AFD">
                  <w:pPr>
                    <w:pStyle w:val="afb"/>
                    <w:adjustRightInd w:val="0"/>
                    <w:snapToGrid w:val="0"/>
                    <w:ind w:firstLine="0"/>
                    <w:jc w:val="center"/>
                    <w:rPr>
                      <w:rFonts w:ascii="Times New Roman" w:hAnsi="Times New Roman"/>
                      <w:szCs w:val="21"/>
                    </w:rPr>
                  </w:pPr>
                </w:p>
              </w:tc>
              <w:tc>
                <w:tcPr>
                  <w:tcW w:w="369" w:type="pct"/>
                  <w:vMerge/>
                  <w:vAlign w:val="center"/>
                </w:tcPr>
                <w:p w:rsidR="002A02A7" w:rsidRPr="005A2384" w:rsidRDefault="002A02A7" w:rsidP="004B4AFD">
                  <w:pPr>
                    <w:pStyle w:val="afb"/>
                    <w:adjustRightInd w:val="0"/>
                    <w:snapToGrid w:val="0"/>
                    <w:ind w:firstLine="0"/>
                    <w:jc w:val="center"/>
                    <w:rPr>
                      <w:rFonts w:ascii="Times New Roman" w:hAnsi="Times New Roman"/>
                      <w:szCs w:val="21"/>
                    </w:rPr>
                  </w:pPr>
                </w:p>
              </w:tc>
              <w:tc>
                <w:tcPr>
                  <w:tcW w:w="467" w:type="pct"/>
                  <w:vAlign w:val="center"/>
                </w:tcPr>
                <w:p w:rsidR="002A02A7" w:rsidRPr="005A2384" w:rsidRDefault="002A02A7" w:rsidP="004B4AFD">
                  <w:pPr>
                    <w:pStyle w:val="afb"/>
                    <w:adjustRightInd w:val="0"/>
                    <w:snapToGrid w:val="0"/>
                    <w:ind w:firstLine="0"/>
                    <w:jc w:val="center"/>
                    <w:rPr>
                      <w:rFonts w:ascii="Times New Roman" w:hAnsi="Times New Roman"/>
                      <w:szCs w:val="21"/>
                    </w:rPr>
                  </w:pPr>
                  <w:r>
                    <w:rPr>
                      <w:rFonts w:ascii="Times New Roman" w:hAnsi="Times New Roman" w:hint="eastAsia"/>
                      <w:szCs w:val="21"/>
                    </w:rPr>
                    <w:t>5.63</w:t>
                  </w:r>
                </w:p>
              </w:tc>
              <w:tc>
                <w:tcPr>
                  <w:tcW w:w="445" w:type="pct"/>
                  <w:vAlign w:val="center"/>
                </w:tcPr>
                <w:p w:rsidR="002A02A7" w:rsidRPr="005A2384" w:rsidRDefault="002A02A7" w:rsidP="004B4AFD">
                  <w:pPr>
                    <w:pStyle w:val="afb"/>
                    <w:adjustRightInd w:val="0"/>
                    <w:snapToGrid w:val="0"/>
                    <w:ind w:firstLine="0"/>
                    <w:jc w:val="center"/>
                    <w:rPr>
                      <w:rFonts w:ascii="Times New Roman" w:hAnsi="Times New Roman"/>
                      <w:szCs w:val="21"/>
                    </w:rPr>
                  </w:pPr>
                  <w:r w:rsidRPr="005A2384">
                    <w:rPr>
                      <w:rFonts w:ascii="Times New Roman" w:hAnsi="Times New Roman" w:hint="eastAsia"/>
                      <w:szCs w:val="21"/>
                    </w:rPr>
                    <w:t>0.135</w:t>
                  </w:r>
                </w:p>
              </w:tc>
              <w:tc>
                <w:tcPr>
                  <w:tcW w:w="411" w:type="pct"/>
                  <w:tcBorders>
                    <w:top w:val="single" w:sz="4" w:space="0" w:color="auto"/>
                  </w:tcBorders>
                  <w:vAlign w:val="center"/>
                </w:tcPr>
                <w:p w:rsidR="002A02A7" w:rsidRPr="005A2384" w:rsidRDefault="002A02A7" w:rsidP="004B4AFD">
                  <w:pPr>
                    <w:pStyle w:val="afb"/>
                    <w:adjustRightInd w:val="0"/>
                    <w:snapToGrid w:val="0"/>
                    <w:ind w:firstLine="0"/>
                    <w:jc w:val="center"/>
                    <w:rPr>
                      <w:rFonts w:ascii="Times New Roman" w:hAnsi="Times New Roman"/>
                      <w:szCs w:val="21"/>
                    </w:rPr>
                  </w:pPr>
                  <w:r w:rsidRPr="005A2384">
                    <w:rPr>
                      <w:rFonts w:ascii="Times New Roman" w:hAnsi="Times New Roman" w:hint="eastAsia"/>
                      <w:szCs w:val="21"/>
                    </w:rPr>
                    <w:t>二级活性炭</w:t>
                  </w:r>
                </w:p>
              </w:tc>
              <w:tc>
                <w:tcPr>
                  <w:tcW w:w="337" w:type="pct"/>
                  <w:vAlign w:val="center"/>
                </w:tcPr>
                <w:p w:rsidR="002A02A7" w:rsidRPr="005A2384" w:rsidRDefault="002A02A7" w:rsidP="004B4AFD">
                  <w:pPr>
                    <w:pStyle w:val="afb"/>
                    <w:adjustRightInd w:val="0"/>
                    <w:snapToGrid w:val="0"/>
                    <w:ind w:firstLine="0"/>
                    <w:jc w:val="center"/>
                    <w:rPr>
                      <w:rFonts w:ascii="Times New Roman" w:hAnsi="Times New Roman"/>
                      <w:szCs w:val="21"/>
                    </w:rPr>
                  </w:pPr>
                  <w:r w:rsidRPr="005A2384">
                    <w:rPr>
                      <w:rFonts w:ascii="Times New Roman" w:hAnsi="Times New Roman" w:hint="eastAsia"/>
                      <w:szCs w:val="21"/>
                    </w:rPr>
                    <w:t>80%</w:t>
                  </w:r>
                </w:p>
              </w:tc>
              <w:tc>
                <w:tcPr>
                  <w:tcW w:w="467" w:type="pct"/>
                  <w:vAlign w:val="center"/>
                </w:tcPr>
                <w:p w:rsidR="002A02A7" w:rsidRPr="005A2384" w:rsidRDefault="002A02A7" w:rsidP="004B4AFD">
                  <w:pPr>
                    <w:pStyle w:val="afb"/>
                    <w:adjustRightInd w:val="0"/>
                    <w:snapToGrid w:val="0"/>
                    <w:ind w:firstLine="0"/>
                    <w:jc w:val="center"/>
                    <w:rPr>
                      <w:rFonts w:ascii="Times New Roman" w:hAnsi="Times New Roman"/>
                      <w:szCs w:val="21"/>
                    </w:rPr>
                  </w:pPr>
                  <w:r>
                    <w:rPr>
                      <w:rFonts w:ascii="Times New Roman" w:hAnsi="Times New Roman" w:hint="eastAsia"/>
                      <w:szCs w:val="21"/>
                    </w:rPr>
                    <w:t>1.13</w:t>
                  </w:r>
                </w:p>
              </w:tc>
              <w:tc>
                <w:tcPr>
                  <w:tcW w:w="467" w:type="pct"/>
                  <w:vAlign w:val="center"/>
                </w:tcPr>
                <w:p w:rsidR="002A02A7" w:rsidRPr="005A2384" w:rsidRDefault="002A02A7" w:rsidP="004B4AFD">
                  <w:pPr>
                    <w:pStyle w:val="afb"/>
                    <w:adjustRightInd w:val="0"/>
                    <w:snapToGrid w:val="0"/>
                    <w:ind w:firstLine="0"/>
                    <w:jc w:val="center"/>
                    <w:rPr>
                      <w:rFonts w:ascii="Times New Roman" w:hAnsi="Times New Roman"/>
                      <w:szCs w:val="21"/>
                    </w:rPr>
                  </w:pPr>
                  <w:r>
                    <w:rPr>
                      <w:rFonts w:ascii="Times New Roman" w:hAnsi="Times New Roman" w:hint="eastAsia"/>
                      <w:szCs w:val="21"/>
                    </w:rPr>
                    <w:t>0.014</w:t>
                  </w:r>
                </w:p>
              </w:tc>
              <w:tc>
                <w:tcPr>
                  <w:tcW w:w="510" w:type="pct"/>
                  <w:vAlign w:val="center"/>
                </w:tcPr>
                <w:p w:rsidR="002A02A7" w:rsidRPr="005A2384" w:rsidRDefault="002A02A7" w:rsidP="004B4AFD">
                  <w:pPr>
                    <w:pStyle w:val="afb"/>
                    <w:adjustRightInd w:val="0"/>
                    <w:snapToGrid w:val="0"/>
                    <w:ind w:firstLine="0"/>
                    <w:jc w:val="center"/>
                    <w:rPr>
                      <w:rFonts w:ascii="Times New Roman" w:hAnsi="Times New Roman"/>
                      <w:szCs w:val="21"/>
                    </w:rPr>
                  </w:pPr>
                  <w:r w:rsidRPr="005A2384">
                    <w:rPr>
                      <w:rFonts w:ascii="Times New Roman" w:hAnsi="Times New Roman" w:hint="eastAsia"/>
                      <w:szCs w:val="21"/>
                    </w:rPr>
                    <w:t>0.027</w:t>
                  </w:r>
                </w:p>
              </w:tc>
              <w:tc>
                <w:tcPr>
                  <w:tcW w:w="356" w:type="pct"/>
                  <w:vMerge w:val="restart"/>
                  <w:vAlign w:val="center"/>
                </w:tcPr>
                <w:p w:rsidR="002A02A7" w:rsidRPr="005A2384" w:rsidRDefault="002A02A7" w:rsidP="004B4AFD">
                  <w:pPr>
                    <w:pStyle w:val="afb"/>
                    <w:adjustRightInd w:val="0"/>
                    <w:snapToGrid w:val="0"/>
                    <w:ind w:firstLine="0"/>
                    <w:jc w:val="center"/>
                    <w:rPr>
                      <w:rFonts w:ascii="Times New Roman" w:hAnsi="Times New Roman"/>
                      <w:szCs w:val="21"/>
                    </w:rPr>
                  </w:pPr>
                  <w:r w:rsidRPr="005A2384">
                    <w:rPr>
                      <w:rFonts w:ascii="Times New Roman" w:hAnsi="Times New Roman" w:hint="eastAsia"/>
                      <w:szCs w:val="21"/>
                    </w:rPr>
                    <w:t>2000</w:t>
                  </w:r>
                </w:p>
              </w:tc>
            </w:tr>
            <w:tr w:rsidR="002A02A7" w:rsidRPr="004546C8" w:rsidTr="004B4AFD">
              <w:trPr>
                <w:trHeight w:val="447"/>
                <w:jc w:val="center"/>
              </w:trPr>
              <w:tc>
                <w:tcPr>
                  <w:tcW w:w="370" w:type="pct"/>
                  <w:vMerge/>
                  <w:vAlign w:val="center"/>
                </w:tcPr>
                <w:p w:rsidR="002A02A7" w:rsidRPr="004546C8" w:rsidRDefault="002A02A7" w:rsidP="004B4AFD">
                  <w:pPr>
                    <w:pStyle w:val="afb"/>
                    <w:adjustRightInd w:val="0"/>
                    <w:snapToGrid w:val="0"/>
                    <w:ind w:firstLine="0"/>
                    <w:jc w:val="center"/>
                    <w:rPr>
                      <w:rFonts w:ascii="Times New Roman" w:hAnsi="Times New Roman"/>
                      <w:color w:val="000000" w:themeColor="text1"/>
                      <w:szCs w:val="21"/>
                    </w:rPr>
                  </w:pPr>
                </w:p>
              </w:tc>
              <w:tc>
                <w:tcPr>
                  <w:tcW w:w="387" w:type="pct"/>
                  <w:vAlign w:val="center"/>
                </w:tcPr>
                <w:p w:rsidR="002A02A7" w:rsidRPr="004546C8" w:rsidRDefault="002A02A7" w:rsidP="004B4AFD">
                  <w:pPr>
                    <w:pStyle w:val="afc"/>
                    <w:spacing w:line="240" w:lineRule="auto"/>
                    <w:rPr>
                      <w:rFonts w:ascii="Times New Roman" w:hAnsi="Times New Roman"/>
                      <w:bCs w:val="0"/>
                      <w:color w:val="000000" w:themeColor="text1"/>
                      <w:szCs w:val="21"/>
                    </w:rPr>
                  </w:pPr>
                  <w:r w:rsidRPr="004546C8">
                    <w:rPr>
                      <w:rFonts w:ascii="Times New Roman" w:hAnsi="Times New Roman" w:hint="eastAsia"/>
                      <w:bCs w:val="0"/>
                      <w:color w:val="000000" w:themeColor="text1"/>
                      <w:szCs w:val="21"/>
                    </w:rPr>
                    <w:t>烟尘</w:t>
                  </w:r>
                </w:p>
              </w:tc>
              <w:tc>
                <w:tcPr>
                  <w:tcW w:w="415" w:type="pct"/>
                  <w:vMerge/>
                  <w:vAlign w:val="center"/>
                </w:tcPr>
                <w:p w:rsidR="002A02A7" w:rsidRPr="004546C8" w:rsidRDefault="002A02A7" w:rsidP="004B4AFD">
                  <w:pPr>
                    <w:pStyle w:val="afb"/>
                    <w:adjustRightInd w:val="0"/>
                    <w:snapToGrid w:val="0"/>
                    <w:ind w:firstLine="0"/>
                    <w:jc w:val="center"/>
                    <w:rPr>
                      <w:rFonts w:ascii="Times New Roman" w:hAnsi="Times New Roman"/>
                      <w:color w:val="000000" w:themeColor="text1"/>
                      <w:szCs w:val="21"/>
                    </w:rPr>
                  </w:pPr>
                </w:p>
              </w:tc>
              <w:tc>
                <w:tcPr>
                  <w:tcW w:w="369" w:type="pct"/>
                  <w:vMerge/>
                  <w:vAlign w:val="center"/>
                </w:tcPr>
                <w:p w:rsidR="002A02A7" w:rsidRPr="004546C8" w:rsidRDefault="002A02A7" w:rsidP="004B4AFD">
                  <w:pPr>
                    <w:pStyle w:val="afb"/>
                    <w:adjustRightInd w:val="0"/>
                    <w:snapToGrid w:val="0"/>
                    <w:ind w:firstLine="0"/>
                    <w:jc w:val="center"/>
                    <w:rPr>
                      <w:rFonts w:ascii="Times New Roman" w:hAnsi="Times New Roman"/>
                      <w:color w:val="000000" w:themeColor="text1"/>
                      <w:szCs w:val="21"/>
                    </w:rPr>
                  </w:pPr>
                </w:p>
              </w:tc>
              <w:tc>
                <w:tcPr>
                  <w:tcW w:w="467" w:type="pct"/>
                  <w:vAlign w:val="center"/>
                </w:tcPr>
                <w:p w:rsidR="002A02A7" w:rsidRPr="004546C8" w:rsidRDefault="002A02A7" w:rsidP="004B4AFD">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0.263</w:t>
                  </w:r>
                </w:p>
              </w:tc>
              <w:tc>
                <w:tcPr>
                  <w:tcW w:w="445" w:type="pct"/>
                  <w:vAlign w:val="center"/>
                </w:tcPr>
                <w:p w:rsidR="002A02A7" w:rsidRPr="004546C8" w:rsidRDefault="002A02A7" w:rsidP="004B4AFD">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0.0063</w:t>
                  </w:r>
                </w:p>
              </w:tc>
              <w:tc>
                <w:tcPr>
                  <w:tcW w:w="748" w:type="pct"/>
                  <w:gridSpan w:val="2"/>
                  <w:vMerge w:val="restart"/>
                  <w:vAlign w:val="center"/>
                </w:tcPr>
                <w:p w:rsidR="002A02A7" w:rsidRPr="004546C8" w:rsidRDefault="002A02A7" w:rsidP="004B4AFD">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w:t>
                  </w:r>
                </w:p>
              </w:tc>
              <w:tc>
                <w:tcPr>
                  <w:tcW w:w="467" w:type="pct"/>
                  <w:vAlign w:val="center"/>
                </w:tcPr>
                <w:p w:rsidR="002A02A7" w:rsidRPr="004546C8" w:rsidRDefault="002A02A7" w:rsidP="004B4AFD">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0.263</w:t>
                  </w:r>
                </w:p>
              </w:tc>
              <w:tc>
                <w:tcPr>
                  <w:tcW w:w="467" w:type="pct"/>
                  <w:vAlign w:val="center"/>
                </w:tcPr>
                <w:p w:rsidR="002A02A7" w:rsidRPr="004546C8" w:rsidRDefault="002A02A7" w:rsidP="004B4AFD">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0.0032</w:t>
                  </w:r>
                </w:p>
              </w:tc>
              <w:tc>
                <w:tcPr>
                  <w:tcW w:w="510" w:type="pct"/>
                  <w:vAlign w:val="center"/>
                </w:tcPr>
                <w:p w:rsidR="002A02A7" w:rsidRPr="004546C8" w:rsidRDefault="002A02A7" w:rsidP="004B4AFD">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0.0063</w:t>
                  </w:r>
                </w:p>
              </w:tc>
              <w:tc>
                <w:tcPr>
                  <w:tcW w:w="356" w:type="pct"/>
                  <w:vMerge/>
                  <w:vAlign w:val="center"/>
                </w:tcPr>
                <w:p w:rsidR="002A02A7" w:rsidRPr="004546C8" w:rsidRDefault="002A02A7" w:rsidP="004B4AFD">
                  <w:pPr>
                    <w:pStyle w:val="afb"/>
                    <w:adjustRightInd w:val="0"/>
                    <w:snapToGrid w:val="0"/>
                    <w:ind w:firstLine="0"/>
                    <w:jc w:val="center"/>
                    <w:rPr>
                      <w:rFonts w:ascii="Times New Roman" w:hAnsi="Times New Roman"/>
                      <w:color w:val="000000" w:themeColor="text1"/>
                      <w:szCs w:val="21"/>
                    </w:rPr>
                  </w:pPr>
                </w:p>
              </w:tc>
            </w:tr>
            <w:tr w:rsidR="002A02A7" w:rsidRPr="004546C8" w:rsidTr="004B4AFD">
              <w:trPr>
                <w:trHeight w:val="522"/>
                <w:jc w:val="center"/>
              </w:trPr>
              <w:tc>
                <w:tcPr>
                  <w:tcW w:w="370" w:type="pct"/>
                  <w:vMerge/>
                  <w:vAlign w:val="center"/>
                </w:tcPr>
                <w:p w:rsidR="002A02A7" w:rsidRPr="004546C8" w:rsidRDefault="002A02A7" w:rsidP="004B4AFD">
                  <w:pPr>
                    <w:pStyle w:val="afb"/>
                    <w:adjustRightInd w:val="0"/>
                    <w:snapToGrid w:val="0"/>
                    <w:ind w:firstLine="0"/>
                    <w:jc w:val="center"/>
                    <w:rPr>
                      <w:rFonts w:ascii="Times New Roman" w:hAnsi="Times New Roman"/>
                      <w:color w:val="000000" w:themeColor="text1"/>
                      <w:szCs w:val="21"/>
                    </w:rPr>
                  </w:pPr>
                </w:p>
              </w:tc>
              <w:tc>
                <w:tcPr>
                  <w:tcW w:w="387" w:type="pct"/>
                  <w:vAlign w:val="center"/>
                </w:tcPr>
                <w:p w:rsidR="002A02A7" w:rsidRPr="004546C8" w:rsidRDefault="002A02A7" w:rsidP="004B4AFD">
                  <w:pPr>
                    <w:pStyle w:val="afc"/>
                    <w:spacing w:line="240" w:lineRule="auto"/>
                    <w:rPr>
                      <w:rFonts w:ascii="Times New Roman" w:hAnsi="Times New Roman"/>
                      <w:bCs w:val="0"/>
                      <w:color w:val="000000" w:themeColor="text1"/>
                      <w:szCs w:val="21"/>
                    </w:rPr>
                  </w:pPr>
                  <w:r w:rsidRPr="004546C8">
                    <w:rPr>
                      <w:rFonts w:ascii="Times New Roman" w:hAnsi="Times New Roman" w:hint="eastAsia"/>
                      <w:bCs w:val="0"/>
                      <w:color w:val="000000" w:themeColor="text1"/>
                      <w:szCs w:val="21"/>
                    </w:rPr>
                    <w:t>SO</w:t>
                  </w:r>
                  <w:r w:rsidRPr="004546C8">
                    <w:rPr>
                      <w:rFonts w:ascii="Times New Roman" w:hAnsi="Times New Roman" w:hint="eastAsia"/>
                      <w:bCs w:val="0"/>
                      <w:color w:val="000000" w:themeColor="text1"/>
                      <w:szCs w:val="21"/>
                      <w:vertAlign w:val="subscript"/>
                    </w:rPr>
                    <w:t>2</w:t>
                  </w:r>
                </w:p>
              </w:tc>
              <w:tc>
                <w:tcPr>
                  <w:tcW w:w="415" w:type="pct"/>
                  <w:vMerge/>
                  <w:vAlign w:val="center"/>
                </w:tcPr>
                <w:p w:rsidR="002A02A7" w:rsidRPr="004546C8" w:rsidRDefault="002A02A7" w:rsidP="004B4AFD">
                  <w:pPr>
                    <w:pStyle w:val="afb"/>
                    <w:adjustRightInd w:val="0"/>
                    <w:snapToGrid w:val="0"/>
                    <w:ind w:firstLine="0"/>
                    <w:jc w:val="center"/>
                    <w:rPr>
                      <w:rFonts w:ascii="Times New Roman" w:hAnsi="Times New Roman"/>
                      <w:color w:val="000000" w:themeColor="text1"/>
                      <w:szCs w:val="21"/>
                    </w:rPr>
                  </w:pPr>
                </w:p>
              </w:tc>
              <w:tc>
                <w:tcPr>
                  <w:tcW w:w="369" w:type="pct"/>
                  <w:vMerge/>
                  <w:vAlign w:val="center"/>
                </w:tcPr>
                <w:p w:rsidR="002A02A7" w:rsidRPr="004546C8" w:rsidRDefault="002A02A7" w:rsidP="004B4AFD">
                  <w:pPr>
                    <w:pStyle w:val="afb"/>
                    <w:adjustRightInd w:val="0"/>
                    <w:snapToGrid w:val="0"/>
                    <w:ind w:firstLine="0"/>
                    <w:jc w:val="center"/>
                    <w:rPr>
                      <w:rFonts w:ascii="Times New Roman" w:hAnsi="Times New Roman"/>
                      <w:color w:val="000000" w:themeColor="text1"/>
                      <w:szCs w:val="21"/>
                    </w:rPr>
                  </w:pPr>
                </w:p>
              </w:tc>
              <w:tc>
                <w:tcPr>
                  <w:tcW w:w="467" w:type="pct"/>
                  <w:vAlign w:val="center"/>
                </w:tcPr>
                <w:p w:rsidR="002A02A7" w:rsidRPr="004546C8" w:rsidRDefault="002A02A7" w:rsidP="004B4AFD">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0.338</w:t>
                  </w:r>
                </w:p>
              </w:tc>
              <w:tc>
                <w:tcPr>
                  <w:tcW w:w="445" w:type="pct"/>
                  <w:vAlign w:val="center"/>
                </w:tcPr>
                <w:p w:rsidR="002A02A7" w:rsidRPr="004546C8" w:rsidRDefault="002A02A7" w:rsidP="004B4AFD">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0.0081</w:t>
                  </w:r>
                </w:p>
              </w:tc>
              <w:tc>
                <w:tcPr>
                  <w:tcW w:w="748" w:type="pct"/>
                  <w:gridSpan w:val="2"/>
                  <w:vMerge/>
                  <w:vAlign w:val="center"/>
                </w:tcPr>
                <w:p w:rsidR="002A02A7" w:rsidRPr="004546C8" w:rsidRDefault="002A02A7" w:rsidP="004B4AFD">
                  <w:pPr>
                    <w:pStyle w:val="afb"/>
                    <w:adjustRightInd w:val="0"/>
                    <w:snapToGrid w:val="0"/>
                    <w:ind w:firstLine="0"/>
                    <w:jc w:val="center"/>
                    <w:rPr>
                      <w:rFonts w:ascii="Times New Roman" w:hAnsi="Times New Roman"/>
                      <w:color w:val="000000" w:themeColor="text1"/>
                      <w:szCs w:val="21"/>
                    </w:rPr>
                  </w:pPr>
                </w:p>
              </w:tc>
              <w:tc>
                <w:tcPr>
                  <w:tcW w:w="467" w:type="pct"/>
                  <w:vAlign w:val="center"/>
                </w:tcPr>
                <w:p w:rsidR="002A02A7" w:rsidRPr="004546C8" w:rsidRDefault="002A02A7" w:rsidP="004B4AFD">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0.338</w:t>
                  </w:r>
                </w:p>
              </w:tc>
              <w:tc>
                <w:tcPr>
                  <w:tcW w:w="467" w:type="pct"/>
                  <w:vAlign w:val="center"/>
                </w:tcPr>
                <w:p w:rsidR="002A02A7" w:rsidRPr="004546C8" w:rsidRDefault="002A02A7" w:rsidP="004B4AFD">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0.0041</w:t>
                  </w:r>
                </w:p>
              </w:tc>
              <w:tc>
                <w:tcPr>
                  <w:tcW w:w="510" w:type="pct"/>
                  <w:vAlign w:val="center"/>
                </w:tcPr>
                <w:p w:rsidR="002A02A7" w:rsidRPr="004546C8" w:rsidRDefault="002A02A7" w:rsidP="004B4AFD">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0.0081</w:t>
                  </w:r>
                </w:p>
              </w:tc>
              <w:tc>
                <w:tcPr>
                  <w:tcW w:w="356" w:type="pct"/>
                  <w:vMerge/>
                  <w:vAlign w:val="center"/>
                </w:tcPr>
                <w:p w:rsidR="002A02A7" w:rsidRPr="004546C8" w:rsidRDefault="002A02A7" w:rsidP="004B4AFD">
                  <w:pPr>
                    <w:pStyle w:val="afb"/>
                    <w:adjustRightInd w:val="0"/>
                    <w:snapToGrid w:val="0"/>
                    <w:ind w:firstLine="0"/>
                    <w:jc w:val="center"/>
                    <w:rPr>
                      <w:rFonts w:ascii="Times New Roman" w:hAnsi="Times New Roman"/>
                      <w:color w:val="000000" w:themeColor="text1"/>
                      <w:szCs w:val="21"/>
                    </w:rPr>
                  </w:pPr>
                </w:p>
              </w:tc>
            </w:tr>
            <w:tr w:rsidR="002A02A7" w:rsidRPr="004546C8" w:rsidTr="004B4AFD">
              <w:trPr>
                <w:trHeight w:val="345"/>
                <w:jc w:val="center"/>
              </w:trPr>
              <w:tc>
                <w:tcPr>
                  <w:tcW w:w="370" w:type="pct"/>
                  <w:vMerge/>
                  <w:vAlign w:val="center"/>
                </w:tcPr>
                <w:p w:rsidR="002A02A7" w:rsidRPr="004546C8" w:rsidRDefault="002A02A7" w:rsidP="004B4AFD">
                  <w:pPr>
                    <w:pStyle w:val="afb"/>
                    <w:adjustRightInd w:val="0"/>
                    <w:snapToGrid w:val="0"/>
                    <w:ind w:firstLine="0"/>
                    <w:jc w:val="center"/>
                    <w:rPr>
                      <w:rFonts w:ascii="Times New Roman" w:hAnsi="Times New Roman"/>
                      <w:color w:val="000000" w:themeColor="text1"/>
                      <w:szCs w:val="21"/>
                    </w:rPr>
                  </w:pPr>
                </w:p>
              </w:tc>
              <w:tc>
                <w:tcPr>
                  <w:tcW w:w="387" w:type="pct"/>
                  <w:vAlign w:val="center"/>
                </w:tcPr>
                <w:p w:rsidR="002A02A7" w:rsidRPr="004546C8" w:rsidRDefault="002A02A7" w:rsidP="004B4AFD">
                  <w:pPr>
                    <w:pStyle w:val="afc"/>
                    <w:spacing w:line="240" w:lineRule="auto"/>
                    <w:rPr>
                      <w:rFonts w:ascii="Times New Roman" w:hAnsi="Times New Roman"/>
                      <w:bCs w:val="0"/>
                      <w:color w:val="000000" w:themeColor="text1"/>
                      <w:szCs w:val="21"/>
                      <w:vertAlign w:val="subscript"/>
                    </w:rPr>
                  </w:pPr>
                  <w:r w:rsidRPr="004546C8">
                    <w:rPr>
                      <w:rFonts w:ascii="Times New Roman" w:hAnsi="Times New Roman" w:hint="eastAsia"/>
                      <w:bCs w:val="0"/>
                      <w:color w:val="000000" w:themeColor="text1"/>
                      <w:szCs w:val="21"/>
                    </w:rPr>
                    <w:t>NO</w:t>
                  </w:r>
                  <w:r w:rsidRPr="004546C8">
                    <w:rPr>
                      <w:rFonts w:ascii="Times New Roman" w:hAnsi="Times New Roman" w:hint="eastAsia"/>
                      <w:bCs w:val="0"/>
                      <w:color w:val="000000" w:themeColor="text1"/>
                      <w:szCs w:val="21"/>
                      <w:vertAlign w:val="subscript"/>
                    </w:rPr>
                    <w:t>X</w:t>
                  </w:r>
                </w:p>
              </w:tc>
              <w:tc>
                <w:tcPr>
                  <w:tcW w:w="415" w:type="pct"/>
                  <w:vMerge/>
                  <w:vAlign w:val="center"/>
                </w:tcPr>
                <w:p w:rsidR="002A02A7" w:rsidRPr="004546C8" w:rsidRDefault="002A02A7" w:rsidP="004B4AFD">
                  <w:pPr>
                    <w:pStyle w:val="afb"/>
                    <w:adjustRightInd w:val="0"/>
                    <w:snapToGrid w:val="0"/>
                    <w:ind w:firstLine="0"/>
                    <w:jc w:val="center"/>
                    <w:rPr>
                      <w:rFonts w:ascii="Times New Roman" w:hAnsi="Times New Roman"/>
                      <w:color w:val="000000" w:themeColor="text1"/>
                      <w:szCs w:val="21"/>
                    </w:rPr>
                  </w:pPr>
                </w:p>
              </w:tc>
              <w:tc>
                <w:tcPr>
                  <w:tcW w:w="369" w:type="pct"/>
                  <w:vMerge/>
                  <w:vAlign w:val="center"/>
                </w:tcPr>
                <w:p w:rsidR="002A02A7" w:rsidRPr="004546C8" w:rsidRDefault="002A02A7" w:rsidP="004B4AFD">
                  <w:pPr>
                    <w:pStyle w:val="afb"/>
                    <w:adjustRightInd w:val="0"/>
                    <w:snapToGrid w:val="0"/>
                    <w:ind w:firstLine="0"/>
                    <w:jc w:val="center"/>
                    <w:rPr>
                      <w:rFonts w:ascii="Times New Roman" w:hAnsi="Times New Roman"/>
                      <w:color w:val="000000" w:themeColor="text1"/>
                      <w:szCs w:val="21"/>
                    </w:rPr>
                  </w:pPr>
                </w:p>
              </w:tc>
              <w:tc>
                <w:tcPr>
                  <w:tcW w:w="467" w:type="pct"/>
                  <w:vAlign w:val="center"/>
                </w:tcPr>
                <w:p w:rsidR="002A02A7" w:rsidRPr="004546C8" w:rsidRDefault="002A02A7" w:rsidP="004B4AFD">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3.3</w:t>
                  </w:r>
                </w:p>
              </w:tc>
              <w:tc>
                <w:tcPr>
                  <w:tcW w:w="445" w:type="pct"/>
                  <w:vAlign w:val="center"/>
                </w:tcPr>
                <w:p w:rsidR="002A02A7" w:rsidRPr="004546C8" w:rsidRDefault="002A02A7" w:rsidP="004B4AFD">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0.0792</w:t>
                  </w:r>
                </w:p>
              </w:tc>
              <w:tc>
                <w:tcPr>
                  <w:tcW w:w="748" w:type="pct"/>
                  <w:gridSpan w:val="2"/>
                  <w:vMerge/>
                  <w:vAlign w:val="center"/>
                </w:tcPr>
                <w:p w:rsidR="002A02A7" w:rsidRPr="004546C8" w:rsidRDefault="002A02A7" w:rsidP="004B4AFD">
                  <w:pPr>
                    <w:pStyle w:val="afb"/>
                    <w:adjustRightInd w:val="0"/>
                    <w:snapToGrid w:val="0"/>
                    <w:ind w:firstLine="0"/>
                    <w:jc w:val="center"/>
                    <w:rPr>
                      <w:rFonts w:ascii="Times New Roman" w:hAnsi="Times New Roman"/>
                      <w:color w:val="000000" w:themeColor="text1"/>
                      <w:szCs w:val="21"/>
                    </w:rPr>
                  </w:pPr>
                </w:p>
              </w:tc>
              <w:tc>
                <w:tcPr>
                  <w:tcW w:w="467" w:type="pct"/>
                  <w:vAlign w:val="center"/>
                </w:tcPr>
                <w:p w:rsidR="002A02A7" w:rsidRPr="004546C8" w:rsidRDefault="002A02A7" w:rsidP="004B4AFD">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3.3</w:t>
                  </w:r>
                </w:p>
              </w:tc>
              <w:tc>
                <w:tcPr>
                  <w:tcW w:w="467" w:type="pct"/>
                  <w:vAlign w:val="center"/>
                </w:tcPr>
                <w:p w:rsidR="002A02A7" w:rsidRPr="004546C8" w:rsidRDefault="002A02A7" w:rsidP="004B4AFD">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0.040</w:t>
                  </w:r>
                </w:p>
              </w:tc>
              <w:tc>
                <w:tcPr>
                  <w:tcW w:w="510" w:type="pct"/>
                  <w:vAlign w:val="center"/>
                </w:tcPr>
                <w:p w:rsidR="002A02A7" w:rsidRPr="004546C8" w:rsidRDefault="002A02A7" w:rsidP="004B4AFD">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0.0792</w:t>
                  </w:r>
                </w:p>
              </w:tc>
              <w:tc>
                <w:tcPr>
                  <w:tcW w:w="356" w:type="pct"/>
                  <w:vMerge/>
                  <w:vAlign w:val="center"/>
                </w:tcPr>
                <w:p w:rsidR="002A02A7" w:rsidRPr="004546C8" w:rsidRDefault="002A02A7" w:rsidP="004B4AFD">
                  <w:pPr>
                    <w:pStyle w:val="afb"/>
                    <w:adjustRightInd w:val="0"/>
                    <w:snapToGrid w:val="0"/>
                    <w:ind w:firstLine="0"/>
                    <w:jc w:val="center"/>
                    <w:rPr>
                      <w:rFonts w:ascii="Times New Roman" w:hAnsi="Times New Roman"/>
                      <w:color w:val="000000" w:themeColor="text1"/>
                      <w:szCs w:val="21"/>
                    </w:rPr>
                  </w:pPr>
                </w:p>
              </w:tc>
            </w:tr>
          </w:tbl>
          <w:p w:rsidR="002A02A7" w:rsidRDefault="002A02A7" w:rsidP="002A02A7">
            <w:pPr>
              <w:pStyle w:val="afb"/>
              <w:adjustRightInd w:val="0"/>
              <w:snapToGrid w:val="0"/>
              <w:ind w:firstLineChars="211" w:firstLine="508"/>
              <w:jc w:val="center"/>
              <w:rPr>
                <w:rFonts w:ascii="Times New Roman" w:hAnsi="Times New Roman"/>
                <w:b/>
                <w:bCs/>
                <w:sz w:val="24"/>
                <w:szCs w:val="24"/>
              </w:rPr>
            </w:pPr>
            <w:r>
              <w:rPr>
                <w:rFonts w:ascii="Times New Roman" w:hAnsi="Times New Roman"/>
                <w:b/>
                <w:bCs/>
                <w:sz w:val="24"/>
                <w:szCs w:val="24"/>
              </w:rPr>
              <w:t>表</w:t>
            </w:r>
            <w:r>
              <w:rPr>
                <w:rFonts w:ascii="Times New Roman" w:hAnsi="Times New Roman" w:hint="eastAsia"/>
                <w:b/>
                <w:bCs/>
                <w:sz w:val="24"/>
                <w:szCs w:val="24"/>
              </w:rPr>
              <w:t>4-2</w:t>
            </w:r>
            <w:r>
              <w:rPr>
                <w:rFonts w:ascii="Times New Roman" w:hAnsi="Times New Roman"/>
                <w:b/>
                <w:bCs/>
                <w:sz w:val="24"/>
                <w:szCs w:val="24"/>
              </w:rPr>
              <w:t xml:space="preserve"> </w:t>
            </w:r>
            <w:r>
              <w:rPr>
                <w:rFonts w:ascii="Times New Roman" w:hAnsi="Times New Roman"/>
                <w:b/>
                <w:bCs/>
                <w:sz w:val="24"/>
                <w:szCs w:val="24"/>
              </w:rPr>
              <w:t>本项目无组织废气源强及排放状况表</w:t>
            </w:r>
          </w:p>
          <w:tbl>
            <w:tblPr>
              <w:tblW w:w="4996"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1098"/>
              <w:gridCol w:w="1513"/>
              <w:gridCol w:w="1224"/>
              <w:gridCol w:w="1342"/>
              <w:gridCol w:w="1405"/>
              <w:gridCol w:w="1358"/>
            </w:tblGrid>
            <w:tr w:rsidR="002A02A7" w:rsidRPr="00D56C9C" w:rsidTr="004B4AFD">
              <w:trPr>
                <w:trHeight w:val="340"/>
                <w:jc w:val="center"/>
              </w:trPr>
              <w:tc>
                <w:tcPr>
                  <w:tcW w:w="691" w:type="pct"/>
                  <w:vAlign w:val="center"/>
                </w:tcPr>
                <w:p w:rsidR="002A02A7" w:rsidRPr="00D56C9C" w:rsidRDefault="002A02A7" w:rsidP="004B4AFD">
                  <w:pPr>
                    <w:adjustRightInd w:val="0"/>
                    <w:snapToGrid w:val="0"/>
                    <w:jc w:val="center"/>
                    <w:rPr>
                      <w:b/>
                      <w:bCs/>
                      <w:szCs w:val="21"/>
                    </w:rPr>
                  </w:pPr>
                  <w:r w:rsidRPr="00D56C9C">
                    <w:rPr>
                      <w:b/>
                      <w:bCs/>
                      <w:szCs w:val="21"/>
                    </w:rPr>
                    <w:t>工作车间</w:t>
                  </w:r>
                </w:p>
              </w:tc>
              <w:tc>
                <w:tcPr>
                  <w:tcW w:w="953" w:type="pct"/>
                  <w:vAlign w:val="center"/>
                </w:tcPr>
                <w:p w:rsidR="002A02A7" w:rsidRPr="00D56C9C" w:rsidRDefault="002A02A7" w:rsidP="004B4AFD">
                  <w:pPr>
                    <w:adjustRightInd w:val="0"/>
                    <w:snapToGrid w:val="0"/>
                    <w:jc w:val="center"/>
                  </w:pPr>
                  <w:r w:rsidRPr="00D56C9C">
                    <w:rPr>
                      <w:b/>
                      <w:bCs/>
                      <w:szCs w:val="21"/>
                    </w:rPr>
                    <w:t>产生环节</w:t>
                  </w:r>
                </w:p>
              </w:tc>
              <w:tc>
                <w:tcPr>
                  <w:tcW w:w="771" w:type="pct"/>
                  <w:vAlign w:val="center"/>
                </w:tcPr>
                <w:p w:rsidR="002A02A7" w:rsidRPr="00D56C9C" w:rsidRDefault="002A02A7" w:rsidP="004B4AFD">
                  <w:pPr>
                    <w:adjustRightInd w:val="0"/>
                    <w:snapToGrid w:val="0"/>
                    <w:jc w:val="center"/>
                    <w:rPr>
                      <w:b/>
                      <w:bCs/>
                      <w:szCs w:val="21"/>
                    </w:rPr>
                  </w:pPr>
                  <w:r w:rsidRPr="00D56C9C">
                    <w:rPr>
                      <w:b/>
                      <w:bCs/>
                      <w:szCs w:val="21"/>
                    </w:rPr>
                    <w:t>污染物名称</w:t>
                  </w:r>
                </w:p>
              </w:tc>
              <w:tc>
                <w:tcPr>
                  <w:tcW w:w="845" w:type="pct"/>
                  <w:vAlign w:val="center"/>
                </w:tcPr>
                <w:p w:rsidR="002A02A7" w:rsidRPr="00D56C9C" w:rsidRDefault="002A02A7" w:rsidP="004B4AFD">
                  <w:pPr>
                    <w:adjustRightInd w:val="0"/>
                    <w:snapToGrid w:val="0"/>
                    <w:jc w:val="center"/>
                    <w:rPr>
                      <w:b/>
                      <w:bCs/>
                      <w:szCs w:val="21"/>
                    </w:rPr>
                  </w:pPr>
                  <w:r w:rsidRPr="00D56C9C">
                    <w:rPr>
                      <w:b/>
                      <w:bCs/>
                      <w:szCs w:val="21"/>
                    </w:rPr>
                    <w:t>排放量</w:t>
                  </w:r>
                  <w:r w:rsidRPr="00D56C9C">
                    <w:rPr>
                      <w:b/>
                      <w:bCs/>
                      <w:szCs w:val="21"/>
                    </w:rPr>
                    <w:t>t/a</w:t>
                  </w:r>
                </w:p>
              </w:tc>
              <w:tc>
                <w:tcPr>
                  <w:tcW w:w="885" w:type="pct"/>
                  <w:vAlign w:val="center"/>
                </w:tcPr>
                <w:p w:rsidR="002A02A7" w:rsidRPr="00D56C9C" w:rsidRDefault="002A02A7" w:rsidP="004B4AFD">
                  <w:pPr>
                    <w:adjustRightInd w:val="0"/>
                    <w:snapToGrid w:val="0"/>
                    <w:jc w:val="center"/>
                    <w:rPr>
                      <w:b/>
                      <w:bCs/>
                      <w:szCs w:val="21"/>
                    </w:rPr>
                  </w:pPr>
                  <w:r w:rsidRPr="00D56C9C">
                    <w:rPr>
                      <w:b/>
                      <w:bCs/>
                      <w:szCs w:val="21"/>
                    </w:rPr>
                    <w:t>面源面积</w:t>
                  </w:r>
                  <w:r w:rsidRPr="00D56C9C">
                    <w:rPr>
                      <w:b/>
                      <w:bCs/>
                      <w:szCs w:val="21"/>
                    </w:rPr>
                    <w:t>m</w:t>
                  </w:r>
                  <w:r w:rsidRPr="00D56C9C">
                    <w:rPr>
                      <w:b/>
                      <w:bCs/>
                      <w:szCs w:val="21"/>
                      <w:vertAlign w:val="superscript"/>
                    </w:rPr>
                    <w:t>2</w:t>
                  </w:r>
                </w:p>
              </w:tc>
              <w:tc>
                <w:tcPr>
                  <w:tcW w:w="855" w:type="pct"/>
                  <w:vAlign w:val="center"/>
                </w:tcPr>
                <w:p w:rsidR="002A02A7" w:rsidRPr="00D56C9C" w:rsidRDefault="002A02A7" w:rsidP="004B4AFD">
                  <w:pPr>
                    <w:adjustRightInd w:val="0"/>
                    <w:snapToGrid w:val="0"/>
                    <w:jc w:val="center"/>
                    <w:rPr>
                      <w:b/>
                      <w:bCs/>
                      <w:szCs w:val="21"/>
                    </w:rPr>
                  </w:pPr>
                  <w:r w:rsidRPr="00D56C9C">
                    <w:rPr>
                      <w:b/>
                      <w:bCs/>
                      <w:szCs w:val="21"/>
                    </w:rPr>
                    <w:t>面源高度</w:t>
                  </w:r>
                  <w:r w:rsidRPr="00D56C9C">
                    <w:rPr>
                      <w:b/>
                      <w:bCs/>
                      <w:szCs w:val="21"/>
                    </w:rPr>
                    <w:t>m</w:t>
                  </w:r>
                </w:p>
              </w:tc>
            </w:tr>
            <w:tr w:rsidR="002A02A7" w:rsidRPr="00D56C9C" w:rsidTr="004B4AFD">
              <w:trPr>
                <w:trHeight w:val="340"/>
                <w:jc w:val="center"/>
              </w:trPr>
              <w:tc>
                <w:tcPr>
                  <w:tcW w:w="691" w:type="pct"/>
                  <w:vMerge w:val="restart"/>
                  <w:vAlign w:val="center"/>
                </w:tcPr>
                <w:p w:rsidR="002A02A7" w:rsidRPr="00D56C9C" w:rsidRDefault="002A02A7" w:rsidP="004B4AFD">
                  <w:pPr>
                    <w:adjustRightInd w:val="0"/>
                    <w:snapToGrid w:val="0"/>
                    <w:jc w:val="center"/>
                    <w:rPr>
                      <w:kern w:val="44"/>
                      <w:szCs w:val="21"/>
                    </w:rPr>
                  </w:pPr>
                  <w:r w:rsidRPr="00D56C9C">
                    <w:rPr>
                      <w:rFonts w:hint="eastAsia"/>
                      <w:kern w:val="44"/>
                      <w:szCs w:val="21"/>
                    </w:rPr>
                    <w:t>表面处理车间</w:t>
                  </w:r>
                </w:p>
              </w:tc>
              <w:tc>
                <w:tcPr>
                  <w:tcW w:w="953" w:type="pct"/>
                  <w:vMerge w:val="restart"/>
                  <w:vAlign w:val="center"/>
                </w:tcPr>
                <w:p w:rsidR="002A02A7" w:rsidRPr="00D56C9C" w:rsidRDefault="002A02A7" w:rsidP="004B4AFD">
                  <w:pPr>
                    <w:adjustRightInd w:val="0"/>
                    <w:snapToGrid w:val="0"/>
                    <w:jc w:val="center"/>
                    <w:rPr>
                      <w:kern w:val="44"/>
                      <w:szCs w:val="21"/>
                    </w:rPr>
                  </w:pPr>
                  <w:r>
                    <w:rPr>
                      <w:rFonts w:hint="eastAsia"/>
                      <w:kern w:val="44"/>
                      <w:szCs w:val="21"/>
                    </w:rPr>
                    <w:t>喷塑、固化</w:t>
                  </w:r>
                </w:p>
              </w:tc>
              <w:tc>
                <w:tcPr>
                  <w:tcW w:w="771" w:type="pct"/>
                  <w:vAlign w:val="center"/>
                </w:tcPr>
                <w:p w:rsidR="002A02A7" w:rsidRPr="00D56C9C" w:rsidRDefault="002A02A7" w:rsidP="004B4AFD">
                  <w:pPr>
                    <w:adjustRightInd w:val="0"/>
                    <w:snapToGrid w:val="0"/>
                    <w:jc w:val="center"/>
                    <w:rPr>
                      <w:kern w:val="44"/>
                      <w:szCs w:val="21"/>
                    </w:rPr>
                  </w:pPr>
                  <w:r>
                    <w:rPr>
                      <w:rFonts w:hint="eastAsia"/>
                      <w:kern w:val="44"/>
                      <w:szCs w:val="21"/>
                    </w:rPr>
                    <w:t>颗粒物</w:t>
                  </w:r>
                </w:p>
              </w:tc>
              <w:tc>
                <w:tcPr>
                  <w:tcW w:w="845" w:type="pct"/>
                  <w:vAlign w:val="center"/>
                </w:tcPr>
                <w:p w:rsidR="002A02A7" w:rsidRPr="00D56C9C" w:rsidRDefault="002A02A7" w:rsidP="004B4AFD">
                  <w:pPr>
                    <w:snapToGrid w:val="0"/>
                    <w:jc w:val="center"/>
                    <w:rPr>
                      <w:szCs w:val="21"/>
                    </w:rPr>
                  </w:pPr>
                  <w:r w:rsidRPr="00D56C9C">
                    <w:rPr>
                      <w:rFonts w:hint="eastAsia"/>
                      <w:szCs w:val="21"/>
                    </w:rPr>
                    <w:t>0.25</w:t>
                  </w:r>
                  <w:r>
                    <w:rPr>
                      <w:rFonts w:hint="eastAsia"/>
                      <w:szCs w:val="21"/>
                    </w:rPr>
                    <w:t>07</w:t>
                  </w:r>
                </w:p>
              </w:tc>
              <w:tc>
                <w:tcPr>
                  <w:tcW w:w="885" w:type="pct"/>
                  <w:vMerge w:val="restart"/>
                  <w:vAlign w:val="center"/>
                </w:tcPr>
                <w:p w:rsidR="002A02A7" w:rsidRPr="00D56C9C" w:rsidRDefault="002A02A7" w:rsidP="004B4AFD">
                  <w:pPr>
                    <w:adjustRightInd w:val="0"/>
                    <w:snapToGrid w:val="0"/>
                    <w:jc w:val="center"/>
                    <w:rPr>
                      <w:kern w:val="44"/>
                      <w:szCs w:val="21"/>
                    </w:rPr>
                  </w:pPr>
                  <w:r>
                    <w:rPr>
                      <w:rFonts w:hint="eastAsia"/>
                      <w:kern w:val="44"/>
                      <w:szCs w:val="21"/>
                    </w:rPr>
                    <w:t>4000</w:t>
                  </w:r>
                </w:p>
              </w:tc>
              <w:tc>
                <w:tcPr>
                  <w:tcW w:w="855" w:type="pct"/>
                  <w:vMerge w:val="restart"/>
                  <w:vAlign w:val="center"/>
                </w:tcPr>
                <w:p w:rsidR="002A02A7" w:rsidRPr="00D56C9C" w:rsidRDefault="002A02A7" w:rsidP="004B4AFD">
                  <w:pPr>
                    <w:adjustRightInd w:val="0"/>
                    <w:snapToGrid w:val="0"/>
                    <w:jc w:val="center"/>
                    <w:rPr>
                      <w:kern w:val="44"/>
                      <w:szCs w:val="21"/>
                    </w:rPr>
                  </w:pPr>
                  <w:r w:rsidRPr="00D56C9C">
                    <w:rPr>
                      <w:rFonts w:hint="eastAsia"/>
                      <w:kern w:val="44"/>
                      <w:szCs w:val="21"/>
                    </w:rPr>
                    <w:t>8</w:t>
                  </w:r>
                </w:p>
              </w:tc>
            </w:tr>
            <w:tr w:rsidR="002A02A7" w:rsidRPr="00D56C9C" w:rsidTr="004B4AFD">
              <w:trPr>
                <w:trHeight w:val="340"/>
                <w:jc w:val="center"/>
              </w:trPr>
              <w:tc>
                <w:tcPr>
                  <w:tcW w:w="691" w:type="pct"/>
                  <w:vMerge/>
                  <w:vAlign w:val="center"/>
                </w:tcPr>
                <w:p w:rsidR="002A02A7" w:rsidRPr="00D56C9C" w:rsidRDefault="002A02A7" w:rsidP="004B4AFD">
                  <w:pPr>
                    <w:adjustRightInd w:val="0"/>
                    <w:snapToGrid w:val="0"/>
                    <w:jc w:val="center"/>
                    <w:rPr>
                      <w:kern w:val="44"/>
                      <w:szCs w:val="21"/>
                    </w:rPr>
                  </w:pPr>
                </w:p>
              </w:tc>
              <w:tc>
                <w:tcPr>
                  <w:tcW w:w="953" w:type="pct"/>
                  <w:vMerge/>
                  <w:vAlign w:val="center"/>
                </w:tcPr>
                <w:p w:rsidR="002A02A7" w:rsidRPr="00D56C9C" w:rsidRDefault="002A02A7" w:rsidP="004B4AFD">
                  <w:pPr>
                    <w:adjustRightInd w:val="0"/>
                    <w:snapToGrid w:val="0"/>
                    <w:jc w:val="center"/>
                    <w:rPr>
                      <w:kern w:val="44"/>
                      <w:szCs w:val="21"/>
                    </w:rPr>
                  </w:pPr>
                </w:p>
              </w:tc>
              <w:tc>
                <w:tcPr>
                  <w:tcW w:w="771" w:type="pct"/>
                  <w:vAlign w:val="center"/>
                </w:tcPr>
                <w:p w:rsidR="002A02A7" w:rsidRPr="00D56C9C" w:rsidRDefault="002A02A7" w:rsidP="004B4AFD">
                  <w:pPr>
                    <w:adjustRightInd w:val="0"/>
                    <w:snapToGrid w:val="0"/>
                    <w:jc w:val="center"/>
                    <w:rPr>
                      <w:kern w:val="44"/>
                      <w:szCs w:val="21"/>
                    </w:rPr>
                  </w:pPr>
                  <w:r w:rsidRPr="00D56C9C">
                    <w:rPr>
                      <w:rFonts w:hint="eastAsia"/>
                      <w:kern w:val="44"/>
                      <w:szCs w:val="21"/>
                    </w:rPr>
                    <w:t>非甲烷总烃</w:t>
                  </w:r>
                </w:p>
              </w:tc>
              <w:tc>
                <w:tcPr>
                  <w:tcW w:w="845" w:type="pct"/>
                  <w:vAlign w:val="center"/>
                </w:tcPr>
                <w:p w:rsidR="002A02A7" w:rsidRPr="00D56C9C" w:rsidRDefault="002A02A7" w:rsidP="004B4AFD">
                  <w:pPr>
                    <w:snapToGrid w:val="0"/>
                    <w:jc w:val="center"/>
                    <w:rPr>
                      <w:szCs w:val="21"/>
                    </w:rPr>
                  </w:pPr>
                  <w:r w:rsidRPr="00D56C9C">
                    <w:rPr>
                      <w:rFonts w:hint="eastAsia"/>
                      <w:szCs w:val="21"/>
                    </w:rPr>
                    <w:t>0.015</w:t>
                  </w:r>
                </w:p>
              </w:tc>
              <w:tc>
                <w:tcPr>
                  <w:tcW w:w="885" w:type="pct"/>
                  <w:vMerge/>
                  <w:vAlign w:val="center"/>
                </w:tcPr>
                <w:p w:rsidR="002A02A7" w:rsidRPr="00D56C9C" w:rsidRDefault="002A02A7" w:rsidP="004B4AFD">
                  <w:pPr>
                    <w:adjustRightInd w:val="0"/>
                    <w:snapToGrid w:val="0"/>
                    <w:jc w:val="center"/>
                    <w:rPr>
                      <w:kern w:val="44"/>
                      <w:szCs w:val="21"/>
                    </w:rPr>
                  </w:pPr>
                </w:p>
              </w:tc>
              <w:tc>
                <w:tcPr>
                  <w:tcW w:w="855" w:type="pct"/>
                  <w:vMerge/>
                  <w:vAlign w:val="center"/>
                </w:tcPr>
                <w:p w:rsidR="002A02A7" w:rsidRPr="00D56C9C" w:rsidRDefault="002A02A7" w:rsidP="004B4AFD">
                  <w:pPr>
                    <w:adjustRightInd w:val="0"/>
                    <w:snapToGrid w:val="0"/>
                    <w:jc w:val="center"/>
                    <w:rPr>
                      <w:kern w:val="44"/>
                      <w:szCs w:val="21"/>
                    </w:rPr>
                  </w:pPr>
                </w:p>
              </w:tc>
            </w:tr>
            <w:tr w:rsidR="002A02A7" w:rsidRPr="00D56C9C" w:rsidTr="004B4AFD">
              <w:trPr>
                <w:trHeight w:val="340"/>
                <w:jc w:val="center"/>
              </w:trPr>
              <w:tc>
                <w:tcPr>
                  <w:tcW w:w="691" w:type="pct"/>
                  <w:vMerge/>
                  <w:vAlign w:val="center"/>
                </w:tcPr>
                <w:p w:rsidR="002A02A7" w:rsidRPr="00D56C9C" w:rsidRDefault="002A02A7" w:rsidP="004B4AFD">
                  <w:pPr>
                    <w:adjustRightInd w:val="0"/>
                    <w:snapToGrid w:val="0"/>
                    <w:jc w:val="center"/>
                    <w:rPr>
                      <w:kern w:val="44"/>
                      <w:szCs w:val="21"/>
                    </w:rPr>
                  </w:pPr>
                </w:p>
              </w:tc>
              <w:tc>
                <w:tcPr>
                  <w:tcW w:w="953" w:type="pct"/>
                  <w:vMerge/>
                  <w:vAlign w:val="center"/>
                </w:tcPr>
                <w:p w:rsidR="002A02A7" w:rsidRPr="00D56C9C" w:rsidRDefault="002A02A7" w:rsidP="004B4AFD">
                  <w:pPr>
                    <w:adjustRightInd w:val="0"/>
                    <w:snapToGrid w:val="0"/>
                    <w:jc w:val="center"/>
                    <w:rPr>
                      <w:kern w:val="44"/>
                      <w:szCs w:val="21"/>
                    </w:rPr>
                  </w:pPr>
                </w:p>
              </w:tc>
              <w:tc>
                <w:tcPr>
                  <w:tcW w:w="771" w:type="pct"/>
                  <w:vAlign w:val="center"/>
                </w:tcPr>
                <w:p w:rsidR="002A02A7" w:rsidRPr="004546C8" w:rsidRDefault="002A02A7" w:rsidP="004B4AFD">
                  <w:pPr>
                    <w:pStyle w:val="afc"/>
                    <w:spacing w:line="240" w:lineRule="auto"/>
                    <w:rPr>
                      <w:rFonts w:ascii="Times New Roman" w:hAnsi="Times New Roman"/>
                      <w:bCs w:val="0"/>
                      <w:color w:val="000000" w:themeColor="text1"/>
                      <w:szCs w:val="21"/>
                    </w:rPr>
                  </w:pPr>
                  <w:r w:rsidRPr="004546C8">
                    <w:rPr>
                      <w:rFonts w:ascii="Times New Roman" w:hAnsi="Times New Roman" w:hint="eastAsia"/>
                      <w:bCs w:val="0"/>
                      <w:color w:val="000000" w:themeColor="text1"/>
                      <w:szCs w:val="21"/>
                    </w:rPr>
                    <w:t>SO</w:t>
                  </w:r>
                  <w:r w:rsidRPr="004546C8">
                    <w:rPr>
                      <w:rFonts w:ascii="Times New Roman" w:hAnsi="Times New Roman" w:hint="eastAsia"/>
                      <w:bCs w:val="0"/>
                      <w:color w:val="000000" w:themeColor="text1"/>
                      <w:szCs w:val="21"/>
                      <w:vertAlign w:val="subscript"/>
                    </w:rPr>
                    <w:t>2</w:t>
                  </w:r>
                </w:p>
              </w:tc>
              <w:tc>
                <w:tcPr>
                  <w:tcW w:w="845" w:type="pct"/>
                  <w:vAlign w:val="center"/>
                </w:tcPr>
                <w:p w:rsidR="002A02A7" w:rsidRPr="00D56C9C" w:rsidRDefault="002A02A7" w:rsidP="004B4AFD">
                  <w:pPr>
                    <w:snapToGrid w:val="0"/>
                    <w:jc w:val="center"/>
                    <w:rPr>
                      <w:szCs w:val="21"/>
                    </w:rPr>
                  </w:pPr>
                  <w:r>
                    <w:rPr>
                      <w:rFonts w:hint="eastAsia"/>
                      <w:szCs w:val="21"/>
                    </w:rPr>
                    <w:t>0.0009</w:t>
                  </w:r>
                </w:p>
              </w:tc>
              <w:tc>
                <w:tcPr>
                  <w:tcW w:w="885" w:type="pct"/>
                  <w:vMerge/>
                  <w:vAlign w:val="center"/>
                </w:tcPr>
                <w:p w:rsidR="002A02A7" w:rsidRPr="00D56C9C" w:rsidRDefault="002A02A7" w:rsidP="004B4AFD">
                  <w:pPr>
                    <w:adjustRightInd w:val="0"/>
                    <w:snapToGrid w:val="0"/>
                    <w:jc w:val="center"/>
                    <w:rPr>
                      <w:kern w:val="44"/>
                      <w:szCs w:val="21"/>
                    </w:rPr>
                  </w:pPr>
                </w:p>
              </w:tc>
              <w:tc>
                <w:tcPr>
                  <w:tcW w:w="855" w:type="pct"/>
                  <w:vMerge/>
                  <w:vAlign w:val="center"/>
                </w:tcPr>
                <w:p w:rsidR="002A02A7" w:rsidRPr="00D56C9C" w:rsidRDefault="002A02A7" w:rsidP="004B4AFD">
                  <w:pPr>
                    <w:adjustRightInd w:val="0"/>
                    <w:snapToGrid w:val="0"/>
                    <w:jc w:val="center"/>
                    <w:rPr>
                      <w:kern w:val="44"/>
                      <w:szCs w:val="21"/>
                    </w:rPr>
                  </w:pPr>
                </w:p>
              </w:tc>
            </w:tr>
            <w:tr w:rsidR="002A02A7" w:rsidRPr="00D56C9C" w:rsidTr="004B4AFD">
              <w:trPr>
                <w:trHeight w:val="340"/>
                <w:jc w:val="center"/>
              </w:trPr>
              <w:tc>
                <w:tcPr>
                  <w:tcW w:w="691" w:type="pct"/>
                  <w:vMerge/>
                  <w:vAlign w:val="center"/>
                </w:tcPr>
                <w:p w:rsidR="002A02A7" w:rsidRPr="00D56C9C" w:rsidRDefault="002A02A7" w:rsidP="004B4AFD">
                  <w:pPr>
                    <w:adjustRightInd w:val="0"/>
                    <w:snapToGrid w:val="0"/>
                    <w:jc w:val="center"/>
                    <w:rPr>
                      <w:kern w:val="44"/>
                      <w:szCs w:val="21"/>
                    </w:rPr>
                  </w:pPr>
                </w:p>
              </w:tc>
              <w:tc>
                <w:tcPr>
                  <w:tcW w:w="953" w:type="pct"/>
                  <w:vMerge/>
                  <w:vAlign w:val="center"/>
                </w:tcPr>
                <w:p w:rsidR="002A02A7" w:rsidRPr="00D56C9C" w:rsidRDefault="002A02A7" w:rsidP="004B4AFD">
                  <w:pPr>
                    <w:adjustRightInd w:val="0"/>
                    <w:snapToGrid w:val="0"/>
                    <w:jc w:val="center"/>
                    <w:rPr>
                      <w:kern w:val="44"/>
                      <w:szCs w:val="21"/>
                    </w:rPr>
                  </w:pPr>
                </w:p>
              </w:tc>
              <w:tc>
                <w:tcPr>
                  <w:tcW w:w="771" w:type="pct"/>
                  <w:vAlign w:val="center"/>
                </w:tcPr>
                <w:p w:rsidR="002A02A7" w:rsidRPr="004546C8" w:rsidRDefault="002A02A7" w:rsidP="004B4AFD">
                  <w:pPr>
                    <w:pStyle w:val="afc"/>
                    <w:spacing w:line="240" w:lineRule="auto"/>
                    <w:rPr>
                      <w:rFonts w:ascii="Times New Roman" w:hAnsi="Times New Roman"/>
                      <w:bCs w:val="0"/>
                      <w:color w:val="000000" w:themeColor="text1"/>
                      <w:szCs w:val="21"/>
                      <w:vertAlign w:val="subscript"/>
                    </w:rPr>
                  </w:pPr>
                  <w:r w:rsidRPr="004546C8">
                    <w:rPr>
                      <w:rFonts w:ascii="Times New Roman" w:hAnsi="Times New Roman" w:hint="eastAsia"/>
                      <w:bCs w:val="0"/>
                      <w:color w:val="000000" w:themeColor="text1"/>
                      <w:szCs w:val="21"/>
                    </w:rPr>
                    <w:t>NO</w:t>
                  </w:r>
                  <w:r w:rsidRPr="004546C8">
                    <w:rPr>
                      <w:rFonts w:ascii="Times New Roman" w:hAnsi="Times New Roman" w:hint="eastAsia"/>
                      <w:bCs w:val="0"/>
                      <w:color w:val="000000" w:themeColor="text1"/>
                      <w:szCs w:val="21"/>
                      <w:vertAlign w:val="subscript"/>
                    </w:rPr>
                    <w:t>X</w:t>
                  </w:r>
                </w:p>
              </w:tc>
              <w:tc>
                <w:tcPr>
                  <w:tcW w:w="845" w:type="pct"/>
                  <w:vAlign w:val="center"/>
                </w:tcPr>
                <w:p w:rsidR="002A02A7" w:rsidRPr="00D56C9C" w:rsidRDefault="002A02A7" w:rsidP="004B4AFD">
                  <w:pPr>
                    <w:snapToGrid w:val="0"/>
                    <w:jc w:val="center"/>
                    <w:rPr>
                      <w:szCs w:val="21"/>
                    </w:rPr>
                  </w:pPr>
                  <w:r>
                    <w:rPr>
                      <w:rFonts w:hint="eastAsia"/>
                      <w:szCs w:val="21"/>
                    </w:rPr>
                    <w:t>0.0088</w:t>
                  </w:r>
                </w:p>
              </w:tc>
              <w:tc>
                <w:tcPr>
                  <w:tcW w:w="885" w:type="pct"/>
                  <w:vMerge/>
                  <w:vAlign w:val="center"/>
                </w:tcPr>
                <w:p w:rsidR="002A02A7" w:rsidRPr="00D56C9C" w:rsidRDefault="002A02A7" w:rsidP="004B4AFD">
                  <w:pPr>
                    <w:adjustRightInd w:val="0"/>
                    <w:snapToGrid w:val="0"/>
                    <w:jc w:val="center"/>
                    <w:rPr>
                      <w:kern w:val="44"/>
                      <w:szCs w:val="21"/>
                    </w:rPr>
                  </w:pPr>
                </w:p>
              </w:tc>
              <w:tc>
                <w:tcPr>
                  <w:tcW w:w="855" w:type="pct"/>
                  <w:vMerge/>
                  <w:vAlign w:val="center"/>
                </w:tcPr>
                <w:p w:rsidR="002A02A7" w:rsidRPr="00D56C9C" w:rsidRDefault="002A02A7" w:rsidP="004B4AFD">
                  <w:pPr>
                    <w:adjustRightInd w:val="0"/>
                    <w:snapToGrid w:val="0"/>
                    <w:jc w:val="center"/>
                    <w:rPr>
                      <w:kern w:val="44"/>
                      <w:szCs w:val="21"/>
                    </w:rPr>
                  </w:pPr>
                </w:p>
              </w:tc>
            </w:tr>
          </w:tbl>
          <w:p w:rsidR="002A02A7" w:rsidRDefault="002A02A7" w:rsidP="002A02A7">
            <w:pPr>
              <w:snapToGrid w:val="0"/>
              <w:spacing w:line="360" w:lineRule="auto"/>
              <w:ind w:firstLineChars="200" w:firstLine="480"/>
              <w:rPr>
                <w:sz w:val="24"/>
              </w:rPr>
            </w:pPr>
            <w:r>
              <w:rPr>
                <w:rFonts w:hint="eastAsia"/>
                <w:sz w:val="24"/>
              </w:rPr>
              <w:t>2</w:t>
            </w:r>
            <w:r>
              <w:rPr>
                <w:rFonts w:hint="eastAsia"/>
                <w:sz w:val="24"/>
              </w:rPr>
              <w:t>、废水</w:t>
            </w:r>
          </w:p>
          <w:p w:rsidR="002A02A7" w:rsidRDefault="002A02A7" w:rsidP="002A02A7">
            <w:pPr>
              <w:pStyle w:val="afa"/>
              <w:spacing w:after="0" w:line="360" w:lineRule="auto"/>
              <w:ind w:leftChars="0" w:left="0" w:rightChars="0" w:right="0" w:firstLineChars="200" w:firstLine="480"/>
              <w:rPr>
                <w:rFonts w:ascii="宋体" w:hAnsi="宋体" w:cs="宋体"/>
                <w:sz w:val="24"/>
                <w:szCs w:val="24"/>
              </w:rPr>
            </w:pPr>
            <w:r>
              <w:rPr>
                <w:rFonts w:ascii="宋体" w:hAnsi="宋体" w:cs="宋体" w:hint="eastAsia"/>
                <w:sz w:val="24"/>
                <w:szCs w:val="24"/>
              </w:rPr>
              <w:t>本项目不涉及生产废水，厂区总员工人数为</w:t>
            </w:r>
            <w:r>
              <w:rPr>
                <w:rFonts w:ascii="Times New Roman" w:hAnsi="Times New Roman" w:cs="宋体" w:hint="eastAsia"/>
                <w:sz w:val="24"/>
                <w:szCs w:val="24"/>
              </w:rPr>
              <w:t>80</w:t>
            </w:r>
            <w:r>
              <w:rPr>
                <w:rFonts w:ascii="宋体" w:hAnsi="宋体" w:cs="宋体" w:hint="eastAsia"/>
                <w:sz w:val="24"/>
                <w:szCs w:val="24"/>
              </w:rPr>
              <w:t>人，本项目使用员工从全厂员工中调节</w:t>
            </w:r>
            <w:r w:rsidRPr="00320683">
              <w:rPr>
                <w:rFonts w:ascii="宋体" w:hAnsi="宋体" w:cs="宋体" w:hint="eastAsia"/>
                <w:sz w:val="24"/>
                <w:szCs w:val="24"/>
              </w:rPr>
              <w:t>，</w:t>
            </w:r>
            <w:r>
              <w:rPr>
                <w:rFonts w:ascii="宋体" w:hAnsi="宋体" w:cs="宋体" w:hint="eastAsia"/>
                <w:sz w:val="24"/>
                <w:szCs w:val="24"/>
              </w:rPr>
              <w:t>无新增员工，故无新增生活用水。</w:t>
            </w:r>
          </w:p>
          <w:p w:rsidR="002A02A7" w:rsidRDefault="002A02A7" w:rsidP="002A02A7">
            <w:pPr>
              <w:adjustRightInd w:val="0"/>
              <w:snapToGrid w:val="0"/>
              <w:spacing w:beforeLines="50" w:line="360" w:lineRule="auto"/>
              <w:ind w:firstLineChars="200" w:firstLine="480"/>
              <w:rPr>
                <w:bCs/>
                <w:sz w:val="24"/>
              </w:rPr>
            </w:pPr>
            <w:r>
              <w:rPr>
                <w:rFonts w:hint="eastAsia"/>
                <w:sz w:val="24"/>
              </w:rPr>
              <w:t>3</w:t>
            </w:r>
            <w:r>
              <w:rPr>
                <w:sz w:val="24"/>
              </w:rPr>
              <w:t>、噪声</w:t>
            </w:r>
          </w:p>
          <w:p w:rsidR="002A02A7" w:rsidRDefault="002A02A7" w:rsidP="002A02A7">
            <w:pPr>
              <w:adjustRightInd w:val="0"/>
              <w:snapToGrid w:val="0"/>
              <w:spacing w:line="360" w:lineRule="auto"/>
              <w:ind w:firstLineChars="200" w:firstLine="480"/>
              <w:rPr>
                <w:bCs/>
                <w:sz w:val="24"/>
              </w:rPr>
            </w:pPr>
            <w:r>
              <w:rPr>
                <w:bCs/>
                <w:sz w:val="24"/>
              </w:rPr>
              <w:t>本项目建成运营</w:t>
            </w:r>
            <w:r>
              <w:rPr>
                <w:bCs/>
                <w:sz w:val="24"/>
                <w:szCs w:val="22"/>
              </w:rPr>
              <w:t>后，噪声源主要</w:t>
            </w:r>
            <w:r w:rsidRPr="00C5026C">
              <w:rPr>
                <w:bCs/>
                <w:color w:val="000000" w:themeColor="text1"/>
                <w:sz w:val="24"/>
                <w:szCs w:val="22"/>
              </w:rPr>
              <w:t>来自</w:t>
            </w:r>
            <w:r w:rsidRPr="00C5026C">
              <w:rPr>
                <w:rFonts w:hint="eastAsia"/>
                <w:bCs/>
                <w:color w:val="000000" w:themeColor="text1"/>
                <w:sz w:val="24"/>
                <w:szCs w:val="22"/>
              </w:rPr>
              <w:t>喷塑、固化</w:t>
            </w:r>
            <w:r w:rsidRPr="00C5026C">
              <w:rPr>
                <w:bCs/>
                <w:color w:val="000000" w:themeColor="text1"/>
                <w:sz w:val="24"/>
                <w:szCs w:val="22"/>
              </w:rPr>
              <w:t>设备</w:t>
            </w:r>
            <w:r w:rsidRPr="00C5026C">
              <w:rPr>
                <w:bCs/>
                <w:color w:val="000000" w:themeColor="text1"/>
                <w:sz w:val="24"/>
              </w:rPr>
              <w:t>运转时产生的</w:t>
            </w:r>
            <w:r>
              <w:rPr>
                <w:bCs/>
                <w:sz w:val="24"/>
              </w:rPr>
              <w:t>噪声，噪声源强约为</w:t>
            </w:r>
            <w:r>
              <w:rPr>
                <w:rFonts w:hint="eastAsia"/>
                <w:bCs/>
                <w:sz w:val="24"/>
              </w:rPr>
              <w:t>80-</w:t>
            </w:r>
            <w:r>
              <w:rPr>
                <w:bCs/>
                <w:sz w:val="24"/>
              </w:rPr>
              <w:t>8</w:t>
            </w:r>
            <w:r>
              <w:rPr>
                <w:rFonts w:hint="eastAsia"/>
                <w:bCs/>
                <w:sz w:val="24"/>
              </w:rPr>
              <w:t>5</w:t>
            </w:r>
            <w:r>
              <w:rPr>
                <w:bCs/>
                <w:sz w:val="24"/>
              </w:rPr>
              <w:t>dB</w:t>
            </w:r>
            <w:r>
              <w:rPr>
                <w:bCs/>
                <w:sz w:val="24"/>
              </w:rPr>
              <w:t>（</w:t>
            </w:r>
            <w:r>
              <w:rPr>
                <w:bCs/>
                <w:sz w:val="24"/>
              </w:rPr>
              <w:t>A</w:t>
            </w:r>
            <w:r>
              <w:rPr>
                <w:bCs/>
                <w:sz w:val="24"/>
              </w:rPr>
              <w:t>）。主要噪声源见下表：</w:t>
            </w:r>
          </w:p>
          <w:p w:rsidR="002A02A7" w:rsidRPr="00D067C3" w:rsidRDefault="002A02A7" w:rsidP="002A02A7">
            <w:pPr>
              <w:snapToGrid w:val="0"/>
              <w:jc w:val="center"/>
              <w:rPr>
                <w:b/>
                <w:bCs/>
                <w:sz w:val="24"/>
              </w:rPr>
            </w:pPr>
            <w:r w:rsidRPr="00D067C3">
              <w:rPr>
                <w:b/>
                <w:bCs/>
                <w:sz w:val="24"/>
              </w:rPr>
              <w:lastRenderedPageBreak/>
              <w:t>表</w:t>
            </w:r>
            <w:r w:rsidR="007043F2">
              <w:rPr>
                <w:rFonts w:hint="eastAsia"/>
                <w:b/>
                <w:bCs/>
                <w:sz w:val="24"/>
              </w:rPr>
              <w:t>4-3</w:t>
            </w:r>
            <w:r w:rsidRPr="00D067C3">
              <w:rPr>
                <w:b/>
                <w:bCs/>
                <w:sz w:val="24"/>
              </w:rPr>
              <w:t xml:space="preserve"> </w:t>
            </w:r>
            <w:r w:rsidRPr="00D067C3">
              <w:rPr>
                <w:b/>
                <w:bCs/>
                <w:sz w:val="24"/>
              </w:rPr>
              <w:t>本项目噪声排放一览表</w:t>
            </w:r>
          </w:p>
          <w:tbl>
            <w:tblPr>
              <w:tblW w:w="4998" w:type="pct"/>
              <w:jc w:val="center"/>
              <w:tblInd w:w="0" w:type="dxa"/>
              <w:tblBorders>
                <w:top w:val="single" w:sz="12" w:space="0" w:color="auto"/>
                <w:bottom w:val="single" w:sz="12" w:space="0" w:color="auto"/>
                <w:insideH w:val="single" w:sz="6" w:space="0" w:color="000000"/>
                <w:insideV w:val="single" w:sz="6" w:space="0" w:color="000000"/>
              </w:tblBorders>
              <w:tblLayout w:type="fixed"/>
              <w:tblLook w:val="04A0"/>
            </w:tblPr>
            <w:tblGrid>
              <w:gridCol w:w="1001"/>
              <w:gridCol w:w="1987"/>
              <w:gridCol w:w="1684"/>
              <w:gridCol w:w="1711"/>
              <w:gridCol w:w="1560"/>
            </w:tblGrid>
            <w:tr w:rsidR="002A02A7" w:rsidTr="004B4AFD">
              <w:trPr>
                <w:trHeight w:val="340"/>
                <w:jc w:val="center"/>
              </w:trPr>
              <w:tc>
                <w:tcPr>
                  <w:tcW w:w="630" w:type="pct"/>
                  <w:vAlign w:val="center"/>
                </w:tcPr>
                <w:p w:rsidR="002A02A7" w:rsidRDefault="002A02A7" w:rsidP="004B4AFD">
                  <w:pPr>
                    <w:adjustRightInd w:val="0"/>
                    <w:snapToGrid w:val="0"/>
                    <w:jc w:val="center"/>
                    <w:rPr>
                      <w:b/>
                      <w:bCs/>
                      <w:szCs w:val="21"/>
                    </w:rPr>
                  </w:pPr>
                  <w:r>
                    <w:rPr>
                      <w:b/>
                      <w:bCs/>
                      <w:szCs w:val="21"/>
                    </w:rPr>
                    <w:t>序号</w:t>
                  </w:r>
                </w:p>
              </w:tc>
              <w:tc>
                <w:tcPr>
                  <w:tcW w:w="1251" w:type="pct"/>
                  <w:vAlign w:val="center"/>
                </w:tcPr>
                <w:p w:rsidR="002A02A7" w:rsidRDefault="002A02A7" w:rsidP="004B4AFD">
                  <w:pPr>
                    <w:adjustRightInd w:val="0"/>
                    <w:snapToGrid w:val="0"/>
                    <w:jc w:val="center"/>
                    <w:rPr>
                      <w:b/>
                      <w:bCs/>
                      <w:szCs w:val="21"/>
                    </w:rPr>
                  </w:pPr>
                  <w:r>
                    <w:rPr>
                      <w:b/>
                      <w:bCs/>
                      <w:szCs w:val="21"/>
                    </w:rPr>
                    <w:t>设备名称</w:t>
                  </w:r>
                </w:p>
              </w:tc>
              <w:tc>
                <w:tcPr>
                  <w:tcW w:w="1060" w:type="pct"/>
                  <w:vAlign w:val="center"/>
                </w:tcPr>
                <w:p w:rsidR="002A02A7" w:rsidRDefault="002A02A7" w:rsidP="004B4AFD">
                  <w:pPr>
                    <w:adjustRightInd w:val="0"/>
                    <w:snapToGrid w:val="0"/>
                    <w:jc w:val="center"/>
                    <w:rPr>
                      <w:b/>
                      <w:bCs/>
                      <w:szCs w:val="21"/>
                    </w:rPr>
                  </w:pPr>
                  <w:r>
                    <w:rPr>
                      <w:b/>
                      <w:bCs/>
                      <w:szCs w:val="21"/>
                    </w:rPr>
                    <w:t>源强</w:t>
                  </w:r>
                  <w:r>
                    <w:rPr>
                      <w:b/>
                      <w:bCs/>
                      <w:szCs w:val="21"/>
                    </w:rPr>
                    <w:t>dB(A)</w:t>
                  </w:r>
                </w:p>
              </w:tc>
              <w:tc>
                <w:tcPr>
                  <w:tcW w:w="1077" w:type="pct"/>
                  <w:vAlign w:val="center"/>
                </w:tcPr>
                <w:p w:rsidR="002A02A7" w:rsidRDefault="002A02A7" w:rsidP="004B4AFD">
                  <w:pPr>
                    <w:adjustRightInd w:val="0"/>
                    <w:snapToGrid w:val="0"/>
                    <w:ind w:leftChars="104" w:left="218"/>
                    <w:jc w:val="center"/>
                    <w:rPr>
                      <w:b/>
                      <w:bCs/>
                      <w:szCs w:val="21"/>
                    </w:rPr>
                  </w:pPr>
                  <w:r>
                    <w:rPr>
                      <w:b/>
                      <w:bCs/>
                      <w:szCs w:val="21"/>
                    </w:rPr>
                    <w:t>数量（台</w:t>
                  </w:r>
                  <w:r>
                    <w:rPr>
                      <w:b/>
                      <w:bCs/>
                      <w:szCs w:val="21"/>
                    </w:rPr>
                    <w:t>/</w:t>
                  </w:r>
                  <w:r>
                    <w:rPr>
                      <w:b/>
                      <w:bCs/>
                      <w:szCs w:val="21"/>
                    </w:rPr>
                    <w:t>套）</w:t>
                  </w:r>
                </w:p>
              </w:tc>
              <w:tc>
                <w:tcPr>
                  <w:tcW w:w="982" w:type="pct"/>
                  <w:vAlign w:val="center"/>
                </w:tcPr>
                <w:p w:rsidR="002A02A7" w:rsidRDefault="002A02A7" w:rsidP="004B4AFD">
                  <w:pPr>
                    <w:adjustRightInd w:val="0"/>
                    <w:snapToGrid w:val="0"/>
                    <w:jc w:val="center"/>
                    <w:rPr>
                      <w:b/>
                      <w:bCs/>
                      <w:szCs w:val="21"/>
                    </w:rPr>
                  </w:pPr>
                  <w:r>
                    <w:rPr>
                      <w:b/>
                      <w:bCs/>
                      <w:szCs w:val="21"/>
                    </w:rPr>
                    <w:t>备注</w:t>
                  </w:r>
                </w:p>
              </w:tc>
            </w:tr>
            <w:tr w:rsidR="002A02A7" w:rsidTr="004B4AFD">
              <w:trPr>
                <w:trHeight w:val="340"/>
                <w:jc w:val="center"/>
              </w:trPr>
              <w:tc>
                <w:tcPr>
                  <w:tcW w:w="630" w:type="pct"/>
                  <w:vAlign w:val="center"/>
                </w:tcPr>
                <w:p w:rsidR="002A02A7" w:rsidRDefault="002A02A7" w:rsidP="004B4AFD">
                  <w:pPr>
                    <w:adjustRightInd w:val="0"/>
                    <w:snapToGrid w:val="0"/>
                    <w:jc w:val="center"/>
                    <w:rPr>
                      <w:szCs w:val="21"/>
                    </w:rPr>
                  </w:pPr>
                  <w:r>
                    <w:rPr>
                      <w:szCs w:val="21"/>
                    </w:rPr>
                    <w:t>1</w:t>
                  </w:r>
                </w:p>
              </w:tc>
              <w:tc>
                <w:tcPr>
                  <w:tcW w:w="1251" w:type="pct"/>
                  <w:vAlign w:val="center"/>
                </w:tcPr>
                <w:p w:rsidR="002A02A7" w:rsidRDefault="002A02A7" w:rsidP="004B4AFD">
                  <w:pPr>
                    <w:wordWrap w:val="0"/>
                    <w:jc w:val="center"/>
                    <w:rPr>
                      <w:szCs w:val="21"/>
                    </w:rPr>
                  </w:pPr>
                  <w:r>
                    <w:rPr>
                      <w:rFonts w:hint="eastAsia"/>
                      <w:szCs w:val="21"/>
                    </w:rPr>
                    <w:t>粉末喷涂设备</w:t>
                  </w:r>
                </w:p>
              </w:tc>
              <w:tc>
                <w:tcPr>
                  <w:tcW w:w="1060" w:type="pct"/>
                  <w:vAlign w:val="center"/>
                </w:tcPr>
                <w:p w:rsidR="002A02A7" w:rsidRDefault="002A02A7" w:rsidP="004B4AFD">
                  <w:pPr>
                    <w:adjustRightInd w:val="0"/>
                    <w:snapToGrid w:val="0"/>
                    <w:jc w:val="center"/>
                    <w:rPr>
                      <w:szCs w:val="21"/>
                    </w:rPr>
                  </w:pPr>
                  <w:r>
                    <w:rPr>
                      <w:szCs w:val="21"/>
                    </w:rPr>
                    <w:t>8</w:t>
                  </w:r>
                  <w:r>
                    <w:rPr>
                      <w:rFonts w:hint="eastAsia"/>
                      <w:szCs w:val="21"/>
                    </w:rPr>
                    <w:t>0</w:t>
                  </w:r>
                </w:p>
              </w:tc>
              <w:tc>
                <w:tcPr>
                  <w:tcW w:w="1077" w:type="pct"/>
                  <w:vAlign w:val="center"/>
                </w:tcPr>
                <w:p w:rsidR="002A02A7" w:rsidRDefault="002A02A7" w:rsidP="004B4AFD">
                  <w:pPr>
                    <w:wordWrap w:val="0"/>
                    <w:jc w:val="center"/>
                    <w:rPr>
                      <w:szCs w:val="21"/>
                    </w:rPr>
                  </w:pPr>
                  <w:r>
                    <w:rPr>
                      <w:szCs w:val="21"/>
                    </w:rPr>
                    <w:t>4</w:t>
                  </w:r>
                </w:p>
              </w:tc>
              <w:tc>
                <w:tcPr>
                  <w:tcW w:w="982" w:type="pct"/>
                  <w:vMerge w:val="restart"/>
                  <w:vAlign w:val="center"/>
                </w:tcPr>
                <w:p w:rsidR="002A02A7" w:rsidRDefault="002A02A7" w:rsidP="004B4AFD">
                  <w:pPr>
                    <w:adjustRightInd w:val="0"/>
                    <w:snapToGrid w:val="0"/>
                    <w:jc w:val="center"/>
                    <w:rPr>
                      <w:szCs w:val="21"/>
                    </w:rPr>
                  </w:pPr>
                  <w:r>
                    <w:rPr>
                      <w:szCs w:val="21"/>
                    </w:rPr>
                    <w:t>室内，点源</w:t>
                  </w:r>
                </w:p>
              </w:tc>
            </w:tr>
            <w:tr w:rsidR="002A02A7" w:rsidTr="004B4AFD">
              <w:trPr>
                <w:trHeight w:val="340"/>
                <w:jc w:val="center"/>
              </w:trPr>
              <w:tc>
                <w:tcPr>
                  <w:tcW w:w="630" w:type="pct"/>
                  <w:vAlign w:val="center"/>
                </w:tcPr>
                <w:p w:rsidR="002A02A7" w:rsidRDefault="002A02A7" w:rsidP="004B4AFD">
                  <w:pPr>
                    <w:adjustRightInd w:val="0"/>
                    <w:snapToGrid w:val="0"/>
                    <w:jc w:val="center"/>
                    <w:rPr>
                      <w:szCs w:val="21"/>
                    </w:rPr>
                  </w:pPr>
                  <w:r>
                    <w:rPr>
                      <w:rFonts w:hint="eastAsia"/>
                      <w:szCs w:val="21"/>
                    </w:rPr>
                    <w:t>2</w:t>
                  </w:r>
                </w:p>
              </w:tc>
              <w:tc>
                <w:tcPr>
                  <w:tcW w:w="1251" w:type="pct"/>
                  <w:vAlign w:val="center"/>
                </w:tcPr>
                <w:p w:rsidR="002A02A7" w:rsidRDefault="002A02A7" w:rsidP="004B4AFD">
                  <w:pPr>
                    <w:wordWrap w:val="0"/>
                    <w:jc w:val="center"/>
                    <w:rPr>
                      <w:szCs w:val="21"/>
                    </w:rPr>
                  </w:pPr>
                  <w:r>
                    <w:rPr>
                      <w:rFonts w:hint="eastAsia"/>
                      <w:szCs w:val="21"/>
                    </w:rPr>
                    <w:t>烘干炉</w:t>
                  </w:r>
                </w:p>
              </w:tc>
              <w:tc>
                <w:tcPr>
                  <w:tcW w:w="1060" w:type="pct"/>
                  <w:vAlign w:val="center"/>
                </w:tcPr>
                <w:p w:rsidR="002A02A7" w:rsidRDefault="002A02A7" w:rsidP="004B4AFD">
                  <w:pPr>
                    <w:adjustRightInd w:val="0"/>
                    <w:snapToGrid w:val="0"/>
                    <w:jc w:val="center"/>
                    <w:rPr>
                      <w:szCs w:val="21"/>
                    </w:rPr>
                  </w:pPr>
                  <w:r>
                    <w:rPr>
                      <w:rFonts w:hint="eastAsia"/>
                      <w:szCs w:val="21"/>
                    </w:rPr>
                    <w:t>85</w:t>
                  </w:r>
                </w:p>
              </w:tc>
              <w:tc>
                <w:tcPr>
                  <w:tcW w:w="1077" w:type="pct"/>
                  <w:vAlign w:val="center"/>
                </w:tcPr>
                <w:p w:rsidR="002A02A7" w:rsidRDefault="002A02A7" w:rsidP="004B4AFD">
                  <w:pPr>
                    <w:wordWrap w:val="0"/>
                    <w:jc w:val="center"/>
                    <w:rPr>
                      <w:szCs w:val="21"/>
                    </w:rPr>
                  </w:pPr>
                  <w:r>
                    <w:rPr>
                      <w:rFonts w:hint="eastAsia"/>
                      <w:szCs w:val="21"/>
                    </w:rPr>
                    <w:t>2</w:t>
                  </w:r>
                </w:p>
              </w:tc>
              <w:tc>
                <w:tcPr>
                  <w:tcW w:w="982" w:type="pct"/>
                  <w:vMerge/>
                  <w:vAlign w:val="center"/>
                </w:tcPr>
                <w:p w:rsidR="002A02A7" w:rsidRDefault="002A02A7" w:rsidP="004B4AFD">
                  <w:pPr>
                    <w:adjustRightInd w:val="0"/>
                    <w:snapToGrid w:val="0"/>
                    <w:jc w:val="center"/>
                    <w:rPr>
                      <w:szCs w:val="21"/>
                    </w:rPr>
                  </w:pPr>
                </w:p>
              </w:tc>
            </w:tr>
          </w:tbl>
          <w:p w:rsidR="002A02A7" w:rsidRDefault="002A02A7" w:rsidP="002A02A7">
            <w:pPr>
              <w:adjustRightInd w:val="0"/>
              <w:snapToGrid w:val="0"/>
              <w:spacing w:beforeLines="50" w:line="360" w:lineRule="auto"/>
              <w:ind w:leftChars="200" w:left="420"/>
              <w:rPr>
                <w:bCs/>
                <w:sz w:val="24"/>
              </w:rPr>
            </w:pPr>
            <w:r>
              <w:rPr>
                <w:rFonts w:hint="eastAsia"/>
                <w:sz w:val="24"/>
              </w:rPr>
              <w:t>4</w:t>
            </w:r>
            <w:r>
              <w:rPr>
                <w:sz w:val="24"/>
              </w:rPr>
              <w:t>、固体废物</w:t>
            </w:r>
          </w:p>
          <w:p w:rsidR="002A02A7" w:rsidRDefault="002A02A7" w:rsidP="002A02A7">
            <w:pPr>
              <w:adjustRightInd w:val="0"/>
              <w:snapToGrid w:val="0"/>
              <w:spacing w:line="360" w:lineRule="auto"/>
              <w:ind w:firstLineChars="200" w:firstLine="480"/>
              <w:rPr>
                <w:bCs/>
                <w:sz w:val="24"/>
              </w:rPr>
            </w:pPr>
            <w:r>
              <w:rPr>
                <w:rFonts w:hint="eastAsia"/>
                <w:bCs/>
                <w:sz w:val="24"/>
              </w:rPr>
              <w:t>（一）</w:t>
            </w:r>
            <w:r>
              <w:rPr>
                <w:bCs/>
                <w:sz w:val="24"/>
              </w:rPr>
              <w:t>固体废物属性判定</w:t>
            </w:r>
          </w:p>
          <w:p w:rsidR="002A02A7" w:rsidRDefault="002A02A7" w:rsidP="002A02A7">
            <w:pPr>
              <w:adjustRightInd w:val="0"/>
              <w:snapToGrid w:val="0"/>
              <w:spacing w:line="360" w:lineRule="auto"/>
              <w:ind w:firstLineChars="200" w:firstLine="480"/>
              <w:rPr>
                <w:bCs/>
                <w:sz w:val="24"/>
              </w:rPr>
            </w:pPr>
            <w:r>
              <w:rPr>
                <w:bCs/>
                <w:sz w:val="24"/>
              </w:rPr>
              <w:t>根据《固体废物鉴别通则》（</w:t>
            </w:r>
            <w:r>
              <w:rPr>
                <w:bCs/>
                <w:sz w:val="24"/>
              </w:rPr>
              <w:t>GB34330-2017</w:t>
            </w:r>
            <w:r>
              <w:rPr>
                <w:bCs/>
                <w:sz w:val="24"/>
              </w:rPr>
              <w:t>）的规定，对本项目产生的固体废物属性进行判定，判定依据及结果见下表。</w:t>
            </w:r>
          </w:p>
          <w:p w:rsidR="002A02A7" w:rsidRDefault="002A02A7" w:rsidP="002A02A7">
            <w:pPr>
              <w:adjustRightInd w:val="0"/>
              <w:snapToGrid w:val="0"/>
              <w:ind w:firstLineChars="200" w:firstLine="482"/>
              <w:jc w:val="center"/>
              <w:rPr>
                <w:b/>
                <w:sz w:val="28"/>
                <w:szCs w:val="28"/>
              </w:rPr>
            </w:pPr>
            <w:r>
              <w:rPr>
                <w:b/>
                <w:sz w:val="24"/>
              </w:rPr>
              <w:t>表</w:t>
            </w:r>
            <w:r w:rsidR="007043F2">
              <w:rPr>
                <w:rFonts w:hint="eastAsia"/>
                <w:b/>
                <w:sz w:val="24"/>
              </w:rPr>
              <w:t>4-4</w:t>
            </w:r>
            <w:r>
              <w:rPr>
                <w:b/>
                <w:sz w:val="24"/>
              </w:rPr>
              <w:t xml:space="preserve"> </w:t>
            </w:r>
            <w:r>
              <w:rPr>
                <w:b/>
                <w:sz w:val="24"/>
              </w:rPr>
              <w:t>项目副产物产生情况汇总</w:t>
            </w:r>
          </w:p>
          <w:tbl>
            <w:tblPr>
              <w:tblW w:w="4996" w:type="pct"/>
              <w:jc w:val="center"/>
              <w:tblInd w:w="0" w:type="dxa"/>
              <w:tblBorders>
                <w:top w:val="single" w:sz="12" w:space="0" w:color="auto"/>
                <w:bottom w:val="single" w:sz="12" w:space="0" w:color="auto"/>
                <w:insideH w:val="single" w:sz="4" w:space="0" w:color="auto"/>
                <w:insideV w:val="single" w:sz="4" w:space="0" w:color="auto"/>
              </w:tblBorders>
              <w:tblLayout w:type="fixed"/>
              <w:tblCellMar>
                <w:left w:w="57" w:type="dxa"/>
                <w:right w:w="57" w:type="dxa"/>
              </w:tblCellMar>
              <w:tblLook w:val="04A0"/>
            </w:tblPr>
            <w:tblGrid>
              <w:gridCol w:w="387"/>
              <w:gridCol w:w="1217"/>
              <w:gridCol w:w="886"/>
              <w:gridCol w:w="634"/>
              <w:gridCol w:w="1015"/>
              <w:gridCol w:w="886"/>
              <w:gridCol w:w="886"/>
              <w:gridCol w:w="759"/>
              <w:gridCol w:w="1270"/>
            </w:tblGrid>
            <w:tr w:rsidR="002A02A7" w:rsidTr="004B4AFD">
              <w:trPr>
                <w:trHeight w:val="340"/>
                <w:jc w:val="center"/>
              </w:trPr>
              <w:tc>
                <w:tcPr>
                  <w:tcW w:w="243" w:type="pct"/>
                  <w:vMerge w:val="restart"/>
                  <w:vAlign w:val="center"/>
                </w:tcPr>
                <w:p w:rsidR="002A02A7" w:rsidRDefault="002A02A7" w:rsidP="004B4AFD">
                  <w:pPr>
                    <w:adjustRightInd w:val="0"/>
                    <w:snapToGrid w:val="0"/>
                    <w:jc w:val="center"/>
                    <w:rPr>
                      <w:b/>
                      <w:bCs/>
                      <w:szCs w:val="21"/>
                    </w:rPr>
                  </w:pPr>
                  <w:r>
                    <w:rPr>
                      <w:b/>
                      <w:bCs/>
                      <w:szCs w:val="21"/>
                    </w:rPr>
                    <w:t>序号</w:t>
                  </w:r>
                </w:p>
              </w:tc>
              <w:tc>
                <w:tcPr>
                  <w:tcW w:w="766" w:type="pct"/>
                  <w:vMerge w:val="restart"/>
                  <w:vAlign w:val="center"/>
                </w:tcPr>
                <w:p w:rsidR="002A02A7" w:rsidRDefault="002A02A7" w:rsidP="004B4AFD">
                  <w:pPr>
                    <w:adjustRightInd w:val="0"/>
                    <w:snapToGrid w:val="0"/>
                    <w:jc w:val="center"/>
                    <w:rPr>
                      <w:b/>
                      <w:bCs/>
                      <w:szCs w:val="21"/>
                    </w:rPr>
                  </w:pPr>
                  <w:r>
                    <w:rPr>
                      <w:b/>
                      <w:bCs/>
                      <w:szCs w:val="21"/>
                    </w:rPr>
                    <w:t>副产物</w:t>
                  </w:r>
                </w:p>
                <w:p w:rsidR="002A02A7" w:rsidRDefault="002A02A7" w:rsidP="004B4AFD">
                  <w:pPr>
                    <w:adjustRightInd w:val="0"/>
                    <w:snapToGrid w:val="0"/>
                    <w:jc w:val="center"/>
                    <w:rPr>
                      <w:b/>
                      <w:bCs/>
                      <w:szCs w:val="21"/>
                    </w:rPr>
                  </w:pPr>
                  <w:r>
                    <w:rPr>
                      <w:b/>
                      <w:bCs/>
                      <w:szCs w:val="21"/>
                    </w:rPr>
                    <w:t>名称</w:t>
                  </w:r>
                </w:p>
              </w:tc>
              <w:tc>
                <w:tcPr>
                  <w:tcW w:w="558" w:type="pct"/>
                  <w:vMerge w:val="restart"/>
                  <w:vAlign w:val="center"/>
                </w:tcPr>
                <w:p w:rsidR="002A02A7" w:rsidRDefault="002A02A7" w:rsidP="004B4AFD">
                  <w:pPr>
                    <w:adjustRightInd w:val="0"/>
                    <w:snapToGrid w:val="0"/>
                    <w:jc w:val="center"/>
                    <w:rPr>
                      <w:b/>
                      <w:bCs/>
                      <w:szCs w:val="21"/>
                    </w:rPr>
                  </w:pPr>
                  <w:r>
                    <w:rPr>
                      <w:b/>
                      <w:bCs/>
                      <w:szCs w:val="21"/>
                    </w:rPr>
                    <w:t>产生</w:t>
                  </w:r>
                </w:p>
                <w:p w:rsidR="002A02A7" w:rsidRDefault="002A02A7" w:rsidP="004B4AFD">
                  <w:pPr>
                    <w:adjustRightInd w:val="0"/>
                    <w:snapToGrid w:val="0"/>
                    <w:jc w:val="center"/>
                    <w:rPr>
                      <w:b/>
                      <w:bCs/>
                      <w:szCs w:val="21"/>
                    </w:rPr>
                  </w:pPr>
                  <w:r>
                    <w:rPr>
                      <w:b/>
                      <w:bCs/>
                      <w:szCs w:val="21"/>
                    </w:rPr>
                    <w:t>来源</w:t>
                  </w:r>
                </w:p>
              </w:tc>
              <w:tc>
                <w:tcPr>
                  <w:tcW w:w="399" w:type="pct"/>
                  <w:vMerge w:val="restart"/>
                  <w:vAlign w:val="center"/>
                </w:tcPr>
                <w:p w:rsidR="002A02A7" w:rsidRDefault="002A02A7" w:rsidP="004B4AFD">
                  <w:pPr>
                    <w:adjustRightInd w:val="0"/>
                    <w:snapToGrid w:val="0"/>
                    <w:jc w:val="center"/>
                    <w:rPr>
                      <w:b/>
                      <w:bCs/>
                      <w:szCs w:val="21"/>
                    </w:rPr>
                  </w:pPr>
                  <w:r>
                    <w:rPr>
                      <w:b/>
                      <w:bCs/>
                      <w:szCs w:val="21"/>
                    </w:rPr>
                    <w:t>形态</w:t>
                  </w:r>
                </w:p>
              </w:tc>
              <w:tc>
                <w:tcPr>
                  <w:tcW w:w="639" w:type="pct"/>
                  <w:vMerge w:val="restart"/>
                  <w:vAlign w:val="center"/>
                </w:tcPr>
                <w:p w:rsidR="002A02A7" w:rsidRDefault="002A02A7" w:rsidP="004B4AFD">
                  <w:pPr>
                    <w:adjustRightInd w:val="0"/>
                    <w:snapToGrid w:val="0"/>
                    <w:jc w:val="center"/>
                    <w:rPr>
                      <w:b/>
                      <w:bCs/>
                      <w:szCs w:val="21"/>
                    </w:rPr>
                  </w:pPr>
                  <w:r>
                    <w:rPr>
                      <w:b/>
                      <w:bCs/>
                      <w:szCs w:val="21"/>
                    </w:rPr>
                    <w:t>主要</w:t>
                  </w:r>
                </w:p>
                <w:p w:rsidR="002A02A7" w:rsidRDefault="002A02A7" w:rsidP="004B4AFD">
                  <w:pPr>
                    <w:adjustRightInd w:val="0"/>
                    <w:snapToGrid w:val="0"/>
                    <w:jc w:val="center"/>
                    <w:rPr>
                      <w:b/>
                      <w:bCs/>
                      <w:szCs w:val="21"/>
                    </w:rPr>
                  </w:pPr>
                  <w:r>
                    <w:rPr>
                      <w:b/>
                      <w:bCs/>
                      <w:szCs w:val="21"/>
                    </w:rPr>
                    <w:t>成分</w:t>
                  </w:r>
                </w:p>
              </w:tc>
              <w:tc>
                <w:tcPr>
                  <w:tcW w:w="558" w:type="pct"/>
                  <w:vMerge w:val="restart"/>
                  <w:vAlign w:val="center"/>
                </w:tcPr>
                <w:p w:rsidR="002A02A7" w:rsidRDefault="002A02A7" w:rsidP="004B4AFD">
                  <w:pPr>
                    <w:adjustRightInd w:val="0"/>
                    <w:snapToGrid w:val="0"/>
                    <w:jc w:val="center"/>
                    <w:rPr>
                      <w:b/>
                      <w:bCs/>
                      <w:szCs w:val="21"/>
                    </w:rPr>
                  </w:pPr>
                  <w:r>
                    <w:rPr>
                      <w:b/>
                      <w:bCs/>
                      <w:szCs w:val="21"/>
                    </w:rPr>
                    <w:t>预测产生量（</w:t>
                  </w:r>
                  <w:r>
                    <w:rPr>
                      <w:b/>
                      <w:bCs/>
                      <w:szCs w:val="21"/>
                    </w:rPr>
                    <w:t>t/a</w:t>
                  </w:r>
                  <w:r>
                    <w:rPr>
                      <w:b/>
                      <w:bCs/>
                      <w:szCs w:val="21"/>
                    </w:rPr>
                    <w:t>）</w:t>
                  </w:r>
                </w:p>
              </w:tc>
              <w:tc>
                <w:tcPr>
                  <w:tcW w:w="1836" w:type="pct"/>
                  <w:gridSpan w:val="3"/>
                  <w:vAlign w:val="center"/>
                </w:tcPr>
                <w:p w:rsidR="002A02A7" w:rsidRDefault="002A02A7" w:rsidP="004B4AFD">
                  <w:pPr>
                    <w:adjustRightInd w:val="0"/>
                    <w:snapToGrid w:val="0"/>
                    <w:jc w:val="center"/>
                    <w:rPr>
                      <w:b/>
                      <w:bCs/>
                      <w:szCs w:val="21"/>
                    </w:rPr>
                  </w:pPr>
                  <w:r>
                    <w:rPr>
                      <w:b/>
                      <w:bCs/>
                      <w:szCs w:val="21"/>
                    </w:rPr>
                    <w:t>种类判断</w:t>
                  </w:r>
                </w:p>
              </w:tc>
            </w:tr>
            <w:tr w:rsidR="002A02A7" w:rsidTr="004B4AFD">
              <w:trPr>
                <w:trHeight w:val="340"/>
                <w:jc w:val="center"/>
              </w:trPr>
              <w:tc>
                <w:tcPr>
                  <w:tcW w:w="243" w:type="pct"/>
                  <w:vMerge/>
                  <w:vAlign w:val="center"/>
                </w:tcPr>
                <w:p w:rsidR="002A02A7" w:rsidRDefault="002A02A7" w:rsidP="004B4AFD">
                  <w:pPr>
                    <w:adjustRightInd w:val="0"/>
                    <w:snapToGrid w:val="0"/>
                    <w:jc w:val="center"/>
                    <w:rPr>
                      <w:b/>
                      <w:bCs/>
                      <w:szCs w:val="21"/>
                    </w:rPr>
                  </w:pPr>
                </w:p>
              </w:tc>
              <w:tc>
                <w:tcPr>
                  <w:tcW w:w="766" w:type="pct"/>
                  <w:vMerge/>
                  <w:vAlign w:val="center"/>
                </w:tcPr>
                <w:p w:rsidR="002A02A7" w:rsidRDefault="002A02A7" w:rsidP="004B4AFD">
                  <w:pPr>
                    <w:adjustRightInd w:val="0"/>
                    <w:snapToGrid w:val="0"/>
                    <w:jc w:val="center"/>
                    <w:rPr>
                      <w:b/>
                      <w:bCs/>
                      <w:szCs w:val="21"/>
                    </w:rPr>
                  </w:pPr>
                </w:p>
              </w:tc>
              <w:tc>
                <w:tcPr>
                  <w:tcW w:w="558" w:type="pct"/>
                  <w:vMerge/>
                  <w:vAlign w:val="center"/>
                </w:tcPr>
                <w:p w:rsidR="002A02A7" w:rsidRDefault="002A02A7" w:rsidP="004B4AFD">
                  <w:pPr>
                    <w:adjustRightInd w:val="0"/>
                    <w:snapToGrid w:val="0"/>
                    <w:jc w:val="center"/>
                    <w:rPr>
                      <w:b/>
                      <w:bCs/>
                      <w:szCs w:val="21"/>
                    </w:rPr>
                  </w:pPr>
                </w:p>
              </w:tc>
              <w:tc>
                <w:tcPr>
                  <w:tcW w:w="399" w:type="pct"/>
                  <w:vMerge/>
                  <w:vAlign w:val="center"/>
                </w:tcPr>
                <w:p w:rsidR="002A02A7" w:rsidRDefault="002A02A7" w:rsidP="004B4AFD">
                  <w:pPr>
                    <w:adjustRightInd w:val="0"/>
                    <w:snapToGrid w:val="0"/>
                    <w:jc w:val="center"/>
                    <w:rPr>
                      <w:b/>
                      <w:bCs/>
                      <w:szCs w:val="21"/>
                    </w:rPr>
                  </w:pPr>
                </w:p>
              </w:tc>
              <w:tc>
                <w:tcPr>
                  <w:tcW w:w="639" w:type="pct"/>
                  <w:vMerge/>
                  <w:vAlign w:val="center"/>
                </w:tcPr>
                <w:p w:rsidR="002A02A7" w:rsidRDefault="002A02A7" w:rsidP="004B4AFD">
                  <w:pPr>
                    <w:adjustRightInd w:val="0"/>
                    <w:snapToGrid w:val="0"/>
                    <w:jc w:val="center"/>
                    <w:rPr>
                      <w:b/>
                      <w:bCs/>
                      <w:szCs w:val="21"/>
                    </w:rPr>
                  </w:pPr>
                </w:p>
              </w:tc>
              <w:tc>
                <w:tcPr>
                  <w:tcW w:w="558" w:type="pct"/>
                  <w:vMerge/>
                  <w:vAlign w:val="center"/>
                </w:tcPr>
                <w:p w:rsidR="002A02A7" w:rsidRDefault="002A02A7" w:rsidP="004B4AFD">
                  <w:pPr>
                    <w:adjustRightInd w:val="0"/>
                    <w:snapToGrid w:val="0"/>
                    <w:jc w:val="center"/>
                    <w:rPr>
                      <w:b/>
                      <w:bCs/>
                      <w:szCs w:val="21"/>
                    </w:rPr>
                  </w:pPr>
                </w:p>
              </w:tc>
              <w:tc>
                <w:tcPr>
                  <w:tcW w:w="558" w:type="pct"/>
                  <w:vAlign w:val="center"/>
                </w:tcPr>
                <w:p w:rsidR="002A02A7" w:rsidRDefault="002A02A7" w:rsidP="004B4AFD">
                  <w:pPr>
                    <w:adjustRightInd w:val="0"/>
                    <w:snapToGrid w:val="0"/>
                    <w:jc w:val="center"/>
                    <w:rPr>
                      <w:b/>
                      <w:bCs/>
                      <w:szCs w:val="21"/>
                    </w:rPr>
                  </w:pPr>
                  <w:r>
                    <w:rPr>
                      <w:b/>
                      <w:bCs/>
                      <w:szCs w:val="21"/>
                    </w:rPr>
                    <w:t>固体废物</w:t>
                  </w:r>
                </w:p>
              </w:tc>
              <w:tc>
                <w:tcPr>
                  <w:tcW w:w="478" w:type="pct"/>
                  <w:vAlign w:val="center"/>
                </w:tcPr>
                <w:p w:rsidR="002A02A7" w:rsidRDefault="002A02A7" w:rsidP="004B4AFD">
                  <w:pPr>
                    <w:adjustRightInd w:val="0"/>
                    <w:snapToGrid w:val="0"/>
                    <w:jc w:val="center"/>
                    <w:rPr>
                      <w:b/>
                      <w:bCs/>
                      <w:szCs w:val="21"/>
                    </w:rPr>
                  </w:pPr>
                  <w:r>
                    <w:rPr>
                      <w:b/>
                      <w:bCs/>
                      <w:szCs w:val="21"/>
                    </w:rPr>
                    <w:t>副产品</w:t>
                  </w:r>
                </w:p>
              </w:tc>
              <w:tc>
                <w:tcPr>
                  <w:tcW w:w="800" w:type="pct"/>
                  <w:vAlign w:val="center"/>
                </w:tcPr>
                <w:p w:rsidR="002A02A7" w:rsidRDefault="002A02A7" w:rsidP="004B4AFD">
                  <w:pPr>
                    <w:adjustRightInd w:val="0"/>
                    <w:snapToGrid w:val="0"/>
                    <w:jc w:val="center"/>
                    <w:rPr>
                      <w:b/>
                      <w:bCs/>
                      <w:szCs w:val="21"/>
                    </w:rPr>
                  </w:pPr>
                  <w:r>
                    <w:rPr>
                      <w:b/>
                      <w:bCs/>
                      <w:szCs w:val="21"/>
                    </w:rPr>
                    <w:t>判定依据</w:t>
                  </w:r>
                </w:p>
              </w:tc>
            </w:tr>
            <w:tr w:rsidR="002A02A7" w:rsidTr="004B4AFD">
              <w:trPr>
                <w:trHeight w:val="546"/>
                <w:jc w:val="center"/>
              </w:trPr>
              <w:tc>
                <w:tcPr>
                  <w:tcW w:w="243" w:type="pct"/>
                  <w:vAlign w:val="center"/>
                </w:tcPr>
                <w:p w:rsidR="002A02A7" w:rsidRDefault="002A02A7" w:rsidP="004B4AFD">
                  <w:pPr>
                    <w:adjustRightInd w:val="0"/>
                    <w:snapToGrid w:val="0"/>
                    <w:jc w:val="center"/>
                    <w:rPr>
                      <w:szCs w:val="21"/>
                    </w:rPr>
                  </w:pPr>
                  <w:r>
                    <w:rPr>
                      <w:szCs w:val="21"/>
                    </w:rPr>
                    <w:t>1</w:t>
                  </w:r>
                </w:p>
              </w:tc>
              <w:tc>
                <w:tcPr>
                  <w:tcW w:w="766" w:type="pct"/>
                  <w:vAlign w:val="center"/>
                </w:tcPr>
                <w:p w:rsidR="002A02A7" w:rsidRDefault="002A02A7" w:rsidP="004B4AFD">
                  <w:pPr>
                    <w:pStyle w:val="afb"/>
                    <w:adjustRightInd w:val="0"/>
                    <w:snapToGrid w:val="0"/>
                    <w:ind w:firstLine="0"/>
                    <w:jc w:val="center"/>
                    <w:rPr>
                      <w:rFonts w:ascii="Times New Roman" w:hAnsi="Times New Roman"/>
                      <w:szCs w:val="21"/>
                    </w:rPr>
                  </w:pPr>
                  <w:r>
                    <w:rPr>
                      <w:rFonts w:ascii="Times New Roman" w:hAnsi="Times New Roman" w:hint="eastAsia"/>
                      <w:szCs w:val="21"/>
                    </w:rPr>
                    <w:t>收集粉尘</w:t>
                  </w:r>
                </w:p>
              </w:tc>
              <w:tc>
                <w:tcPr>
                  <w:tcW w:w="558" w:type="pct"/>
                  <w:vAlign w:val="center"/>
                </w:tcPr>
                <w:p w:rsidR="002A02A7" w:rsidRDefault="002A02A7" w:rsidP="004B4AFD">
                  <w:pPr>
                    <w:pStyle w:val="afb"/>
                    <w:adjustRightInd w:val="0"/>
                    <w:snapToGrid w:val="0"/>
                    <w:ind w:firstLine="0"/>
                    <w:jc w:val="center"/>
                    <w:rPr>
                      <w:rFonts w:ascii="Times New Roman" w:hAnsi="Times New Roman"/>
                      <w:szCs w:val="21"/>
                    </w:rPr>
                  </w:pPr>
                  <w:r>
                    <w:rPr>
                      <w:rFonts w:ascii="Times New Roman" w:hAnsi="Times New Roman" w:hint="eastAsia"/>
                      <w:szCs w:val="21"/>
                    </w:rPr>
                    <w:t>废气处理</w:t>
                  </w:r>
                </w:p>
              </w:tc>
              <w:tc>
                <w:tcPr>
                  <w:tcW w:w="399" w:type="pct"/>
                  <w:vAlign w:val="center"/>
                </w:tcPr>
                <w:p w:rsidR="002A02A7" w:rsidRDefault="002A02A7" w:rsidP="004B4AFD">
                  <w:pPr>
                    <w:pStyle w:val="afb"/>
                    <w:adjustRightInd w:val="0"/>
                    <w:snapToGrid w:val="0"/>
                    <w:ind w:firstLine="0"/>
                    <w:jc w:val="center"/>
                    <w:rPr>
                      <w:rFonts w:ascii="Times New Roman" w:hAnsi="Times New Roman"/>
                    </w:rPr>
                  </w:pPr>
                  <w:r>
                    <w:rPr>
                      <w:rFonts w:ascii="Times New Roman" w:hAnsi="Times New Roman"/>
                      <w:szCs w:val="21"/>
                    </w:rPr>
                    <w:t>固态</w:t>
                  </w:r>
                </w:p>
              </w:tc>
              <w:tc>
                <w:tcPr>
                  <w:tcW w:w="639" w:type="pct"/>
                  <w:vAlign w:val="center"/>
                </w:tcPr>
                <w:p w:rsidR="002A02A7" w:rsidRDefault="002A02A7" w:rsidP="004B4AFD">
                  <w:pPr>
                    <w:pStyle w:val="afb"/>
                    <w:adjustRightInd w:val="0"/>
                    <w:snapToGrid w:val="0"/>
                    <w:ind w:firstLine="0"/>
                    <w:jc w:val="center"/>
                    <w:rPr>
                      <w:rFonts w:ascii="Times New Roman" w:hAnsi="Times New Roman"/>
                      <w:szCs w:val="21"/>
                    </w:rPr>
                  </w:pPr>
                  <w:r>
                    <w:rPr>
                      <w:rFonts w:ascii="Times New Roman" w:hAnsi="Times New Roman" w:hint="eastAsia"/>
                      <w:szCs w:val="21"/>
                    </w:rPr>
                    <w:t>粉尘</w:t>
                  </w:r>
                </w:p>
              </w:tc>
              <w:tc>
                <w:tcPr>
                  <w:tcW w:w="558" w:type="pct"/>
                  <w:vAlign w:val="center"/>
                </w:tcPr>
                <w:p w:rsidR="002A02A7" w:rsidRDefault="002A02A7" w:rsidP="004B4AFD">
                  <w:pPr>
                    <w:adjustRightInd w:val="0"/>
                    <w:snapToGrid w:val="0"/>
                    <w:jc w:val="center"/>
                    <w:rPr>
                      <w:szCs w:val="21"/>
                    </w:rPr>
                  </w:pPr>
                  <w:r>
                    <w:rPr>
                      <w:rFonts w:hint="eastAsia"/>
                      <w:szCs w:val="21"/>
                    </w:rPr>
                    <w:t>2.1375</w:t>
                  </w:r>
                </w:p>
              </w:tc>
              <w:tc>
                <w:tcPr>
                  <w:tcW w:w="558" w:type="pct"/>
                  <w:vAlign w:val="center"/>
                </w:tcPr>
                <w:p w:rsidR="002A02A7" w:rsidRDefault="002A02A7" w:rsidP="004B4AFD">
                  <w:pPr>
                    <w:adjustRightInd w:val="0"/>
                    <w:snapToGrid w:val="0"/>
                    <w:jc w:val="center"/>
                    <w:rPr>
                      <w:szCs w:val="21"/>
                    </w:rPr>
                  </w:pPr>
                  <w:r>
                    <w:rPr>
                      <w:szCs w:val="21"/>
                    </w:rPr>
                    <w:t>√</w:t>
                  </w:r>
                </w:p>
              </w:tc>
              <w:tc>
                <w:tcPr>
                  <w:tcW w:w="478" w:type="pct"/>
                  <w:vAlign w:val="center"/>
                </w:tcPr>
                <w:p w:rsidR="002A02A7" w:rsidRDefault="002A02A7" w:rsidP="004B4AFD">
                  <w:pPr>
                    <w:adjustRightInd w:val="0"/>
                    <w:snapToGrid w:val="0"/>
                    <w:jc w:val="center"/>
                    <w:rPr>
                      <w:szCs w:val="21"/>
                    </w:rPr>
                  </w:pPr>
                  <w:r>
                    <w:rPr>
                      <w:szCs w:val="21"/>
                    </w:rPr>
                    <w:t>/</w:t>
                  </w:r>
                </w:p>
              </w:tc>
              <w:tc>
                <w:tcPr>
                  <w:tcW w:w="800" w:type="pct"/>
                  <w:vMerge w:val="restart"/>
                  <w:vAlign w:val="center"/>
                </w:tcPr>
                <w:p w:rsidR="002A02A7" w:rsidRDefault="002A02A7" w:rsidP="004B4AFD">
                  <w:pPr>
                    <w:wordWrap w:val="0"/>
                    <w:rPr>
                      <w:szCs w:val="21"/>
                    </w:rPr>
                  </w:pPr>
                  <w:r>
                    <w:rPr>
                      <w:szCs w:val="21"/>
                    </w:rPr>
                    <w:t>《固体废物鉴别通则》</w:t>
                  </w:r>
                  <w:r>
                    <w:rPr>
                      <w:bCs/>
                      <w:szCs w:val="21"/>
                    </w:rPr>
                    <w:t>（</w:t>
                  </w:r>
                  <w:r>
                    <w:rPr>
                      <w:bCs/>
                      <w:szCs w:val="21"/>
                    </w:rPr>
                    <w:t>GB34330-2017</w:t>
                  </w:r>
                  <w:r>
                    <w:rPr>
                      <w:bCs/>
                      <w:szCs w:val="21"/>
                    </w:rPr>
                    <w:t>）</w:t>
                  </w:r>
                </w:p>
              </w:tc>
            </w:tr>
            <w:tr w:rsidR="002A02A7" w:rsidTr="004B4AFD">
              <w:trPr>
                <w:trHeight w:val="546"/>
                <w:jc w:val="center"/>
              </w:trPr>
              <w:tc>
                <w:tcPr>
                  <w:tcW w:w="243" w:type="pct"/>
                  <w:vAlign w:val="center"/>
                </w:tcPr>
                <w:p w:rsidR="002A02A7" w:rsidRDefault="002A02A7" w:rsidP="004B4AFD">
                  <w:pPr>
                    <w:adjustRightInd w:val="0"/>
                    <w:snapToGrid w:val="0"/>
                    <w:jc w:val="center"/>
                    <w:rPr>
                      <w:szCs w:val="21"/>
                    </w:rPr>
                  </w:pPr>
                  <w:r>
                    <w:rPr>
                      <w:rFonts w:hint="eastAsia"/>
                      <w:szCs w:val="21"/>
                    </w:rPr>
                    <w:t>2</w:t>
                  </w:r>
                </w:p>
              </w:tc>
              <w:tc>
                <w:tcPr>
                  <w:tcW w:w="766" w:type="pct"/>
                  <w:vAlign w:val="center"/>
                </w:tcPr>
                <w:p w:rsidR="002A02A7" w:rsidRDefault="002A02A7" w:rsidP="004B4AFD">
                  <w:pPr>
                    <w:pStyle w:val="afb"/>
                    <w:adjustRightInd w:val="0"/>
                    <w:snapToGrid w:val="0"/>
                    <w:ind w:firstLine="0"/>
                    <w:jc w:val="center"/>
                    <w:rPr>
                      <w:rFonts w:ascii="Times New Roman" w:hAnsi="Times New Roman"/>
                      <w:szCs w:val="21"/>
                    </w:rPr>
                  </w:pPr>
                  <w:r>
                    <w:rPr>
                      <w:rFonts w:ascii="Times New Roman" w:hAnsi="Times New Roman" w:hint="eastAsia"/>
                      <w:szCs w:val="21"/>
                    </w:rPr>
                    <w:t>废包装袋</w:t>
                  </w:r>
                </w:p>
              </w:tc>
              <w:tc>
                <w:tcPr>
                  <w:tcW w:w="558" w:type="pct"/>
                  <w:vAlign w:val="center"/>
                </w:tcPr>
                <w:p w:rsidR="002A02A7" w:rsidRDefault="002A02A7" w:rsidP="004B4AFD">
                  <w:pPr>
                    <w:pStyle w:val="afb"/>
                    <w:adjustRightInd w:val="0"/>
                    <w:snapToGrid w:val="0"/>
                    <w:ind w:firstLine="0"/>
                    <w:jc w:val="center"/>
                    <w:rPr>
                      <w:rFonts w:ascii="Times New Roman" w:hAnsi="Times New Roman"/>
                      <w:szCs w:val="21"/>
                    </w:rPr>
                  </w:pPr>
                  <w:r>
                    <w:rPr>
                      <w:rFonts w:ascii="Times New Roman" w:hAnsi="Times New Roman" w:hint="eastAsia"/>
                      <w:szCs w:val="21"/>
                    </w:rPr>
                    <w:t>原料使用</w:t>
                  </w:r>
                </w:p>
              </w:tc>
              <w:tc>
                <w:tcPr>
                  <w:tcW w:w="399" w:type="pct"/>
                  <w:vAlign w:val="center"/>
                </w:tcPr>
                <w:p w:rsidR="002A02A7" w:rsidRDefault="002A02A7" w:rsidP="004B4AFD">
                  <w:pPr>
                    <w:pStyle w:val="afb"/>
                    <w:adjustRightInd w:val="0"/>
                    <w:snapToGrid w:val="0"/>
                    <w:ind w:firstLine="0"/>
                    <w:jc w:val="center"/>
                    <w:rPr>
                      <w:rFonts w:ascii="Times New Roman" w:hAnsi="Times New Roman"/>
                      <w:szCs w:val="21"/>
                    </w:rPr>
                  </w:pPr>
                  <w:r>
                    <w:rPr>
                      <w:rFonts w:ascii="Times New Roman" w:hAnsi="Times New Roman" w:hint="eastAsia"/>
                      <w:szCs w:val="21"/>
                    </w:rPr>
                    <w:t>固态</w:t>
                  </w:r>
                </w:p>
              </w:tc>
              <w:tc>
                <w:tcPr>
                  <w:tcW w:w="639" w:type="pct"/>
                  <w:vAlign w:val="center"/>
                </w:tcPr>
                <w:p w:rsidR="002A02A7" w:rsidRDefault="002A02A7" w:rsidP="004B4AFD">
                  <w:pPr>
                    <w:pStyle w:val="afb"/>
                    <w:adjustRightInd w:val="0"/>
                    <w:snapToGrid w:val="0"/>
                    <w:ind w:firstLine="0"/>
                    <w:jc w:val="center"/>
                    <w:rPr>
                      <w:rFonts w:ascii="Times New Roman" w:hAnsi="Times New Roman"/>
                      <w:szCs w:val="21"/>
                    </w:rPr>
                  </w:pPr>
                  <w:r>
                    <w:rPr>
                      <w:rFonts w:ascii="Times New Roman" w:hAnsi="Times New Roman" w:hint="eastAsia"/>
                      <w:szCs w:val="21"/>
                    </w:rPr>
                    <w:t>粉尘</w:t>
                  </w:r>
                </w:p>
              </w:tc>
              <w:tc>
                <w:tcPr>
                  <w:tcW w:w="558" w:type="pct"/>
                  <w:vAlign w:val="center"/>
                </w:tcPr>
                <w:p w:rsidR="002A02A7" w:rsidRDefault="002A02A7" w:rsidP="004B4AFD">
                  <w:pPr>
                    <w:adjustRightInd w:val="0"/>
                    <w:snapToGrid w:val="0"/>
                    <w:jc w:val="center"/>
                    <w:rPr>
                      <w:szCs w:val="21"/>
                    </w:rPr>
                  </w:pPr>
                  <w:r>
                    <w:rPr>
                      <w:rFonts w:hint="eastAsia"/>
                      <w:szCs w:val="21"/>
                    </w:rPr>
                    <w:t>0.1</w:t>
                  </w:r>
                </w:p>
              </w:tc>
              <w:tc>
                <w:tcPr>
                  <w:tcW w:w="558" w:type="pct"/>
                  <w:vAlign w:val="center"/>
                </w:tcPr>
                <w:p w:rsidR="002A02A7" w:rsidRDefault="002A02A7" w:rsidP="004B4AFD">
                  <w:pPr>
                    <w:adjustRightInd w:val="0"/>
                    <w:snapToGrid w:val="0"/>
                    <w:jc w:val="center"/>
                    <w:rPr>
                      <w:szCs w:val="21"/>
                    </w:rPr>
                  </w:pPr>
                  <w:r>
                    <w:rPr>
                      <w:szCs w:val="21"/>
                    </w:rPr>
                    <w:t>√</w:t>
                  </w:r>
                </w:p>
              </w:tc>
              <w:tc>
                <w:tcPr>
                  <w:tcW w:w="478" w:type="pct"/>
                  <w:vAlign w:val="center"/>
                </w:tcPr>
                <w:p w:rsidR="002A02A7" w:rsidRDefault="002A02A7" w:rsidP="004B4AFD">
                  <w:pPr>
                    <w:adjustRightInd w:val="0"/>
                    <w:snapToGrid w:val="0"/>
                    <w:jc w:val="center"/>
                    <w:rPr>
                      <w:szCs w:val="21"/>
                    </w:rPr>
                  </w:pPr>
                  <w:r>
                    <w:rPr>
                      <w:szCs w:val="21"/>
                    </w:rPr>
                    <w:t>/</w:t>
                  </w:r>
                </w:p>
              </w:tc>
              <w:tc>
                <w:tcPr>
                  <w:tcW w:w="800" w:type="pct"/>
                  <w:vMerge/>
                  <w:vAlign w:val="center"/>
                </w:tcPr>
                <w:p w:rsidR="002A02A7" w:rsidRDefault="002A02A7" w:rsidP="004B4AFD">
                  <w:pPr>
                    <w:wordWrap w:val="0"/>
                    <w:rPr>
                      <w:szCs w:val="21"/>
                    </w:rPr>
                  </w:pPr>
                </w:p>
              </w:tc>
            </w:tr>
            <w:tr w:rsidR="002A02A7" w:rsidTr="004B4AFD">
              <w:trPr>
                <w:trHeight w:val="546"/>
                <w:jc w:val="center"/>
              </w:trPr>
              <w:tc>
                <w:tcPr>
                  <w:tcW w:w="243" w:type="pct"/>
                  <w:vAlign w:val="center"/>
                </w:tcPr>
                <w:p w:rsidR="002A02A7" w:rsidRDefault="002A02A7" w:rsidP="004B4AFD">
                  <w:pPr>
                    <w:adjustRightInd w:val="0"/>
                    <w:snapToGrid w:val="0"/>
                    <w:jc w:val="center"/>
                    <w:rPr>
                      <w:szCs w:val="21"/>
                    </w:rPr>
                  </w:pPr>
                  <w:r>
                    <w:rPr>
                      <w:rFonts w:hint="eastAsia"/>
                      <w:szCs w:val="21"/>
                    </w:rPr>
                    <w:t>3</w:t>
                  </w:r>
                </w:p>
              </w:tc>
              <w:tc>
                <w:tcPr>
                  <w:tcW w:w="766" w:type="pct"/>
                  <w:vAlign w:val="center"/>
                </w:tcPr>
                <w:p w:rsidR="002A02A7" w:rsidRDefault="002A02A7" w:rsidP="004B4AFD">
                  <w:pPr>
                    <w:pStyle w:val="afb"/>
                    <w:adjustRightInd w:val="0"/>
                    <w:snapToGrid w:val="0"/>
                    <w:ind w:firstLine="0"/>
                    <w:jc w:val="center"/>
                    <w:rPr>
                      <w:rFonts w:ascii="Times New Roman" w:hAnsi="Times New Roman"/>
                      <w:szCs w:val="21"/>
                    </w:rPr>
                  </w:pPr>
                  <w:r>
                    <w:rPr>
                      <w:rFonts w:ascii="Times New Roman" w:hAnsi="Times New Roman" w:hint="eastAsia"/>
                      <w:szCs w:val="21"/>
                    </w:rPr>
                    <w:t>废活性炭</w:t>
                  </w:r>
                </w:p>
              </w:tc>
              <w:tc>
                <w:tcPr>
                  <w:tcW w:w="558" w:type="pct"/>
                  <w:vAlign w:val="center"/>
                </w:tcPr>
                <w:p w:rsidR="002A02A7" w:rsidRDefault="002A02A7" w:rsidP="004B4AFD">
                  <w:pPr>
                    <w:pStyle w:val="afb"/>
                    <w:adjustRightInd w:val="0"/>
                    <w:snapToGrid w:val="0"/>
                    <w:ind w:firstLine="0"/>
                    <w:jc w:val="center"/>
                    <w:rPr>
                      <w:rFonts w:ascii="Times New Roman" w:hAnsi="Times New Roman"/>
                      <w:szCs w:val="21"/>
                    </w:rPr>
                  </w:pPr>
                  <w:r>
                    <w:rPr>
                      <w:rFonts w:ascii="Times New Roman" w:hAnsi="Times New Roman" w:hint="eastAsia"/>
                      <w:szCs w:val="21"/>
                    </w:rPr>
                    <w:t>废气处理</w:t>
                  </w:r>
                </w:p>
              </w:tc>
              <w:tc>
                <w:tcPr>
                  <w:tcW w:w="399" w:type="pct"/>
                  <w:vAlign w:val="center"/>
                </w:tcPr>
                <w:p w:rsidR="002A02A7" w:rsidRDefault="002A02A7" w:rsidP="004B4AFD">
                  <w:pPr>
                    <w:pStyle w:val="afb"/>
                    <w:adjustRightInd w:val="0"/>
                    <w:snapToGrid w:val="0"/>
                    <w:ind w:firstLine="0"/>
                    <w:jc w:val="center"/>
                    <w:rPr>
                      <w:rFonts w:ascii="Times New Roman" w:hAnsi="Times New Roman"/>
                      <w:szCs w:val="21"/>
                    </w:rPr>
                  </w:pPr>
                  <w:r>
                    <w:rPr>
                      <w:rFonts w:ascii="Times New Roman" w:hAnsi="Times New Roman"/>
                      <w:szCs w:val="21"/>
                    </w:rPr>
                    <w:t>固态</w:t>
                  </w:r>
                </w:p>
              </w:tc>
              <w:tc>
                <w:tcPr>
                  <w:tcW w:w="639" w:type="pct"/>
                  <w:vAlign w:val="center"/>
                </w:tcPr>
                <w:p w:rsidR="002A02A7" w:rsidRPr="00996715" w:rsidRDefault="002A02A7" w:rsidP="004B4AFD">
                  <w:pPr>
                    <w:pStyle w:val="afb"/>
                    <w:adjustRightInd w:val="0"/>
                    <w:snapToGrid w:val="0"/>
                    <w:ind w:firstLine="0"/>
                    <w:jc w:val="center"/>
                    <w:rPr>
                      <w:rFonts w:ascii="Times New Roman" w:hAnsi="Times New Roman"/>
                      <w:szCs w:val="21"/>
                    </w:rPr>
                  </w:pPr>
                  <w:r w:rsidRPr="00996715">
                    <w:rPr>
                      <w:rFonts w:ascii="Times New Roman" w:hAnsi="Times New Roman" w:hint="eastAsia"/>
                      <w:szCs w:val="21"/>
                    </w:rPr>
                    <w:t>有机物、活性炭</w:t>
                  </w:r>
                </w:p>
              </w:tc>
              <w:tc>
                <w:tcPr>
                  <w:tcW w:w="558" w:type="pct"/>
                  <w:vAlign w:val="center"/>
                </w:tcPr>
                <w:p w:rsidR="002A02A7" w:rsidRDefault="002A02A7" w:rsidP="004B4AFD">
                  <w:pPr>
                    <w:adjustRightInd w:val="0"/>
                    <w:snapToGrid w:val="0"/>
                    <w:jc w:val="center"/>
                    <w:rPr>
                      <w:szCs w:val="21"/>
                    </w:rPr>
                  </w:pPr>
                  <w:r>
                    <w:rPr>
                      <w:rFonts w:hint="eastAsia"/>
                      <w:szCs w:val="21"/>
                    </w:rPr>
                    <w:t>0.468</w:t>
                  </w:r>
                </w:p>
              </w:tc>
              <w:tc>
                <w:tcPr>
                  <w:tcW w:w="558" w:type="pct"/>
                  <w:vAlign w:val="center"/>
                </w:tcPr>
                <w:p w:rsidR="002A02A7" w:rsidRDefault="002A02A7" w:rsidP="004B4AFD">
                  <w:pPr>
                    <w:adjustRightInd w:val="0"/>
                    <w:snapToGrid w:val="0"/>
                    <w:jc w:val="center"/>
                    <w:rPr>
                      <w:szCs w:val="21"/>
                    </w:rPr>
                  </w:pPr>
                  <w:r>
                    <w:rPr>
                      <w:szCs w:val="21"/>
                    </w:rPr>
                    <w:t>√</w:t>
                  </w:r>
                </w:p>
              </w:tc>
              <w:tc>
                <w:tcPr>
                  <w:tcW w:w="478" w:type="pct"/>
                  <w:vAlign w:val="center"/>
                </w:tcPr>
                <w:p w:rsidR="002A02A7" w:rsidRDefault="002A02A7" w:rsidP="004B4AFD">
                  <w:pPr>
                    <w:adjustRightInd w:val="0"/>
                    <w:snapToGrid w:val="0"/>
                    <w:jc w:val="center"/>
                    <w:rPr>
                      <w:szCs w:val="21"/>
                    </w:rPr>
                  </w:pPr>
                  <w:r>
                    <w:rPr>
                      <w:szCs w:val="21"/>
                    </w:rPr>
                    <w:t>/</w:t>
                  </w:r>
                </w:p>
              </w:tc>
              <w:tc>
                <w:tcPr>
                  <w:tcW w:w="800" w:type="pct"/>
                  <w:vMerge/>
                  <w:vAlign w:val="center"/>
                </w:tcPr>
                <w:p w:rsidR="002A02A7" w:rsidRDefault="002A02A7" w:rsidP="004B4AFD">
                  <w:pPr>
                    <w:wordWrap w:val="0"/>
                    <w:rPr>
                      <w:szCs w:val="21"/>
                    </w:rPr>
                  </w:pPr>
                </w:p>
              </w:tc>
            </w:tr>
          </w:tbl>
          <w:p w:rsidR="002A02A7" w:rsidRDefault="002A02A7" w:rsidP="002A02A7">
            <w:pPr>
              <w:adjustRightInd w:val="0"/>
              <w:snapToGrid w:val="0"/>
              <w:spacing w:beforeLines="50" w:line="360" w:lineRule="auto"/>
              <w:ind w:firstLineChars="200" w:firstLine="480"/>
              <w:rPr>
                <w:bCs/>
                <w:sz w:val="24"/>
              </w:rPr>
            </w:pPr>
            <w:r>
              <w:rPr>
                <w:bCs/>
                <w:sz w:val="24"/>
              </w:rPr>
              <w:t>（二）项目固体废物产生情况汇总</w:t>
            </w:r>
          </w:p>
          <w:p w:rsidR="002A02A7" w:rsidRDefault="002A02A7" w:rsidP="002A02A7">
            <w:pPr>
              <w:adjustRightInd w:val="0"/>
              <w:snapToGrid w:val="0"/>
              <w:spacing w:line="360" w:lineRule="auto"/>
              <w:ind w:firstLineChars="200" w:firstLine="480"/>
              <w:rPr>
                <w:bCs/>
                <w:sz w:val="24"/>
              </w:rPr>
            </w:pPr>
            <w:r>
              <w:rPr>
                <w:bCs/>
                <w:sz w:val="24"/>
              </w:rPr>
              <w:t>根据《国家危险废物名录》（</w:t>
            </w:r>
            <w:r>
              <w:rPr>
                <w:bCs/>
                <w:sz w:val="24"/>
              </w:rPr>
              <w:t>20</w:t>
            </w:r>
            <w:r>
              <w:rPr>
                <w:rFonts w:hint="eastAsia"/>
                <w:bCs/>
                <w:sz w:val="24"/>
              </w:rPr>
              <w:t>21</w:t>
            </w:r>
            <w:r>
              <w:rPr>
                <w:bCs/>
                <w:sz w:val="24"/>
              </w:rPr>
              <w:t>）、危险废物鉴别标准通则，对本项目产生的固废危险性进行鉴别，项目运营期固体废物产生情况见下表。</w:t>
            </w:r>
          </w:p>
          <w:p w:rsidR="002A02A7" w:rsidRDefault="002A02A7" w:rsidP="002A02A7">
            <w:pPr>
              <w:pStyle w:val="afb"/>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）一般固废</w:t>
            </w:r>
          </w:p>
          <w:p w:rsidR="002A02A7" w:rsidRDefault="002A02A7" w:rsidP="002A02A7">
            <w:pPr>
              <w:pStyle w:val="afb"/>
              <w:adjustRightInd w:val="0"/>
              <w:snapToGrid w:val="0"/>
              <w:spacing w:line="360" w:lineRule="auto"/>
              <w:ind w:firstLineChars="211" w:firstLine="506"/>
              <w:rPr>
                <w:rFonts w:ascii="Times New Roman" w:hAnsi="Times New Roman"/>
                <w:sz w:val="24"/>
                <w:szCs w:val="24"/>
              </w:rPr>
            </w:pPr>
            <w:r>
              <w:rPr>
                <w:rFonts w:ascii="Times New Roman" w:hAnsi="Times New Roman" w:hint="eastAsia"/>
                <w:sz w:val="24"/>
                <w:szCs w:val="24"/>
              </w:rPr>
              <w:t>收集粉尘：</w:t>
            </w:r>
            <w:r w:rsidRPr="00996715">
              <w:rPr>
                <w:rFonts w:ascii="Times New Roman" w:hAnsi="Times New Roman" w:hint="eastAsia"/>
                <w:sz w:val="24"/>
                <w:szCs w:val="24"/>
              </w:rPr>
              <w:t>喷粉属较先进的清洁生产工艺，将环氧树脂粉末在密闭的工艺间内，由特殊设备喷到带静电的工件上，</w:t>
            </w:r>
            <w:r>
              <w:rPr>
                <w:rFonts w:ascii="Times New Roman" w:hAnsi="Times New Roman" w:hint="eastAsia"/>
                <w:sz w:val="24"/>
                <w:szCs w:val="24"/>
              </w:rPr>
              <w:t>通过袋式除尘</w:t>
            </w:r>
            <w:r w:rsidRPr="00996715">
              <w:rPr>
                <w:rFonts w:ascii="Times New Roman" w:hAnsi="Times New Roman" w:hint="eastAsia"/>
                <w:sz w:val="24"/>
                <w:szCs w:val="24"/>
              </w:rPr>
              <w:t>回收过剩粉末，回收</w:t>
            </w:r>
            <w:r w:rsidRPr="002F6388">
              <w:rPr>
                <w:rFonts w:ascii="Times New Roman" w:hAnsi="Times New Roman" w:hint="eastAsia"/>
                <w:sz w:val="24"/>
                <w:szCs w:val="24"/>
              </w:rPr>
              <w:t>的塑粉产生量约</w:t>
            </w:r>
            <w:r w:rsidRPr="002F6388">
              <w:rPr>
                <w:rFonts w:ascii="Times New Roman" w:hAnsi="Times New Roman" w:hint="eastAsia"/>
                <w:sz w:val="24"/>
                <w:szCs w:val="24"/>
              </w:rPr>
              <w:t>2.1375t/a</w:t>
            </w:r>
            <w:r w:rsidRPr="002F6388">
              <w:rPr>
                <w:rFonts w:ascii="Times New Roman" w:hAnsi="Times New Roman" w:hint="eastAsia"/>
                <w:sz w:val="24"/>
                <w:szCs w:val="24"/>
              </w:rPr>
              <w:t>，经收集后回收利用。</w:t>
            </w:r>
          </w:p>
          <w:p w:rsidR="002A02A7" w:rsidRPr="002F6388" w:rsidRDefault="002A02A7" w:rsidP="002A02A7">
            <w:pPr>
              <w:pStyle w:val="afb"/>
              <w:adjustRightInd w:val="0"/>
              <w:snapToGrid w:val="0"/>
              <w:spacing w:line="360" w:lineRule="auto"/>
              <w:ind w:firstLineChars="211" w:firstLine="506"/>
              <w:rPr>
                <w:rFonts w:ascii="Times New Roman" w:hAnsi="Times New Roman"/>
                <w:sz w:val="24"/>
                <w:szCs w:val="24"/>
              </w:rPr>
            </w:pPr>
            <w:r>
              <w:rPr>
                <w:rFonts w:ascii="Times New Roman" w:hAnsi="Times New Roman" w:hint="eastAsia"/>
                <w:sz w:val="24"/>
                <w:szCs w:val="24"/>
              </w:rPr>
              <w:t>废包装袋：项目环氧树脂粉采用</w:t>
            </w:r>
            <w:r>
              <w:rPr>
                <w:rFonts w:ascii="Times New Roman" w:hAnsi="Times New Roman" w:hint="eastAsia"/>
                <w:sz w:val="24"/>
                <w:szCs w:val="24"/>
              </w:rPr>
              <w:t>25kg</w:t>
            </w:r>
            <w:r>
              <w:rPr>
                <w:rFonts w:ascii="Times New Roman" w:hAnsi="Times New Roman" w:hint="eastAsia"/>
                <w:sz w:val="24"/>
                <w:szCs w:val="24"/>
              </w:rPr>
              <w:t>袋装，产生的废包装袋约</w:t>
            </w:r>
            <w:r>
              <w:rPr>
                <w:rFonts w:ascii="Times New Roman" w:hAnsi="Times New Roman" w:hint="eastAsia"/>
                <w:sz w:val="24"/>
                <w:szCs w:val="24"/>
              </w:rPr>
              <w:t>1000</w:t>
            </w:r>
            <w:r>
              <w:rPr>
                <w:rFonts w:ascii="Times New Roman" w:hAnsi="Times New Roman" w:hint="eastAsia"/>
                <w:sz w:val="24"/>
                <w:szCs w:val="24"/>
              </w:rPr>
              <w:t>个，约为</w:t>
            </w:r>
            <w:r>
              <w:rPr>
                <w:rFonts w:ascii="Times New Roman" w:hAnsi="Times New Roman" w:hint="eastAsia"/>
                <w:sz w:val="24"/>
                <w:szCs w:val="24"/>
              </w:rPr>
              <w:t>0.1t/a</w:t>
            </w:r>
            <w:r>
              <w:rPr>
                <w:rFonts w:ascii="Times New Roman" w:hAnsi="Times New Roman" w:hint="eastAsia"/>
                <w:sz w:val="24"/>
                <w:szCs w:val="24"/>
              </w:rPr>
              <w:t>。</w:t>
            </w:r>
          </w:p>
          <w:p w:rsidR="002A02A7" w:rsidRDefault="002A02A7" w:rsidP="002A02A7">
            <w:pPr>
              <w:pStyle w:val="afb"/>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hint="eastAsia"/>
                <w:sz w:val="24"/>
                <w:szCs w:val="24"/>
              </w:rPr>
              <w:t>2</w:t>
            </w:r>
            <w:r>
              <w:rPr>
                <w:rFonts w:ascii="Times New Roman" w:hAnsi="Times New Roman"/>
                <w:sz w:val="24"/>
                <w:szCs w:val="24"/>
              </w:rPr>
              <w:t>）</w:t>
            </w:r>
            <w:r>
              <w:rPr>
                <w:rFonts w:ascii="Times New Roman" w:hAnsi="Times New Roman" w:hint="eastAsia"/>
                <w:sz w:val="24"/>
                <w:szCs w:val="24"/>
              </w:rPr>
              <w:t>危险</w:t>
            </w:r>
            <w:r>
              <w:rPr>
                <w:rFonts w:ascii="Times New Roman" w:hAnsi="Times New Roman"/>
                <w:sz w:val="24"/>
                <w:szCs w:val="24"/>
              </w:rPr>
              <w:t>固废</w:t>
            </w:r>
          </w:p>
          <w:p w:rsidR="002A02A7" w:rsidRPr="00D067C3" w:rsidRDefault="002A02A7" w:rsidP="002A02A7">
            <w:pPr>
              <w:adjustRightInd w:val="0"/>
              <w:snapToGrid w:val="0"/>
              <w:spacing w:line="360" w:lineRule="auto"/>
              <w:ind w:firstLineChars="200" w:firstLine="480"/>
              <w:rPr>
                <w:bCs/>
                <w:sz w:val="24"/>
              </w:rPr>
            </w:pPr>
            <w:r>
              <w:rPr>
                <w:rFonts w:hint="eastAsia"/>
                <w:sz w:val="24"/>
              </w:rPr>
              <w:t>废活性炭：</w:t>
            </w:r>
            <w:r w:rsidRPr="00752A14">
              <w:rPr>
                <w:rFonts w:cs="宋体" w:hint="eastAsia"/>
                <w:bCs/>
                <w:sz w:val="24"/>
              </w:rPr>
              <w:t>本项目使用</w:t>
            </w:r>
            <w:r>
              <w:rPr>
                <w:rFonts w:cs="宋体" w:hint="eastAsia"/>
                <w:bCs/>
                <w:sz w:val="24"/>
              </w:rPr>
              <w:t>二级</w:t>
            </w:r>
            <w:r w:rsidRPr="00752A14">
              <w:rPr>
                <w:rFonts w:cs="宋体" w:hint="eastAsia"/>
                <w:bCs/>
                <w:sz w:val="24"/>
              </w:rPr>
              <w:t>活性炭吸附有机废气，</w:t>
            </w:r>
            <w:r w:rsidRPr="00752A14">
              <w:rPr>
                <w:rFonts w:cs="宋体" w:hint="eastAsia"/>
                <w:bCs/>
                <w:sz w:val="24"/>
              </w:rPr>
              <w:t>1kg</w:t>
            </w:r>
            <w:r w:rsidRPr="00752A14">
              <w:rPr>
                <w:rFonts w:cs="宋体" w:hint="eastAsia"/>
                <w:bCs/>
                <w:sz w:val="24"/>
              </w:rPr>
              <w:t>活性炭可吸附</w:t>
            </w:r>
            <w:r w:rsidRPr="00752A14">
              <w:rPr>
                <w:rFonts w:cs="宋体" w:hint="eastAsia"/>
                <w:bCs/>
                <w:sz w:val="24"/>
              </w:rPr>
              <w:t>0.3kg</w:t>
            </w:r>
            <w:r w:rsidRPr="00752A14">
              <w:rPr>
                <w:rFonts w:cs="宋体" w:hint="eastAsia"/>
                <w:bCs/>
                <w:sz w:val="24"/>
              </w:rPr>
              <w:t>有机废气，本项目有机废气处理量共</w:t>
            </w:r>
            <w:r>
              <w:rPr>
                <w:rFonts w:cs="宋体" w:hint="eastAsia"/>
                <w:bCs/>
                <w:sz w:val="24"/>
              </w:rPr>
              <w:t>0.108</w:t>
            </w:r>
            <w:r w:rsidRPr="00752A14">
              <w:rPr>
                <w:rFonts w:cs="宋体" w:hint="eastAsia"/>
                <w:bCs/>
                <w:sz w:val="24"/>
              </w:rPr>
              <w:t>t/a</w:t>
            </w:r>
            <w:r w:rsidRPr="00752A14">
              <w:rPr>
                <w:rFonts w:cs="宋体" w:hint="eastAsia"/>
                <w:bCs/>
                <w:sz w:val="24"/>
              </w:rPr>
              <w:t>，进入</w:t>
            </w:r>
            <w:r>
              <w:rPr>
                <w:rFonts w:cs="宋体" w:hint="eastAsia"/>
                <w:bCs/>
                <w:sz w:val="24"/>
              </w:rPr>
              <w:t>二级活性炭</w:t>
            </w:r>
            <w:r w:rsidRPr="00752A14">
              <w:rPr>
                <w:rFonts w:cs="宋体" w:hint="eastAsia"/>
                <w:bCs/>
                <w:sz w:val="24"/>
              </w:rPr>
              <w:t>设备处理，则产生废活性炭约为</w:t>
            </w:r>
            <w:r>
              <w:rPr>
                <w:rFonts w:cs="宋体" w:hint="eastAsia"/>
                <w:bCs/>
                <w:sz w:val="24"/>
              </w:rPr>
              <w:t>0.468</w:t>
            </w:r>
            <w:r w:rsidRPr="00752A14">
              <w:rPr>
                <w:rFonts w:cs="宋体" w:hint="eastAsia"/>
                <w:bCs/>
                <w:sz w:val="24"/>
              </w:rPr>
              <w:t>t/a</w:t>
            </w:r>
            <w:r w:rsidRPr="00752A14">
              <w:rPr>
                <w:rFonts w:cs="宋体" w:hint="eastAsia"/>
                <w:bCs/>
                <w:sz w:val="24"/>
              </w:rPr>
              <w:t>（含吸附的有机废气），</w:t>
            </w:r>
            <w:r>
              <w:rPr>
                <w:rFonts w:cs="宋体" w:hint="eastAsia"/>
                <w:bCs/>
                <w:sz w:val="24"/>
              </w:rPr>
              <w:t>活性炭吸附装置一次填充量为</w:t>
            </w:r>
            <w:r>
              <w:rPr>
                <w:rFonts w:cs="宋体" w:hint="eastAsia"/>
                <w:bCs/>
                <w:sz w:val="24"/>
              </w:rPr>
              <w:t>150kg</w:t>
            </w:r>
            <w:r>
              <w:rPr>
                <w:rFonts w:cs="宋体" w:hint="eastAsia"/>
                <w:bCs/>
                <w:sz w:val="24"/>
              </w:rPr>
              <w:t>，</w:t>
            </w:r>
            <w:r w:rsidRPr="00752A14">
              <w:rPr>
                <w:rFonts w:cs="宋体" w:hint="eastAsia"/>
                <w:bCs/>
                <w:sz w:val="24"/>
              </w:rPr>
              <w:t>每</w:t>
            </w:r>
            <w:r>
              <w:rPr>
                <w:rFonts w:cs="宋体" w:hint="eastAsia"/>
                <w:bCs/>
                <w:sz w:val="24"/>
              </w:rPr>
              <w:t>三</w:t>
            </w:r>
            <w:r w:rsidRPr="00752A14">
              <w:rPr>
                <w:rFonts w:cs="宋体" w:hint="eastAsia"/>
                <w:bCs/>
                <w:sz w:val="24"/>
              </w:rPr>
              <w:t>个月更换一次，经查《国家危险废物名录》</w:t>
            </w:r>
            <w:r w:rsidRPr="00752A14">
              <w:rPr>
                <w:rFonts w:cs="宋体" w:hint="eastAsia"/>
                <w:sz w:val="24"/>
              </w:rPr>
              <w:t>（</w:t>
            </w:r>
            <w:r w:rsidRPr="00752A14">
              <w:rPr>
                <w:rFonts w:cs="宋体" w:hint="eastAsia"/>
                <w:sz w:val="24"/>
              </w:rPr>
              <w:t>2021</w:t>
            </w:r>
            <w:r w:rsidRPr="00752A14">
              <w:rPr>
                <w:rFonts w:cs="宋体" w:hint="eastAsia"/>
                <w:sz w:val="24"/>
              </w:rPr>
              <w:t>）</w:t>
            </w:r>
            <w:r>
              <w:rPr>
                <w:rFonts w:cs="宋体" w:hint="eastAsia"/>
                <w:sz w:val="24"/>
              </w:rPr>
              <w:t>，</w:t>
            </w:r>
            <w:r w:rsidRPr="00D067C3">
              <w:rPr>
                <w:bCs/>
                <w:sz w:val="24"/>
              </w:rPr>
              <w:t>为危</w:t>
            </w:r>
            <w:r w:rsidRPr="00D067C3">
              <w:rPr>
                <w:bCs/>
                <w:sz w:val="24"/>
              </w:rPr>
              <w:lastRenderedPageBreak/>
              <w:t>险固废，废物类别</w:t>
            </w:r>
            <w:r w:rsidRPr="00D067C3">
              <w:rPr>
                <w:bCs/>
                <w:sz w:val="24"/>
              </w:rPr>
              <w:t>HW49</w:t>
            </w:r>
            <w:r w:rsidRPr="00D067C3">
              <w:rPr>
                <w:bCs/>
                <w:sz w:val="24"/>
              </w:rPr>
              <w:t>，废物代码</w:t>
            </w:r>
            <w:r w:rsidRPr="00D067C3">
              <w:rPr>
                <w:bCs/>
                <w:sz w:val="24"/>
              </w:rPr>
              <w:t>900-039-49</w:t>
            </w:r>
            <w:r w:rsidRPr="00D067C3">
              <w:rPr>
                <w:bCs/>
                <w:sz w:val="24"/>
              </w:rPr>
              <w:t>，</w:t>
            </w:r>
            <w:r w:rsidRPr="00D067C3">
              <w:rPr>
                <w:sz w:val="24"/>
              </w:rPr>
              <w:t>存放于厂内危险废物仓库，经收集后委托有资质单位处置</w:t>
            </w:r>
            <w:r w:rsidRPr="00D067C3">
              <w:rPr>
                <w:bCs/>
                <w:sz w:val="24"/>
              </w:rPr>
              <w:t>。</w:t>
            </w:r>
          </w:p>
          <w:p w:rsidR="002A02A7" w:rsidRDefault="002A02A7" w:rsidP="002A02A7">
            <w:pPr>
              <w:pStyle w:val="afb"/>
              <w:adjustRightInd w:val="0"/>
              <w:snapToGrid w:val="0"/>
              <w:spacing w:line="360" w:lineRule="auto"/>
              <w:ind w:firstLineChars="211" w:firstLine="506"/>
              <w:rPr>
                <w:rFonts w:ascii="Times New Roman" w:hAnsi="Times New Roman"/>
                <w:bCs/>
                <w:sz w:val="24"/>
                <w:szCs w:val="24"/>
              </w:rPr>
            </w:pPr>
            <w:r>
              <w:rPr>
                <w:rFonts w:ascii="Times New Roman" w:hAnsi="Times New Roman"/>
                <w:bCs/>
                <w:sz w:val="24"/>
                <w:szCs w:val="24"/>
              </w:rPr>
              <w:t>项目产生的固废情况汇总如下：</w:t>
            </w:r>
          </w:p>
          <w:p w:rsidR="002A02A7" w:rsidRDefault="002A02A7" w:rsidP="002A02A7">
            <w:pPr>
              <w:pStyle w:val="afd"/>
              <w:tabs>
                <w:tab w:val="left" w:pos="3240"/>
              </w:tabs>
              <w:adjustRightInd w:val="0"/>
              <w:snapToGrid w:val="0"/>
              <w:spacing w:line="240" w:lineRule="auto"/>
              <w:jc w:val="center"/>
              <w:rPr>
                <w:rFonts w:ascii="Times New Roman" w:hAnsi="Times New Roman"/>
                <w:b/>
                <w:sz w:val="24"/>
              </w:rPr>
            </w:pPr>
            <w:r>
              <w:rPr>
                <w:rFonts w:ascii="Times New Roman" w:hAnsi="Times New Roman"/>
                <w:b/>
                <w:sz w:val="24"/>
              </w:rPr>
              <w:t>表</w:t>
            </w:r>
            <w:r w:rsidR="007043F2">
              <w:rPr>
                <w:rFonts w:ascii="Times New Roman" w:hAnsi="Times New Roman" w:hint="eastAsia"/>
                <w:b/>
                <w:sz w:val="24"/>
              </w:rPr>
              <w:t>4-5</w:t>
            </w:r>
            <w:r>
              <w:rPr>
                <w:rFonts w:ascii="Times New Roman" w:hAnsi="Times New Roman"/>
                <w:b/>
                <w:sz w:val="24"/>
              </w:rPr>
              <w:t xml:space="preserve"> </w:t>
            </w:r>
            <w:r>
              <w:rPr>
                <w:rFonts w:ascii="Times New Roman" w:hAnsi="Times New Roman"/>
                <w:b/>
                <w:sz w:val="24"/>
              </w:rPr>
              <w:t>项目固废产生及排放情况</w:t>
            </w:r>
          </w:p>
          <w:tbl>
            <w:tblPr>
              <w:tblW w:w="4997" w:type="pct"/>
              <w:jc w:val="center"/>
              <w:tblInd w:w="0" w:type="dxa"/>
              <w:tblBorders>
                <w:top w:val="single" w:sz="12" w:space="0" w:color="auto"/>
                <w:bottom w:val="single" w:sz="12" w:space="0" w:color="auto"/>
                <w:insideH w:val="single" w:sz="4" w:space="0" w:color="auto"/>
                <w:insideV w:val="single" w:sz="4" w:space="0" w:color="auto"/>
              </w:tblBorders>
              <w:tblLayout w:type="fixed"/>
              <w:tblCellMar>
                <w:left w:w="57" w:type="dxa"/>
                <w:right w:w="57" w:type="dxa"/>
              </w:tblCellMar>
              <w:tblLook w:val="04A0"/>
            </w:tblPr>
            <w:tblGrid>
              <w:gridCol w:w="351"/>
              <w:gridCol w:w="877"/>
              <w:gridCol w:w="888"/>
              <w:gridCol w:w="889"/>
              <w:gridCol w:w="632"/>
              <w:gridCol w:w="1045"/>
              <w:gridCol w:w="580"/>
              <w:gridCol w:w="659"/>
              <w:gridCol w:w="1124"/>
              <w:gridCol w:w="896"/>
            </w:tblGrid>
            <w:tr w:rsidR="002A02A7" w:rsidRPr="004C6D1D" w:rsidTr="004B4AFD">
              <w:trPr>
                <w:trHeight w:val="454"/>
                <w:jc w:val="center"/>
              </w:trPr>
              <w:tc>
                <w:tcPr>
                  <w:tcW w:w="221" w:type="pct"/>
                  <w:vAlign w:val="center"/>
                </w:tcPr>
                <w:p w:rsidR="002A02A7" w:rsidRPr="004C6D1D" w:rsidRDefault="002A02A7" w:rsidP="004B4AFD">
                  <w:pPr>
                    <w:adjustRightInd w:val="0"/>
                    <w:snapToGrid w:val="0"/>
                    <w:jc w:val="center"/>
                    <w:rPr>
                      <w:b/>
                      <w:bCs/>
                      <w:szCs w:val="21"/>
                    </w:rPr>
                  </w:pPr>
                  <w:r w:rsidRPr="004C6D1D">
                    <w:rPr>
                      <w:b/>
                      <w:bCs/>
                      <w:szCs w:val="21"/>
                    </w:rPr>
                    <w:t>序号</w:t>
                  </w:r>
                </w:p>
              </w:tc>
              <w:tc>
                <w:tcPr>
                  <w:tcW w:w="552" w:type="pct"/>
                  <w:vAlign w:val="center"/>
                </w:tcPr>
                <w:p w:rsidR="002A02A7" w:rsidRPr="004C6D1D" w:rsidRDefault="002A02A7" w:rsidP="004B4AFD">
                  <w:pPr>
                    <w:adjustRightInd w:val="0"/>
                    <w:snapToGrid w:val="0"/>
                    <w:jc w:val="center"/>
                    <w:rPr>
                      <w:b/>
                      <w:bCs/>
                      <w:szCs w:val="21"/>
                    </w:rPr>
                  </w:pPr>
                  <w:r w:rsidRPr="004C6D1D">
                    <w:rPr>
                      <w:b/>
                      <w:bCs/>
                      <w:szCs w:val="21"/>
                    </w:rPr>
                    <w:t>固废名称</w:t>
                  </w:r>
                </w:p>
              </w:tc>
              <w:tc>
                <w:tcPr>
                  <w:tcW w:w="559" w:type="pct"/>
                  <w:vAlign w:val="center"/>
                </w:tcPr>
                <w:p w:rsidR="002A02A7" w:rsidRPr="004C6D1D" w:rsidRDefault="002A02A7" w:rsidP="004B4AFD">
                  <w:pPr>
                    <w:adjustRightInd w:val="0"/>
                    <w:snapToGrid w:val="0"/>
                    <w:jc w:val="center"/>
                    <w:rPr>
                      <w:b/>
                      <w:bCs/>
                      <w:szCs w:val="21"/>
                    </w:rPr>
                  </w:pPr>
                  <w:r w:rsidRPr="004C6D1D">
                    <w:rPr>
                      <w:b/>
                      <w:bCs/>
                      <w:szCs w:val="21"/>
                    </w:rPr>
                    <w:t>属性</w:t>
                  </w:r>
                </w:p>
              </w:tc>
              <w:tc>
                <w:tcPr>
                  <w:tcW w:w="560" w:type="pct"/>
                  <w:vAlign w:val="center"/>
                </w:tcPr>
                <w:p w:rsidR="002A02A7" w:rsidRPr="004C6D1D" w:rsidRDefault="002A02A7" w:rsidP="004B4AFD">
                  <w:pPr>
                    <w:adjustRightInd w:val="0"/>
                    <w:snapToGrid w:val="0"/>
                    <w:jc w:val="center"/>
                    <w:rPr>
                      <w:b/>
                      <w:bCs/>
                      <w:szCs w:val="21"/>
                    </w:rPr>
                  </w:pPr>
                  <w:r w:rsidRPr="004C6D1D">
                    <w:rPr>
                      <w:b/>
                      <w:bCs/>
                      <w:szCs w:val="21"/>
                    </w:rPr>
                    <w:t>产生来源</w:t>
                  </w:r>
                </w:p>
              </w:tc>
              <w:tc>
                <w:tcPr>
                  <w:tcW w:w="398" w:type="pct"/>
                  <w:vAlign w:val="center"/>
                </w:tcPr>
                <w:p w:rsidR="002A02A7" w:rsidRPr="004C6D1D" w:rsidRDefault="002A02A7" w:rsidP="004B4AFD">
                  <w:pPr>
                    <w:adjustRightInd w:val="0"/>
                    <w:snapToGrid w:val="0"/>
                    <w:jc w:val="center"/>
                    <w:rPr>
                      <w:b/>
                      <w:bCs/>
                      <w:szCs w:val="21"/>
                    </w:rPr>
                  </w:pPr>
                  <w:r w:rsidRPr="004C6D1D">
                    <w:rPr>
                      <w:b/>
                      <w:bCs/>
                      <w:szCs w:val="21"/>
                    </w:rPr>
                    <w:t>形态</w:t>
                  </w:r>
                </w:p>
              </w:tc>
              <w:tc>
                <w:tcPr>
                  <w:tcW w:w="658" w:type="pct"/>
                  <w:vAlign w:val="center"/>
                </w:tcPr>
                <w:p w:rsidR="002A02A7" w:rsidRPr="004C6D1D" w:rsidRDefault="002A02A7" w:rsidP="004B4AFD">
                  <w:pPr>
                    <w:adjustRightInd w:val="0"/>
                    <w:snapToGrid w:val="0"/>
                    <w:jc w:val="center"/>
                    <w:rPr>
                      <w:b/>
                      <w:bCs/>
                      <w:szCs w:val="21"/>
                    </w:rPr>
                  </w:pPr>
                  <w:r w:rsidRPr="004C6D1D">
                    <w:rPr>
                      <w:b/>
                      <w:bCs/>
                      <w:szCs w:val="21"/>
                    </w:rPr>
                    <w:t>主要成分</w:t>
                  </w:r>
                </w:p>
              </w:tc>
              <w:tc>
                <w:tcPr>
                  <w:tcW w:w="365" w:type="pct"/>
                  <w:vAlign w:val="center"/>
                </w:tcPr>
                <w:p w:rsidR="002A02A7" w:rsidRPr="004C6D1D" w:rsidRDefault="002A02A7" w:rsidP="004B4AFD">
                  <w:pPr>
                    <w:adjustRightInd w:val="0"/>
                    <w:snapToGrid w:val="0"/>
                    <w:jc w:val="center"/>
                    <w:rPr>
                      <w:b/>
                      <w:bCs/>
                      <w:szCs w:val="21"/>
                    </w:rPr>
                  </w:pPr>
                  <w:r w:rsidRPr="004C6D1D">
                    <w:rPr>
                      <w:b/>
                      <w:bCs/>
                      <w:szCs w:val="21"/>
                    </w:rPr>
                    <w:t>危废毒性</w:t>
                  </w:r>
                </w:p>
              </w:tc>
              <w:tc>
                <w:tcPr>
                  <w:tcW w:w="415" w:type="pct"/>
                  <w:vAlign w:val="center"/>
                </w:tcPr>
                <w:p w:rsidR="002A02A7" w:rsidRPr="004C6D1D" w:rsidRDefault="002A02A7" w:rsidP="004B4AFD">
                  <w:pPr>
                    <w:adjustRightInd w:val="0"/>
                    <w:snapToGrid w:val="0"/>
                    <w:jc w:val="center"/>
                    <w:rPr>
                      <w:b/>
                      <w:bCs/>
                      <w:szCs w:val="21"/>
                    </w:rPr>
                  </w:pPr>
                  <w:r w:rsidRPr="004C6D1D">
                    <w:rPr>
                      <w:b/>
                      <w:bCs/>
                      <w:szCs w:val="21"/>
                    </w:rPr>
                    <w:t>废物类别</w:t>
                  </w:r>
                </w:p>
              </w:tc>
              <w:tc>
                <w:tcPr>
                  <w:tcW w:w="708" w:type="pct"/>
                  <w:vAlign w:val="center"/>
                </w:tcPr>
                <w:p w:rsidR="002A02A7" w:rsidRPr="004C6D1D" w:rsidRDefault="002A02A7" w:rsidP="004B4AFD">
                  <w:pPr>
                    <w:adjustRightInd w:val="0"/>
                    <w:snapToGrid w:val="0"/>
                    <w:jc w:val="center"/>
                    <w:rPr>
                      <w:b/>
                      <w:bCs/>
                      <w:szCs w:val="21"/>
                    </w:rPr>
                  </w:pPr>
                  <w:r w:rsidRPr="004C6D1D">
                    <w:rPr>
                      <w:b/>
                      <w:bCs/>
                      <w:szCs w:val="21"/>
                    </w:rPr>
                    <w:t>废物代码</w:t>
                  </w:r>
                </w:p>
              </w:tc>
              <w:tc>
                <w:tcPr>
                  <w:tcW w:w="564" w:type="pct"/>
                  <w:vAlign w:val="center"/>
                </w:tcPr>
                <w:p w:rsidR="002A02A7" w:rsidRPr="004C6D1D" w:rsidRDefault="002A02A7" w:rsidP="004B4AFD">
                  <w:pPr>
                    <w:adjustRightInd w:val="0"/>
                    <w:snapToGrid w:val="0"/>
                    <w:jc w:val="center"/>
                    <w:rPr>
                      <w:b/>
                      <w:bCs/>
                      <w:szCs w:val="21"/>
                    </w:rPr>
                  </w:pPr>
                  <w:r w:rsidRPr="004C6D1D">
                    <w:rPr>
                      <w:b/>
                      <w:bCs/>
                      <w:szCs w:val="21"/>
                    </w:rPr>
                    <w:t>估算产生量（</w:t>
                  </w:r>
                  <w:r w:rsidRPr="004C6D1D">
                    <w:rPr>
                      <w:b/>
                      <w:bCs/>
                      <w:szCs w:val="21"/>
                    </w:rPr>
                    <w:t>t/a</w:t>
                  </w:r>
                  <w:r w:rsidRPr="004C6D1D">
                    <w:rPr>
                      <w:b/>
                      <w:bCs/>
                      <w:szCs w:val="21"/>
                    </w:rPr>
                    <w:t>）</w:t>
                  </w:r>
                </w:p>
              </w:tc>
            </w:tr>
            <w:tr w:rsidR="002A02A7" w:rsidRPr="004C6D1D" w:rsidTr="004B4AFD">
              <w:trPr>
                <w:trHeight w:val="454"/>
                <w:jc w:val="center"/>
              </w:trPr>
              <w:tc>
                <w:tcPr>
                  <w:tcW w:w="221" w:type="pct"/>
                  <w:vAlign w:val="center"/>
                </w:tcPr>
                <w:p w:rsidR="002A02A7" w:rsidRPr="004C6D1D" w:rsidRDefault="002A02A7" w:rsidP="004B4AFD">
                  <w:pPr>
                    <w:adjustRightInd w:val="0"/>
                    <w:snapToGrid w:val="0"/>
                    <w:jc w:val="center"/>
                    <w:rPr>
                      <w:szCs w:val="21"/>
                    </w:rPr>
                  </w:pPr>
                  <w:r w:rsidRPr="004C6D1D">
                    <w:rPr>
                      <w:szCs w:val="21"/>
                    </w:rPr>
                    <w:t>1</w:t>
                  </w:r>
                </w:p>
              </w:tc>
              <w:tc>
                <w:tcPr>
                  <w:tcW w:w="552" w:type="pct"/>
                  <w:vAlign w:val="center"/>
                </w:tcPr>
                <w:p w:rsidR="002A02A7" w:rsidRPr="004C6D1D" w:rsidRDefault="002A02A7" w:rsidP="004B4AFD">
                  <w:pPr>
                    <w:pStyle w:val="afb"/>
                    <w:adjustRightInd w:val="0"/>
                    <w:snapToGrid w:val="0"/>
                    <w:ind w:firstLine="0"/>
                    <w:jc w:val="center"/>
                    <w:rPr>
                      <w:rFonts w:ascii="Times New Roman" w:hAnsi="Times New Roman"/>
                      <w:szCs w:val="21"/>
                    </w:rPr>
                  </w:pPr>
                  <w:r w:rsidRPr="004C6D1D">
                    <w:rPr>
                      <w:rFonts w:ascii="Times New Roman" w:hAnsi="Times New Roman" w:hint="eastAsia"/>
                      <w:szCs w:val="21"/>
                    </w:rPr>
                    <w:t>收集粉尘</w:t>
                  </w:r>
                </w:p>
              </w:tc>
              <w:tc>
                <w:tcPr>
                  <w:tcW w:w="559" w:type="pct"/>
                  <w:vMerge w:val="restart"/>
                  <w:vAlign w:val="center"/>
                </w:tcPr>
                <w:p w:rsidR="002A02A7" w:rsidRPr="004C6D1D" w:rsidRDefault="002A02A7" w:rsidP="004B4AFD">
                  <w:pPr>
                    <w:adjustRightInd w:val="0"/>
                    <w:snapToGrid w:val="0"/>
                    <w:jc w:val="center"/>
                    <w:rPr>
                      <w:szCs w:val="21"/>
                    </w:rPr>
                  </w:pPr>
                  <w:r w:rsidRPr="004C6D1D">
                    <w:rPr>
                      <w:szCs w:val="21"/>
                    </w:rPr>
                    <w:t>一般固废</w:t>
                  </w:r>
                </w:p>
              </w:tc>
              <w:tc>
                <w:tcPr>
                  <w:tcW w:w="560" w:type="pct"/>
                  <w:vAlign w:val="center"/>
                </w:tcPr>
                <w:p w:rsidR="002A02A7" w:rsidRPr="004C6D1D" w:rsidRDefault="002A02A7" w:rsidP="004B4AFD">
                  <w:pPr>
                    <w:pStyle w:val="afb"/>
                    <w:adjustRightInd w:val="0"/>
                    <w:snapToGrid w:val="0"/>
                    <w:ind w:firstLine="0"/>
                    <w:jc w:val="center"/>
                    <w:rPr>
                      <w:rFonts w:ascii="Times New Roman" w:hAnsi="Times New Roman"/>
                      <w:szCs w:val="21"/>
                    </w:rPr>
                  </w:pPr>
                  <w:r>
                    <w:rPr>
                      <w:rFonts w:ascii="Times New Roman" w:hAnsi="Times New Roman" w:hint="eastAsia"/>
                      <w:szCs w:val="21"/>
                    </w:rPr>
                    <w:t>废气处理</w:t>
                  </w:r>
                </w:p>
              </w:tc>
              <w:tc>
                <w:tcPr>
                  <w:tcW w:w="398" w:type="pct"/>
                  <w:vAlign w:val="center"/>
                </w:tcPr>
                <w:p w:rsidR="002A02A7" w:rsidRPr="004C6D1D" w:rsidRDefault="002A02A7" w:rsidP="004B4AFD">
                  <w:pPr>
                    <w:adjustRightInd w:val="0"/>
                    <w:snapToGrid w:val="0"/>
                    <w:jc w:val="center"/>
                    <w:rPr>
                      <w:szCs w:val="21"/>
                    </w:rPr>
                  </w:pPr>
                  <w:r>
                    <w:rPr>
                      <w:rFonts w:hint="eastAsia"/>
                      <w:szCs w:val="21"/>
                    </w:rPr>
                    <w:t>固态</w:t>
                  </w:r>
                </w:p>
              </w:tc>
              <w:tc>
                <w:tcPr>
                  <w:tcW w:w="658" w:type="pct"/>
                  <w:vAlign w:val="center"/>
                </w:tcPr>
                <w:p w:rsidR="002A02A7" w:rsidRPr="004C6D1D" w:rsidRDefault="002A02A7" w:rsidP="004B4AFD">
                  <w:pPr>
                    <w:pStyle w:val="afb"/>
                    <w:adjustRightInd w:val="0"/>
                    <w:snapToGrid w:val="0"/>
                    <w:ind w:firstLine="0"/>
                    <w:jc w:val="center"/>
                    <w:rPr>
                      <w:rFonts w:ascii="Times New Roman" w:hAnsi="Times New Roman"/>
                      <w:szCs w:val="21"/>
                    </w:rPr>
                  </w:pPr>
                  <w:r w:rsidRPr="004C6D1D">
                    <w:rPr>
                      <w:rFonts w:ascii="Times New Roman" w:hAnsi="Times New Roman" w:hint="eastAsia"/>
                      <w:szCs w:val="21"/>
                    </w:rPr>
                    <w:t>粉尘</w:t>
                  </w:r>
                </w:p>
              </w:tc>
              <w:tc>
                <w:tcPr>
                  <w:tcW w:w="365" w:type="pct"/>
                  <w:vAlign w:val="center"/>
                </w:tcPr>
                <w:p w:rsidR="002A02A7" w:rsidRPr="004C6D1D" w:rsidRDefault="002A02A7" w:rsidP="004B4AFD">
                  <w:pPr>
                    <w:adjustRightInd w:val="0"/>
                    <w:snapToGrid w:val="0"/>
                    <w:jc w:val="center"/>
                    <w:rPr>
                      <w:szCs w:val="21"/>
                    </w:rPr>
                  </w:pPr>
                  <w:r w:rsidRPr="004C6D1D">
                    <w:rPr>
                      <w:szCs w:val="21"/>
                    </w:rPr>
                    <w:t>/</w:t>
                  </w:r>
                </w:p>
              </w:tc>
              <w:tc>
                <w:tcPr>
                  <w:tcW w:w="415" w:type="pct"/>
                  <w:vAlign w:val="center"/>
                </w:tcPr>
                <w:p w:rsidR="002A02A7" w:rsidRPr="004C6D1D" w:rsidRDefault="002A02A7" w:rsidP="004B4AFD">
                  <w:pPr>
                    <w:adjustRightInd w:val="0"/>
                    <w:snapToGrid w:val="0"/>
                    <w:jc w:val="center"/>
                    <w:rPr>
                      <w:szCs w:val="21"/>
                    </w:rPr>
                  </w:pPr>
                  <w:r w:rsidRPr="004C6D1D">
                    <w:rPr>
                      <w:szCs w:val="21"/>
                    </w:rPr>
                    <w:t>/</w:t>
                  </w:r>
                </w:p>
              </w:tc>
              <w:tc>
                <w:tcPr>
                  <w:tcW w:w="708" w:type="pct"/>
                  <w:vAlign w:val="center"/>
                </w:tcPr>
                <w:p w:rsidR="002A02A7" w:rsidRPr="004C6D1D" w:rsidRDefault="002A02A7" w:rsidP="004B4AFD">
                  <w:pPr>
                    <w:adjustRightInd w:val="0"/>
                    <w:snapToGrid w:val="0"/>
                    <w:jc w:val="center"/>
                    <w:rPr>
                      <w:szCs w:val="21"/>
                    </w:rPr>
                  </w:pPr>
                  <w:r w:rsidRPr="004C6D1D">
                    <w:rPr>
                      <w:szCs w:val="21"/>
                    </w:rPr>
                    <w:t>/</w:t>
                  </w:r>
                </w:p>
              </w:tc>
              <w:tc>
                <w:tcPr>
                  <w:tcW w:w="564" w:type="pct"/>
                  <w:vAlign w:val="center"/>
                </w:tcPr>
                <w:p w:rsidR="002A02A7" w:rsidRPr="004C6D1D" w:rsidRDefault="002A02A7" w:rsidP="004B4AFD">
                  <w:pPr>
                    <w:adjustRightInd w:val="0"/>
                    <w:snapToGrid w:val="0"/>
                    <w:jc w:val="center"/>
                    <w:rPr>
                      <w:szCs w:val="21"/>
                    </w:rPr>
                  </w:pPr>
                  <w:r w:rsidRPr="004C6D1D">
                    <w:rPr>
                      <w:rFonts w:hint="eastAsia"/>
                      <w:szCs w:val="21"/>
                    </w:rPr>
                    <w:t>2.1375</w:t>
                  </w:r>
                </w:p>
              </w:tc>
            </w:tr>
            <w:tr w:rsidR="002A02A7" w:rsidRPr="004C6D1D" w:rsidTr="004B4AFD">
              <w:trPr>
                <w:trHeight w:val="454"/>
                <w:jc w:val="center"/>
              </w:trPr>
              <w:tc>
                <w:tcPr>
                  <w:tcW w:w="221" w:type="pct"/>
                  <w:vAlign w:val="center"/>
                </w:tcPr>
                <w:p w:rsidR="002A02A7" w:rsidRPr="004C6D1D" w:rsidRDefault="002A02A7" w:rsidP="004B4AFD">
                  <w:pPr>
                    <w:adjustRightInd w:val="0"/>
                    <w:snapToGrid w:val="0"/>
                    <w:jc w:val="center"/>
                    <w:rPr>
                      <w:szCs w:val="21"/>
                    </w:rPr>
                  </w:pPr>
                  <w:r>
                    <w:rPr>
                      <w:rFonts w:hint="eastAsia"/>
                      <w:szCs w:val="21"/>
                    </w:rPr>
                    <w:t>2</w:t>
                  </w:r>
                </w:p>
              </w:tc>
              <w:tc>
                <w:tcPr>
                  <w:tcW w:w="552" w:type="pct"/>
                  <w:vAlign w:val="center"/>
                </w:tcPr>
                <w:p w:rsidR="002A02A7" w:rsidRPr="004C6D1D" w:rsidRDefault="002A02A7" w:rsidP="004B4AFD">
                  <w:pPr>
                    <w:pStyle w:val="afb"/>
                    <w:adjustRightInd w:val="0"/>
                    <w:snapToGrid w:val="0"/>
                    <w:ind w:firstLine="0"/>
                    <w:rPr>
                      <w:rFonts w:ascii="Times New Roman" w:hAnsi="Times New Roman"/>
                      <w:szCs w:val="21"/>
                    </w:rPr>
                  </w:pPr>
                  <w:r>
                    <w:rPr>
                      <w:rFonts w:ascii="Times New Roman" w:hAnsi="Times New Roman" w:hint="eastAsia"/>
                      <w:szCs w:val="21"/>
                    </w:rPr>
                    <w:t>废包装袋</w:t>
                  </w:r>
                </w:p>
              </w:tc>
              <w:tc>
                <w:tcPr>
                  <w:tcW w:w="559" w:type="pct"/>
                  <w:vMerge/>
                  <w:vAlign w:val="center"/>
                </w:tcPr>
                <w:p w:rsidR="002A02A7" w:rsidRPr="004C6D1D" w:rsidRDefault="002A02A7" w:rsidP="004B4AFD">
                  <w:pPr>
                    <w:adjustRightInd w:val="0"/>
                    <w:snapToGrid w:val="0"/>
                    <w:jc w:val="center"/>
                    <w:rPr>
                      <w:szCs w:val="21"/>
                    </w:rPr>
                  </w:pPr>
                </w:p>
              </w:tc>
              <w:tc>
                <w:tcPr>
                  <w:tcW w:w="560" w:type="pct"/>
                  <w:vAlign w:val="center"/>
                </w:tcPr>
                <w:p w:rsidR="002A02A7" w:rsidRPr="004C6D1D" w:rsidRDefault="002A02A7" w:rsidP="004B4AFD">
                  <w:pPr>
                    <w:pStyle w:val="afb"/>
                    <w:adjustRightInd w:val="0"/>
                    <w:snapToGrid w:val="0"/>
                    <w:ind w:firstLine="0"/>
                    <w:jc w:val="center"/>
                    <w:rPr>
                      <w:rFonts w:ascii="Times New Roman" w:hAnsi="Times New Roman"/>
                      <w:szCs w:val="21"/>
                    </w:rPr>
                  </w:pPr>
                  <w:r>
                    <w:rPr>
                      <w:rFonts w:ascii="Times New Roman" w:hAnsi="Times New Roman" w:hint="eastAsia"/>
                      <w:szCs w:val="21"/>
                    </w:rPr>
                    <w:t>原料使用</w:t>
                  </w:r>
                </w:p>
              </w:tc>
              <w:tc>
                <w:tcPr>
                  <w:tcW w:w="398" w:type="pct"/>
                  <w:vAlign w:val="center"/>
                </w:tcPr>
                <w:p w:rsidR="002A02A7" w:rsidRPr="004C6D1D" w:rsidRDefault="002A02A7" w:rsidP="004B4AFD">
                  <w:pPr>
                    <w:adjustRightInd w:val="0"/>
                    <w:snapToGrid w:val="0"/>
                    <w:jc w:val="center"/>
                    <w:rPr>
                      <w:szCs w:val="21"/>
                    </w:rPr>
                  </w:pPr>
                  <w:r>
                    <w:rPr>
                      <w:rFonts w:hint="eastAsia"/>
                      <w:szCs w:val="21"/>
                    </w:rPr>
                    <w:t>固态</w:t>
                  </w:r>
                </w:p>
              </w:tc>
              <w:tc>
                <w:tcPr>
                  <w:tcW w:w="658" w:type="pct"/>
                  <w:vAlign w:val="center"/>
                </w:tcPr>
                <w:p w:rsidR="002A02A7" w:rsidRPr="004C6D1D" w:rsidRDefault="002A02A7" w:rsidP="004B4AFD">
                  <w:pPr>
                    <w:pStyle w:val="afb"/>
                    <w:adjustRightInd w:val="0"/>
                    <w:snapToGrid w:val="0"/>
                    <w:ind w:firstLine="0"/>
                    <w:jc w:val="center"/>
                    <w:rPr>
                      <w:rFonts w:ascii="Times New Roman" w:hAnsi="Times New Roman"/>
                      <w:szCs w:val="21"/>
                    </w:rPr>
                  </w:pPr>
                  <w:r>
                    <w:rPr>
                      <w:rFonts w:ascii="Times New Roman" w:hAnsi="Times New Roman" w:hint="eastAsia"/>
                      <w:szCs w:val="21"/>
                    </w:rPr>
                    <w:t>塑料</w:t>
                  </w:r>
                </w:p>
              </w:tc>
              <w:tc>
                <w:tcPr>
                  <w:tcW w:w="365" w:type="pct"/>
                  <w:vAlign w:val="center"/>
                </w:tcPr>
                <w:p w:rsidR="002A02A7" w:rsidRPr="004C6D1D" w:rsidRDefault="002A02A7" w:rsidP="004B4AFD">
                  <w:pPr>
                    <w:adjustRightInd w:val="0"/>
                    <w:snapToGrid w:val="0"/>
                    <w:jc w:val="center"/>
                    <w:rPr>
                      <w:szCs w:val="21"/>
                    </w:rPr>
                  </w:pPr>
                  <w:r>
                    <w:rPr>
                      <w:rFonts w:hint="eastAsia"/>
                      <w:szCs w:val="21"/>
                    </w:rPr>
                    <w:t>/</w:t>
                  </w:r>
                </w:p>
              </w:tc>
              <w:tc>
                <w:tcPr>
                  <w:tcW w:w="415" w:type="pct"/>
                  <w:vAlign w:val="center"/>
                </w:tcPr>
                <w:p w:rsidR="002A02A7" w:rsidRPr="004C6D1D" w:rsidRDefault="002A02A7" w:rsidP="004B4AFD">
                  <w:pPr>
                    <w:adjustRightInd w:val="0"/>
                    <w:snapToGrid w:val="0"/>
                    <w:jc w:val="center"/>
                    <w:rPr>
                      <w:szCs w:val="21"/>
                    </w:rPr>
                  </w:pPr>
                  <w:r>
                    <w:rPr>
                      <w:rFonts w:hint="eastAsia"/>
                      <w:szCs w:val="21"/>
                    </w:rPr>
                    <w:t>/</w:t>
                  </w:r>
                </w:p>
              </w:tc>
              <w:tc>
                <w:tcPr>
                  <w:tcW w:w="708" w:type="pct"/>
                  <w:vAlign w:val="center"/>
                </w:tcPr>
                <w:p w:rsidR="002A02A7" w:rsidRPr="004C6D1D" w:rsidRDefault="002A02A7" w:rsidP="004B4AFD">
                  <w:pPr>
                    <w:adjustRightInd w:val="0"/>
                    <w:snapToGrid w:val="0"/>
                    <w:jc w:val="center"/>
                    <w:rPr>
                      <w:szCs w:val="21"/>
                    </w:rPr>
                  </w:pPr>
                  <w:r>
                    <w:rPr>
                      <w:rFonts w:hint="eastAsia"/>
                      <w:szCs w:val="21"/>
                    </w:rPr>
                    <w:t>/</w:t>
                  </w:r>
                </w:p>
              </w:tc>
              <w:tc>
                <w:tcPr>
                  <w:tcW w:w="564" w:type="pct"/>
                  <w:vAlign w:val="center"/>
                </w:tcPr>
                <w:p w:rsidR="002A02A7" w:rsidRPr="004C6D1D" w:rsidRDefault="002A02A7" w:rsidP="004B4AFD">
                  <w:pPr>
                    <w:adjustRightInd w:val="0"/>
                    <w:snapToGrid w:val="0"/>
                    <w:jc w:val="center"/>
                    <w:rPr>
                      <w:szCs w:val="21"/>
                    </w:rPr>
                  </w:pPr>
                  <w:r>
                    <w:rPr>
                      <w:rFonts w:hint="eastAsia"/>
                      <w:szCs w:val="21"/>
                    </w:rPr>
                    <w:t>0.1</w:t>
                  </w:r>
                </w:p>
              </w:tc>
            </w:tr>
            <w:tr w:rsidR="002A02A7" w:rsidRPr="004C6D1D" w:rsidTr="004B4AFD">
              <w:trPr>
                <w:trHeight w:val="454"/>
                <w:jc w:val="center"/>
              </w:trPr>
              <w:tc>
                <w:tcPr>
                  <w:tcW w:w="221" w:type="pct"/>
                  <w:vAlign w:val="center"/>
                </w:tcPr>
                <w:p w:rsidR="002A02A7" w:rsidRPr="004C6D1D" w:rsidRDefault="002A02A7" w:rsidP="004B4AFD">
                  <w:pPr>
                    <w:adjustRightInd w:val="0"/>
                    <w:snapToGrid w:val="0"/>
                    <w:jc w:val="center"/>
                    <w:rPr>
                      <w:szCs w:val="21"/>
                    </w:rPr>
                  </w:pPr>
                  <w:r>
                    <w:rPr>
                      <w:rFonts w:hint="eastAsia"/>
                      <w:szCs w:val="21"/>
                    </w:rPr>
                    <w:t>3</w:t>
                  </w:r>
                </w:p>
              </w:tc>
              <w:tc>
                <w:tcPr>
                  <w:tcW w:w="552" w:type="pct"/>
                  <w:vAlign w:val="center"/>
                </w:tcPr>
                <w:p w:rsidR="002A02A7" w:rsidRPr="004C6D1D" w:rsidRDefault="002A02A7" w:rsidP="004B4AFD">
                  <w:pPr>
                    <w:pStyle w:val="afb"/>
                    <w:adjustRightInd w:val="0"/>
                    <w:snapToGrid w:val="0"/>
                    <w:ind w:firstLine="0"/>
                    <w:jc w:val="center"/>
                    <w:rPr>
                      <w:rFonts w:ascii="Times New Roman" w:hAnsi="Times New Roman"/>
                      <w:szCs w:val="21"/>
                    </w:rPr>
                  </w:pPr>
                  <w:r w:rsidRPr="004C6D1D">
                    <w:rPr>
                      <w:rFonts w:ascii="Times New Roman" w:hAnsi="Times New Roman" w:hint="eastAsia"/>
                      <w:szCs w:val="21"/>
                    </w:rPr>
                    <w:t>废活性炭</w:t>
                  </w:r>
                </w:p>
              </w:tc>
              <w:tc>
                <w:tcPr>
                  <w:tcW w:w="559" w:type="pct"/>
                  <w:vAlign w:val="center"/>
                </w:tcPr>
                <w:p w:rsidR="002A02A7" w:rsidRPr="004C6D1D" w:rsidRDefault="002A02A7" w:rsidP="004B4AFD">
                  <w:pPr>
                    <w:adjustRightInd w:val="0"/>
                    <w:snapToGrid w:val="0"/>
                    <w:jc w:val="center"/>
                    <w:rPr>
                      <w:szCs w:val="21"/>
                    </w:rPr>
                  </w:pPr>
                  <w:r w:rsidRPr="004C6D1D">
                    <w:rPr>
                      <w:rFonts w:hint="eastAsia"/>
                      <w:szCs w:val="21"/>
                    </w:rPr>
                    <w:t>危险固废</w:t>
                  </w:r>
                </w:p>
              </w:tc>
              <w:tc>
                <w:tcPr>
                  <w:tcW w:w="560" w:type="pct"/>
                  <w:vAlign w:val="center"/>
                </w:tcPr>
                <w:p w:rsidR="002A02A7" w:rsidRPr="004C6D1D" w:rsidRDefault="002A02A7" w:rsidP="004B4AFD">
                  <w:pPr>
                    <w:pStyle w:val="afb"/>
                    <w:adjustRightInd w:val="0"/>
                    <w:snapToGrid w:val="0"/>
                    <w:ind w:firstLine="0"/>
                    <w:jc w:val="center"/>
                    <w:rPr>
                      <w:rFonts w:ascii="Times New Roman" w:hAnsi="Times New Roman"/>
                      <w:szCs w:val="21"/>
                    </w:rPr>
                  </w:pPr>
                  <w:r w:rsidRPr="004C6D1D">
                    <w:rPr>
                      <w:rFonts w:ascii="Times New Roman" w:hAnsi="Times New Roman" w:hint="eastAsia"/>
                      <w:szCs w:val="21"/>
                    </w:rPr>
                    <w:t>废气处理</w:t>
                  </w:r>
                </w:p>
              </w:tc>
              <w:tc>
                <w:tcPr>
                  <w:tcW w:w="398" w:type="pct"/>
                  <w:vAlign w:val="center"/>
                </w:tcPr>
                <w:p w:rsidR="002A02A7" w:rsidRPr="004C6D1D" w:rsidRDefault="002A02A7" w:rsidP="004B4AFD">
                  <w:pPr>
                    <w:adjustRightInd w:val="0"/>
                    <w:snapToGrid w:val="0"/>
                    <w:jc w:val="center"/>
                    <w:rPr>
                      <w:szCs w:val="21"/>
                    </w:rPr>
                  </w:pPr>
                  <w:r w:rsidRPr="004C6D1D">
                    <w:rPr>
                      <w:szCs w:val="21"/>
                    </w:rPr>
                    <w:t>固态</w:t>
                  </w:r>
                </w:p>
              </w:tc>
              <w:tc>
                <w:tcPr>
                  <w:tcW w:w="658" w:type="pct"/>
                  <w:vAlign w:val="center"/>
                </w:tcPr>
                <w:p w:rsidR="002A02A7" w:rsidRPr="004C6D1D" w:rsidRDefault="002A02A7" w:rsidP="004B4AFD">
                  <w:pPr>
                    <w:pStyle w:val="afb"/>
                    <w:adjustRightInd w:val="0"/>
                    <w:snapToGrid w:val="0"/>
                    <w:ind w:firstLine="0"/>
                    <w:jc w:val="center"/>
                    <w:rPr>
                      <w:rFonts w:ascii="Times New Roman" w:hAnsi="Times New Roman"/>
                      <w:szCs w:val="21"/>
                    </w:rPr>
                  </w:pPr>
                  <w:r w:rsidRPr="004C6D1D">
                    <w:rPr>
                      <w:rFonts w:ascii="Times New Roman" w:hAnsi="Times New Roman" w:hint="eastAsia"/>
                      <w:szCs w:val="21"/>
                    </w:rPr>
                    <w:t>有机物、活性炭</w:t>
                  </w:r>
                </w:p>
              </w:tc>
              <w:tc>
                <w:tcPr>
                  <w:tcW w:w="365" w:type="pct"/>
                  <w:vAlign w:val="center"/>
                </w:tcPr>
                <w:p w:rsidR="002A02A7" w:rsidRPr="004C6D1D" w:rsidRDefault="002A02A7" w:rsidP="004B4AFD">
                  <w:pPr>
                    <w:adjustRightInd w:val="0"/>
                    <w:snapToGrid w:val="0"/>
                    <w:jc w:val="center"/>
                    <w:rPr>
                      <w:szCs w:val="21"/>
                    </w:rPr>
                  </w:pPr>
                  <w:r w:rsidRPr="004C6D1D">
                    <w:rPr>
                      <w:szCs w:val="21"/>
                    </w:rPr>
                    <w:t>T</w:t>
                  </w:r>
                </w:p>
              </w:tc>
              <w:tc>
                <w:tcPr>
                  <w:tcW w:w="415" w:type="pct"/>
                  <w:vAlign w:val="center"/>
                </w:tcPr>
                <w:p w:rsidR="002A02A7" w:rsidRPr="004C6D1D" w:rsidRDefault="002A02A7" w:rsidP="004B4AFD">
                  <w:pPr>
                    <w:adjustRightInd w:val="0"/>
                    <w:snapToGrid w:val="0"/>
                    <w:jc w:val="center"/>
                    <w:rPr>
                      <w:szCs w:val="21"/>
                    </w:rPr>
                  </w:pPr>
                  <w:r w:rsidRPr="004C6D1D">
                    <w:rPr>
                      <w:szCs w:val="21"/>
                    </w:rPr>
                    <w:t>HW49</w:t>
                  </w:r>
                </w:p>
              </w:tc>
              <w:tc>
                <w:tcPr>
                  <w:tcW w:w="708" w:type="pct"/>
                  <w:vAlign w:val="center"/>
                </w:tcPr>
                <w:p w:rsidR="002A02A7" w:rsidRPr="004C6D1D" w:rsidRDefault="002A02A7" w:rsidP="004B4AFD">
                  <w:pPr>
                    <w:adjustRightInd w:val="0"/>
                    <w:snapToGrid w:val="0"/>
                    <w:jc w:val="center"/>
                    <w:rPr>
                      <w:szCs w:val="21"/>
                    </w:rPr>
                  </w:pPr>
                  <w:r w:rsidRPr="004C6D1D">
                    <w:rPr>
                      <w:szCs w:val="21"/>
                    </w:rPr>
                    <w:t>900-0</w:t>
                  </w:r>
                  <w:r w:rsidRPr="004C6D1D">
                    <w:rPr>
                      <w:rFonts w:hint="eastAsia"/>
                      <w:szCs w:val="21"/>
                    </w:rPr>
                    <w:t>39</w:t>
                  </w:r>
                  <w:r w:rsidRPr="004C6D1D">
                    <w:rPr>
                      <w:szCs w:val="21"/>
                    </w:rPr>
                    <w:t>-49</w:t>
                  </w:r>
                </w:p>
              </w:tc>
              <w:tc>
                <w:tcPr>
                  <w:tcW w:w="564" w:type="pct"/>
                  <w:vAlign w:val="center"/>
                </w:tcPr>
                <w:p w:rsidR="002A02A7" w:rsidRPr="004C6D1D" w:rsidRDefault="002A02A7" w:rsidP="004B4AFD">
                  <w:pPr>
                    <w:adjustRightInd w:val="0"/>
                    <w:snapToGrid w:val="0"/>
                    <w:jc w:val="center"/>
                    <w:rPr>
                      <w:szCs w:val="21"/>
                    </w:rPr>
                  </w:pPr>
                  <w:r w:rsidRPr="004C6D1D">
                    <w:rPr>
                      <w:rFonts w:hint="eastAsia"/>
                      <w:szCs w:val="21"/>
                    </w:rPr>
                    <w:t>0.</w:t>
                  </w:r>
                  <w:r>
                    <w:rPr>
                      <w:rFonts w:hint="eastAsia"/>
                      <w:szCs w:val="21"/>
                    </w:rPr>
                    <w:t>468</w:t>
                  </w:r>
                </w:p>
              </w:tc>
            </w:tr>
          </w:tbl>
          <w:p w:rsidR="002A02A7" w:rsidRDefault="007043F2" w:rsidP="00073A0F">
            <w:pPr>
              <w:adjustRightInd w:val="0"/>
              <w:snapToGrid w:val="0"/>
              <w:spacing w:line="360" w:lineRule="auto"/>
              <w:rPr>
                <w:rFonts w:hint="eastAsia"/>
                <w:b/>
                <w:bCs/>
                <w:sz w:val="24"/>
              </w:rPr>
            </w:pPr>
            <w:r>
              <w:rPr>
                <w:rFonts w:hint="eastAsia"/>
                <w:b/>
                <w:bCs/>
                <w:sz w:val="24"/>
              </w:rPr>
              <w:t>二、污染防治措施</w:t>
            </w:r>
          </w:p>
          <w:p w:rsidR="00073A0F" w:rsidRPr="00F0237E" w:rsidRDefault="00073A0F" w:rsidP="00073A0F">
            <w:pPr>
              <w:adjustRightInd w:val="0"/>
              <w:snapToGrid w:val="0"/>
              <w:spacing w:line="360" w:lineRule="auto"/>
              <w:rPr>
                <w:b/>
                <w:bCs/>
                <w:sz w:val="24"/>
              </w:rPr>
            </w:pPr>
            <w:r w:rsidRPr="00F0237E">
              <w:rPr>
                <w:rFonts w:hint="eastAsia"/>
                <w:b/>
                <w:bCs/>
                <w:sz w:val="24"/>
              </w:rPr>
              <w:t>1</w:t>
            </w:r>
            <w:r w:rsidRPr="00F0237E">
              <w:rPr>
                <w:rFonts w:hint="eastAsia"/>
                <w:b/>
                <w:bCs/>
                <w:sz w:val="24"/>
              </w:rPr>
              <w:t>、</w:t>
            </w:r>
            <w:r w:rsidRPr="00F0237E">
              <w:rPr>
                <w:b/>
                <w:bCs/>
                <w:sz w:val="24"/>
              </w:rPr>
              <w:t>废气</w:t>
            </w:r>
          </w:p>
          <w:p w:rsidR="00073A0F" w:rsidRDefault="007043F2" w:rsidP="00073A0F">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sidR="00073A0F">
              <w:rPr>
                <w:bCs/>
                <w:sz w:val="24"/>
              </w:rPr>
              <w:t>防治措施</w:t>
            </w:r>
          </w:p>
          <w:p w:rsidR="00073A0F" w:rsidRDefault="00073A0F" w:rsidP="00073A0F">
            <w:pPr>
              <w:adjustRightInd w:val="0"/>
              <w:snapToGrid w:val="0"/>
              <w:spacing w:line="360" w:lineRule="auto"/>
              <w:ind w:firstLineChars="200" w:firstLine="480"/>
              <w:jc w:val="left"/>
              <w:rPr>
                <w:bCs/>
                <w:sz w:val="24"/>
              </w:rPr>
            </w:pPr>
            <w:r>
              <w:rPr>
                <w:rFonts w:ascii="宋体" w:hAnsi="宋体" w:cs="宋体" w:hint="eastAsia"/>
                <w:bCs/>
                <w:sz w:val="24"/>
              </w:rPr>
              <w:t>①</w:t>
            </w:r>
            <w:r>
              <w:rPr>
                <w:bCs/>
                <w:sz w:val="24"/>
              </w:rPr>
              <w:t>有组织废气</w:t>
            </w:r>
          </w:p>
          <w:p w:rsidR="00073A0F" w:rsidRPr="00F0237E" w:rsidRDefault="00073A0F" w:rsidP="00073A0F">
            <w:pPr>
              <w:adjustRightInd w:val="0"/>
              <w:snapToGrid w:val="0"/>
              <w:spacing w:line="360" w:lineRule="auto"/>
              <w:ind w:firstLineChars="200" w:firstLine="480"/>
              <w:jc w:val="left"/>
              <w:rPr>
                <w:bCs/>
                <w:sz w:val="24"/>
              </w:rPr>
            </w:pPr>
            <w:r w:rsidRPr="005400E5">
              <w:rPr>
                <w:rFonts w:hint="eastAsia"/>
                <w:bCs/>
                <w:sz w:val="24"/>
              </w:rPr>
              <w:t>喷塑车间处于半封闭状态，</w:t>
            </w:r>
            <w:r>
              <w:rPr>
                <w:rFonts w:hint="eastAsia"/>
                <w:sz w:val="24"/>
              </w:rPr>
              <w:t>喷塑工序</w:t>
            </w:r>
            <w:r>
              <w:rPr>
                <w:bCs/>
                <w:sz w:val="24"/>
              </w:rPr>
              <w:t>产生的</w:t>
            </w:r>
            <w:r>
              <w:rPr>
                <w:rFonts w:hint="eastAsia"/>
                <w:bCs/>
                <w:sz w:val="24"/>
              </w:rPr>
              <w:t>粉尘</w:t>
            </w:r>
            <w:r>
              <w:rPr>
                <w:bCs/>
                <w:sz w:val="24"/>
              </w:rPr>
              <w:t>经</w:t>
            </w:r>
            <w:r>
              <w:rPr>
                <w:rFonts w:hint="eastAsia"/>
                <w:bCs/>
                <w:sz w:val="24"/>
              </w:rPr>
              <w:t>袋式除尘器处理后通过一根</w:t>
            </w:r>
            <w:r>
              <w:rPr>
                <w:rFonts w:hint="eastAsia"/>
                <w:bCs/>
                <w:sz w:val="24"/>
              </w:rPr>
              <w:t>15m</w:t>
            </w:r>
            <w:r>
              <w:rPr>
                <w:rFonts w:hint="eastAsia"/>
                <w:bCs/>
                <w:sz w:val="24"/>
              </w:rPr>
              <w:t>高排气筒（</w:t>
            </w:r>
            <w:r>
              <w:rPr>
                <w:rFonts w:hint="eastAsia"/>
                <w:bCs/>
                <w:sz w:val="24"/>
              </w:rPr>
              <w:t>FQ-6</w:t>
            </w:r>
            <w:r>
              <w:rPr>
                <w:rFonts w:hint="eastAsia"/>
                <w:bCs/>
                <w:sz w:val="24"/>
              </w:rPr>
              <w:t>）排放，</w:t>
            </w:r>
            <w:r w:rsidRPr="005400E5">
              <w:rPr>
                <w:bCs/>
                <w:sz w:val="24"/>
                <w:szCs w:val="22"/>
              </w:rPr>
              <w:t>废气处理装置对废气的</w:t>
            </w:r>
            <w:r>
              <w:rPr>
                <w:bCs/>
                <w:sz w:val="24"/>
              </w:rPr>
              <w:t>捕集效率为</w:t>
            </w:r>
            <w:r>
              <w:rPr>
                <w:bCs/>
                <w:sz w:val="24"/>
              </w:rPr>
              <w:t>90%</w:t>
            </w:r>
            <w:r>
              <w:rPr>
                <w:bCs/>
                <w:sz w:val="24"/>
              </w:rPr>
              <w:t>，</w:t>
            </w:r>
            <w:r>
              <w:rPr>
                <w:rFonts w:hint="eastAsia"/>
                <w:bCs/>
                <w:sz w:val="24"/>
              </w:rPr>
              <w:t>粉尘</w:t>
            </w:r>
            <w:r>
              <w:rPr>
                <w:bCs/>
                <w:sz w:val="24"/>
              </w:rPr>
              <w:t>处理效率为</w:t>
            </w:r>
            <w:r>
              <w:rPr>
                <w:bCs/>
                <w:sz w:val="24"/>
              </w:rPr>
              <w:t>9</w:t>
            </w:r>
            <w:r>
              <w:rPr>
                <w:rFonts w:hint="eastAsia"/>
                <w:bCs/>
                <w:sz w:val="24"/>
              </w:rPr>
              <w:t>5</w:t>
            </w:r>
            <w:r>
              <w:rPr>
                <w:bCs/>
                <w:sz w:val="24"/>
              </w:rPr>
              <w:t>%</w:t>
            </w:r>
            <w:r>
              <w:rPr>
                <w:rFonts w:hint="eastAsia"/>
                <w:bCs/>
                <w:sz w:val="24"/>
              </w:rPr>
              <w:t>。风机风量为</w:t>
            </w:r>
            <w:r>
              <w:rPr>
                <w:rFonts w:hint="eastAsia"/>
                <w:bCs/>
                <w:sz w:val="24"/>
              </w:rPr>
              <w:t>12000m</w:t>
            </w:r>
            <w:r>
              <w:rPr>
                <w:rFonts w:hint="eastAsia"/>
                <w:bCs/>
                <w:sz w:val="24"/>
                <w:vertAlign w:val="superscript"/>
              </w:rPr>
              <w:t>3</w:t>
            </w:r>
            <w:r>
              <w:rPr>
                <w:rFonts w:hint="eastAsia"/>
                <w:bCs/>
                <w:sz w:val="24"/>
              </w:rPr>
              <w:t>/h</w:t>
            </w:r>
            <w:r>
              <w:rPr>
                <w:rFonts w:hint="eastAsia"/>
                <w:bCs/>
                <w:sz w:val="24"/>
              </w:rPr>
              <w:t>，年运行时间为</w:t>
            </w:r>
            <w:r>
              <w:rPr>
                <w:rFonts w:hint="eastAsia"/>
                <w:bCs/>
                <w:sz w:val="24"/>
              </w:rPr>
              <w:t>4800h</w:t>
            </w:r>
            <w:r>
              <w:rPr>
                <w:rFonts w:hint="eastAsia"/>
                <w:bCs/>
                <w:sz w:val="24"/>
              </w:rPr>
              <w:t>。</w:t>
            </w:r>
          </w:p>
          <w:p w:rsidR="00073A0F" w:rsidRPr="00BE3376" w:rsidRDefault="00073A0F" w:rsidP="00073A0F">
            <w:pPr>
              <w:adjustRightInd w:val="0"/>
              <w:snapToGrid w:val="0"/>
              <w:spacing w:line="360" w:lineRule="auto"/>
              <w:ind w:firstLineChars="200" w:firstLine="480"/>
              <w:jc w:val="left"/>
              <w:rPr>
                <w:bCs/>
                <w:sz w:val="24"/>
              </w:rPr>
            </w:pPr>
            <w:r>
              <w:rPr>
                <w:rFonts w:hint="eastAsia"/>
                <w:bCs/>
                <w:sz w:val="24"/>
              </w:rPr>
              <w:t>固化工序中产生的非甲烷总烃经集气罩收集后通过“二级活性炭”进行处理，最终与喷塑粉尘</w:t>
            </w:r>
            <w:r w:rsidRPr="00BE3376">
              <w:rPr>
                <w:bCs/>
                <w:sz w:val="24"/>
              </w:rPr>
              <w:t>通过同一根</w:t>
            </w:r>
            <w:r w:rsidRPr="00BE3376">
              <w:rPr>
                <w:bCs/>
                <w:sz w:val="24"/>
              </w:rPr>
              <w:t>15m</w:t>
            </w:r>
            <w:r w:rsidRPr="00BE3376">
              <w:rPr>
                <w:bCs/>
                <w:sz w:val="24"/>
              </w:rPr>
              <w:t>高排气筒（</w:t>
            </w:r>
            <w:r>
              <w:rPr>
                <w:bCs/>
                <w:sz w:val="24"/>
              </w:rPr>
              <w:t>FQ-6</w:t>
            </w:r>
            <w:r w:rsidRPr="00BE3376">
              <w:rPr>
                <w:bCs/>
                <w:sz w:val="24"/>
              </w:rPr>
              <w:t>）排放，废气处理装置对废气的捕集效率为</w:t>
            </w:r>
            <w:r w:rsidRPr="00BE3376">
              <w:rPr>
                <w:bCs/>
                <w:sz w:val="24"/>
              </w:rPr>
              <w:t>90%</w:t>
            </w:r>
            <w:r w:rsidRPr="00BE3376">
              <w:rPr>
                <w:bCs/>
                <w:sz w:val="24"/>
              </w:rPr>
              <w:t>，有机废气的处理效率为</w:t>
            </w:r>
            <w:r>
              <w:rPr>
                <w:rFonts w:hint="eastAsia"/>
                <w:bCs/>
                <w:sz w:val="24"/>
              </w:rPr>
              <w:t>80</w:t>
            </w:r>
            <w:r w:rsidRPr="00BE3376">
              <w:rPr>
                <w:bCs/>
                <w:sz w:val="24"/>
              </w:rPr>
              <w:t>%</w:t>
            </w:r>
            <w:r w:rsidRPr="00BE3376">
              <w:rPr>
                <w:bCs/>
                <w:sz w:val="24"/>
              </w:rPr>
              <w:t>，风机风量为</w:t>
            </w:r>
            <w:r>
              <w:rPr>
                <w:rFonts w:hint="eastAsia"/>
                <w:bCs/>
                <w:sz w:val="24"/>
              </w:rPr>
              <w:t>12</w:t>
            </w:r>
            <w:r w:rsidRPr="00BE3376">
              <w:rPr>
                <w:bCs/>
                <w:sz w:val="24"/>
              </w:rPr>
              <w:t>000m</w:t>
            </w:r>
            <w:r w:rsidRPr="00BE3376">
              <w:rPr>
                <w:bCs/>
                <w:sz w:val="24"/>
                <w:vertAlign w:val="superscript"/>
              </w:rPr>
              <w:t>3</w:t>
            </w:r>
            <w:r w:rsidRPr="00BE3376">
              <w:rPr>
                <w:bCs/>
                <w:sz w:val="24"/>
              </w:rPr>
              <w:t>/h</w:t>
            </w:r>
            <w:r w:rsidRPr="00BE3376">
              <w:rPr>
                <w:bCs/>
                <w:sz w:val="24"/>
              </w:rPr>
              <w:t>，年运行时间</w:t>
            </w:r>
            <w:r>
              <w:rPr>
                <w:rFonts w:hint="eastAsia"/>
                <w:bCs/>
                <w:sz w:val="24"/>
              </w:rPr>
              <w:t>20</w:t>
            </w:r>
            <w:r w:rsidRPr="00BE3376">
              <w:rPr>
                <w:bCs/>
                <w:sz w:val="24"/>
              </w:rPr>
              <w:t>00h</w:t>
            </w:r>
            <w:r w:rsidRPr="00BE3376">
              <w:rPr>
                <w:bCs/>
                <w:sz w:val="24"/>
              </w:rPr>
              <w:t>。</w:t>
            </w:r>
          </w:p>
          <w:p w:rsidR="00073A0F" w:rsidRDefault="00073A0F" w:rsidP="00073A0F">
            <w:pPr>
              <w:adjustRightInd w:val="0"/>
              <w:snapToGrid w:val="0"/>
              <w:spacing w:line="360" w:lineRule="auto"/>
              <w:ind w:firstLineChars="200" w:firstLine="480"/>
              <w:jc w:val="left"/>
              <w:rPr>
                <w:bCs/>
                <w:sz w:val="24"/>
                <w:szCs w:val="22"/>
              </w:rPr>
            </w:pPr>
            <w:r w:rsidRPr="00BE3376">
              <w:rPr>
                <w:bCs/>
                <w:sz w:val="24"/>
              </w:rPr>
              <w:t>固化过程以天然气为燃料加热，加热方式为直接加热，</w:t>
            </w:r>
            <w:r w:rsidRPr="00BE3376">
              <w:rPr>
                <w:bCs/>
                <w:sz w:val="24"/>
                <w:szCs w:val="22"/>
              </w:rPr>
              <w:t>天然气燃烧会产生</w:t>
            </w:r>
            <w:r w:rsidRPr="00BE3376">
              <w:rPr>
                <w:bCs/>
                <w:sz w:val="24"/>
                <w:szCs w:val="22"/>
              </w:rPr>
              <w:t>SO</w:t>
            </w:r>
            <w:r w:rsidRPr="00BE3376">
              <w:rPr>
                <w:bCs/>
                <w:sz w:val="24"/>
                <w:szCs w:val="22"/>
                <w:vertAlign w:val="subscript"/>
              </w:rPr>
              <w:t>2</w:t>
            </w:r>
            <w:r w:rsidRPr="00BE3376">
              <w:rPr>
                <w:bCs/>
                <w:sz w:val="24"/>
                <w:szCs w:val="22"/>
              </w:rPr>
              <w:t>、</w:t>
            </w:r>
            <w:r w:rsidRPr="00BE3376">
              <w:rPr>
                <w:bCs/>
                <w:sz w:val="24"/>
                <w:szCs w:val="22"/>
              </w:rPr>
              <w:t>NO</w:t>
            </w:r>
            <w:r w:rsidRPr="00BE3376">
              <w:rPr>
                <w:bCs/>
                <w:sz w:val="24"/>
                <w:szCs w:val="22"/>
                <w:vertAlign w:val="subscript"/>
              </w:rPr>
              <w:t>X</w:t>
            </w:r>
            <w:r w:rsidRPr="00BE3376">
              <w:rPr>
                <w:bCs/>
                <w:sz w:val="24"/>
                <w:szCs w:val="22"/>
              </w:rPr>
              <w:t>、烟尘，经收集后依托固化排气筒</w:t>
            </w:r>
            <w:r w:rsidRPr="00BE3376">
              <w:rPr>
                <w:bCs/>
                <w:sz w:val="24"/>
                <w:szCs w:val="22"/>
              </w:rPr>
              <w:t>(</w:t>
            </w:r>
            <w:r>
              <w:rPr>
                <w:bCs/>
                <w:sz w:val="24"/>
                <w:szCs w:val="22"/>
              </w:rPr>
              <w:t>FQ-6</w:t>
            </w:r>
            <w:r w:rsidRPr="00BE3376">
              <w:rPr>
                <w:bCs/>
                <w:sz w:val="24"/>
                <w:szCs w:val="22"/>
              </w:rPr>
              <w:t>)</w:t>
            </w:r>
            <w:r w:rsidRPr="00BE3376">
              <w:rPr>
                <w:bCs/>
                <w:sz w:val="24"/>
                <w:szCs w:val="22"/>
              </w:rPr>
              <w:t>排放。</w:t>
            </w:r>
          </w:p>
          <w:p w:rsidR="00073A0F" w:rsidRDefault="00073A0F" w:rsidP="00073A0F">
            <w:pPr>
              <w:adjustRightInd w:val="0"/>
              <w:snapToGrid w:val="0"/>
              <w:spacing w:line="360" w:lineRule="auto"/>
              <w:ind w:firstLineChars="200" w:firstLine="480"/>
              <w:jc w:val="left"/>
              <w:rPr>
                <w:bCs/>
                <w:sz w:val="24"/>
              </w:rPr>
            </w:pPr>
            <w:r>
              <w:rPr>
                <w:rFonts w:hint="eastAsia"/>
                <w:bCs/>
                <w:sz w:val="24"/>
              </w:rPr>
              <w:t>本项目采用集气罩为伞形集气吸尘罩，位于喷塑台及烘干炉进出口上方。</w:t>
            </w:r>
          </w:p>
          <w:p w:rsidR="00073A0F" w:rsidRDefault="00073A0F" w:rsidP="00073A0F">
            <w:pPr>
              <w:adjustRightInd w:val="0"/>
              <w:snapToGrid w:val="0"/>
              <w:spacing w:line="360" w:lineRule="auto"/>
              <w:ind w:firstLineChars="200" w:firstLine="480"/>
              <w:jc w:val="left"/>
              <w:rPr>
                <w:bCs/>
                <w:sz w:val="24"/>
              </w:rPr>
            </w:pPr>
            <w:r w:rsidRPr="00413A44">
              <w:rPr>
                <w:bCs/>
                <w:sz w:val="24"/>
              </w:rPr>
              <w:t>粉末喷涂设备（共</w:t>
            </w:r>
            <w:r w:rsidRPr="00413A44">
              <w:rPr>
                <w:bCs/>
                <w:sz w:val="24"/>
              </w:rPr>
              <w:t>4</w:t>
            </w:r>
            <w:r w:rsidRPr="00413A44">
              <w:rPr>
                <w:bCs/>
                <w:sz w:val="24"/>
              </w:rPr>
              <w:t>台，其中</w:t>
            </w:r>
            <w:r w:rsidRPr="00413A44">
              <w:rPr>
                <w:bCs/>
                <w:sz w:val="24"/>
              </w:rPr>
              <w:t>2</w:t>
            </w:r>
            <w:r w:rsidRPr="00413A44">
              <w:rPr>
                <w:bCs/>
                <w:sz w:val="24"/>
              </w:rPr>
              <w:t>台备用）</w:t>
            </w:r>
            <w:r>
              <w:rPr>
                <w:rFonts w:hint="eastAsia"/>
                <w:bCs/>
                <w:sz w:val="24"/>
              </w:rPr>
              <w:t>：参考《除尘技术手册》（张殿印、张学义编著）中关于常温设备伞形集气吸尘罩的风量计算。</w:t>
            </w:r>
          </w:p>
          <w:p w:rsidR="00073A0F" w:rsidRPr="007C603A" w:rsidRDefault="00073A0F" w:rsidP="00073A0F">
            <w:pPr>
              <w:adjustRightInd w:val="0"/>
              <w:snapToGrid w:val="0"/>
              <w:spacing w:line="360" w:lineRule="auto"/>
              <w:jc w:val="center"/>
              <w:rPr>
                <w:bCs/>
                <w:sz w:val="24"/>
                <w:vertAlign w:val="subscript"/>
              </w:rPr>
            </w:pPr>
            <w:r w:rsidRPr="007C603A">
              <w:rPr>
                <w:bCs/>
                <w:sz w:val="24"/>
              </w:rPr>
              <w:t>Q=3600Lhv</w:t>
            </w:r>
            <w:r w:rsidRPr="007C603A">
              <w:rPr>
                <w:bCs/>
                <w:sz w:val="24"/>
                <w:vertAlign w:val="subscript"/>
              </w:rPr>
              <w:t>p</w:t>
            </w:r>
          </w:p>
          <w:p w:rsidR="00073A0F" w:rsidRPr="001607E2" w:rsidRDefault="00073A0F" w:rsidP="00073A0F">
            <w:pPr>
              <w:adjustRightInd w:val="0"/>
              <w:snapToGrid w:val="0"/>
              <w:spacing w:line="360" w:lineRule="auto"/>
              <w:ind w:firstLineChars="200" w:firstLine="480"/>
              <w:jc w:val="left"/>
              <w:rPr>
                <w:bCs/>
                <w:sz w:val="24"/>
              </w:rPr>
            </w:pPr>
            <w:r w:rsidRPr="001607E2">
              <w:rPr>
                <w:bCs/>
                <w:sz w:val="24"/>
              </w:rPr>
              <w:t>式中：</w:t>
            </w:r>
            <w:r w:rsidRPr="001607E2">
              <w:rPr>
                <w:bCs/>
                <w:sz w:val="24"/>
              </w:rPr>
              <w:t>Q</w:t>
            </w:r>
            <w:r w:rsidRPr="001607E2">
              <w:rPr>
                <w:bCs/>
                <w:sz w:val="24"/>
              </w:rPr>
              <w:softHyphen/>
              <w:t>——</w:t>
            </w:r>
            <w:r w:rsidRPr="001607E2">
              <w:rPr>
                <w:bCs/>
                <w:sz w:val="24"/>
              </w:rPr>
              <w:t>集气罩排风量，</w:t>
            </w:r>
            <w:r w:rsidRPr="001607E2">
              <w:rPr>
                <w:bCs/>
                <w:sz w:val="24"/>
              </w:rPr>
              <w:t>m</w:t>
            </w:r>
            <w:r w:rsidRPr="001607E2">
              <w:rPr>
                <w:bCs/>
                <w:sz w:val="24"/>
                <w:vertAlign w:val="superscript"/>
              </w:rPr>
              <w:t>3</w:t>
            </w:r>
            <w:r w:rsidRPr="001607E2">
              <w:rPr>
                <w:bCs/>
                <w:sz w:val="24"/>
              </w:rPr>
              <w:t>/h</w:t>
            </w:r>
            <w:r w:rsidRPr="001607E2">
              <w:rPr>
                <w:bCs/>
                <w:sz w:val="24"/>
              </w:rPr>
              <w:t>；</w:t>
            </w:r>
          </w:p>
          <w:p w:rsidR="00073A0F" w:rsidRPr="001607E2" w:rsidRDefault="00073A0F" w:rsidP="00073A0F">
            <w:pPr>
              <w:adjustRightInd w:val="0"/>
              <w:snapToGrid w:val="0"/>
              <w:spacing w:line="360" w:lineRule="auto"/>
              <w:ind w:firstLineChars="500" w:firstLine="1200"/>
              <w:jc w:val="left"/>
              <w:rPr>
                <w:bCs/>
                <w:sz w:val="24"/>
              </w:rPr>
            </w:pPr>
            <w:r w:rsidRPr="001607E2">
              <w:rPr>
                <w:bCs/>
                <w:sz w:val="24"/>
              </w:rPr>
              <w:t>L——</w:t>
            </w:r>
            <w:r w:rsidRPr="001607E2">
              <w:rPr>
                <w:bCs/>
                <w:sz w:val="24"/>
              </w:rPr>
              <w:t>罩口周边长，</w:t>
            </w:r>
            <w:r w:rsidRPr="001607E2">
              <w:rPr>
                <w:bCs/>
                <w:sz w:val="24"/>
              </w:rPr>
              <w:t>m</w:t>
            </w:r>
            <w:r w:rsidRPr="001607E2">
              <w:rPr>
                <w:bCs/>
                <w:sz w:val="24"/>
              </w:rPr>
              <w:t>；本项目约为</w:t>
            </w:r>
            <w:r>
              <w:rPr>
                <w:rFonts w:hint="eastAsia"/>
                <w:bCs/>
                <w:sz w:val="24"/>
              </w:rPr>
              <w:t>2</w:t>
            </w:r>
            <w:r w:rsidRPr="001607E2">
              <w:rPr>
                <w:bCs/>
                <w:sz w:val="24"/>
              </w:rPr>
              <w:t>m</w:t>
            </w:r>
            <w:r w:rsidRPr="001607E2">
              <w:rPr>
                <w:bCs/>
                <w:sz w:val="24"/>
              </w:rPr>
              <w:t>。</w:t>
            </w:r>
          </w:p>
          <w:p w:rsidR="00073A0F" w:rsidRPr="001607E2" w:rsidRDefault="00073A0F" w:rsidP="00073A0F">
            <w:pPr>
              <w:adjustRightInd w:val="0"/>
              <w:snapToGrid w:val="0"/>
              <w:spacing w:line="360" w:lineRule="auto"/>
              <w:ind w:firstLineChars="500" w:firstLine="1200"/>
              <w:jc w:val="left"/>
              <w:rPr>
                <w:bCs/>
                <w:sz w:val="24"/>
              </w:rPr>
            </w:pPr>
            <w:r w:rsidRPr="001607E2">
              <w:rPr>
                <w:bCs/>
                <w:sz w:val="24"/>
              </w:rPr>
              <w:lastRenderedPageBreak/>
              <w:t>h——</w:t>
            </w:r>
            <w:r w:rsidRPr="001607E2">
              <w:rPr>
                <w:bCs/>
                <w:sz w:val="24"/>
              </w:rPr>
              <w:t>罩口离设备或尘源平面的距离，</w:t>
            </w:r>
            <w:r w:rsidRPr="001607E2">
              <w:rPr>
                <w:bCs/>
                <w:sz w:val="24"/>
              </w:rPr>
              <w:t>m</w:t>
            </w:r>
            <w:r w:rsidRPr="001607E2">
              <w:rPr>
                <w:bCs/>
                <w:sz w:val="24"/>
              </w:rPr>
              <w:t>；本项目约</w:t>
            </w:r>
            <w:r w:rsidRPr="001607E2">
              <w:rPr>
                <w:bCs/>
                <w:sz w:val="24"/>
              </w:rPr>
              <w:t>0.3m</w:t>
            </w:r>
            <w:r w:rsidRPr="001607E2">
              <w:rPr>
                <w:bCs/>
                <w:sz w:val="24"/>
              </w:rPr>
              <w:t>。</w:t>
            </w:r>
          </w:p>
          <w:p w:rsidR="00073A0F" w:rsidRPr="001607E2" w:rsidRDefault="00073A0F" w:rsidP="00073A0F">
            <w:pPr>
              <w:adjustRightInd w:val="0"/>
              <w:snapToGrid w:val="0"/>
              <w:spacing w:line="360" w:lineRule="auto"/>
              <w:ind w:firstLineChars="500" w:firstLine="1200"/>
              <w:jc w:val="left"/>
              <w:rPr>
                <w:bCs/>
                <w:sz w:val="24"/>
              </w:rPr>
            </w:pPr>
            <w:r w:rsidRPr="001607E2">
              <w:rPr>
                <w:bCs/>
                <w:sz w:val="24"/>
              </w:rPr>
              <w:t>v</w:t>
            </w:r>
            <w:r w:rsidRPr="001607E2">
              <w:rPr>
                <w:bCs/>
                <w:sz w:val="24"/>
                <w:vertAlign w:val="subscript"/>
              </w:rPr>
              <w:t>p</w:t>
            </w:r>
            <w:r w:rsidRPr="001607E2">
              <w:rPr>
                <w:bCs/>
                <w:sz w:val="24"/>
              </w:rPr>
              <w:t>——</w:t>
            </w:r>
            <w:r w:rsidRPr="001607E2">
              <w:rPr>
                <w:bCs/>
                <w:sz w:val="24"/>
              </w:rPr>
              <w:t>罩口周边截面积上的平均风速，</w:t>
            </w:r>
            <w:r w:rsidRPr="001607E2">
              <w:rPr>
                <w:bCs/>
                <w:sz w:val="24"/>
              </w:rPr>
              <w:t>m/s</w:t>
            </w:r>
            <w:r w:rsidRPr="001607E2">
              <w:rPr>
                <w:bCs/>
                <w:sz w:val="24"/>
              </w:rPr>
              <w:t>；本项目取</w:t>
            </w:r>
            <w:r w:rsidRPr="001607E2">
              <w:rPr>
                <w:bCs/>
                <w:sz w:val="24"/>
              </w:rPr>
              <w:t>0.4m/s</w:t>
            </w:r>
            <w:r w:rsidRPr="001607E2">
              <w:rPr>
                <w:bCs/>
                <w:sz w:val="24"/>
              </w:rPr>
              <w:t>。</w:t>
            </w:r>
          </w:p>
          <w:p w:rsidR="00073A0F" w:rsidRPr="001607E2" w:rsidRDefault="00073A0F" w:rsidP="00073A0F">
            <w:pPr>
              <w:adjustRightInd w:val="0"/>
              <w:snapToGrid w:val="0"/>
              <w:spacing w:line="360" w:lineRule="auto"/>
              <w:jc w:val="center"/>
              <w:rPr>
                <w:bCs/>
                <w:sz w:val="24"/>
              </w:rPr>
            </w:pPr>
            <w:r w:rsidRPr="001607E2">
              <w:rPr>
                <w:bCs/>
                <w:sz w:val="24"/>
              </w:rPr>
              <w:t>Q=3600*</w:t>
            </w:r>
            <w:r>
              <w:rPr>
                <w:rFonts w:hint="eastAsia"/>
                <w:bCs/>
                <w:sz w:val="24"/>
              </w:rPr>
              <w:t>2</w:t>
            </w:r>
            <w:r w:rsidRPr="001607E2">
              <w:rPr>
                <w:bCs/>
                <w:sz w:val="24"/>
              </w:rPr>
              <w:t>*0.3*0.4=</w:t>
            </w:r>
            <w:r>
              <w:rPr>
                <w:rFonts w:hint="eastAsia"/>
                <w:bCs/>
                <w:sz w:val="24"/>
              </w:rPr>
              <w:t>864</w:t>
            </w:r>
            <w:r w:rsidRPr="001607E2">
              <w:rPr>
                <w:bCs/>
                <w:sz w:val="24"/>
              </w:rPr>
              <w:t>m</w:t>
            </w:r>
            <w:r w:rsidRPr="001607E2">
              <w:rPr>
                <w:bCs/>
                <w:sz w:val="24"/>
                <w:vertAlign w:val="superscript"/>
              </w:rPr>
              <w:t>3</w:t>
            </w:r>
            <w:r w:rsidRPr="001607E2">
              <w:rPr>
                <w:bCs/>
                <w:sz w:val="24"/>
              </w:rPr>
              <w:t>/h</w:t>
            </w:r>
          </w:p>
          <w:p w:rsidR="00073A0F" w:rsidRPr="00BE3376" w:rsidRDefault="00073A0F" w:rsidP="00073A0F">
            <w:pPr>
              <w:adjustRightInd w:val="0"/>
              <w:snapToGrid w:val="0"/>
              <w:spacing w:line="360" w:lineRule="auto"/>
              <w:ind w:firstLineChars="200" w:firstLine="480"/>
              <w:jc w:val="left"/>
              <w:rPr>
                <w:bCs/>
                <w:sz w:val="24"/>
              </w:rPr>
            </w:pPr>
            <w:r w:rsidRPr="00BE3376">
              <w:rPr>
                <w:sz w:val="24"/>
              </w:rPr>
              <w:t>单个集气罩在充分考虑风损及捕集效率的情况下，风量按照</w:t>
            </w:r>
            <w:r>
              <w:rPr>
                <w:rFonts w:hint="eastAsia"/>
                <w:sz w:val="24"/>
              </w:rPr>
              <w:t>9</w:t>
            </w:r>
            <w:r w:rsidRPr="00BE3376">
              <w:rPr>
                <w:sz w:val="24"/>
              </w:rPr>
              <w:t>00</w:t>
            </w:r>
            <w:r w:rsidRPr="00BE3376">
              <w:rPr>
                <w:bCs/>
                <w:sz w:val="24"/>
              </w:rPr>
              <w:t>m</w:t>
            </w:r>
            <w:r w:rsidRPr="00BE3376">
              <w:rPr>
                <w:bCs/>
                <w:sz w:val="24"/>
                <w:vertAlign w:val="superscript"/>
              </w:rPr>
              <w:t>3</w:t>
            </w:r>
            <w:r w:rsidRPr="00BE3376">
              <w:rPr>
                <w:bCs/>
                <w:sz w:val="24"/>
              </w:rPr>
              <w:t>/h</w:t>
            </w:r>
            <w:r w:rsidRPr="00BE3376">
              <w:rPr>
                <w:bCs/>
                <w:sz w:val="24"/>
              </w:rPr>
              <w:t>进行计算，项目共</w:t>
            </w:r>
            <w:r>
              <w:rPr>
                <w:rFonts w:hint="eastAsia"/>
                <w:bCs/>
                <w:sz w:val="24"/>
              </w:rPr>
              <w:t>设</w:t>
            </w:r>
            <w:r>
              <w:rPr>
                <w:rFonts w:hint="eastAsia"/>
                <w:bCs/>
                <w:sz w:val="24"/>
              </w:rPr>
              <w:t>4</w:t>
            </w:r>
            <w:r w:rsidRPr="00BE3376">
              <w:rPr>
                <w:bCs/>
                <w:sz w:val="24"/>
              </w:rPr>
              <w:t>个集气罩，风量为</w:t>
            </w:r>
            <w:r>
              <w:rPr>
                <w:rFonts w:hint="eastAsia"/>
                <w:bCs/>
                <w:sz w:val="24"/>
              </w:rPr>
              <w:t>36</w:t>
            </w:r>
            <w:r w:rsidRPr="00BE3376">
              <w:rPr>
                <w:bCs/>
                <w:sz w:val="24"/>
              </w:rPr>
              <w:t>00m</w:t>
            </w:r>
            <w:r w:rsidRPr="00BE3376">
              <w:rPr>
                <w:bCs/>
                <w:sz w:val="24"/>
                <w:vertAlign w:val="superscript"/>
              </w:rPr>
              <w:t>3</w:t>
            </w:r>
            <w:r w:rsidRPr="00BE3376">
              <w:rPr>
                <w:bCs/>
                <w:sz w:val="24"/>
              </w:rPr>
              <w:t>/h</w:t>
            </w:r>
            <w:r w:rsidRPr="00BE3376">
              <w:rPr>
                <w:bCs/>
                <w:sz w:val="24"/>
              </w:rPr>
              <w:t>。</w:t>
            </w:r>
          </w:p>
          <w:p w:rsidR="00073A0F" w:rsidRPr="00BE3376" w:rsidRDefault="00073A0F" w:rsidP="00073A0F">
            <w:pPr>
              <w:adjustRightInd w:val="0"/>
              <w:snapToGrid w:val="0"/>
              <w:spacing w:line="360" w:lineRule="auto"/>
              <w:ind w:firstLineChars="200" w:firstLine="480"/>
              <w:jc w:val="left"/>
              <w:rPr>
                <w:bCs/>
                <w:sz w:val="24"/>
              </w:rPr>
            </w:pPr>
            <w:r w:rsidRPr="00BE3376">
              <w:rPr>
                <w:bCs/>
                <w:sz w:val="24"/>
              </w:rPr>
              <w:t>烘干炉</w:t>
            </w:r>
            <w:r>
              <w:rPr>
                <w:rFonts w:hint="eastAsia"/>
                <w:bCs/>
                <w:sz w:val="24"/>
              </w:rPr>
              <w:t>（</w:t>
            </w:r>
            <w:r>
              <w:rPr>
                <w:rFonts w:hint="eastAsia"/>
                <w:bCs/>
                <w:sz w:val="24"/>
              </w:rPr>
              <w:t>2</w:t>
            </w:r>
            <w:r>
              <w:rPr>
                <w:rFonts w:hint="eastAsia"/>
                <w:bCs/>
                <w:sz w:val="24"/>
              </w:rPr>
              <w:t>台）</w:t>
            </w:r>
            <w:r w:rsidRPr="00BE3376">
              <w:rPr>
                <w:bCs/>
                <w:sz w:val="24"/>
              </w:rPr>
              <w:t>：参考《除尘技术手册》（张殿印、张学义编著）中关于常温设备伞形集气吸尘罩的风量计算。</w:t>
            </w:r>
          </w:p>
          <w:p w:rsidR="00073A0F" w:rsidRPr="00BE3376" w:rsidRDefault="00073A0F" w:rsidP="00073A0F">
            <w:pPr>
              <w:adjustRightInd w:val="0"/>
              <w:snapToGrid w:val="0"/>
              <w:spacing w:line="360" w:lineRule="auto"/>
              <w:jc w:val="center"/>
              <w:rPr>
                <w:bCs/>
                <w:sz w:val="24"/>
                <w:vertAlign w:val="subscript"/>
              </w:rPr>
            </w:pPr>
            <w:r w:rsidRPr="00BE3376">
              <w:rPr>
                <w:bCs/>
                <w:sz w:val="24"/>
              </w:rPr>
              <w:t>Q=3600Lhv</w:t>
            </w:r>
            <w:r w:rsidRPr="00BE3376">
              <w:rPr>
                <w:bCs/>
                <w:sz w:val="24"/>
                <w:vertAlign w:val="subscript"/>
              </w:rPr>
              <w:t>p</w:t>
            </w:r>
          </w:p>
          <w:p w:rsidR="00073A0F" w:rsidRPr="00BE3376" w:rsidRDefault="00073A0F" w:rsidP="00073A0F">
            <w:pPr>
              <w:adjustRightInd w:val="0"/>
              <w:snapToGrid w:val="0"/>
              <w:spacing w:line="360" w:lineRule="auto"/>
              <w:ind w:firstLineChars="200" w:firstLine="480"/>
              <w:jc w:val="left"/>
              <w:rPr>
                <w:bCs/>
                <w:sz w:val="24"/>
              </w:rPr>
            </w:pPr>
            <w:r w:rsidRPr="00BE3376">
              <w:rPr>
                <w:bCs/>
                <w:sz w:val="24"/>
              </w:rPr>
              <w:t>式中：</w:t>
            </w:r>
            <w:r w:rsidRPr="00BE3376">
              <w:rPr>
                <w:bCs/>
                <w:sz w:val="24"/>
              </w:rPr>
              <w:t>Q</w:t>
            </w:r>
            <w:r w:rsidRPr="00BE3376">
              <w:rPr>
                <w:bCs/>
                <w:sz w:val="24"/>
              </w:rPr>
              <w:softHyphen/>
              <w:t>——</w:t>
            </w:r>
            <w:r w:rsidRPr="00BE3376">
              <w:rPr>
                <w:bCs/>
                <w:sz w:val="24"/>
              </w:rPr>
              <w:t>集气罩排风量，</w:t>
            </w:r>
            <w:r w:rsidRPr="00BE3376">
              <w:rPr>
                <w:bCs/>
                <w:sz w:val="24"/>
              </w:rPr>
              <w:t>m</w:t>
            </w:r>
            <w:r w:rsidRPr="00BE3376">
              <w:rPr>
                <w:bCs/>
                <w:sz w:val="24"/>
                <w:vertAlign w:val="superscript"/>
              </w:rPr>
              <w:t>3</w:t>
            </w:r>
            <w:r w:rsidRPr="00BE3376">
              <w:rPr>
                <w:bCs/>
                <w:sz w:val="24"/>
              </w:rPr>
              <w:t>/h</w:t>
            </w:r>
            <w:r w:rsidRPr="00BE3376">
              <w:rPr>
                <w:bCs/>
                <w:sz w:val="24"/>
              </w:rPr>
              <w:t>；</w:t>
            </w:r>
          </w:p>
          <w:p w:rsidR="00073A0F" w:rsidRPr="00BE3376" w:rsidRDefault="00073A0F" w:rsidP="00073A0F">
            <w:pPr>
              <w:adjustRightInd w:val="0"/>
              <w:snapToGrid w:val="0"/>
              <w:spacing w:line="360" w:lineRule="auto"/>
              <w:ind w:firstLineChars="500" w:firstLine="1200"/>
              <w:jc w:val="left"/>
              <w:rPr>
                <w:bCs/>
                <w:sz w:val="24"/>
              </w:rPr>
            </w:pPr>
            <w:r w:rsidRPr="00BE3376">
              <w:rPr>
                <w:bCs/>
                <w:sz w:val="24"/>
              </w:rPr>
              <w:t>L——</w:t>
            </w:r>
            <w:r w:rsidRPr="00BE3376">
              <w:rPr>
                <w:bCs/>
                <w:sz w:val="24"/>
              </w:rPr>
              <w:t>罩口周边长，</w:t>
            </w:r>
            <w:r w:rsidRPr="00BE3376">
              <w:rPr>
                <w:bCs/>
                <w:sz w:val="24"/>
              </w:rPr>
              <w:t>m</w:t>
            </w:r>
            <w:r w:rsidRPr="00BE3376">
              <w:rPr>
                <w:bCs/>
                <w:sz w:val="24"/>
              </w:rPr>
              <w:t>；本项目约</w:t>
            </w:r>
            <w:r w:rsidRPr="00DE296C">
              <w:rPr>
                <w:bCs/>
                <w:sz w:val="24"/>
              </w:rPr>
              <w:t>为</w:t>
            </w:r>
            <w:r>
              <w:rPr>
                <w:rFonts w:hint="eastAsia"/>
                <w:bCs/>
                <w:sz w:val="24"/>
              </w:rPr>
              <w:t>2</w:t>
            </w:r>
            <w:r w:rsidRPr="00DE296C">
              <w:rPr>
                <w:bCs/>
                <w:sz w:val="24"/>
              </w:rPr>
              <w:t>m</w:t>
            </w:r>
            <w:r w:rsidRPr="00DE296C">
              <w:rPr>
                <w:bCs/>
                <w:sz w:val="24"/>
              </w:rPr>
              <w:t>。</w:t>
            </w:r>
          </w:p>
          <w:p w:rsidR="00073A0F" w:rsidRPr="00BE3376" w:rsidRDefault="00073A0F" w:rsidP="00073A0F">
            <w:pPr>
              <w:adjustRightInd w:val="0"/>
              <w:snapToGrid w:val="0"/>
              <w:spacing w:line="360" w:lineRule="auto"/>
              <w:ind w:firstLineChars="500" w:firstLine="1200"/>
              <w:jc w:val="left"/>
              <w:rPr>
                <w:bCs/>
                <w:sz w:val="24"/>
              </w:rPr>
            </w:pPr>
            <w:r w:rsidRPr="00BE3376">
              <w:rPr>
                <w:bCs/>
                <w:sz w:val="24"/>
              </w:rPr>
              <w:t>h——</w:t>
            </w:r>
            <w:r w:rsidRPr="00BE3376">
              <w:rPr>
                <w:bCs/>
                <w:sz w:val="24"/>
              </w:rPr>
              <w:t>罩口离设备或尘源平面的距离，</w:t>
            </w:r>
            <w:r w:rsidRPr="00BE3376">
              <w:rPr>
                <w:bCs/>
                <w:sz w:val="24"/>
              </w:rPr>
              <w:t>m</w:t>
            </w:r>
            <w:r w:rsidRPr="00BE3376">
              <w:rPr>
                <w:bCs/>
                <w:sz w:val="24"/>
              </w:rPr>
              <w:t>；本项目约</w:t>
            </w:r>
            <w:r w:rsidRPr="00BE3376">
              <w:rPr>
                <w:bCs/>
                <w:sz w:val="24"/>
              </w:rPr>
              <w:t>0.5m</w:t>
            </w:r>
            <w:r w:rsidRPr="00BE3376">
              <w:rPr>
                <w:bCs/>
                <w:sz w:val="24"/>
              </w:rPr>
              <w:t>。</w:t>
            </w:r>
          </w:p>
          <w:p w:rsidR="00073A0F" w:rsidRPr="00BE3376" w:rsidRDefault="00073A0F" w:rsidP="00073A0F">
            <w:pPr>
              <w:adjustRightInd w:val="0"/>
              <w:snapToGrid w:val="0"/>
              <w:spacing w:line="360" w:lineRule="auto"/>
              <w:ind w:firstLineChars="500" w:firstLine="1200"/>
              <w:jc w:val="left"/>
              <w:rPr>
                <w:bCs/>
                <w:sz w:val="24"/>
              </w:rPr>
            </w:pPr>
            <w:r w:rsidRPr="00BE3376">
              <w:rPr>
                <w:bCs/>
                <w:sz w:val="24"/>
              </w:rPr>
              <w:t>v</w:t>
            </w:r>
            <w:r w:rsidRPr="00BE3376">
              <w:rPr>
                <w:bCs/>
                <w:sz w:val="24"/>
                <w:vertAlign w:val="subscript"/>
              </w:rPr>
              <w:t>p</w:t>
            </w:r>
            <w:r w:rsidRPr="00BE3376">
              <w:rPr>
                <w:bCs/>
                <w:sz w:val="24"/>
              </w:rPr>
              <w:t>——</w:t>
            </w:r>
            <w:r w:rsidRPr="00BE3376">
              <w:rPr>
                <w:bCs/>
                <w:sz w:val="24"/>
              </w:rPr>
              <w:t>罩口周边截面积上的平均风速，</w:t>
            </w:r>
            <w:r w:rsidRPr="00BE3376">
              <w:rPr>
                <w:bCs/>
                <w:sz w:val="24"/>
              </w:rPr>
              <w:t>m/s</w:t>
            </w:r>
            <w:r w:rsidRPr="00BE3376">
              <w:rPr>
                <w:bCs/>
                <w:sz w:val="24"/>
              </w:rPr>
              <w:t>；本项目取</w:t>
            </w:r>
            <w:r w:rsidRPr="00BE3376">
              <w:rPr>
                <w:bCs/>
                <w:sz w:val="24"/>
              </w:rPr>
              <w:t>0.5m/s</w:t>
            </w:r>
            <w:r w:rsidRPr="00BE3376">
              <w:rPr>
                <w:bCs/>
                <w:sz w:val="24"/>
              </w:rPr>
              <w:t>。</w:t>
            </w:r>
          </w:p>
          <w:p w:rsidR="00073A0F" w:rsidRPr="00BE3376" w:rsidRDefault="00073A0F" w:rsidP="00073A0F">
            <w:pPr>
              <w:adjustRightInd w:val="0"/>
              <w:snapToGrid w:val="0"/>
              <w:spacing w:line="360" w:lineRule="auto"/>
              <w:jc w:val="center"/>
              <w:rPr>
                <w:bCs/>
                <w:sz w:val="24"/>
              </w:rPr>
            </w:pPr>
            <w:r w:rsidRPr="00BE3376">
              <w:rPr>
                <w:bCs/>
                <w:sz w:val="24"/>
              </w:rPr>
              <w:t>Q=3600*</w:t>
            </w:r>
            <w:r>
              <w:rPr>
                <w:rFonts w:hint="eastAsia"/>
                <w:bCs/>
                <w:sz w:val="24"/>
              </w:rPr>
              <w:t>2</w:t>
            </w:r>
            <w:r w:rsidRPr="00BE3376">
              <w:rPr>
                <w:bCs/>
                <w:sz w:val="24"/>
              </w:rPr>
              <w:t>*0.5*0.5=1</w:t>
            </w:r>
            <w:r>
              <w:rPr>
                <w:rFonts w:hint="eastAsia"/>
                <w:bCs/>
                <w:sz w:val="24"/>
              </w:rPr>
              <w:t>80</w:t>
            </w:r>
            <w:r w:rsidRPr="00BE3376">
              <w:rPr>
                <w:bCs/>
                <w:sz w:val="24"/>
              </w:rPr>
              <w:t>0m</w:t>
            </w:r>
            <w:r w:rsidRPr="00BE3376">
              <w:rPr>
                <w:bCs/>
                <w:sz w:val="24"/>
                <w:vertAlign w:val="superscript"/>
              </w:rPr>
              <w:t>3</w:t>
            </w:r>
            <w:r w:rsidRPr="00BE3376">
              <w:rPr>
                <w:bCs/>
                <w:sz w:val="24"/>
              </w:rPr>
              <w:t>/h</w:t>
            </w:r>
          </w:p>
          <w:p w:rsidR="00073A0F" w:rsidRPr="00BE3376" w:rsidRDefault="00073A0F" w:rsidP="00073A0F">
            <w:pPr>
              <w:adjustRightInd w:val="0"/>
              <w:snapToGrid w:val="0"/>
              <w:spacing w:line="360" w:lineRule="auto"/>
              <w:ind w:firstLineChars="200" w:firstLine="480"/>
              <w:jc w:val="left"/>
              <w:rPr>
                <w:bCs/>
                <w:sz w:val="24"/>
              </w:rPr>
            </w:pPr>
            <w:r w:rsidRPr="00BE3376">
              <w:rPr>
                <w:sz w:val="24"/>
              </w:rPr>
              <w:t>单个集气罩在充分考虑风损及捕集效率的情况下，风量按照</w:t>
            </w:r>
            <w:r>
              <w:rPr>
                <w:rFonts w:hint="eastAsia"/>
                <w:sz w:val="24"/>
              </w:rPr>
              <w:t>2000</w:t>
            </w:r>
            <w:r w:rsidRPr="00BE3376">
              <w:rPr>
                <w:bCs/>
                <w:sz w:val="24"/>
              </w:rPr>
              <w:t>m</w:t>
            </w:r>
            <w:r w:rsidRPr="00BE3376">
              <w:rPr>
                <w:bCs/>
                <w:sz w:val="24"/>
                <w:vertAlign w:val="superscript"/>
              </w:rPr>
              <w:t>3</w:t>
            </w:r>
            <w:r w:rsidRPr="00BE3376">
              <w:rPr>
                <w:bCs/>
                <w:sz w:val="24"/>
              </w:rPr>
              <w:t>/h</w:t>
            </w:r>
            <w:r w:rsidRPr="00BE3376">
              <w:rPr>
                <w:bCs/>
                <w:sz w:val="24"/>
              </w:rPr>
              <w:t>进行计算，项目共有</w:t>
            </w:r>
            <w:r>
              <w:rPr>
                <w:rFonts w:hint="eastAsia"/>
                <w:bCs/>
                <w:sz w:val="24"/>
              </w:rPr>
              <w:t>4</w:t>
            </w:r>
            <w:r w:rsidRPr="00BE3376">
              <w:rPr>
                <w:bCs/>
                <w:sz w:val="24"/>
              </w:rPr>
              <w:t>个集气罩</w:t>
            </w:r>
            <w:r>
              <w:rPr>
                <w:rFonts w:hint="eastAsia"/>
                <w:bCs/>
                <w:sz w:val="24"/>
              </w:rPr>
              <w:t>（单个烘干炉前后各设</w:t>
            </w:r>
            <w:r>
              <w:rPr>
                <w:rFonts w:hint="eastAsia"/>
                <w:bCs/>
                <w:sz w:val="24"/>
              </w:rPr>
              <w:t>1</w:t>
            </w:r>
            <w:r>
              <w:rPr>
                <w:rFonts w:hint="eastAsia"/>
                <w:bCs/>
                <w:sz w:val="24"/>
              </w:rPr>
              <w:t>个集气罩）</w:t>
            </w:r>
            <w:r w:rsidRPr="00BE3376">
              <w:rPr>
                <w:bCs/>
                <w:sz w:val="24"/>
              </w:rPr>
              <w:t>，风量为</w:t>
            </w:r>
            <w:r>
              <w:rPr>
                <w:rFonts w:hint="eastAsia"/>
                <w:bCs/>
                <w:sz w:val="24"/>
              </w:rPr>
              <w:t>8000</w:t>
            </w:r>
            <w:r w:rsidRPr="00BE3376">
              <w:rPr>
                <w:bCs/>
                <w:sz w:val="24"/>
              </w:rPr>
              <w:t>m</w:t>
            </w:r>
            <w:r w:rsidRPr="00BE3376">
              <w:rPr>
                <w:bCs/>
                <w:sz w:val="24"/>
                <w:vertAlign w:val="superscript"/>
              </w:rPr>
              <w:t>3</w:t>
            </w:r>
            <w:r w:rsidRPr="00BE3376">
              <w:rPr>
                <w:bCs/>
                <w:sz w:val="24"/>
              </w:rPr>
              <w:t>/h</w:t>
            </w:r>
            <w:r w:rsidRPr="00BE3376">
              <w:rPr>
                <w:bCs/>
                <w:sz w:val="24"/>
              </w:rPr>
              <w:t>。</w:t>
            </w:r>
          </w:p>
          <w:p w:rsidR="00073A0F" w:rsidRPr="00BE3376" w:rsidRDefault="00073A0F" w:rsidP="00073A0F">
            <w:pPr>
              <w:adjustRightInd w:val="0"/>
              <w:snapToGrid w:val="0"/>
              <w:spacing w:line="360" w:lineRule="auto"/>
              <w:ind w:firstLineChars="200" w:firstLine="480"/>
              <w:jc w:val="left"/>
              <w:rPr>
                <w:bCs/>
                <w:sz w:val="24"/>
              </w:rPr>
            </w:pPr>
            <w:r w:rsidRPr="00BE3376">
              <w:rPr>
                <w:bCs/>
                <w:sz w:val="24"/>
              </w:rPr>
              <w:t>综上可知总共需要风量为</w:t>
            </w:r>
            <w:r>
              <w:rPr>
                <w:rFonts w:hint="eastAsia"/>
                <w:bCs/>
                <w:sz w:val="24"/>
              </w:rPr>
              <w:t>11600</w:t>
            </w:r>
            <w:r w:rsidRPr="00BE3376">
              <w:rPr>
                <w:bCs/>
                <w:sz w:val="24"/>
              </w:rPr>
              <w:t>m³/h</w:t>
            </w:r>
            <w:r w:rsidRPr="00BE3376">
              <w:rPr>
                <w:bCs/>
                <w:sz w:val="24"/>
              </w:rPr>
              <w:t>，本项目配套的处理装置风机总风量为</w:t>
            </w:r>
            <w:r>
              <w:rPr>
                <w:rFonts w:hint="eastAsia"/>
                <w:bCs/>
                <w:sz w:val="24"/>
              </w:rPr>
              <w:t>12</w:t>
            </w:r>
            <w:r w:rsidRPr="00BE3376">
              <w:rPr>
                <w:bCs/>
                <w:sz w:val="24"/>
              </w:rPr>
              <w:t>000m³/h</w:t>
            </w:r>
            <w:r w:rsidRPr="00BE3376">
              <w:rPr>
                <w:bCs/>
                <w:sz w:val="24"/>
              </w:rPr>
              <w:t>，故满足所需风量要求。</w:t>
            </w:r>
          </w:p>
          <w:p w:rsidR="00073A0F" w:rsidRPr="00F0237E" w:rsidRDefault="00073A0F" w:rsidP="00073A0F">
            <w:pPr>
              <w:adjustRightInd w:val="0"/>
              <w:snapToGrid w:val="0"/>
              <w:spacing w:line="360" w:lineRule="auto"/>
              <w:jc w:val="center"/>
              <w:rPr>
                <w:b/>
                <w:bCs/>
                <w:sz w:val="24"/>
                <w:szCs w:val="22"/>
              </w:rPr>
            </w:pPr>
            <w:r>
              <w:rPr>
                <w:bCs/>
                <w:noProof/>
                <w:sz w:val="24"/>
                <w:szCs w:val="22"/>
              </w:rPr>
              <w:drawing>
                <wp:anchor distT="0" distB="0" distL="114300" distR="114300" simplePos="0" relativeHeight="251663360" behindDoc="0" locked="0" layoutInCell="1" allowOverlap="1">
                  <wp:simplePos x="0" y="0"/>
                  <wp:positionH relativeFrom="column">
                    <wp:posOffset>-37465</wp:posOffset>
                  </wp:positionH>
                  <wp:positionV relativeFrom="paragraph">
                    <wp:posOffset>147955</wp:posOffset>
                  </wp:positionV>
                  <wp:extent cx="5038725" cy="1095375"/>
                  <wp:effectExtent l="19050" t="0" r="9525" b="0"/>
                  <wp:wrapSquare wrapText="bothSides"/>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cstate="print"/>
                          <a:srcRect/>
                          <a:stretch>
                            <a:fillRect/>
                          </a:stretch>
                        </pic:blipFill>
                        <pic:spPr bwMode="auto">
                          <a:xfrm>
                            <a:off x="0" y="0"/>
                            <a:ext cx="5038725" cy="1095375"/>
                          </a:xfrm>
                          <a:prstGeom prst="rect">
                            <a:avLst/>
                          </a:prstGeom>
                          <a:noFill/>
                          <a:ln w="9525">
                            <a:noFill/>
                            <a:miter lim="800000"/>
                            <a:headEnd/>
                            <a:tailEnd/>
                          </a:ln>
                        </pic:spPr>
                      </pic:pic>
                    </a:graphicData>
                  </a:graphic>
                </wp:anchor>
              </w:drawing>
            </w:r>
            <w:r w:rsidRPr="00F0237E">
              <w:rPr>
                <w:rFonts w:hint="eastAsia"/>
                <w:b/>
                <w:bCs/>
                <w:sz w:val="24"/>
                <w:szCs w:val="22"/>
              </w:rPr>
              <w:t>图</w:t>
            </w:r>
            <w:r w:rsidR="00B85584">
              <w:rPr>
                <w:rFonts w:hint="eastAsia"/>
                <w:b/>
                <w:bCs/>
                <w:sz w:val="24"/>
                <w:szCs w:val="22"/>
              </w:rPr>
              <w:t>4-1</w:t>
            </w:r>
            <w:r w:rsidRPr="00855AFC">
              <w:rPr>
                <w:b/>
                <w:bCs/>
                <w:sz w:val="24"/>
                <w:szCs w:val="22"/>
              </w:rPr>
              <w:t>项目废气治</w:t>
            </w:r>
            <w:r w:rsidRPr="00F0237E">
              <w:rPr>
                <w:rFonts w:hint="eastAsia"/>
                <w:b/>
                <w:bCs/>
                <w:sz w:val="24"/>
                <w:szCs w:val="22"/>
              </w:rPr>
              <w:t>理措施示意图</w:t>
            </w:r>
          </w:p>
          <w:p w:rsidR="007043F2" w:rsidRDefault="007043F2" w:rsidP="00073A0F">
            <w:pPr>
              <w:jc w:val="center"/>
              <w:rPr>
                <w:rFonts w:hint="eastAsia"/>
                <w:b/>
                <w:color w:val="000000"/>
                <w:sz w:val="24"/>
              </w:rPr>
            </w:pPr>
          </w:p>
          <w:p w:rsidR="007043F2" w:rsidRDefault="007043F2" w:rsidP="00073A0F">
            <w:pPr>
              <w:jc w:val="center"/>
              <w:rPr>
                <w:rFonts w:hint="eastAsia"/>
                <w:b/>
                <w:color w:val="000000"/>
                <w:sz w:val="24"/>
              </w:rPr>
            </w:pPr>
          </w:p>
          <w:p w:rsidR="007043F2" w:rsidRDefault="007043F2" w:rsidP="00073A0F">
            <w:pPr>
              <w:jc w:val="center"/>
              <w:rPr>
                <w:rFonts w:hint="eastAsia"/>
                <w:b/>
                <w:color w:val="000000"/>
                <w:sz w:val="24"/>
              </w:rPr>
            </w:pPr>
          </w:p>
          <w:p w:rsidR="007043F2" w:rsidRDefault="007043F2" w:rsidP="00073A0F">
            <w:pPr>
              <w:jc w:val="center"/>
              <w:rPr>
                <w:rFonts w:hint="eastAsia"/>
                <w:b/>
                <w:color w:val="000000"/>
                <w:sz w:val="24"/>
              </w:rPr>
            </w:pPr>
          </w:p>
          <w:p w:rsidR="007043F2" w:rsidRDefault="007043F2" w:rsidP="00073A0F">
            <w:pPr>
              <w:jc w:val="center"/>
              <w:rPr>
                <w:rFonts w:hint="eastAsia"/>
                <w:b/>
                <w:color w:val="000000"/>
                <w:sz w:val="24"/>
              </w:rPr>
            </w:pPr>
          </w:p>
          <w:p w:rsidR="007043F2" w:rsidRDefault="007043F2" w:rsidP="00073A0F">
            <w:pPr>
              <w:jc w:val="center"/>
              <w:rPr>
                <w:rFonts w:hint="eastAsia"/>
                <w:b/>
                <w:color w:val="000000"/>
                <w:sz w:val="24"/>
              </w:rPr>
            </w:pPr>
          </w:p>
          <w:p w:rsidR="007043F2" w:rsidRDefault="007043F2" w:rsidP="00073A0F">
            <w:pPr>
              <w:jc w:val="center"/>
              <w:rPr>
                <w:rFonts w:hint="eastAsia"/>
                <w:b/>
                <w:color w:val="000000"/>
                <w:sz w:val="24"/>
              </w:rPr>
            </w:pPr>
          </w:p>
          <w:p w:rsidR="007043F2" w:rsidRDefault="007043F2" w:rsidP="00073A0F">
            <w:pPr>
              <w:jc w:val="center"/>
              <w:rPr>
                <w:rFonts w:hint="eastAsia"/>
                <w:b/>
                <w:color w:val="000000"/>
                <w:sz w:val="24"/>
              </w:rPr>
            </w:pPr>
          </w:p>
          <w:p w:rsidR="00073A0F" w:rsidRPr="005400E5" w:rsidRDefault="00073A0F" w:rsidP="00073A0F">
            <w:pPr>
              <w:jc w:val="center"/>
              <w:rPr>
                <w:b/>
                <w:color w:val="000000"/>
              </w:rPr>
            </w:pPr>
            <w:r w:rsidRPr="005400E5">
              <w:rPr>
                <w:b/>
                <w:color w:val="000000"/>
                <w:sz w:val="24"/>
              </w:rPr>
              <w:lastRenderedPageBreak/>
              <w:t>表</w:t>
            </w:r>
            <w:r w:rsidR="00B85584">
              <w:rPr>
                <w:rFonts w:hint="eastAsia"/>
                <w:b/>
                <w:color w:val="000000"/>
                <w:sz w:val="24"/>
              </w:rPr>
              <w:t>4-</w:t>
            </w:r>
            <w:r w:rsidR="007043F2">
              <w:rPr>
                <w:rFonts w:hint="eastAsia"/>
                <w:b/>
                <w:color w:val="000000"/>
                <w:sz w:val="24"/>
              </w:rPr>
              <w:t>6</w:t>
            </w:r>
            <w:r w:rsidRPr="005400E5">
              <w:rPr>
                <w:rFonts w:hint="eastAsia"/>
                <w:b/>
                <w:color w:val="000000"/>
                <w:sz w:val="24"/>
              </w:rPr>
              <w:t xml:space="preserve"> </w:t>
            </w:r>
            <w:r w:rsidRPr="005400E5">
              <w:rPr>
                <w:b/>
                <w:color w:val="000000"/>
                <w:sz w:val="24"/>
              </w:rPr>
              <w:t>废气处理效果表</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810"/>
              <w:gridCol w:w="1583"/>
              <w:gridCol w:w="1923"/>
              <w:gridCol w:w="3630"/>
            </w:tblGrid>
            <w:tr w:rsidR="00073A0F" w:rsidRPr="00DB12AB" w:rsidTr="00503959">
              <w:trPr>
                <w:trHeight w:val="283"/>
                <w:jc w:val="center"/>
              </w:trPr>
              <w:tc>
                <w:tcPr>
                  <w:tcW w:w="510" w:type="pct"/>
                  <w:vMerge w:val="restart"/>
                  <w:shd w:val="clear" w:color="auto" w:fill="auto"/>
                  <w:vAlign w:val="center"/>
                </w:tcPr>
                <w:p w:rsidR="00073A0F" w:rsidRPr="00DB12AB" w:rsidRDefault="00073A0F" w:rsidP="00503959">
                  <w:pPr>
                    <w:jc w:val="center"/>
                    <w:rPr>
                      <w:color w:val="000000"/>
                      <w:szCs w:val="21"/>
                    </w:rPr>
                  </w:pPr>
                  <w:r>
                    <w:rPr>
                      <w:color w:val="000000"/>
                      <w:szCs w:val="21"/>
                    </w:rPr>
                    <w:t>FQ-6</w:t>
                  </w:r>
                </w:p>
              </w:tc>
              <w:tc>
                <w:tcPr>
                  <w:tcW w:w="2206" w:type="pct"/>
                  <w:gridSpan w:val="2"/>
                  <w:shd w:val="clear" w:color="auto" w:fill="auto"/>
                  <w:vAlign w:val="center"/>
                </w:tcPr>
                <w:p w:rsidR="00073A0F" w:rsidRPr="00DB12AB" w:rsidRDefault="00073A0F" w:rsidP="00503959">
                  <w:pPr>
                    <w:jc w:val="center"/>
                    <w:rPr>
                      <w:color w:val="000000"/>
                      <w:szCs w:val="21"/>
                    </w:rPr>
                  </w:pPr>
                  <w:r w:rsidRPr="00DB12AB">
                    <w:rPr>
                      <w:color w:val="000000"/>
                      <w:szCs w:val="21"/>
                    </w:rPr>
                    <w:t>处理方式</w:t>
                  </w:r>
                </w:p>
              </w:tc>
              <w:tc>
                <w:tcPr>
                  <w:tcW w:w="2284" w:type="pct"/>
                  <w:shd w:val="clear" w:color="auto" w:fill="auto"/>
                  <w:vAlign w:val="center"/>
                </w:tcPr>
                <w:p w:rsidR="00073A0F" w:rsidRPr="00DB12AB" w:rsidRDefault="00073A0F" w:rsidP="00503959">
                  <w:pPr>
                    <w:tabs>
                      <w:tab w:val="left" w:pos="1390"/>
                    </w:tabs>
                    <w:jc w:val="center"/>
                    <w:rPr>
                      <w:color w:val="000000"/>
                      <w:szCs w:val="21"/>
                    </w:rPr>
                  </w:pPr>
                  <w:r w:rsidRPr="00DB12AB">
                    <w:rPr>
                      <w:color w:val="000000"/>
                      <w:szCs w:val="21"/>
                    </w:rPr>
                    <w:t>粉尘</w:t>
                  </w:r>
                </w:p>
              </w:tc>
            </w:tr>
            <w:tr w:rsidR="00073A0F" w:rsidRPr="00DB12AB" w:rsidTr="00503959">
              <w:trPr>
                <w:trHeight w:val="283"/>
                <w:jc w:val="center"/>
              </w:trPr>
              <w:tc>
                <w:tcPr>
                  <w:tcW w:w="510" w:type="pct"/>
                  <w:vMerge/>
                  <w:shd w:val="clear" w:color="auto" w:fill="auto"/>
                  <w:vAlign w:val="center"/>
                </w:tcPr>
                <w:p w:rsidR="00073A0F" w:rsidRPr="00DB12AB" w:rsidRDefault="00073A0F" w:rsidP="00503959">
                  <w:pPr>
                    <w:jc w:val="center"/>
                    <w:rPr>
                      <w:color w:val="000000"/>
                      <w:szCs w:val="21"/>
                    </w:rPr>
                  </w:pPr>
                </w:p>
              </w:tc>
              <w:tc>
                <w:tcPr>
                  <w:tcW w:w="996" w:type="pct"/>
                  <w:vMerge w:val="restart"/>
                  <w:shd w:val="clear" w:color="auto" w:fill="auto"/>
                  <w:vAlign w:val="center"/>
                </w:tcPr>
                <w:p w:rsidR="00073A0F" w:rsidRPr="00DB12AB" w:rsidRDefault="00073A0F" w:rsidP="00503959">
                  <w:pPr>
                    <w:jc w:val="center"/>
                    <w:rPr>
                      <w:color w:val="000000"/>
                      <w:szCs w:val="21"/>
                    </w:rPr>
                  </w:pPr>
                  <w:r w:rsidRPr="00DB12AB">
                    <w:rPr>
                      <w:color w:val="000000"/>
                      <w:szCs w:val="21"/>
                    </w:rPr>
                    <w:t>布袋除尘器</w:t>
                  </w:r>
                </w:p>
              </w:tc>
              <w:tc>
                <w:tcPr>
                  <w:tcW w:w="1210" w:type="pct"/>
                  <w:shd w:val="clear" w:color="auto" w:fill="auto"/>
                  <w:vAlign w:val="center"/>
                </w:tcPr>
                <w:p w:rsidR="00073A0F" w:rsidRPr="00DB12AB" w:rsidRDefault="00073A0F" w:rsidP="00503959">
                  <w:pPr>
                    <w:jc w:val="center"/>
                    <w:rPr>
                      <w:szCs w:val="21"/>
                    </w:rPr>
                  </w:pPr>
                  <w:r w:rsidRPr="00DB12AB">
                    <w:rPr>
                      <w:szCs w:val="21"/>
                    </w:rPr>
                    <w:t>进口（</w:t>
                  </w:r>
                  <w:r w:rsidRPr="00DB12AB">
                    <w:rPr>
                      <w:szCs w:val="21"/>
                    </w:rPr>
                    <w:t>mg/m</w:t>
                  </w:r>
                  <w:r w:rsidRPr="00DB12AB">
                    <w:rPr>
                      <w:szCs w:val="21"/>
                      <w:vertAlign w:val="superscript"/>
                    </w:rPr>
                    <w:t>3</w:t>
                  </w:r>
                  <w:r w:rsidRPr="00DB12AB">
                    <w:rPr>
                      <w:szCs w:val="21"/>
                    </w:rPr>
                    <w:t>）</w:t>
                  </w:r>
                </w:p>
              </w:tc>
              <w:tc>
                <w:tcPr>
                  <w:tcW w:w="2284" w:type="pct"/>
                  <w:shd w:val="clear" w:color="auto" w:fill="auto"/>
                  <w:vAlign w:val="center"/>
                </w:tcPr>
                <w:p w:rsidR="00073A0F" w:rsidRPr="00DB12AB" w:rsidRDefault="00073A0F" w:rsidP="00503959">
                  <w:pPr>
                    <w:jc w:val="center"/>
                    <w:rPr>
                      <w:color w:val="000000"/>
                      <w:szCs w:val="21"/>
                    </w:rPr>
                  </w:pPr>
                  <w:r>
                    <w:rPr>
                      <w:rFonts w:hint="eastAsia"/>
                      <w:color w:val="000000"/>
                      <w:szCs w:val="21"/>
                    </w:rPr>
                    <w:t>39.1</w:t>
                  </w:r>
                </w:p>
              </w:tc>
            </w:tr>
            <w:tr w:rsidR="00073A0F" w:rsidRPr="00DB12AB" w:rsidTr="00503959">
              <w:trPr>
                <w:trHeight w:val="283"/>
                <w:jc w:val="center"/>
              </w:trPr>
              <w:tc>
                <w:tcPr>
                  <w:tcW w:w="510" w:type="pct"/>
                  <w:vMerge/>
                  <w:shd w:val="clear" w:color="auto" w:fill="auto"/>
                  <w:vAlign w:val="center"/>
                </w:tcPr>
                <w:p w:rsidR="00073A0F" w:rsidRPr="00DB12AB" w:rsidRDefault="00073A0F" w:rsidP="00503959">
                  <w:pPr>
                    <w:jc w:val="center"/>
                    <w:rPr>
                      <w:color w:val="000000"/>
                      <w:szCs w:val="21"/>
                    </w:rPr>
                  </w:pPr>
                </w:p>
              </w:tc>
              <w:tc>
                <w:tcPr>
                  <w:tcW w:w="996" w:type="pct"/>
                  <w:vMerge/>
                  <w:shd w:val="clear" w:color="auto" w:fill="auto"/>
                  <w:vAlign w:val="center"/>
                </w:tcPr>
                <w:p w:rsidR="00073A0F" w:rsidRPr="00DB12AB" w:rsidRDefault="00073A0F" w:rsidP="00503959">
                  <w:pPr>
                    <w:jc w:val="center"/>
                    <w:rPr>
                      <w:color w:val="000000"/>
                      <w:szCs w:val="21"/>
                    </w:rPr>
                  </w:pPr>
                </w:p>
              </w:tc>
              <w:tc>
                <w:tcPr>
                  <w:tcW w:w="1210" w:type="pct"/>
                  <w:shd w:val="clear" w:color="auto" w:fill="auto"/>
                  <w:vAlign w:val="center"/>
                </w:tcPr>
                <w:p w:rsidR="00073A0F" w:rsidRPr="00DB12AB" w:rsidRDefault="00073A0F" w:rsidP="00503959">
                  <w:pPr>
                    <w:jc w:val="center"/>
                    <w:rPr>
                      <w:szCs w:val="21"/>
                    </w:rPr>
                  </w:pPr>
                  <w:r w:rsidRPr="00DB12AB">
                    <w:rPr>
                      <w:szCs w:val="21"/>
                    </w:rPr>
                    <w:t>出口（</w:t>
                  </w:r>
                  <w:r w:rsidRPr="00DB12AB">
                    <w:rPr>
                      <w:szCs w:val="21"/>
                    </w:rPr>
                    <w:t>mg/m</w:t>
                  </w:r>
                  <w:r w:rsidRPr="00DB12AB">
                    <w:rPr>
                      <w:szCs w:val="21"/>
                      <w:vertAlign w:val="superscript"/>
                    </w:rPr>
                    <w:t>3</w:t>
                  </w:r>
                  <w:r w:rsidRPr="00DB12AB">
                    <w:rPr>
                      <w:szCs w:val="21"/>
                    </w:rPr>
                    <w:t>）</w:t>
                  </w:r>
                </w:p>
              </w:tc>
              <w:tc>
                <w:tcPr>
                  <w:tcW w:w="2284" w:type="pct"/>
                  <w:shd w:val="clear" w:color="auto" w:fill="auto"/>
                  <w:vAlign w:val="center"/>
                </w:tcPr>
                <w:p w:rsidR="00073A0F" w:rsidRPr="00DB12AB" w:rsidRDefault="00073A0F" w:rsidP="00503959">
                  <w:pPr>
                    <w:jc w:val="center"/>
                    <w:rPr>
                      <w:color w:val="000000"/>
                      <w:szCs w:val="21"/>
                    </w:rPr>
                  </w:pPr>
                  <w:r>
                    <w:rPr>
                      <w:rFonts w:hint="eastAsia"/>
                      <w:color w:val="000000"/>
                      <w:szCs w:val="21"/>
                    </w:rPr>
                    <w:t>1.95</w:t>
                  </w:r>
                </w:p>
              </w:tc>
            </w:tr>
            <w:tr w:rsidR="00073A0F" w:rsidRPr="00DB12AB" w:rsidTr="00503959">
              <w:trPr>
                <w:trHeight w:val="283"/>
                <w:jc w:val="center"/>
              </w:trPr>
              <w:tc>
                <w:tcPr>
                  <w:tcW w:w="510" w:type="pct"/>
                  <w:vMerge/>
                  <w:shd w:val="clear" w:color="auto" w:fill="auto"/>
                  <w:vAlign w:val="center"/>
                </w:tcPr>
                <w:p w:rsidR="00073A0F" w:rsidRPr="00DB12AB" w:rsidRDefault="00073A0F" w:rsidP="00503959">
                  <w:pPr>
                    <w:jc w:val="center"/>
                    <w:rPr>
                      <w:color w:val="000000"/>
                      <w:szCs w:val="21"/>
                    </w:rPr>
                  </w:pPr>
                </w:p>
              </w:tc>
              <w:tc>
                <w:tcPr>
                  <w:tcW w:w="996" w:type="pct"/>
                  <w:vMerge/>
                  <w:shd w:val="clear" w:color="auto" w:fill="auto"/>
                  <w:vAlign w:val="center"/>
                </w:tcPr>
                <w:p w:rsidR="00073A0F" w:rsidRPr="00DB12AB" w:rsidRDefault="00073A0F" w:rsidP="00503959">
                  <w:pPr>
                    <w:jc w:val="center"/>
                    <w:rPr>
                      <w:color w:val="000000"/>
                      <w:szCs w:val="21"/>
                    </w:rPr>
                  </w:pPr>
                </w:p>
              </w:tc>
              <w:tc>
                <w:tcPr>
                  <w:tcW w:w="1210" w:type="pct"/>
                  <w:shd w:val="clear" w:color="auto" w:fill="auto"/>
                  <w:vAlign w:val="center"/>
                </w:tcPr>
                <w:p w:rsidR="00073A0F" w:rsidRPr="00DB12AB" w:rsidRDefault="00073A0F" w:rsidP="00503959">
                  <w:pPr>
                    <w:jc w:val="center"/>
                    <w:rPr>
                      <w:szCs w:val="21"/>
                    </w:rPr>
                  </w:pPr>
                  <w:r w:rsidRPr="00DB12AB">
                    <w:rPr>
                      <w:szCs w:val="21"/>
                    </w:rPr>
                    <w:t>去除率</w:t>
                  </w:r>
                  <w:r w:rsidRPr="00DB12AB">
                    <w:rPr>
                      <w:szCs w:val="21"/>
                    </w:rPr>
                    <w:t>(%)</w:t>
                  </w:r>
                </w:p>
              </w:tc>
              <w:tc>
                <w:tcPr>
                  <w:tcW w:w="2284" w:type="pct"/>
                  <w:shd w:val="clear" w:color="auto" w:fill="auto"/>
                  <w:vAlign w:val="center"/>
                </w:tcPr>
                <w:p w:rsidR="00073A0F" w:rsidRPr="00DB12AB" w:rsidRDefault="00073A0F" w:rsidP="00503959">
                  <w:pPr>
                    <w:jc w:val="center"/>
                    <w:rPr>
                      <w:color w:val="000000"/>
                      <w:szCs w:val="21"/>
                    </w:rPr>
                  </w:pPr>
                  <w:r w:rsidRPr="00DB12AB">
                    <w:rPr>
                      <w:color w:val="000000"/>
                      <w:szCs w:val="21"/>
                    </w:rPr>
                    <w:t>95</w:t>
                  </w:r>
                </w:p>
              </w:tc>
            </w:tr>
            <w:tr w:rsidR="00073A0F" w:rsidRPr="00DB12AB" w:rsidTr="00503959">
              <w:trPr>
                <w:trHeight w:val="283"/>
                <w:jc w:val="center"/>
              </w:trPr>
              <w:tc>
                <w:tcPr>
                  <w:tcW w:w="510" w:type="pct"/>
                  <w:vMerge/>
                  <w:shd w:val="clear" w:color="auto" w:fill="auto"/>
                  <w:vAlign w:val="center"/>
                </w:tcPr>
                <w:p w:rsidR="00073A0F" w:rsidRPr="00DB12AB" w:rsidRDefault="00073A0F" w:rsidP="00503959">
                  <w:pPr>
                    <w:jc w:val="center"/>
                    <w:rPr>
                      <w:color w:val="000000"/>
                      <w:szCs w:val="21"/>
                    </w:rPr>
                  </w:pPr>
                </w:p>
              </w:tc>
              <w:tc>
                <w:tcPr>
                  <w:tcW w:w="2206" w:type="pct"/>
                  <w:gridSpan w:val="2"/>
                  <w:shd w:val="clear" w:color="auto" w:fill="D6E3BC" w:themeFill="accent3" w:themeFillTint="66"/>
                  <w:vAlign w:val="center"/>
                </w:tcPr>
                <w:p w:rsidR="00073A0F" w:rsidRPr="00DB12AB" w:rsidRDefault="00073A0F" w:rsidP="00503959">
                  <w:pPr>
                    <w:jc w:val="center"/>
                    <w:rPr>
                      <w:color w:val="000000"/>
                      <w:szCs w:val="21"/>
                    </w:rPr>
                  </w:pPr>
                  <w:r w:rsidRPr="00DB12AB">
                    <w:rPr>
                      <w:color w:val="000000"/>
                      <w:szCs w:val="21"/>
                    </w:rPr>
                    <w:t>总去除率</w:t>
                  </w:r>
                  <w:r w:rsidRPr="00DB12AB">
                    <w:rPr>
                      <w:color w:val="000000"/>
                      <w:szCs w:val="21"/>
                    </w:rPr>
                    <w:t>%</w:t>
                  </w:r>
                </w:p>
              </w:tc>
              <w:tc>
                <w:tcPr>
                  <w:tcW w:w="2284" w:type="pct"/>
                  <w:shd w:val="clear" w:color="auto" w:fill="D6E3BC" w:themeFill="accent3" w:themeFillTint="66"/>
                  <w:vAlign w:val="center"/>
                </w:tcPr>
                <w:p w:rsidR="00073A0F" w:rsidRPr="00DB12AB" w:rsidRDefault="00073A0F" w:rsidP="00503959">
                  <w:pPr>
                    <w:jc w:val="center"/>
                    <w:rPr>
                      <w:color w:val="000000"/>
                      <w:szCs w:val="21"/>
                    </w:rPr>
                  </w:pPr>
                  <w:r w:rsidRPr="00DB12AB">
                    <w:rPr>
                      <w:szCs w:val="21"/>
                    </w:rPr>
                    <w:t>95</w:t>
                  </w:r>
                </w:p>
              </w:tc>
            </w:tr>
            <w:tr w:rsidR="00073A0F" w:rsidRPr="00DB12AB" w:rsidTr="00503959">
              <w:trPr>
                <w:trHeight w:val="283"/>
                <w:jc w:val="center"/>
              </w:trPr>
              <w:tc>
                <w:tcPr>
                  <w:tcW w:w="510" w:type="pct"/>
                  <w:vMerge/>
                  <w:shd w:val="clear" w:color="auto" w:fill="auto"/>
                  <w:vAlign w:val="center"/>
                </w:tcPr>
                <w:p w:rsidR="00073A0F" w:rsidRPr="00DB12AB" w:rsidRDefault="00073A0F" w:rsidP="00503959">
                  <w:pPr>
                    <w:jc w:val="center"/>
                    <w:rPr>
                      <w:color w:val="000000"/>
                      <w:szCs w:val="21"/>
                    </w:rPr>
                  </w:pPr>
                </w:p>
              </w:tc>
              <w:tc>
                <w:tcPr>
                  <w:tcW w:w="2206" w:type="pct"/>
                  <w:gridSpan w:val="2"/>
                  <w:shd w:val="clear" w:color="auto" w:fill="auto"/>
                  <w:vAlign w:val="center"/>
                </w:tcPr>
                <w:p w:rsidR="00073A0F" w:rsidRPr="00DB12AB" w:rsidRDefault="00073A0F" w:rsidP="00503959">
                  <w:pPr>
                    <w:jc w:val="center"/>
                    <w:rPr>
                      <w:szCs w:val="21"/>
                    </w:rPr>
                  </w:pPr>
                  <w:r w:rsidRPr="00DB12AB">
                    <w:rPr>
                      <w:color w:val="000000"/>
                      <w:szCs w:val="21"/>
                    </w:rPr>
                    <w:t>处理方式</w:t>
                  </w:r>
                </w:p>
              </w:tc>
              <w:tc>
                <w:tcPr>
                  <w:tcW w:w="2284" w:type="pct"/>
                  <w:shd w:val="clear" w:color="auto" w:fill="auto"/>
                  <w:vAlign w:val="center"/>
                </w:tcPr>
                <w:p w:rsidR="00073A0F" w:rsidRPr="00DB12AB" w:rsidRDefault="00073A0F" w:rsidP="00503959">
                  <w:pPr>
                    <w:jc w:val="center"/>
                    <w:rPr>
                      <w:color w:val="000000"/>
                      <w:szCs w:val="21"/>
                    </w:rPr>
                  </w:pPr>
                  <w:r w:rsidRPr="00DB12AB">
                    <w:rPr>
                      <w:color w:val="000000"/>
                      <w:szCs w:val="21"/>
                    </w:rPr>
                    <w:t>非甲烷总烃</w:t>
                  </w:r>
                </w:p>
              </w:tc>
            </w:tr>
            <w:tr w:rsidR="00073A0F" w:rsidRPr="00DB12AB" w:rsidTr="00503959">
              <w:trPr>
                <w:trHeight w:val="283"/>
                <w:jc w:val="center"/>
              </w:trPr>
              <w:tc>
                <w:tcPr>
                  <w:tcW w:w="510" w:type="pct"/>
                  <w:vMerge/>
                  <w:shd w:val="clear" w:color="auto" w:fill="auto"/>
                  <w:vAlign w:val="center"/>
                </w:tcPr>
                <w:p w:rsidR="00073A0F" w:rsidRPr="00DB12AB" w:rsidRDefault="00073A0F" w:rsidP="00503959">
                  <w:pPr>
                    <w:jc w:val="center"/>
                    <w:rPr>
                      <w:color w:val="000000"/>
                      <w:szCs w:val="21"/>
                    </w:rPr>
                  </w:pPr>
                </w:p>
              </w:tc>
              <w:tc>
                <w:tcPr>
                  <w:tcW w:w="996" w:type="pct"/>
                  <w:vMerge w:val="restart"/>
                  <w:shd w:val="clear" w:color="auto" w:fill="auto"/>
                  <w:vAlign w:val="center"/>
                </w:tcPr>
                <w:p w:rsidR="00073A0F" w:rsidRPr="00DB12AB" w:rsidRDefault="00073A0F" w:rsidP="00503959">
                  <w:pPr>
                    <w:jc w:val="center"/>
                    <w:rPr>
                      <w:color w:val="000000"/>
                      <w:szCs w:val="21"/>
                    </w:rPr>
                  </w:pPr>
                  <w:r>
                    <w:rPr>
                      <w:rFonts w:hint="eastAsia"/>
                      <w:color w:val="000000"/>
                      <w:szCs w:val="21"/>
                    </w:rPr>
                    <w:t>二级活性炭</w:t>
                  </w:r>
                </w:p>
              </w:tc>
              <w:tc>
                <w:tcPr>
                  <w:tcW w:w="1210" w:type="pct"/>
                  <w:shd w:val="clear" w:color="auto" w:fill="auto"/>
                  <w:vAlign w:val="center"/>
                </w:tcPr>
                <w:p w:rsidR="00073A0F" w:rsidRPr="00DB12AB" w:rsidRDefault="00073A0F" w:rsidP="00503959">
                  <w:pPr>
                    <w:jc w:val="center"/>
                    <w:rPr>
                      <w:szCs w:val="21"/>
                    </w:rPr>
                  </w:pPr>
                  <w:r w:rsidRPr="00DB12AB">
                    <w:rPr>
                      <w:szCs w:val="21"/>
                    </w:rPr>
                    <w:t>进口（</w:t>
                  </w:r>
                  <w:r w:rsidRPr="00DB12AB">
                    <w:rPr>
                      <w:szCs w:val="21"/>
                    </w:rPr>
                    <w:t>mg/m</w:t>
                  </w:r>
                  <w:r w:rsidRPr="00DB12AB">
                    <w:rPr>
                      <w:szCs w:val="21"/>
                      <w:vertAlign w:val="superscript"/>
                    </w:rPr>
                    <w:t>3</w:t>
                  </w:r>
                  <w:r w:rsidRPr="00DB12AB">
                    <w:rPr>
                      <w:szCs w:val="21"/>
                    </w:rPr>
                    <w:t>）</w:t>
                  </w:r>
                </w:p>
              </w:tc>
              <w:tc>
                <w:tcPr>
                  <w:tcW w:w="2284" w:type="pct"/>
                  <w:shd w:val="clear" w:color="auto" w:fill="auto"/>
                  <w:vAlign w:val="center"/>
                </w:tcPr>
                <w:p w:rsidR="00073A0F" w:rsidRPr="00DB12AB" w:rsidRDefault="00073A0F" w:rsidP="00503959">
                  <w:pPr>
                    <w:jc w:val="center"/>
                    <w:rPr>
                      <w:color w:val="000000"/>
                      <w:szCs w:val="21"/>
                    </w:rPr>
                  </w:pPr>
                  <w:r>
                    <w:rPr>
                      <w:rFonts w:hint="eastAsia"/>
                      <w:color w:val="000000"/>
                      <w:szCs w:val="21"/>
                    </w:rPr>
                    <w:t>5.63</w:t>
                  </w:r>
                </w:p>
              </w:tc>
            </w:tr>
            <w:tr w:rsidR="00073A0F" w:rsidRPr="00DB12AB" w:rsidTr="00503959">
              <w:trPr>
                <w:trHeight w:val="283"/>
                <w:jc w:val="center"/>
              </w:trPr>
              <w:tc>
                <w:tcPr>
                  <w:tcW w:w="510" w:type="pct"/>
                  <w:vMerge/>
                  <w:shd w:val="clear" w:color="auto" w:fill="auto"/>
                  <w:vAlign w:val="center"/>
                </w:tcPr>
                <w:p w:rsidR="00073A0F" w:rsidRPr="00DB12AB" w:rsidRDefault="00073A0F" w:rsidP="00503959">
                  <w:pPr>
                    <w:jc w:val="center"/>
                    <w:rPr>
                      <w:color w:val="000000"/>
                      <w:szCs w:val="21"/>
                    </w:rPr>
                  </w:pPr>
                </w:p>
              </w:tc>
              <w:tc>
                <w:tcPr>
                  <w:tcW w:w="996" w:type="pct"/>
                  <w:vMerge/>
                  <w:shd w:val="clear" w:color="auto" w:fill="auto"/>
                  <w:vAlign w:val="center"/>
                </w:tcPr>
                <w:p w:rsidR="00073A0F" w:rsidRPr="00DB12AB" w:rsidRDefault="00073A0F" w:rsidP="00503959">
                  <w:pPr>
                    <w:jc w:val="center"/>
                    <w:rPr>
                      <w:color w:val="000000"/>
                      <w:szCs w:val="21"/>
                    </w:rPr>
                  </w:pPr>
                </w:p>
              </w:tc>
              <w:tc>
                <w:tcPr>
                  <w:tcW w:w="1210" w:type="pct"/>
                  <w:shd w:val="clear" w:color="auto" w:fill="auto"/>
                  <w:vAlign w:val="center"/>
                </w:tcPr>
                <w:p w:rsidR="00073A0F" w:rsidRPr="00DB12AB" w:rsidRDefault="00073A0F" w:rsidP="00503959">
                  <w:pPr>
                    <w:jc w:val="center"/>
                    <w:rPr>
                      <w:szCs w:val="21"/>
                    </w:rPr>
                  </w:pPr>
                  <w:r w:rsidRPr="00DB12AB">
                    <w:rPr>
                      <w:szCs w:val="21"/>
                    </w:rPr>
                    <w:t>出口（</w:t>
                  </w:r>
                  <w:r w:rsidRPr="00DB12AB">
                    <w:rPr>
                      <w:szCs w:val="21"/>
                    </w:rPr>
                    <w:t>mg/m</w:t>
                  </w:r>
                  <w:r w:rsidRPr="00DB12AB">
                    <w:rPr>
                      <w:szCs w:val="21"/>
                      <w:vertAlign w:val="superscript"/>
                    </w:rPr>
                    <w:t>3</w:t>
                  </w:r>
                  <w:r w:rsidRPr="00DB12AB">
                    <w:rPr>
                      <w:szCs w:val="21"/>
                    </w:rPr>
                    <w:t>）</w:t>
                  </w:r>
                </w:p>
              </w:tc>
              <w:tc>
                <w:tcPr>
                  <w:tcW w:w="2284" w:type="pct"/>
                  <w:shd w:val="clear" w:color="auto" w:fill="auto"/>
                  <w:vAlign w:val="center"/>
                </w:tcPr>
                <w:p w:rsidR="00073A0F" w:rsidRPr="00DB12AB" w:rsidRDefault="00073A0F" w:rsidP="00503959">
                  <w:pPr>
                    <w:jc w:val="center"/>
                    <w:rPr>
                      <w:color w:val="000000"/>
                      <w:szCs w:val="21"/>
                    </w:rPr>
                  </w:pPr>
                  <w:r>
                    <w:rPr>
                      <w:rFonts w:hint="eastAsia"/>
                      <w:color w:val="000000"/>
                      <w:szCs w:val="21"/>
                    </w:rPr>
                    <w:t>1.13</w:t>
                  </w:r>
                </w:p>
              </w:tc>
            </w:tr>
            <w:tr w:rsidR="00073A0F" w:rsidRPr="00DB12AB" w:rsidTr="00503959">
              <w:trPr>
                <w:trHeight w:val="283"/>
                <w:jc w:val="center"/>
              </w:trPr>
              <w:tc>
                <w:tcPr>
                  <w:tcW w:w="510" w:type="pct"/>
                  <w:vMerge/>
                  <w:shd w:val="clear" w:color="auto" w:fill="auto"/>
                  <w:vAlign w:val="center"/>
                </w:tcPr>
                <w:p w:rsidR="00073A0F" w:rsidRPr="00DB12AB" w:rsidRDefault="00073A0F" w:rsidP="00503959">
                  <w:pPr>
                    <w:jc w:val="center"/>
                    <w:rPr>
                      <w:color w:val="000000"/>
                      <w:szCs w:val="21"/>
                    </w:rPr>
                  </w:pPr>
                </w:p>
              </w:tc>
              <w:tc>
                <w:tcPr>
                  <w:tcW w:w="996" w:type="pct"/>
                  <w:vMerge/>
                  <w:shd w:val="clear" w:color="auto" w:fill="auto"/>
                  <w:vAlign w:val="center"/>
                </w:tcPr>
                <w:p w:rsidR="00073A0F" w:rsidRPr="00DB12AB" w:rsidRDefault="00073A0F" w:rsidP="00503959">
                  <w:pPr>
                    <w:jc w:val="center"/>
                    <w:rPr>
                      <w:color w:val="000000"/>
                      <w:szCs w:val="21"/>
                    </w:rPr>
                  </w:pPr>
                </w:p>
              </w:tc>
              <w:tc>
                <w:tcPr>
                  <w:tcW w:w="1210" w:type="pct"/>
                  <w:shd w:val="clear" w:color="auto" w:fill="auto"/>
                  <w:vAlign w:val="center"/>
                </w:tcPr>
                <w:p w:rsidR="00073A0F" w:rsidRPr="00DB12AB" w:rsidRDefault="00073A0F" w:rsidP="00503959">
                  <w:pPr>
                    <w:jc w:val="center"/>
                    <w:rPr>
                      <w:szCs w:val="21"/>
                    </w:rPr>
                  </w:pPr>
                  <w:r w:rsidRPr="00DB12AB">
                    <w:rPr>
                      <w:szCs w:val="21"/>
                    </w:rPr>
                    <w:t>去除率</w:t>
                  </w:r>
                  <w:r w:rsidRPr="00DB12AB">
                    <w:rPr>
                      <w:szCs w:val="21"/>
                    </w:rPr>
                    <w:t>(%)</w:t>
                  </w:r>
                </w:p>
              </w:tc>
              <w:tc>
                <w:tcPr>
                  <w:tcW w:w="2284" w:type="pct"/>
                  <w:shd w:val="clear" w:color="auto" w:fill="auto"/>
                  <w:vAlign w:val="center"/>
                </w:tcPr>
                <w:p w:rsidR="00073A0F" w:rsidRPr="00DB12AB" w:rsidRDefault="00073A0F" w:rsidP="00503959">
                  <w:pPr>
                    <w:jc w:val="center"/>
                    <w:rPr>
                      <w:color w:val="000000"/>
                      <w:szCs w:val="21"/>
                    </w:rPr>
                  </w:pPr>
                  <w:r>
                    <w:rPr>
                      <w:rFonts w:hint="eastAsia"/>
                      <w:color w:val="000000"/>
                      <w:szCs w:val="21"/>
                    </w:rPr>
                    <w:t>80</w:t>
                  </w:r>
                </w:p>
              </w:tc>
            </w:tr>
            <w:tr w:rsidR="00073A0F" w:rsidRPr="00DB12AB" w:rsidTr="00503959">
              <w:trPr>
                <w:trHeight w:val="283"/>
                <w:jc w:val="center"/>
              </w:trPr>
              <w:tc>
                <w:tcPr>
                  <w:tcW w:w="510" w:type="pct"/>
                  <w:vMerge/>
                  <w:shd w:val="clear" w:color="auto" w:fill="auto"/>
                  <w:vAlign w:val="center"/>
                </w:tcPr>
                <w:p w:rsidR="00073A0F" w:rsidRPr="00DB12AB" w:rsidRDefault="00073A0F" w:rsidP="00503959">
                  <w:pPr>
                    <w:jc w:val="center"/>
                    <w:rPr>
                      <w:color w:val="000000"/>
                      <w:szCs w:val="21"/>
                    </w:rPr>
                  </w:pPr>
                </w:p>
              </w:tc>
              <w:tc>
                <w:tcPr>
                  <w:tcW w:w="2206" w:type="pct"/>
                  <w:gridSpan w:val="2"/>
                  <w:shd w:val="clear" w:color="auto" w:fill="D6E3BC" w:themeFill="accent3" w:themeFillTint="66"/>
                  <w:vAlign w:val="center"/>
                </w:tcPr>
                <w:p w:rsidR="00073A0F" w:rsidRPr="00DB12AB" w:rsidRDefault="00073A0F" w:rsidP="00503959">
                  <w:pPr>
                    <w:jc w:val="center"/>
                    <w:rPr>
                      <w:color w:val="000000"/>
                      <w:szCs w:val="21"/>
                    </w:rPr>
                  </w:pPr>
                  <w:r w:rsidRPr="00DB12AB">
                    <w:rPr>
                      <w:color w:val="000000"/>
                      <w:szCs w:val="21"/>
                    </w:rPr>
                    <w:t>总去除率</w:t>
                  </w:r>
                  <w:r w:rsidRPr="00DB12AB">
                    <w:rPr>
                      <w:color w:val="000000"/>
                      <w:szCs w:val="21"/>
                    </w:rPr>
                    <w:t>%</w:t>
                  </w:r>
                </w:p>
              </w:tc>
              <w:tc>
                <w:tcPr>
                  <w:tcW w:w="2284" w:type="pct"/>
                  <w:shd w:val="clear" w:color="auto" w:fill="D6E3BC" w:themeFill="accent3" w:themeFillTint="66"/>
                  <w:vAlign w:val="center"/>
                </w:tcPr>
                <w:p w:rsidR="00073A0F" w:rsidRPr="00DB12AB" w:rsidRDefault="00073A0F" w:rsidP="00503959">
                  <w:pPr>
                    <w:jc w:val="center"/>
                    <w:rPr>
                      <w:szCs w:val="21"/>
                    </w:rPr>
                  </w:pPr>
                  <w:r>
                    <w:rPr>
                      <w:rFonts w:hint="eastAsia"/>
                      <w:szCs w:val="21"/>
                    </w:rPr>
                    <w:t>80</w:t>
                  </w:r>
                </w:p>
              </w:tc>
            </w:tr>
          </w:tbl>
          <w:p w:rsidR="00073A0F" w:rsidRDefault="00073A0F" w:rsidP="00073A0F">
            <w:pPr>
              <w:adjustRightInd w:val="0"/>
              <w:snapToGrid w:val="0"/>
              <w:spacing w:line="360" w:lineRule="auto"/>
              <w:ind w:firstLineChars="200" w:firstLine="480"/>
              <w:jc w:val="left"/>
              <w:rPr>
                <w:bCs/>
                <w:sz w:val="24"/>
              </w:rPr>
            </w:pPr>
            <w:r>
              <w:rPr>
                <w:rFonts w:ascii="宋体" w:hAnsi="宋体" w:cs="宋体" w:hint="eastAsia"/>
                <w:bCs/>
                <w:sz w:val="24"/>
              </w:rPr>
              <w:t>②</w:t>
            </w:r>
            <w:r>
              <w:rPr>
                <w:bCs/>
                <w:sz w:val="24"/>
              </w:rPr>
              <w:t>无组织废气</w:t>
            </w:r>
          </w:p>
          <w:p w:rsidR="00073A0F" w:rsidRPr="00D0496C" w:rsidRDefault="00073A0F" w:rsidP="00073A0F">
            <w:pPr>
              <w:adjustRightInd w:val="0"/>
              <w:snapToGrid w:val="0"/>
              <w:spacing w:line="360" w:lineRule="auto"/>
              <w:ind w:firstLineChars="200" w:firstLine="480"/>
              <w:rPr>
                <w:bCs/>
                <w:sz w:val="24"/>
              </w:rPr>
            </w:pPr>
            <w:r w:rsidRPr="00D0496C">
              <w:rPr>
                <w:bCs/>
                <w:sz w:val="24"/>
              </w:rPr>
              <w:t>喷塑过程在废气收集过程中有</w:t>
            </w:r>
            <w:r w:rsidRPr="00D0496C">
              <w:rPr>
                <w:bCs/>
                <w:sz w:val="24"/>
              </w:rPr>
              <w:t>10%</w:t>
            </w:r>
            <w:r w:rsidRPr="00D0496C">
              <w:rPr>
                <w:bCs/>
                <w:sz w:val="24"/>
              </w:rPr>
              <w:t>未捕集的粉尘无组织排放，固化工序在废气收集中有</w:t>
            </w:r>
            <w:r w:rsidRPr="00D0496C">
              <w:rPr>
                <w:bCs/>
                <w:sz w:val="24"/>
              </w:rPr>
              <w:t>10%</w:t>
            </w:r>
            <w:r w:rsidRPr="00D0496C">
              <w:rPr>
                <w:bCs/>
                <w:sz w:val="24"/>
              </w:rPr>
              <w:t>未捕集的</w:t>
            </w:r>
            <w:r w:rsidRPr="00D0496C">
              <w:rPr>
                <w:bCs/>
                <w:sz w:val="24"/>
                <w:szCs w:val="22"/>
              </w:rPr>
              <w:t>非甲烷总烃、</w:t>
            </w:r>
            <w:r w:rsidRPr="00D0496C">
              <w:rPr>
                <w:bCs/>
                <w:sz w:val="24"/>
                <w:szCs w:val="22"/>
              </w:rPr>
              <w:t>SO</w:t>
            </w:r>
            <w:r w:rsidRPr="00D0496C">
              <w:rPr>
                <w:bCs/>
                <w:sz w:val="24"/>
                <w:szCs w:val="22"/>
                <w:vertAlign w:val="subscript"/>
              </w:rPr>
              <w:t>2</w:t>
            </w:r>
            <w:r w:rsidRPr="00D0496C">
              <w:rPr>
                <w:bCs/>
                <w:sz w:val="24"/>
                <w:szCs w:val="22"/>
              </w:rPr>
              <w:t>、</w:t>
            </w:r>
            <w:r w:rsidRPr="00D0496C">
              <w:rPr>
                <w:bCs/>
                <w:sz w:val="24"/>
                <w:szCs w:val="22"/>
              </w:rPr>
              <w:t>NO</w:t>
            </w:r>
            <w:r w:rsidRPr="00D0496C">
              <w:rPr>
                <w:bCs/>
                <w:sz w:val="24"/>
                <w:szCs w:val="22"/>
                <w:vertAlign w:val="subscript"/>
              </w:rPr>
              <w:t>X</w:t>
            </w:r>
            <w:r w:rsidRPr="00D0496C">
              <w:rPr>
                <w:bCs/>
                <w:sz w:val="24"/>
                <w:szCs w:val="22"/>
              </w:rPr>
              <w:t>、烟尘无组织排放</w:t>
            </w:r>
            <w:r w:rsidRPr="00D0496C">
              <w:rPr>
                <w:bCs/>
                <w:sz w:val="24"/>
              </w:rPr>
              <w:t>，</w:t>
            </w:r>
            <w:r w:rsidRPr="00D0496C">
              <w:rPr>
                <w:sz w:val="24"/>
              </w:rPr>
              <w:t>通过加强车间通风可减少其对周围大气环境的影响</w:t>
            </w:r>
            <w:r w:rsidRPr="00D0496C">
              <w:rPr>
                <w:bCs/>
                <w:sz w:val="24"/>
              </w:rPr>
              <w:t>。</w:t>
            </w:r>
          </w:p>
          <w:p w:rsidR="00073A0F" w:rsidRDefault="007043F2" w:rsidP="00073A0F">
            <w:pPr>
              <w:adjustRightInd w:val="0"/>
              <w:snapToGrid w:val="0"/>
              <w:spacing w:line="360" w:lineRule="auto"/>
              <w:ind w:left="482"/>
              <w:rPr>
                <w:sz w:val="24"/>
                <w:szCs w:val="22"/>
              </w:rPr>
            </w:pPr>
            <w:r>
              <w:rPr>
                <w:rFonts w:hint="eastAsia"/>
                <w:sz w:val="24"/>
                <w:szCs w:val="22"/>
              </w:rPr>
              <w:t>（</w:t>
            </w:r>
            <w:r>
              <w:rPr>
                <w:rFonts w:hint="eastAsia"/>
                <w:sz w:val="24"/>
                <w:szCs w:val="22"/>
              </w:rPr>
              <w:t>2</w:t>
            </w:r>
            <w:r>
              <w:rPr>
                <w:rFonts w:hint="eastAsia"/>
                <w:sz w:val="24"/>
                <w:szCs w:val="22"/>
              </w:rPr>
              <w:t>）</w:t>
            </w:r>
            <w:r w:rsidR="00073A0F">
              <w:rPr>
                <w:sz w:val="24"/>
                <w:szCs w:val="22"/>
              </w:rPr>
              <w:t>技术、经济可行性论证</w:t>
            </w:r>
          </w:p>
          <w:p w:rsidR="00073A0F" w:rsidRPr="005400E5" w:rsidRDefault="00073A0F" w:rsidP="00073A0F">
            <w:pPr>
              <w:pStyle w:val="afb"/>
              <w:adjustRightInd w:val="0"/>
              <w:snapToGrid w:val="0"/>
              <w:spacing w:line="360" w:lineRule="auto"/>
              <w:ind w:firstLineChars="200" w:firstLine="482"/>
              <w:rPr>
                <w:rFonts w:cs="宋体"/>
                <w:b/>
                <w:bCs/>
                <w:szCs w:val="22"/>
              </w:rPr>
            </w:pPr>
            <w:r w:rsidRPr="005400E5">
              <w:rPr>
                <w:rFonts w:cs="宋体" w:hint="eastAsia"/>
                <w:b/>
                <w:bCs/>
                <w:sz w:val="24"/>
                <w:szCs w:val="22"/>
              </w:rPr>
              <w:t>活性炭吸附装置</w:t>
            </w:r>
          </w:p>
          <w:p w:rsidR="00073A0F" w:rsidRPr="005400E5" w:rsidRDefault="00073A0F" w:rsidP="00073A0F">
            <w:pPr>
              <w:pStyle w:val="afb"/>
              <w:adjustRightInd w:val="0"/>
              <w:snapToGrid w:val="0"/>
              <w:spacing w:line="360" w:lineRule="auto"/>
              <w:ind w:firstLineChars="200" w:firstLine="480"/>
            </w:pPr>
            <w:r w:rsidRPr="005400E5">
              <w:rPr>
                <w:sz w:val="24"/>
              </w:rPr>
              <w:t>活性炭是一种多孔性的含炭物质，它具有高度发达的孔隙构造，活性炭的多孔结构为其提供了大量的表面积，能与气体（杂质）充分接触，从而赋予了活性炭所特有的吸附性能，使其非常容易达到吸收收集杂质的目的。</w:t>
            </w:r>
          </w:p>
          <w:p w:rsidR="00073A0F" w:rsidRDefault="00073A0F" w:rsidP="00073A0F">
            <w:pPr>
              <w:pStyle w:val="afb"/>
              <w:adjustRightInd w:val="0"/>
              <w:snapToGrid w:val="0"/>
              <w:spacing w:line="360" w:lineRule="auto"/>
              <w:ind w:firstLineChars="200" w:firstLine="482"/>
              <w:rPr>
                <w:rFonts w:ascii="宋体" w:hAnsi="宋体" w:cs="宋体"/>
                <w:b/>
                <w:bCs/>
                <w:sz w:val="24"/>
                <w:szCs w:val="22"/>
              </w:rPr>
            </w:pPr>
            <w:r>
              <w:rPr>
                <w:rFonts w:ascii="宋体" w:hAnsi="宋体" w:cs="宋体" w:hint="eastAsia"/>
                <w:b/>
                <w:bCs/>
                <w:sz w:val="24"/>
                <w:szCs w:val="22"/>
              </w:rPr>
              <w:t>袋式除尘器装置</w:t>
            </w:r>
          </w:p>
          <w:p w:rsidR="00073A0F" w:rsidRDefault="00073A0F" w:rsidP="00073A0F">
            <w:pPr>
              <w:pStyle w:val="afb"/>
              <w:adjustRightInd w:val="0"/>
              <w:snapToGrid w:val="0"/>
              <w:spacing w:line="360" w:lineRule="auto"/>
              <w:ind w:firstLineChars="200" w:firstLine="480"/>
              <w:rPr>
                <w:sz w:val="24"/>
              </w:rPr>
            </w:pPr>
            <w:r>
              <w:rPr>
                <w:rFonts w:hint="eastAsia"/>
                <w:sz w:val="24"/>
              </w:rPr>
              <w:t>喷塑工序产生的</w:t>
            </w:r>
            <w:r>
              <w:rPr>
                <w:sz w:val="24"/>
              </w:rPr>
              <w:t>含尘气体由除尘器下部进气管道</w:t>
            </w:r>
            <w:r>
              <w:rPr>
                <w:rFonts w:hint="eastAsia"/>
                <w:sz w:val="24"/>
              </w:rPr>
              <w:t>，</w:t>
            </w:r>
            <w:r>
              <w:rPr>
                <w:sz w:val="24"/>
              </w:rPr>
              <w:t>经导流板进入灰斗时，由于导流板的碰撞和气体速度的降低等作用，粗粒粉尘将落入灰斗中，其余细小颗粒粉尘随气体进入滤袋室，由于滤料纤维及织物的惯性、扩散、阻隔、钩挂、静电等作用，粉尘被阻留在滤袋内，净化后的气体逸出袋外，经排气管排出。滤袋上的积灰用气体逆洗法去除，清除下来的粉尘下到灰斗</w:t>
            </w:r>
            <w:r>
              <w:rPr>
                <w:rFonts w:hint="eastAsia"/>
                <w:sz w:val="24"/>
              </w:rPr>
              <w:t>，</w:t>
            </w:r>
            <w:r>
              <w:rPr>
                <w:sz w:val="24"/>
              </w:rPr>
              <w:t>经双层卸灰阀排到输灰装置。</w:t>
            </w:r>
          </w:p>
          <w:p w:rsidR="00073A0F" w:rsidRPr="00A6701D" w:rsidRDefault="00073A0F" w:rsidP="00073A0F">
            <w:pPr>
              <w:pStyle w:val="afb"/>
              <w:adjustRightInd w:val="0"/>
              <w:snapToGrid w:val="0"/>
              <w:spacing w:line="360" w:lineRule="auto"/>
              <w:ind w:firstLineChars="200" w:firstLine="480"/>
              <w:rPr>
                <w:rFonts w:ascii="Times New Roman" w:hAnsi="Times New Roman"/>
                <w:sz w:val="24"/>
              </w:rPr>
            </w:pPr>
            <w:r w:rsidRPr="00A6701D">
              <w:rPr>
                <w:rFonts w:ascii="Times New Roman"/>
                <w:sz w:val="24"/>
              </w:rPr>
              <w:t>本项目废气处理装置总投资</w:t>
            </w:r>
            <w:r>
              <w:rPr>
                <w:rFonts w:ascii="Times New Roman" w:hAnsi="Times New Roman" w:hint="eastAsia"/>
                <w:sz w:val="24"/>
              </w:rPr>
              <w:t>2</w:t>
            </w:r>
            <w:r w:rsidRPr="00A6701D">
              <w:rPr>
                <w:rFonts w:ascii="Times New Roman" w:hAnsi="Times New Roman"/>
                <w:sz w:val="24"/>
              </w:rPr>
              <w:t>0</w:t>
            </w:r>
            <w:r w:rsidRPr="00A6701D">
              <w:rPr>
                <w:rFonts w:ascii="Times New Roman"/>
                <w:sz w:val="24"/>
              </w:rPr>
              <w:t>万人民币，</w:t>
            </w:r>
            <w:r w:rsidRPr="0072309B">
              <w:rPr>
                <w:rFonts w:ascii="Times New Roman"/>
                <w:sz w:val="24"/>
              </w:rPr>
              <w:t>约占总投资</w:t>
            </w:r>
            <w:r>
              <w:rPr>
                <w:rFonts w:ascii="Times New Roman" w:hAnsi="Times New Roman" w:hint="eastAsia"/>
                <w:sz w:val="24"/>
              </w:rPr>
              <w:t>2.5</w:t>
            </w:r>
            <w:r w:rsidRPr="0072309B">
              <w:rPr>
                <w:rFonts w:ascii="Times New Roman" w:hAnsi="Times New Roman"/>
                <w:sz w:val="24"/>
              </w:rPr>
              <w:t>%</w:t>
            </w:r>
            <w:r w:rsidRPr="00A6701D">
              <w:rPr>
                <w:rFonts w:ascii="Times New Roman"/>
                <w:sz w:val="24"/>
              </w:rPr>
              <w:t>，每年运行成本和维护保养费按</w:t>
            </w:r>
            <w:r>
              <w:rPr>
                <w:rFonts w:ascii="Times New Roman" w:hAnsi="Times New Roman" w:hint="eastAsia"/>
                <w:sz w:val="24"/>
              </w:rPr>
              <w:t>2</w:t>
            </w:r>
            <w:r w:rsidRPr="00A6701D">
              <w:rPr>
                <w:rFonts w:ascii="Times New Roman"/>
                <w:sz w:val="24"/>
              </w:rPr>
              <w:t>万人民币</w:t>
            </w:r>
            <w:r w:rsidRPr="00A6701D">
              <w:rPr>
                <w:rFonts w:ascii="Times New Roman" w:hAnsi="Times New Roman"/>
                <w:sz w:val="24"/>
              </w:rPr>
              <w:t>/</w:t>
            </w:r>
            <w:r w:rsidRPr="00A6701D">
              <w:rPr>
                <w:rFonts w:ascii="Times New Roman"/>
                <w:sz w:val="24"/>
              </w:rPr>
              <w:t>年，折旧费</w:t>
            </w:r>
            <w:r>
              <w:rPr>
                <w:rFonts w:ascii="Times New Roman" w:hAnsi="Times New Roman" w:hint="eastAsia"/>
                <w:sz w:val="24"/>
              </w:rPr>
              <w:t>1</w:t>
            </w:r>
            <w:r w:rsidRPr="00A6701D">
              <w:rPr>
                <w:rFonts w:ascii="Times New Roman"/>
                <w:sz w:val="24"/>
              </w:rPr>
              <w:t>万人民币</w:t>
            </w:r>
            <w:r w:rsidRPr="00A6701D">
              <w:rPr>
                <w:rFonts w:ascii="Times New Roman" w:hAnsi="Times New Roman"/>
                <w:sz w:val="24"/>
              </w:rPr>
              <w:t>/</w:t>
            </w:r>
            <w:r w:rsidRPr="00A6701D">
              <w:rPr>
                <w:rFonts w:ascii="Times New Roman"/>
                <w:sz w:val="24"/>
              </w:rPr>
              <w:t>年，共计</w:t>
            </w:r>
            <w:r>
              <w:rPr>
                <w:rFonts w:ascii="Times New Roman" w:hAnsi="Times New Roman" w:hint="eastAsia"/>
                <w:sz w:val="24"/>
              </w:rPr>
              <w:t>3</w:t>
            </w:r>
            <w:r w:rsidRPr="00A6701D">
              <w:rPr>
                <w:rFonts w:ascii="Times New Roman"/>
                <w:sz w:val="24"/>
              </w:rPr>
              <w:t>万人民币</w:t>
            </w:r>
            <w:r w:rsidRPr="00A6701D">
              <w:rPr>
                <w:rFonts w:ascii="Times New Roman" w:hAnsi="Times New Roman"/>
                <w:sz w:val="24"/>
              </w:rPr>
              <w:t>/</w:t>
            </w:r>
            <w:r w:rsidRPr="00A6701D">
              <w:rPr>
                <w:rFonts w:ascii="Times New Roman"/>
                <w:sz w:val="24"/>
              </w:rPr>
              <w:t>年，本项目效益较好，企业可以承受，同时大大减少了污染物排入大气，可实现较大的环境效益，在经济上是可行的。</w:t>
            </w:r>
          </w:p>
          <w:p w:rsidR="00073A0F" w:rsidRDefault="00073A0F" w:rsidP="00073A0F">
            <w:pPr>
              <w:adjustRightInd w:val="0"/>
              <w:snapToGrid w:val="0"/>
              <w:spacing w:line="360" w:lineRule="auto"/>
              <w:ind w:firstLineChars="200" w:firstLine="480"/>
              <w:jc w:val="left"/>
              <w:rPr>
                <w:bCs/>
                <w:sz w:val="24"/>
              </w:rPr>
            </w:pPr>
            <w:r>
              <w:rPr>
                <w:bCs/>
                <w:sz w:val="24"/>
              </w:rPr>
              <w:t>（</w:t>
            </w:r>
            <w:r>
              <w:rPr>
                <w:bCs/>
                <w:sz w:val="24"/>
              </w:rPr>
              <w:t>3</w:t>
            </w:r>
            <w:r>
              <w:rPr>
                <w:bCs/>
                <w:sz w:val="24"/>
              </w:rPr>
              <w:t>）排放情况</w:t>
            </w:r>
          </w:p>
          <w:p w:rsidR="00073A0F" w:rsidRDefault="00073A0F" w:rsidP="00073A0F">
            <w:pPr>
              <w:adjustRightInd w:val="0"/>
              <w:snapToGrid w:val="0"/>
              <w:spacing w:line="360" w:lineRule="auto"/>
              <w:ind w:firstLineChars="200" w:firstLine="480"/>
              <w:rPr>
                <w:rFonts w:hint="eastAsia"/>
                <w:sz w:val="24"/>
              </w:rPr>
            </w:pPr>
            <w:r w:rsidRPr="008F569B">
              <w:rPr>
                <w:sz w:val="24"/>
              </w:rPr>
              <w:lastRenderedPageBreak/>
              <w:t>落实上述环保措施后，非甲烷总烃符合《大气污染物综合排放标准》（</w:t>
            </w:r>
            <w:r w:rsidRPr="008F569B">
              <w:rPr>
                <w:sz w:val="24"/>
              </w:rPr>
              <w:t>GB16297-1996</w:t>
            </w:r>
            <w:r w:rsidRPr="008F569B">
              <w:rPr>
                <w:sz w:val="24"/>
              </w:rPr>
              <w:t>）表</w:t>
            </w:r>
            <w:r w:rsidRPr="008F569B">
              <w:rPr>
                <w:sz w:val="24"/>
              </w:rPr>
              <w:t>2</w:t>
            </w:r>
            <w:r w:rsidRPr="008F569B">
              <w:rPr>
                <w:sz w:val="24"/>
              </w:rPr>
              <w:t>中的二级标准（不低于</w:t>
            </w:r>
            <w:r w:rsidRPr="008F569B">
              <w:rPr>
                <w:sz w:val="24"/>
              </w:rPr>
              <w:t>15</w:t>
            </w:r>
            <w:r w:rsidRPr="008F569B">
              <w:rPr>
                <w:sz w:val="24"/>
              </w:rPr>
              <w:t>米高排气筒，非甲烷总烃</w:t>
            </w:r>
            <w:r w:rsidRPr="008F569B">
              <w:rPr>
                <w:sz w:val="24"/>
              </w:rPr>
              <w:t>≤120mg/m</w:t>
            </w:r>
            <w:r w:rsidRPr="008F569B">
              <w:rPr>
                <w:sz w:val="24"/>
                <w:vertAlign w:val="superscript"/>
              </w:rPr>
              <w:t>3</w:t>
            </w:r>
            <w:r w:rsidRPr="008F569B">
              <w:rPr>
                <w:sz w:val="24"/>
              </w:rPr>
              <w:t>）；颗粒物（包含烟尘、粉尘）、</w:t>
            </w:r>
            <w:r w:rsidRPr="008F569B">
              <w:rPr>
                <w:sz w:val="24"/>
              </w:rPr>
              <w:t>SO</w:t>
            </w:r>
            <w:r w:rsidRPr="008F569B">
              <w:rPr>
                <w:sz w:val="24"/>
                <w:vertAlign w:val="subscript"/>
              </w:rPr>
              <w:t>2</w:t>
            </w:r>
            <w:r w:rsidRPr="008F569B">
              <w:rPr>
                <w:sz w:val="24"/>
              </w:rPr>
              <w:t>、</w:t>
            </w:r>
            <w:r w:rsidRPr="008F569B">
              <w:rPr>
                <w:sz w:val="24"/>
              </w:rPr>
              <w:t>NO</w:t>
            </w:r>
            <w:r w:rsidRPr="008F569B">
              <w:rPr>
                <w:sz w:val="24"/>
                <w:vertAlign w:val="subscript"/>
              </w:rPr>
              <w:t>X</w:t>
            </w:r>
            <w:r w:rsidRPr="008F569B">
              <w:rPr>
                <w:sz w:val="24"/>
              </w:rPr>
              <w:t>均符合《江苏省工业炉窑大气污染物排放标准》（</w:t>
            </w:r>
            <w:r w:rsidRPr="008F569B">
              <w:rPr>
                <w:sz w:val="24"/>
              </w:rPr>
              <w:t>DB32/3728—2019</w:t>
            </w:r>
            <w:r w:rsidRPr="008F569B">
              <w:rPr>
                <w:sz w:val="24"/>
              </w:rPr>
              <w:t>）表</w:t>
            </w:r>
            <w:r w:rsidRPr="008F569B">
              <w:rPr>
                <w:sz w:val="24"/>
              </w:rPr>
              <w:t>1</w:t>
            </w:r>
            <w:r w:rsidRPr="008F569B">
              <w:rPr>
                <w:sz w:val="24"/>
              </w:rPr>
              <w:t>中标准（</w:t>
            </w:r>
            <w:r w:rsidRPr="008F569B">
              <w:rPr>
                <w:sz w:val="24"/>
              </w:rPr>
              <w:t>SO</w:t>
            </w:r>
            <w:r w:rsidRPr="008F569B">
              <w:rPr>
                <w:sz w:val="24"/>
                <w:vertAlign w:val="subscript"/>
              </w:rPr>
              <w:t>2</w:t>
            </w:r>
            <w:r w:rsidRPr="008F569B">
              <w:rPr>
                <w:sz w:val="24"/>
              </w:rPr>
              <w:t>≤80mg/m</w:t>
            </w:r>
            <w:r w:rsidRPr="008F569B">
              <w:rPr>
                <w:sz w:val="24"/>
                <w:vertAlign w:val="superscript"/>
              </w:rPr>
              <w:t>3</w:t>
            </w:r>
            <w:r w:rsidRPr="008F569B">
              <w:rPr>
                <w:sz w:val="24"/>
              </w:rPr>
              <w:t>、</w:t>
            </w:r>
            <w:r w:rsidRPr="008F569B">
              <w:rPr>
                <w:sz w:val="24"/>
              </w:rPr>
              <w:t>NO</w:t>
            </w:r>
            <w:r w:rsidRPr="008F569B">
              <w:rPr>
                <w:sz w:val="24"/>
                <w:vertAlign w:val="subscript"/>
              </w:rPr>
              <w:t>X</w:t>
            </w:r>
            <w:r w:rsidRPr="008F569B">
              <w:rPr>
                <w:sz w:val="24"/>
              </w:rPr>
              <w:t>≤180mg/m</w:t>
            </w:r>
            <w:r w:rsidRPr="008F569B">
              <w:rPr>
                <w:sz w:val="24"/>
                <w:vertAlign w:val="superscript"/>
              </w:rPr>
              <w:t>3</w:t>
            </w:r>
            <w:r w:rsidRPr="008F569B">
              <w:rPr>
                <w:sz w:val="24"/>
              </w:rPr>
              <w:t>、颗粒物</w:t>
            </w:r>
            <w:r w:rsidRPr="008F569B">
              <w:rPr>
                <w:sz w:val="24"/>
              </w:rPr>
              <w:t>≤20mg/m</w:t>
            </w:r>
            <w:r w:rsidRPr="008F569B">
              <w:rPr>
                <w:sz w:val="24"/>
                <w:vertAlign w:val="superscript"/>
              </w:rPr>
              <w:t>3</w:t>
            </w:r>
            <w:r w:rsidRPr="008F569B">
              <w:rPr>
                <w:sz w:val="24"/>
              </w:rPr>
              <w:t>）。</w:t>
            </w:r>
          </w:p>
          <w:p w:rsidR="00664CBA" w:rsidRPr="00664CBA" w:rsidRDefault="007043F2" w:rsidP="00664CBA">
            <w:pPr>
              <w:spacing w:line="360" w:lineRule="auto"/>
              <w:ind w:firstLineChars="200" w:firstLine="480"/>
              <w:rPr>
                <w:sz w:val="24"/>
              </w:rPr>
            </w:pPr>
            <w:r>
              <w:rPr>
                <w:rFonts w:hint="eastAsia"/>
                <w:sz w:val="24"/>
              </w:rPr>
              <w:t>（</w:t>
            </w:r>
            <w:r>
              <w:rPr>
                <w:rFonts w:hint="eastAsia"/>
                <w:sz w:val="24"/>
              </w:rPr>
              <w:t>4</w:t>
            </w:r>
            <w:r>
              <w:rPr>
                <w:rFonts w:hint="eastAsia"/>
                <w:sz w:val="24"/>
              </w:rPr>
              <w:t>）</w:t>
            </w:r>
            <w:r w:rsidR="00664CBA" w:rsidRPr="00664CBA">
              <w:rPr>
                <w:rFonts w:hint="eastAsia"/>
                <w:sz w:val="24"/>
              </w:rPr>
              <w:t>大气环境</w:t>
            </w:r>
            <w:r w:rsidR="00664CBA" w:rsidRPr="00664CBA">
              <w:rPr>
                <w:sz w:val="24"/>
              </w:rPr>
              <w:t>影响分析</w:t>
            </w:r>
          </w:p>
          <w:p w:rsidR="00664CBA" w:rsidRDefault="00664CBA" w:rsidP="00664CBA">
            <w:pPr>
              <w:tabs>
                <w:tab w:val="left" w:pos="2110"/>
              </w:tabs>
              <w:spacing w:line="360" w:lineRule="auto"/>
              <w:ind w:firstLineChars="200" w:firstLine="480"/>
              <w:rPr>
                <w:bCs/>
                <w:sz w:val="24"/>
              </w:rPr>
            </w:pPr>
            <w:r w:rsidRPr="005400E5">
              <w:rPr>
                <w:rFonts w:hint="eastAsia"/>
                <w:sz w:val="24"/>
              </w:rPr>
              <w:t>本项目排放的废气主要为</w:t>
            </w:r>
            <w:r>
              <w:rPr>
                <w:rFonts w:hint="eastAsia"/>
                <w:sz w:val="24"/>
              </w:rPr>
              <w:t>喷塑过程中产生的粉尘；固化过程中产生的非甲烷总烃，</w:t>
            </w:r>
            <w:r w:rsidRPr="001165D1">
              <w:rPr>
                <w:sz w:val="24"/>
              </w:rPr>
              <w:t>本</w:t>
            </w:r>
            <w:r>
              <w:rPr>
                <w:sz w:val="24"/>
              </w:rPr>
              <w:t>项目采取《环境影响评价技术导则</w:t>
            </w:r>
            <w:r>
              <w:rPr>
                <w:sz w:val="24"/>
              </w:rPr>
              <w:t>-</w:t>
            </w:r>
            <w:r>
              <w:rPr>
                <w:sz w:val="24"/>
              </w:rPr>
              <w:t>大气环境》（</w:t>
            </w:r>
            <w:r>
              <w:rPr>
                <w:sz w:val="24"/>
              </w:rPr>
              <w:t>HJ2.2-2018</w:t>
            </w:r>
            <w:r>
              <w:rPr>
                <w:sz w:val="24"/>
              </w:rPr>
              <w:t>）中推荐的估算模式</w:t>
            </w:r>
            <w:r>
              <w:rPr>
                <w:sz w:val="24"/>
              </w:rPr>
              <w:t>AERSCREEN</w:t>
            </w:r>
            <w:r>
              <w:rPr>
                <w:sz w:val="24"/>
              </w:rPr>
              <w:t>进行项目评价等级判定。</w:t>
            </w:r>
          </w:p>
          <w:p w:rsidR="00664CBA" w:rsidRDefault="00664CBA" w:rsidP="00664CBA">
            <w:pPr>
              <w:numPr>
                <w:ilvl w:val="0"/>
                <w:numId w:val="12"/>
              </w:numPr>
              <w:adjustRightInd w:val="0"/>
              <w:snapToGrid w:val="0"/>
              <w:spacing w:line="360" w:lineRule="auto"/>
              <w:ind w:firstLineChars="200" w:firstLine="480"/>
              <w:rPr>
                <w:sz w:val="24"/>
              </w:rPr>
            </w:pPr>
            <w:r>
              <w:rPr>
                <w:sz w:val="24"/>
              </w:rPr>
              <w:t>废气排放量核算</w:t>
            </w:r>
          </w:p>
          <w:p w:rsidR="00664CBA" w:rsidRDefault="00664CBA" w:rsidP="00664CBA">
            <w:pPr>
              <w:pStyle w:val="afa"/>
              <w:spacing w:after="0"/>
              <w:ind w:leftChars="0" w:left="0" w:rightChars="0" w:right="0" w:firstLineChars="200" w:firstLine="480"/>
              <w:rPr>
                <w:rFonts w:ascii="Times New Roman" w:hAnsi="Times New Roman"/>
                <w:sz w:val="24"/>
                <w:szCs w:val="22"/>
              </w:rPr>
            </w:pPr>
            <w:r>
              <w:rPr>
                <w:rFonts w:ascii="Times New Roman" w:hAnsi="Times New Roman"/>
                <w:sz w:val="24"/>
                <w:szCs w:val="22"/>
              </w:rPr>
              <w:t>本项目废气排放源参数见表</w:t>
            </w:r>
            <w:r>
              <w:rPr>
                <w:rFonts w:ascii="Times New Roman" w:hAnsi="Times New Roman" w:hint="eastAsia"/>
                <w:sz w:val="24"/>
                <w:szCs w:val="22"/>
              </w:rPr>
              <w:t>4-</w:t>
            </w:r>
            <w:r w:rsidR="007043F2">
              <w:rPr>
                <w:rFonts w:ascii="Times New Roman" w:hAnsi="Times New Roman" w:hint="eastAsia"/>
                <w:sz w:val="24"/>
                <w:szCs w:val="22"/>
              </w:rPr>
              <w:t>7</w:t>
            </w:r>
            <w:r>
              <w:rPr>
                <w:rFonts w:ascii="Times New Roman" w:hAnsi="Times New Roman"/>
                <w:sz w:val="24"/>
                <w:szCs w:val="22"/>
              </w:rPr>
              <w:t>，无组织废气排放情况见表</w:t>
            </w:r>
            <w:r>
              <w:rPr>
                <w:rFonts w:ascii="Times New Roman" w:hAnsi="Times New Roman" w:hint="eastAsia"/>
                <w:sz w:val="24"/>
                <w:szCs w:val="22"/>
              </w:rPr>
              <w:t>4-</w:t>
            </w:r>
            <w:r w:rsidR="007043F2">
              <w:rPr>
                <w:rFonts w:ascii="Times New Roman" w:hAnsi="Times New Roman" w:hint="eastAsia"/>
                <w:sz w:val="24"/>
                <w:szCs w:val="22"/>
              </w:rPr>
              <w:t>8</w:t>
            </w:r>
            <w:r>
              <w:rPr>
                <w:rFonts w:ascii="Times New Roman" w:hAnsi="Times New Roman"/>
                <w:sz w:val="24"/>
                <w:szCs w:val="22"/>
              </w:rPr>
              <w:t>。</w:t>
            </w:r>
          </w:p>
          <w:p w:rsidR="00664CBA" w:rsidRDefault="00664CBA" w:rsidP="00664CBA">
            <w:pPr>
              <w:tabs>
                <w:tab w:val="left" w:pos="2110"/>
              </w:tabs>
              <w:jc w:val="center"/>
              <w:rPr>
                <w:b/>
                <w:bCs/>
                <w:sz w:val="24"/>
              </w:rPr>
            </w:pPr>
            <w:r>
              <w:rPr>
                <w:b/>
                <w:bCs/>
                <w:sz w:val="24"/>
              </w:rPr>
              <w:t>表</w:t>
            </w:r>
            <w:r>
              <w:rPr>
                <w:rFonts w:hint="eastAsia"/>
                <w:b/>
                <w:bCs/>
                <w:sz w:val="24"/>
              </w:rPr>
              <w:t>4-</w:t>
            </w:r>
            <w:r w:rsidR="007043F2">
              <w:rPr>
                <w:rFonts w:hint="eastAsia"/>
                <w:b/>
                <w:bCs/>
                <w:sz w:val="24"/>
              </w:rPr>
              <w:t>7</w:t>
            </w:r>
            <w:r>
              <w:rPr>
                <w:b/>
                <w:bCs/>
                <w:sz w:val="24"/>
              </w:rPr>
              <w:t xml:space="preserve"> </w:t>
            </w:r>
            <w:r>
              <w:rPr>
                <w:b/>
                <w:bCs/>
                <w:sz w:val="24"/>
              </w:rPr>
              <w:t>项目点源参数调查清单</w:t>
            </w:r>
          </w:p>
          <w:tbl>
            <w:tblPr>
              <w:tblW w:w="8787" w:type="dxa"/>
              <w:tblInd w:w="5" w:type="dxa"/>
              <w:tblBorders>
                <w:top w:val="single" w:sz="12" w:space="0" w:color="auto"/>
                <w:bottom w:val="single" w:sz="12" w:space="0" w:color="auto"/>
                <w:insideH w:val="single" w:sz="4" w:space="0" w:color="auto"/>
                <w:insideV w:val="single" w:sz="4" w:space="0" w:color="auto"/>
              </w:tblBorders>
              <w:tblLayout w:type="fixed"/>
              <w:tblLook w:val="04A0"/>
            </w:tblPr>
            <w:tblGrid>
              <w:gridCol w:w="664"/>
              <w:gridCol w:w="670"/>
              <w:gridCol w:w="678"/>
              <w:gridCol w:w="673"/>
              <w:gridCol w:w="668"/>
              <w:gridCol w:w="852"/>
              <w:gridCol w:w="1023"/>
              <w:gridCol w:w="677"/>
              <w:gridCol w:w="828"/>
              <w:gridCol w:w="1026"/>
              <w:gridCol w:w="1028"/>
            </w:tblGrid>
            <w:tr w:rsidR="00664CBA" w:rsidRPr="000C22AC" w:rsidTr="00503959">
              <w:trPr>
                <w:trHeight w:val="340"/>
              </w:trPr>
              <w:tc>
                <w:tcPr>
                  <w:tcW w:w="378" w:type="pct"/>
                  <w:vMerge w:val="restart"/>
                  <w:vAlign w:val="center"/>
                </w:tcPr>
                <w:p w:rsidR="00664CBA" w:rsidRPr="000C22AC" w:rsidRDefault="00664CBA" w:rsidP="00503959">
                  <w:pPr>
                    <w:tabs>
                      <w:tab w:val="left" w:pos="1418"/>
                    </w:tabs>
                    <w:jc w:val="center"/>
                    <w:rPr>
                      <w:b/>
                    </w:rPr>
                  </w:pPr>
                  <w:r w:rsidRPr="000C22AC">
                    <w:rPr>
                      <w:b/>
                    </w:rPr>
                    <w:t>编号</w:t>
                  </w:r>
                </w:p>
              </w:tc>
              <w:tc>
                <w:tcPr>
                  <w:tcW w:w="381" w:type="pct"/>
                  <w:vMerge w:val="restart"/>
                  <w:vAlign w:val="center"/>
                </w:tcPr>
                <w:p w:rsidR="00664CBA" w:rsidRPr="000C22AC" w:rsidRDefault="00664CBA" w:rsidP="00503959">
                  <w:pPr>
                    <w:tabs>
                      <w:tab w:val="left" w:pos="1418"/>
                    </w:tabs>
                    <w:jc w:val="center"/>
                    <w:rPr>
                      <w:b/>
                    </w:rPr>
                  </w:pPr>
                  <w:r w:rsidRPr="000C22AC">
                    <w:rPr>
                      <w:b/>
                    </w:rPr>
                    <w:t>排放源</w:t>
                  </w:r>
                </w:p>
              </w:tc>
              <w:tc>
                <w:tcPr>
                  <w:tcW w:w="769" w:type="pct"/>
                  <w:gridSpan w:val="2"/>
                  <w:vAlign w:val="center"/>
                </w:tcPr>
                <w:p w:rsidR="00664CBA" w:rsidRPr="000C22AC" w:rsidRDefault="00664CBA" w:rsidP="00503959">
                  <w:pPr>
                    <w:tabs>
                      <w:tab w:val="left" w:pos="1418"/>
                    </w:tabs>
                    <w:jc w:val="center"/>
                    <w:rPr>
                      <w:b/>
                    </w:rPr>
                  </w:pPr>
                  <w:r w:rsidRPr="000C22AC">
                    <w:rPr>
                      <w:b/>
                      <w:szCs w:val="21"/>
                    </w:rPr>
                    <w:t>坐标</w:t>
                  </w:r>
                </w:p>
              </w:tc>
              <w:tc>
                <w:tcPr>
                  <w:tcW w:w="380" w:type="pct"/>
                  <w:vMerge w:val="restart"/>
                  <w:vAlign w:val="center"/>
                </w:tcPr>
                <w:p w:rsidR="00664CBA" w:rsidRPr="000C22AC" w:rsidRDefault="00664CBA" w:rsidP="00503959">
                  <w:pPr>
                    <w:tabs>
                      <w:tab w:val="left" w:pos="1418"/>
                    </w:tabs>
                    <w:jc w:val="center"/>
                    <w:rPr>
                      <w:b/>
                    </w:rPr>
                  </w:pPr>
                  <w:r w:rsidRPr="000C22AC">
                    <w:rPr>
                      <w:b/>
                    </w:rPr>
                    <w:t>排气筒高度</w:t>
                  </w:r>
                  <w:r w:rsidRPr="000C22AC">
                    <w:rPr>
                      <w:b/>
                    </w:rPr>
                    <w:t>/m</w:t>
                  </w:r>
                </w:p>
              </w:tc>
              <w:tc>
                <w:tcPr>
                  <w:tcW w:w="485" w:type="pct"/>
                  <w:vMerge w:val="restart"/>
                  <w:vAlign w:val="center"/>
                </w:tcPr>
                <w:p w:rsidR="00664CBA" w:rsidRPr="000C22AC" w:rsidRDefault="00664CBA" w:rsidP="00503959">
                  <w:pPr>
                    <w:tabs>
                      <w:tab w:val="left" w:pos="1418"/>
                    </w:tabs>
                    <w:jc w:val="center"/>
                    <w:rPr>
                      <w:b/>
                    </w:rPr>
                  </w:pPr>
                  <w:r w:rsidRPr="000C22AC">
                    <w:rPr>
                      <w:b/>
                    </w:rPr>
                    <w:t>排气筒出口内径</w:t>
                  </w:r>
                  <w:r w:rsidRPr="000C22AC">
                    <w:rPr>
                      <w:b/>
                    </w:rPr>
                    <w:t>/m</w:t>
                  </w:r>
                </w:p>
              </w:tc>
              <w:tc>
                <w:tcPr>
                  <w:tcW w:w="582" w:type="pct"/>
                  <w:vMerge w:val="restart"/>
                  <w:vAlign w:val="center"/>
                </w:tcPr>
                <w:p w:rsidR="00664CBA" w:rsidRPr="000C22AC" w:rsidRDefault="00664CBA" w:rsidP="00503959">
                  <w:pPr>
                    <w:tabs>
                      <w:tab w:val="left" w:pos="1418"/>
                    </w:tabs>
                    <w:jc w:val="center"/>
                    <w:rPr>
                      <w:b/>
                    </w:rPr>
                  </w:pPr>
                  <w:r w:rsidRPr="000C22AC">
                    <w:rPr>
                      <w:b/>
                    </w:rPr>
                    <w:t>烟气出口流量（</w:t>
                  </w:r>
                  <w:r w:rsidRPr="000C22AC">
                    <w:rPr>
                      <w:b/>
                    </w:rPr>
                    <w:t>m</w:t>
                  </w:r>
                  <w:r w:rsidRPr="000C22AC">
                    <w:rPr>
                      <w:b/>
                      <w:vertAlign w:val="superscript"/>
                    </w:rPr>
                    <w:t>3</w:t>
                  </w:r>
                  <w:r w:rsidRPr="000C22AC">
                    <w:rPr>
                      <w:b/>
                    </w:rPr>
                    <w:t>/s</w:t>
                  </w:r>
                  <w:r w:rsidRPr="000C22AC">
                    <w:rPr>
                      <w:b/>
                    </w:rPr>
                    <w:t>）</w:t>
                  </w:r>
                </w:p>
              </w:tc>
              <w:tc>
                <w:tcPr>
                  <w:tcW w:w="385" w:type="pct"/>
                  <w:vMerge w:val="restart"/>
                  <w:vAlign w:val="center"/>
                </w:tcPr>
                <w:p w:rsidR="00664CBA" w:rsidRPr="000C22AC" w:rsidRDefault="00664CBA" w:rsidP="00503959">
                  <w:pPr>
                    <w:tabs>
                      <w:tab w:val="left" w:pos="1418"/>
                    </w:tabs>
                    <w:jc w:val="center"/>
                    <w:rPr>
                      <w:b/>
                    </w:rPr>
                  </w:pPr>
                  <w:r w:rsidRPr="000C22AC">
                    <w:rPr>
                      <w:b/>
                    </w:rPr>
                    <w:t>烟气温度</w:t>
                  </w:r>
                  <w:r w:rsidRPr="000C22AC">
                    <w:rPr>
                      <w:b/>
                    </w:rPr>
                    <w:t>/℃</w:t>
                  </w:r>
                </w:p>
              </w:tc>
              <w:tc>
                <w:tcPr>
                  <w:tcW w:w="471" w:type="pct"/>
                  <w:vMerge w:val="restart"/>
                  <w:vAlign w:val="center"/>
                </w:tcPr>
                <w:p w:rsidR="00664CBA" w:rsidRPr="000C22AC" w:rsidRDefault="00664CBA" w:rsidP="00503959">
                  <w:pPr>
                    <w:tabs>
                      <w:tab w:val="left" w:pos="1418"/>
                    </w:tabs>
                    <w:jc w:val="center"/>
                    <w:rPr>
                      <w:b/>
                    </w:rPr>
                  </w:pPr>
                  <w:r w:rsidRPr="000C22AC">
                    <w:rPr>
                      <w:b/>
                    </w:rPr>
                    <w:t>年排放小时数</w:t>
                  </w:r>
                  <w:r w:rsidRPr="000C22AC">
                    <w:rPr>
                      <w:b/>
                    </w:rPr>
                    <w:t>/h</w:t>
                  </w:r>
                </w:p>
              </w:tc>
              <w:tc>
                <w:tcPr>
                  <w:tcW w:w="1169" w:type="pct"/>
                  <w:gridSpan w:val="2"/>
                  <w:vMerge w:val="restart"/>
                  <w:vAlign w:val="center"/>
                </w:tcPr>
                <w:p w:rsidR="00664CBA" w:rsidRPr="000C22AC" w:rsidRDefault="00664CBA" w:rsidP="00503959">
                  <w:pPr>
                    <w:tabs>
                      <w:tab w:val="left" w:pos="1418"/>
                    </w:tabs>
                    <w:jc w:val="center"/>
                    <w:rPr>
                      <w:b/>
                      <w:szCs w:val="22"/>
                    </w:rPr>
                  </w:pPr>
                  <w:r w:rsidRPr="000C22AC">
                    <w:rPr>
                      <w:b/>
                      <w:szCs w:val="22"/>
                    </w:rPr>
                    <w:t>污染物排放速率</w:t>
                  </w:r>
                </w:p>
                <w:p w:rsidR="00664CBA" w:rsidRPr="000C22AC" w:rsidRDefault="00664CBA" w:rsidP="00503959">
                  <w:pPr>
                    <w:tabs>
                      <w:tab w:val="left" w:pos="1418"/>
                    </w:tabs>
                    <w:jc w:val="center"/>
                    <w:rPr>
                      <w:b/>
                      <w:szCs w:val="22"/>
                    </w:rPr>
                  </w:pPr>
                  <w:r w:rsidRPr="000C22AC">
                    <w:rPr>
                      <w:b/>
                      <w:szCs w:val="22"/>
                    </w:rPr>
                    <w:t>（</w:t>
                  </w:r>
                  <w:r w:rsidRPr="000C22AC">
                    <w:rPr>
                      <w:b/>
                      <w:szCs w:val="22"/>
                    </w:rPr>
                    <w:t>kg/h</w:t>
                  </w:r>
                  <w:r w:rsidRPr="000C22AC">
                    <w:rPr>
                      <w:b/>
                      <w:szCs w:val="22"/>
                    </w:rPr>
                    <w:t>）</w:t>
                  </w:r>
                </w:p>
              </w:tc>
            </w:tr>
            <w:tr w:rsidR="00664CBA" w:rsidRPr="000C22AC" w:rsidTr="00503959">
              <w:trPr>
                <w:trHeight w:val="340"/>
              </w:trPr>
              <w:tc>
                <w:tcPr>
                  <w:tcW w:w="378" w:type="pct"/>
                  <w:vMerge/>
                  <w:vAlign w:val="center"/>
                </w:tcPr>
                <w:p w:rsidR="00664CBA" w:rsidRPr="000C22AC" w:rsidRDefault="00664CBA" w:rsidP="00503959">
                  <w:pPr>
                    <w:tabs>
                      <w:tab w:val="left" w:pos="1418"/>
                    </w:tabs>
                    <w:spacing w:beforeLines="50"/>
                    <w:jc w:val="center"/>
                    <w:rPr>
                      <w:szCs w:val="21"/>
                    </w:rPr>
                  </w:pPr>
                </w:p>
              </w:tc>
              <w:tc>
                <w:tcPr>
                  <w:tcW w:w="381" w:type="pct"/>
                  <w:vMerge/>
                  <w:vAlign w:val="center"/>
                </w:tcPr>
                <w:p w:rsidR="00664CBA" w:rsidRPr="000C22AC" w:rsidRDefault="00664CBA" w:rsidP="00503959">
                  <w:pPr>
                    <w:tabs>
                      <w:tab w:val="left" w:pos="1418"/>
                    </w:tabs>
                    <w:spacing w:beforeLines="50"/>
                    <w:jc w:val="center"/>
                    <w:rPr>
                      <w:szCs w:val="21"/>
                    </w:rPr>
                  </w:pPr>
                </w:p>
              </w:tc>
              <w:tc>
                <w:tcPr>
                  <w:tcW w:w="386" w:type="pct"/>
                  <w:vAlign w:val="center"/>
                </w:tcPr>
                <w:p w:rsidR="00664CBA" w:rsidRPr="000C22AC" w:rsidRDefault="00664CBA" w:rsidP="00503959">
                  <w:pPr>
                    <w:tabs>
                      <w:tab w:val="left" w:pos="1418"/>
                    </w:tabs>
                    <w:spacing w:beforeLines="50"/>
                    <w:jc w:val="center"/>
                    <w:rPr>
                      <w:b/>
                      <w:bCs/>
                      <w:szCs w:val="21"/>
                    </w:rPr>
                  </w:pPr>
                  <w:r w:rsidRPr="000C22AC">
                    <w:rPr>
                      <w:b/>
                      <w:bCs/>
                      <w:szCs w:val="21"/>
                    </w:rPr>
                    <w:t>经度</w:t>
                  </w:r>
                </w:p>
              </w:tc>
              <w:tc>
                <w:tcPr>
                  <w:tcW w:w="383" w:type="pct"/>
                  <w:vAlign w:val="center"/>
                </w:tcPr>
                <w:p w:rsidR="00664CBA" w:rsidRPr="000C22AC" w:rsidRDefault="00664CBA" w:rsidP="00503959">
                  <w:pPr>
                    <w:tabs>
                      <w:tab w:val="left" w:pos="1418"/>
                    </w:tabs>
                    <w:spacing w:beforeLines="50"/>
                    <w:jc w:val="center"/>
                    <w:rPr>
                      <w:b/>
                      <w:bCs/>
                      <w:szCs w:val="21"/>
                    </w:rPr>
                  </w:pPr>
                  <w:r w:rsidRPr="000C22AC">
                    <w:rPr>
                      <w:b/>
                      <w:bCs/>
                      <w:szCs w:val="21"/>
                    </w:rPr>
                    <w:t>纬度</w:t>
                  </w:r>
                </w:p>
              </w:tc>
              <w:tc>
                <w:tcPr>
                  <w:tcW w:w="380" w:type="pct"/>
                  <w:vMerge/>
                  <w:vAlign w:val="center"/>
                </w:tcPr>
                <w:p w:rsidR="00664CBA" w:rsidRPr="000C22AC" w:rsidRDefault="00664CBA" w:rsidP="00503959">
                  <w:pPr>
                    <w:tabs>
                      <w:tab w:val="left" w:pos="1418"/>
                    </w:tabs>
                    <w:spacing w:beforeLines="50"/>
                    <w:jc w:val="center"/>
                    <w:rPr>
                      <w:szCs w:val="21"/>
                    </w:rPr>
                  </w:pPr>
                </w:p>
              </w:tc>
              <w:tc>
                <w:tcPr>
                  <w:tcW w:w="485" w:type="pct"/>
                  <w:vMerge/>
                  <w:vAlign w:val="center"/>
                </w:tcPr>
                <w:p w:rsidR="00664CBA" w:rsidRPr="000C22AC" w:rsidRDefault="00664CBA" w:rsidP="00503959">
                  <w:pPr>
                    <w:tabs>
                      <w:tab w:val="left" w:pos="1418"/>
                    </w:tabs>
                    <w:spacing w:beforeLines="50"/>
                    <w:jc w:val="center"/>
                    <w:rPr>
                      <w:szCs w:val="21"/>
                    </w:rPr>
                  </w:pPr>
                </w:p>
              </w:tc>
              <w:tc>
                <w:tcPr>
                  <w:tcW w:w="582" w:type="pct"/>
                  <w:vMerge/>
                  <w:vAlign w:val="center"/>
                </w:tcPr>
                <w:p w:rsidR="00664CBA" w:rsidRPr="000C22AC" w:rsidRDefault="00664CBA" w:rsidP="00503959">
                  <w:pPr>
                    <w:tabs>
                      <w:tab w:val="left" w:pos="1418"/>
                    </w:tabs>
                    <w:spacing w:beforeLines="50"/>
                    <w:jc w:val="center"/>
                    <w:rPr>
                      <w:szCs w:val="21"/>
                    </w:rPr>
                  </w:pPr>
                </w:p>
              </w:tc>
              <w:tc>
                <w:tcPr>
                  <w:tcW w:w="385" w:type="pct"/>
                  <w:vMerge/>
                  <w:vAlign w:val="center"/>
                </w:tcPr>
                <w:p w:rsidR="00664CBA" w:rsidRPr="000C22AC" w:rsidRDefault="00664CBA" w:rsidP="00503959">
                  <w:pPr>
                    <w:tabs>
                      <w:tab w:val="left" w:pos="1418"/>
                    </w:tabs>
                    <w:spacing w:beforeLines="50"/>
                    <w:jc w:val="center"/>
                    <w:rPr>
                      <w:szCs w:val="21"/>
                    </w:rPr>
                  </w:pPr>
                </w:p>
              </w:tc>
              <w:tc>
                <w:tcPr>
                  <w:tcW w:w="471" w:type="pct"/>
                  <w:vMerge/>
                  <w:vAlign w:val="center"/>
                </w:tcPr>
                <w:p w:rsidR="00664CBA" w:rsidRPr="000C22AC" w:rsidRDefault="00664CBA" w:rsidP="00503959">
                  <w:pPr>
                    <w:tabs>
                      <w:tab w:val="left" w:pos="1418"/>
                    </w:tabs>
                    <w:spacing w:beforeLines="50"/>
                    <w:jc w:val="center"/>
                    <w:rPr>
                      <w:szCs w:val="21"/>
                    </w:rPr>
                  </w:pPr>
                </w:p>
              </w:tc>
              <w:tc>
                <w:tcPr>
                  <w:tcW w:w="1169" w:type="pct"/>
                  <w:gridSpan w:val="2"/>
                  <w:vMerge/>
                  <w:vAlign w:val="center"/>
                </w:tcPr>
                <w:p w:rsidR="00664CBA" w:rsidRPr="000C22AC" w:rsidRDefault="00664CBA" w:rsidP="00503959">
                  <w:pPr>
                    <w:tabs>
                      <w:tab w:val="left" w:pos="1418"/>
                    </w:tabs>
                    <w:jc w:val="center"/>
                    <w:rPr>
                      <w:b/>
                      <w:szCs w:val="22"/>
                    </w:rPr>
                  </w:pPr>
                </w:p>
              </w:tc>
            </w:tr>
            <w:tr w:rsidR="00664CBA" w:rsidRPr="000C22AC" w:rsidTr="00503959">
              <w:trPr>
                <w:trHeight w:val="408"/>
              </w:trPr>
              <w:tc>
                <w:tcPr>
                  <w:tcW w:w="378" w:type="pct"/>
                  <w:vMerge w:val="restart"/>
                  <w:vAlign w:val="center"/>
                </w:tcPr>
                <w:p w:rsidR="00664CBA" w:rsidRPr="000C22AC" w:rsidRDefault="00664CBA" w:rsidP="00503959">
                  <w:pPr>
                    <w:tabs>
                      <w:tab w:val="left" w:pos="1418"/>
                    </w:tabs>
                    <w:adjustRightInd w:val="0"/>
                    <w:snapToGrid w:val="0"/>
                    <w:ind w:leftChars="-50" w:left="-105" w:rightChars="-50" w:right="-105"/>
                    <w:jc w:val="center"/>
                    <w:rPr>
                      <w:szCs w:val="21"/>
                    </w:rPr>
                  </w:pPr>
                  <w:r w:rsidRPr="000C22AC">
                    <w:rPr>
                      <w:szCs w:val="21"/>
                    </w:rPr>
                    <w:t>1</w:t>
                  </w:r>
                </w:p>
              </w:tc>
              <w:tc>
                <w:tcPr>
                  <w:tcW w:w="381" w:type="pct"/>
                  <w:vMerge w:val="restart"/>
                  <w:vAlign w:val="center"/>
                </w:tcPr>
                <w:p w:rsidR="00664CBA" w:rsidRPr="000C22AC" w:rsidRDefault="00664CBA" w:rsidP="00503959">
                  <w:pPr>
                    <w:tabs>
                      <w:tab w:val="left" w:pos="1418"/>
                    </w:tabs>
                    <w:adjustRightInd w:val="0"/>
                    <w:snapToGrid w:val="0"/>
                    <w:ind w:leftChars="-50" w:left="-105" w:rightChars="-50" w:right="-105"/>
                    <w:jc w:val="center"/>
                    <w:rPr>
                      <w:szCs w:val="21"/>
                    </w:rPr>
                  </w:pPr>
                  <w:r>
                    <w:rPr>
                      <w:rFonts w:hint="eastAsia"/>
                      <w:szCs w:val="21"/>
                    </w:rPr>
                    <w:t>FQ-6</w:t>
                  </w:r>
                </w:p>
              </w:tc>
              <w:tc>
                <w:tcPr>
                  <w:tcW w:w="386" w:type="pct"/>
                  <w:vMerge w:val="restart"/>
                  <w:vAlign w:val="center"/>
                </w:tcPr>
                <w:p w:rsidR="00664CBA" w:rsidRPr="000C22AC" w:rsidRDefault="00664CBA" w:rsidP="00503959">
                  <w:pPr>
                    <w:tabs>
                      <w:tab w:val="left" w:pos="1418"/>
                    </w:tabs>
                    <w:adjustRightInd w:val="0"/>
                    <w:snapToGrid w:val="0"/>
                    <w:ind w:leftChars="-50" w:left="-105" w:rightChars="-50" w:right="-105"/>
                    <w:jc w:val="center"/>
                    <w:rPr>
                      <w:szCs w:val="21"/>
                    </w:rPr>
                  </w:pPr>
                  <w:r w:rsidRPr="000C22AC">
                    <w:rPr>
                      <w:szCs w:val="21"/>
                    </w:rPr>
                    <w:t>1</w:t>
                  </w:r>
                  <w:r w:rsidRPr="000C22AC">
                    <w:rPr>
                      <w:rFonts w:hint="eastAsia"/>
                      <w:szCs w:val="21"/>
                    </w:rPr>
                    <w:t>20.04</w:t>
                  </w:r>
                </w:p>
              </w:tc>
              <w:tc>
                <w:tcPr>
                  <w:tcW w:w="383" w:type="pct"/>
                  <w:vMerge w:val="restart"/>
                  <w:vAlign w:val="center"/>
                </w:tcPr>
                <w:p w:rsidR="00664CBA" w:rsidRPr="000C22AC" w:rsidRDefault="00664CBA" w:rsidP="00503959">
                  <w:pPr>
                    <w:tabs>
                      <w:tab w:val="left" w:pos="1418"/>
                    </w:tabs>
                    <w:adjustRightInd w:val="0"/>
                    <w:snapToGrid w:val="0"/>
                    <w:ind w:leftChars="-50" w:left="-105" w:rightChars="-50" w:right="-105"/>
                    <w:jc w:val="center"/>
                    <w:rPr>
                      <w:szCs w:val="21"/>
                    </w:rPr>
                  </w:pPr>
                  <w:r w:rsidRPr="000C22AC">
                    <w:rPr>
                      <w:szCs w:val="21"/>
                    </w:rPr>
                    <w:t>31.6</w:t>
                  </w:r>
                  <w:r w:rsidRPr="000C22AC">
                    <w:rPr>
                      <w:rFonts w:hint="eastAsia"/>
                      <w:szCs w:val="21"/>
                    </w:rPr>
                    <w:t>7</w:t>
                  </w:r>
                </w:p>
              </w:tc>
              <w:tc>
                <w:tcPr>
                  <w:tcW w:w="380" w:type="pct"/>
                  <w:vMerge w:val="restart"/>
                  <w:vAlign w:val="center"/>
                </w:tcPr>
                <w:p w:rsidR="00664CBA" w:rsidRPr="000C22AC" w:rsidRDefault="00664CBA" w:rsidP="00503959">
                  <w:pPr>
                    <w:tabs>
                      <w:tab w:val="left" w:pos="1418"/>
                    </w:tabs>
                    <w:adjustRightInd w:val="0"/>
                    <w:snapToGrid w:val="0"/>
                    <w:ind w:leftChars="-50" w:left="-105" w:rightChars="-50" w:right="-105"/>
                    <w:jc w:val="center"/>
                    <w:rPr>
                      <w:szCs w:val="21"/>
                    </w:rPr>
                  </w:pPr>
                  <w:r w:rsidRPr="000C22AC">
                    <w:rPr>
                      <w:szCs w:val="21"/>
                    </w:rPr>
                    <w:t>15</w:t>
                  </w:r>
                </w:p>
              </w:tc>
              <w:tc>
                <w:tcPr>
                  <w:tcW w:w="485" w:type="pct"/>
                  <w:vMerge w:val="restart"/>
                  <w:vAlign w:val="center"/>
                </w:tcPr>
                <w:p w:rsidR="00664CBA" w:rsidRPr="000C22AC" w:rsidRDefault="00664CBA" w:rsidP="00503959">
                  <w:pPr>
                    <w:tabs>
                      <w:tab w:val="left" w:pos="1418"/>
                    </w:tabs>
                    <w:adjustRightInd w:val="0"/>
                    <w:snapToGrid w:val="0"/>
                    <w:ind w:leftChars="-50" w:left="-105" w:rightChars="-50" w:right="-105"/>
                    <w:jc w:val="center"/>
                    <w:rPr>
                      <w:szCs w:val="21"/>
                    </w:rPr>
                  </w:pPr>
                  <w:r w:rsidRPr="000C22AC">
                    <w:rPr>
                      <w:rFonts w:hint="eastAsia"/>
                      <w:szCs w:val="21"/>
                    </w:rPr>
                    <w:t>0.</w:t>
                  </w:r>
                  <w:r>
                    <w:rPr>
                      <w:rFonts w:hint="eastAsia"/>
                      <w:szCs w:val="21"/>
                    </w:rPr>
                    <w:t>6</w:t>
                  </w:r>
                </w:p>
              </w:tc>
              <w:tc>
                <w:tcPr>
                  <w:tcW w:w="582" w:type="pct"/>
                  <w:vMerge w:val="restart"/>
                  <w:vAlign w:val="center"/>
                </w:tcPr>
                <w:p w:rsidR="00664CBA" w:rsidRPr="000C22AC" w:rsidRDefault="00664CBA" w:rsidP="00503959">
                  <w:pPr>
                    <w:tabs>
                      <w:tab w:val="left" w:pos="1418"/>
                    </w:tabs>
                    <w:adjustRightInd w:val="0"/>
                    <w:snapToGrid w:val="0"/>
                    <w:ind w:leftChars="-50" w:left="-105" w:rightChars="-50" w:right="-105"/>
                    <w:jc w:val="center"/>
                    <w:rPr>
                      <w:szCs w:val="21"/>
                    </w:rPr>
                  </w:pPr>
                  <w:r>
                    <w:rPr>
                      <w:rFonts w:hint="eastAsia"/>
                      <w:szCs w:val="21"/>
                    </w:rPr>
                    <w:t>2.78</w:t>
                  </w:r>
                </w:p>
              </w:tc>
              <w:tc>
                <w:tcPr>
                  <w:tcW w:w="385" w:type="pct"/>
                  <w:vMerge w:val="restart"/>
                  <w:vAlign w:val="center"/>
                </w:tcPr>
                <w:p w:rsidR="00664CBA" w:rsidRPr="000C22AC" w:rsidRDefault="00664CBA" w:rsidP="00503959">
                  <w:pPr>
                    <w:tabs>
                      <w:tab w:val="left" w:pos="1418"/>
                    </w:tabs>
                    <w:adjustRightInd w:val="0"/>
                    <w:snapToGrid w:val="0"/>
                    <w:ind w:leftChars="-50" w:left="-105" w:rightChars="-50" w:right="-105"/>
                    <w:jc w:val="center"/>
                    <w:rPr>
                      <w:szCs w:val="21"/>
                    </w:rPr>
                  </w:pPr>
                  <w:r w:rsidRPr="000C22AC">
                    <w:rPr>
                      <w:rFonts w:hint="eastAsia"/>
                      <w:szCs w:val="21"/>
                    </w:rPr>
                    <w:t>25</w:t>
                  </w:r>
                </w:p>
              </w:tc>
              <w:tc>
                <w:tcPr>
                  <w:tcW w:w="471" w:type="pct"/>
                  <w:vAlign w:val="center"/>
                </w:tcPr>
                <w:p w:rsidR="00664CBA" w:rsidRPr="000C22AC" w:rsidRDefault="00664CBA" w:rsidP="00503959">
                  <w:pPr>
                    <w:tabs>
                      <w:tab w:val="left" w:pos="1418"/>
                    </w:tabs>
                    <w:adjustRightInd w:val="0"/>
                    <w:snapToGrid w:val="0"/>
                    <w:ind w:leftChars="-50" w:left="-105" w:rightChars="-50" w:right="-105"/>
                    <w:jc w:val="center"/>
                    <w:rPr>
                      <w:szCs w:val="21"/>
                    </w:rPr>
                  </w:pPr>
                  <w:r w:rsidRPr="000C22AC">
                    <w:rPr>
                      <w:rFonts w:hint="eastAsia"/>
                      <w:szCs w:val="21"/>
                    </w:rPr>
                    <w:t>48</w:t>
                  </w:r>
                  <w:r w:rsidRPr="000C22AC">
                    <w:rPr>
                      <w:szCs w:val="21"/>
                    </w:rPr>
                    <w:t>00</w:t>
                  </w:r>
                </w:p>
              </w:tc>
              <w:tc>
                <w:tcPr>
                  <w:tcW w:w="584" w:type="pct"/>
                  <w:vAlign w:val="center"/>
                </w:tcPr>
                <w:p w:rsidR="00664CBA" w:rsidRPr="000C22AC" w:rsidRDefault="00664CBA" w:rsidP="00503959">
                  <w:pPr>
                    <w:tabs>
                      <w:tab w:val="left" w:pos="1418"/>
                    </w:tabs>
                    <w:adjustRightInd w:val="0"/>
                    <w:snapToGrid w:val="0"/>
                    <w:ind w:leftChars="-50" w:left="-105" w:rightChars="-50" w:right="-105"/>
                    <w:jc w:val="center"/>
                    <w:rPr>
                      <w:szCs w:val="21"/>
                    </w:rPr>
                  </w:pPr>
                  <w:r>
                    <w:rPr>
                      <w:rFonts w:hint="eastAsia"/>
                      <w:szCs w:val="21"/>
                    </w:rPr>
                    <w:t>颗粒物</w:t>
                  </w:r>
                </w:p>
              </w:tc>
              <w:tc>
                <w:tcPr>
                  <w:tcW w:w="585" w:type="pct"/>
                  <w:vAlign w:val="center"/>
                </w:tcPr>
                <w:p w:rsidR="00664CBA" w:rsidRPr="000C22AC" w:rsidRDefault="00664CBA" w:rsidP="00503959">
                  <w:pPr>
                    <w:tabs>
                      <w:tab w:val="left" w:pos="1418"/>
                    </w:tabs>
                    <w:adjustRightInd w:val="0"/>
                    <w:snapToGrid w:val="0"/>
                    <w:ind w:leftChars="-50" w:left="-105" w:rightChars="-50" w:right="-105"/>
                    <w:jc w:val="center"/>
                    <w:rPr>
                      <w:szCs w:val="21"/>
                    </w:rPr>
                  </w:pPr>
                  <w:r>
                    <w:rPr>
                      <w:rFonts w:hint="eastAsia"/>
                      <w:szCs w:val="21"/>
                    </w:rPr>
                    <w:t>0.023</w:t>
                  </w:r>
                </w:p>
              </w:tc>
            </w:tr>
            <w:tr w:rsidR="00664CBA" w:rsidRPr="000C22AC" w:rsidTr="00503959">
              <w:trPr>
                <w:trHeight w:val="408"/>
              </w:trPr>
              <w:tc>
                <w:tcPr>
                  <w:tcW w:w="378" w:type="pct"/>
                  <w:vMerge/>
                  <w:vAlign w:val="center"/>
                </w:tcPr>
                <w:p w:rsidR="00664CBA" w:rsidRPr="000C22AC" w:rsidRDefault="00664CBA" w:rsidP="00503959">
                  <w:pPr>
                    <w:tabs>
                      <w:tab w:val="left" w:pos="1418"/>
                    </w:tabs>
                    <w:adjustRightInd w:val="0"/>
                    <w:snapToGrid w:val="0"/>
                    <w:ind w:leftChars="-50" w:left="-105" w:rightChars="-50" w:right="-105"/>
                    <w:jc w:val="center"/>
                    <w:rPr>
                      <w:szCs w:val="21"/>
                    </w:rPr>
                  </w:pPr>
                </w:p>
              </w:tc>
              <w:tc>
                <w:tcPr>
                  <w:tcW w:w="381" w:type="pct"/>
                  <w:vMerge/>
                  <w:vAlign w:val="center"/>
                </w:tcPr>
                <w:p w:rsidR="00664CBA" w:rsidRPr="000C22AC" w:rsidRDefault="00664CBA" w:rsidP="00503959">
                  <w:pPr>
                    <w:tabs>
                      <w:tab w:val="left" w:pos="1418"/>
                    </w:tabs>
                    <w:adjustRightInd w:val="0"/>
                    <w:snapToGrid w:val="0"/>
                    <w:ind w:leftChars="-50" w:left="-105" w:rightChars="-50" w:right="-105"/>
                    <w:jc w:val="center"/>
                    <w:rPr>
                      <w:szCs w:val="21"/>
                    </w:rPr>
                  </w:pPr>
                </w:p>
              </w:tc>
              <w:tc>
                <w:tcPr>
                  <w:tcW w:w="386" w:type="pct"/>
                  <w:vMerge/>
                  <w:vAlign w:val="center"/>
                </w:tcPr>
                <w:p w:rsidR="00664CBA" w:rsidRPr="000C22AC" w:rsidRDefault="00664CBA" w:rsidP="00503959">
                  <w:pPr>
                    <w:tabs>
                      <w:tab w:val="left" w:pos="1418"/>
                    </w:tabs>
                    <w:adjustRightInd w:val="0"/>
                    <w:snapToGrid w:val="0"/>
                    <w:ind w:leftChars="-50" w:left="-105" w:rightChars="-50" w:right="-105"/>
                    <w:jc w:val="center"/>
                    <w:rPr>
                      <w:szCs w:val="21"/>
                    </w:rPr>
                  </w:pPr>
                </w:p>
              </w:tc>
              <w:tc>
                <w:tcPr>
                  <w:tcW w:w="383" w:type="pct"/>
                  <w:vMerge/>
                  <w:vAlign w:val="center"/>
                </w:tcPr>
                <w:p w:rsidR="00664CBA" w:rsidRPr="000C22AC" w:rsidRDefault="00664CBA" w:rsidP="00503959">
                  <w:pPr>
                    <w:tabs>
                      <w:tab w:val="left" w:pos="1418"/>
                    </w:tabs>
                    <w:adjustRightInd w:val="0"/>
                    <w:snapToGrid w:val="0"/>
                    <w:ind w:leftChars="-50" w:left="-105" w:rightChars="-50" w:right="-105"/>
                    <w:jc w:val="center"/>
                    <w:rPr>
                      <w:szCs w:val="21"/>
                    </w:rPr>
                  </w:pPr>
                </w:p>
              </w:tc>
              <w:tc>
                <w:tcPr>
                  <w:tcW w:w="380" w:type="pct"/>
                  <w:vMerge/>
                  <w:vAlign w:val="center"/>
                </w:tcPr>
                <w:p w:rsidR="00664CBA" w:rsidRPr="000C22AC" w:rsidRDefault="00664CBA" w:rsidP="00503959">
                  <w:pPr>
                    <w:tabs>
                      <w:tab w:val="left" w:pos="1418"/>
                    </w:tabs>
                    <w:adjustRightInd w:val="0"/>
                    <w:snapToGrid w:val="0"/>
                    <w:ind w:leftChars="-50" w:left="-105" w:rightChars="-50" w:right="-105"/>
                    <w:jc w:val="center"/>
                    <w:rPr>
                      <w:szCs w:val="21"/>
                    </w:rPr>
                  </w:pPr>
                </w:p>
              </w:tc>
              <w:tc>
                <w:tcPr>
                  <w:tcW w:w="485" w:type="pct"/>
                  <w:vMerge/>
                  <w:vAlign w:val="center"/>
                </w:tcPr>
                <w:p w:rsidR="00664CBA" w:rsidRPr="000C22AC" w:rsidRDefault="00664CBA" w:rsidP="00503959">
                  <w:pPr>
                    <w:tabs>
                      <w:tab w:val="left" w:pos="1418"/>
                    </w:tabs>
                    <w:adjustRightInd w:val="0"/>
                    <w:snapToGrid w:val="0"/>
                    <w:ind w:leftChars="-50" w:left="-105" w:rightChars="-50" w:right="-105"/>
                    <w:jc w:val="center"/>
                    <w:rPr>
                      <w:szCs w:val="21"/>
                    </w:rPr>
                  </w:pPr>
                </w:p>
              </w:tc>
              <w:tc>
                <w:tcPr>
                  <w:tcW w:w="582" w:type="pct"/>
                  <w:vMerge/>
                  <w:vAlign w:val="center"/>
                </w:tcPr>
                <w:p w:rsidR="00664CBA" w:rsidRPr="000C22AC" w:rsidRDefault="00664CBA" w:rsidP="00503959">
                  <w:pPr>
                    <w:tabs>
                      <w:tab w:val="left" w:pos="1418"/>
                    </w:tabs>
                    <w:adjustRightInd w:val="0"/>
                    <w:snapToGrid w:val="0"/>
                    <w:ind w:leftChars="-50" w:left="-105" w:rightChars="-50" w:right="-105"/>
                    <w:jc w:val="center"/>
                    <w:rPr>
                      <w:szCs w:val="21"/>
                    </w:rPr>
                  </w:pPr>
                </w:p>
              </w:tc>
              <w:tc>
                <w:tcPr>
                  <w:tcW w:w="385" w:type="pct"/>
                  <w:vMerge/>
                  <w:vAlign w:val="center"/>
                </w:tcPr>
                <w:p w:rsidR="00664CBA" w:rsidRPr="000C22AC" w:rsidRDefault="00664CBA" w:rsidP="00503959">
                  <w:pPr>
                    <w:tabs>
                      <w:tab w:val="left" w:pos="1418"/>
                    </w:tabs>
                    <w:adjustRightInd w:val="0"/>
                    <w:snapToGrid w:val="0"/>
                    <w:ind w:leftChars="-50" w:left="-105" w:rightChars="-50" w:right="-105"/>
                    <w:jc w:val="center"/>
                    <w:rPr>
                      <w:szCs w:val="21"/>
                    </w:rPr>
                  </w:pPr>
                </w:p>
              </w:tc>
              <w:tc>
                <w:tcPr>
                  <w:tcW w:w="471" w:type="pct"/>
                  <w:vAlign w:val="center"/>
                </w:tcPr>
                <w:p w:rsidR="00664CBA" w:rsidRPr="000C22AC" w:rsidRDefault="00664CBA" w:rsidP="00503959">
                  <w:pPr>
                    <w:tabs>
                      <w:tab w:val="left" w:pos="1418"/>
                    </w:tabs>
                    <w:adjustRightInd w:val="0"/>
                    <w:snapToGrid w:val="0"/>
                    <w:ind w:leftChars="-50" w:left="-105" w:rightChars="-50" w:right="-105"/>
                    <w:jc w:val="center"/>
                    <w:rPr>
                      <w:szCs w:val="21"/>
                    </w:rPr>
                  </w:pPr>
                  <w:r>
                    <w:rPr>
                      <w:rFonts w:hint="eastAsia"/>
                      <w:szCs w:val="21"/>
                    </w:rPr>
                    <w:t>2000</w:t>
                  </w:r>
                </w:p>
              </w:tc>
              <w:tc>
                <w:tcPr>
                  <w:tcW w:w="584" w:type="pct"/>
                  <w:vAlign w:val="center"/>
                </w:tcPr>
                <w:p w:rsidR="00664CBA" w:rsidRPr="000C22AC" w:rsidRDefault="00664CBA" w:rsidP="00503959">
                  <w:pPr>
                    <w:tabs>
                      <w:tab w:val="left" w:pos="1418"/>
                    </w:tabs>
                    <w:adjustRightInd w:val="0"/>
                    <w:snapToGrid w:val="0"/>
                    <w:ind w:leftChars="-50" w:left="-105" w:rightChars="-50" w:right="-105"/>
                    <w:jc w:val="center"/>
                    <w:rPr>
                      <w:szCs w:val="21"/>
                    </w:rPr>
                  </w:pPr>
                  <w:r>
                    <w:rPr>
                      <w:rFonts w:hint="eastAsia"/>
                      <w:szCs w:val="21"/>
                    </w:rPr>
                    <w:t>非甲烷总烃</w:t>
                  </w:r>
                </w:p>
              </w:tc>
              <w:tc>
                <w:tcPr>
                  <w:tcW w:w="585" w:type="pct"/>
                  <w:vAlign w:val="center"/>
                </w:tcPr>
                <w:p w:rsidR="00664CBA" w:rsidRPr="000C22AC" w:rsidRDefault="00664CBA" w:rsidP="00503959">
                  <w:pPr>
                    <w:tabs>
                      <w:tab w:val="left" w:pos="1418"/>
                    </w:tabs>
                    <w:adjustRightInd w:val="0"/>
                    <w:snapToGrid w:val="0"/>
                    <w:ind w:leftChars="-50" w:left="-105" w:rightChars="-50" w:right="-105"/>
                    <w:jc w:val="center"/>
                    <w:rPr>
                      <w:szCs w:val="21"/>
                    </w:rPr>
                  </w:pPr>
                  <w:r>
                    <w:rPr>
                      <w:rFonts w:hint="eastAsia"/>
                      <w:szCs w:val="21"/>
                    </w:rPr>
                    <w:t>0.014</w:t>
                  </w:r>
                </w:p>
              </w:tc>
            </w:tr>
          </w:tbl>
          <w:p w:rsidR="00664CBA" w:rsidRDefault="00664CBA" w:rsidP="007043F2">
            <w:pPr>
              <w:jc w:val="center"/>
              <w:rPr>
                <w:b/>
                <w:bCs/>
                <w:sz w:val="24"/>
              </w:rPr>
            </w:pPr>
            <w:r>
              <w:rPr>
                <w:b/>
                <w:bCs/>
                <w:snapToGrid w:val="0"/>
                <w:kern w:val="0"/>
                <w:sz w:val="24"/>
              </w:rPr>
              <w:t>表</w:t>
            </w:r>
            <w:r>
              <w:rPr>
                <w:rFonts w:hint="eastAsia"/>
                <w:b/>
                <w:bCs/>
                <w:snapToGrid w:val="0"/>
                <w:kern w:val="0"/>
                <w:sz w:val="24"/>
              </w:rPr>
              <w:t>4-</w:t>
            </w:r>
            <w:r w:rsidR="007043F2">
              <w:rPr>
                <w:rFonts w:hint="eastAsia"/>
                <w:b/>
                <w:bCs/>
                <w:snapToGrid w:val="0"/>
                <w:kern w:val="0"/>
                <w:sz w:val="24"/>
              </w:rPr>
              <w:t>8</w:t>
            </w:r>
            <w:r>
              <w:rPr>
                <w:b/>
                <w:bCs/>
                <w:snapToGrid w:val="0"/>
                <w:kern w:val="0"/>
                <w:sz w:val="24"/>
              </w:rPr>
              <w:t xml:space="preserve"> </w:t>
            </w:r>
            <w:r>
              <w:rPr>
                <w:b/>
                <w:bCs/>
                <w:sz w:val="24"/>
              </w:rPr>
              <w:t>项目面源参数调查清单</w:t>
            </w:r>
          </w:p>
          <w:tbl>
            <w:tblPr>
              <w:tblW w:w="4996" w:type="pct"/>
              <w:jc w:val="center"/>
              <w:tblInd w:w="0" w:type="dxa"/>
              <w:tblBorders>
                <w:top w:val="single" w:sz="12" w:space="0" w:color="auto"/>
                <w:bottom w:val="single" w:sz="12" w:space="0" w:color="auto"/>
                <w:insideH w:val="single" w:sz="4" w:space="0" w:color="000000"/>
                <w:insideV w:val="single" w:sz="4" w:space="0" w:color="000000"/>
              </w:tblBorders>
              <w:tblLayout w:type="fixed"/>
              <w:tblLook w:val="04A0"/>
            </w:tblPr>
            <w:tblGrid>
              <w:gridCol w:w="342"/>
              <w:gridCol w:w="864"/>
              <w:gridCol w:w="527"/>
              <w:gridCol w:w="578"/>
              <w:gridCol w:w="548"/>
              <w:gridCol w:w="548"/>
              <w:gridCol w:w="661"/>
              <w:gridCol w:w="772"/>
              <w:gridCol w:w="754"/>
              <w:gridCol w:w="754"/>
              <w:gridCol w:w="661"/>
              <w:gridCol w:w="931"/>
            </w:tblGrid>
            <w:tr w:rsidR="00664CBA" w:rsidTr="00503959">
              <w:trPr>
                <w:trHeight w:val="340"/>
                <w:jc w:val="center"/>
              </w:trPr>
              <w:tc>
                <w:tcPr>
                  <w:tcW w:w="216" w:type="pct"/>
                  <w:vMerge w:val="restart"/>
                  <w:vAlign w:val="center"/>
                </w:tcPr>
                <w:p w:rsidR="00664CBA" w:rsidRDefault="00664CBA" w:rsidP="00503959">
                  <w:pPr>
                    <w:tabs>
                      <w:tab w:val="left" w:pos="1418"/>
                    </w:tabs>
                    <w:adjustRightInd w:val="0"/>
                    <w:snapToGrid w:val="0"/>
                    <w:spacing w:line="240" w:lineRule="atLeast"/>
                    <w:ind w:leftChars="-50" w:left="-105" w:rightChars="-50" w:right="-105"/>
                    <w:jc w:val="center"/>
                    <w:rPr>
                      <w:b/>
                      <w:color w:val="000000"/>
                      <w:szCs w:val="21"/>
                    </w:rPr>
                  </w:pPr>
                  <w:r>
                    <w:rPr>
                      <w:b/>
                      <w:color w:val="000000"/>
                      <w:szCs w:val="21"/>
                    </w:rPr>
                    <w:t>编号</w:t>
                  </w:r>
                </w:p>
              </w:tc>
              <w:tc>
                <w:tcPr>
                  <w:tcW w:w="544" w:type="pct"/>
                  <w:vMerge w:val="restart"/>
                  <w:vAlign w:val="center"/>
                </w:tcPr>
                <w:p w:rsidR="00664CBA" w:rsidRDefault="00664CBA" w:rsidP="00503959">
                  <w:pPr>
                    <w:tabs>
                      <w:tab w:val="left" w:pos="1418"/>
                    </w:tabs>
                    <w:adjustRightInd w:val="0"/>
                    <w:snapToGrid w:val="0"/>
                    <w:spacing w:line="240" w:lineRule="atLeast"/>
                    <w:ind w:leftChars="-50" w:left="-105" w:rightChars="-50" w:right="-105"/>
                    <w:jc w:val="center"/>
                    <w:rPr>
                      <w:b/>
                      <w:color w:val="000000"/>
                      <w:szCs w:val="21"/>
                    </w:rPr>
                  </w:pPr>
                  <w:r>
                    <w:rPr>
                      <w:b/>
                      <w:color w:val="000000"/>
                      <w:szCs w:val="21"/>
                    </w:rPr>
                    <w:t>排放工段</w:t>
                  </w:r>
                </w:p>
              </w:tc>
              <w:tc>
                <w:tcPr>
                  <w:tcW w:w="696" w:type="pct"/>
                  <w:gridSpan w:val="2"/>
                  <w:vAlign w:val="center"/>
                </w:tcPr>
                <w:p w:rsidR="00664CBA" w:rsidRDefault="00664CBA" w:rsidP="00503959">
                  <w:pPr>
                    <w:tabs>
                      <w:tab w:val="left" w:pos="1418"/>
                    </w:tabs>
                    <w:adjustRightInd w:val="0"/>
                    <w:snapToGrid w:val="0"/>
                    <w:spacing w:line="240" w:lineRule="atLeast"/>
                    <w:ind w:leftChars="-50" w:left="-105" w:rightChars="-50" w:right="-105"/>
                    <w:jc w:val="center"/>
                    <w:rPr>
                      <w:b/>
                      <w:color w:val="000000"/>
                      <w:szCs w:val="21"/>
                    </w:rPr>
                  </w:pPr>
                  <w:r>
                    <w:rPr>
                      <w:b/>
                      <w:color w:val="000000"/>
                      <w:szCs w:val="21"/>
                    </w:rPr>
                    <w:t>坐标</w:t>
                  </w:r>
                </w:p>
              </w:tc>
              <w:tc>
                <w:tcPr>
                  <w:tcW w:w="345" w:type="pct"/>
                  <w:vMerge w:val="restart"/>
                  <w:vAlign w:val="center"/>
                </w:tcPr>
                <w:p w:rsidR="00664CBA" w:rsidRDefault="00664CBA" w:rsidP="00503959">
                  <w:pPr>
                    <w:tabs>
                      <w:tab w:val="left" w:pos="1418"/>
                    </w:tabs>
                    <w:adjustRightInd w:val="0"/>
                    <w:snapToGrid w:val="0"/>
                    <w:spacing w:line="240" w:lineRule="atLeast"/>
                    <w:ind w:leftChars="-50" w:left="-105" w:rightChars="-50" w:right="-105"/>
                    <w:jc w:val="center"/>
                    <w:rPr>
                      <w:b/>
                      <w:color w:val="000000"/>
                      <w:szCs w:val="21"/>
                    </w:rPr>
                  </w:pPr>
                  <w:r>
                    <w:rPr>
                      <w:b/>
                      <w:color w:val="000000"/>
                      <w:szCs w:val="21"/>
                    </w:rPr>
                    <w:t>面源长度</w:t>
                  </w:r>
                </w:p>
                <w:p w:rsidR="00664CBA" w:rsidRDefault="00664CBA" w:rsidP="00503959">
                  <w:pPr>
                    <w:tabs>
                      <w:tab w:val="left" w:pos="1418"/>
                    </w:tabs>
                    <w:adjustRightInd w:val="0"/>
                    <w:snapToGrid w:val="0"/>
                    <w:spacing w:line="240" w:lineRule="atLeast"/>
                    <w:ind w:leftChars="-50" w:left="-105" w:rightChars="-50" w:right="-105"/>
                    <w:jc w:val="center"/>
                    <w:rPr>
                      <w:b/>
                      <w:color w:val="000000"/>
                      <w:szCs w:val="21"/>
                    </w:rPr>
                  </w:pPr>
                  <w:r>
                    <w:rPr>
                      <w:b/>
                      <w:color w:val="000000"/>
                      <w:szCs w:val="21"/>
                    </w:rPr>
                    <w:t>（</w:t>
                  </w:r>
                  <w:r>
                    <w:rPr>
                      <w:b/>
                      <w:color w:val="000000"/>
                      <w:szCs w:val="21"/>
                    </w:rPr>
                    <w:t>m</w:t>
                  </w:r>
                  <w:r>
                    <w:rPr>
                      <w:b/>
                      <w:color w:val="000000"/>
                      <w:szCs w:val="21"/>
                    </w:rPr>
                    <w:t>）</w:t>
                  </w:r>
                </w:p>
              </w:tc>
              <w:tc>
                <w:tcPr>
                  <w:tcW w:w="345" w:type="pct"/>
                  <w:vMerge w:val="restart"/>
                  <w:vAlign w:val="center"/>
                </w:tcPr>
                <w:p w:rsidR="00664CBA" w:rsidRDefault="00664CBA" w:rsidP="00503959">
                  <w:pPr>
                    <w:tabs>
                      <w:tab w:val="left" w:pos="1418"/>
                    </w:tabs>
                    <w:adjustRightInd w:val="0"/>
                    <w:snapToGrid w:val="0"/>
                    <w:spacing w:line="240" w:lineRule="atLeast"/>
                    <w:ind w:leftChars="-50" w:left="-105" w:rightChars="-50" w:right="-105"/>
                    <w:jc w:val="center"/>
                    <w:rPr>
                      <w:b/>
                      <w:color w:val="000000"/>
                      <w:szCs w:val="21"/>
                    </w:rPr>
                  </w:pPr>
                  <w:r>
                    <w:rPr>
                      <w:b/>
                      <w:color w:val="000000"/>
                      <w:szCs w:val="21"/>
                    </w:rPr>
                    <w:t>面源宽度</w:t>
                  </w:r>
                </w:p>
                <w:p w:rsidR="00664CBA" w:rsidRDefault="00664CBA" w:rsidP="00503959">
                  <w:pPr>
                    <w:tabs>
                      <w:tab w:val="left" w:pos="1418"/>
                    </w:tabs>
                    <w:adjustRightInd w:val="0"/>
                    <w:snapToGrid w:val="0"/>
                    <w:spacing w:line="240" w:lineRule="atLeast"/>
                    <w:ind w:leftChars="-50" w:left="-105" w:rightChars="-50" w:right="-105"/>
                    <w:jc w:val="center"/>
                    <w:rPr>
                      <w:b/>
                      <w:color w:val="000000"/>
                      <w:szCs w:val="21"/>
                    </w:rPr>
                  </w:pPr>
                  <w:r>
                    <w:rPr>
                      <w:b/>
                      <w:color w:val="000000"/>
                      <w:szCs w:val="21"/>
                    </w:rPr>
                    <w:t>（</w:t>
                  </w:r>
                  <w:r>
                    <w:rPr>
                      <w:b/>
                      <w:color w:val="000000"/>
                      <w:szCs w:val="21"/>
                    </w:rPr>
                    <w:t>m</w:t>
                  </w:r>
                  <w:r>
                    <w:rPr>
                      <w:b/>
                      <w:color w:val="000000"/>
                      <w:szCs w:val="21"/>
                    </w:rPr>
                    <w:t>）</w:t>
                  </w:r>
                </w:p>
              </w:tc>
              <w:tc>
                <w:tcPr>
                  <w:tcW w:w="416" w:type="pct"/>
                  <w:vMerge w:val="restart"/>
                  <w:vAlign w:val="center"/>
                </w:tcPr>
                <w:p w:rsidR="00664CBA" w:rsidRDefault="00664CBA" w:rsidP="00503959">
                  <w:pPr>
                    <w:tabs>
                      <w:tab w:val="left" w:pos="1418"/>
                    </w:tabs>
                    <w:adjustRightInd w:val="0"/>
                    <w:snapToGrid w:val="0"/>
                    <w:spacing w:line="240" w:lineRule="atLeast"/>
                    <w:ind w:leftChars="-50" w:left="-105" w:rightChars="-50" w:right="-105"/>
                    <w:jc w:val="center"/>
                    <w:rPr>
                      <w:b/>
                      <w:color w:val="000000"/>
                      <w:szCs w:val="21"/>
                    </w:rPr>
                  </w:pPr>
                  <w:r>
                    <w:rPr>
                      <w:b/>
                      <w:color w:val="000000"/>
                      <w:szCs w:val="21"/>
                    </w:rPr>
                    <w:t>与正北夹角</w:t>
                  </w:r>
                </w:p>
                <w:p w:rsidR="00664CBA" w:rsidRDefault="00664CBA" w:rsidP="00503959">
                  <w:pPr>
                    <w:tabs>
                      <w:tab w:val="left" w:pos="1418"/>
                    </w:tabs>
                    <w:adjustRightInd w:val="0"/>
                    <w:snapToGrid w:val="0"/>
                    <w:spacing w:line="240" w:lineRule="atLeast"/>
                    <w:ind w:leftChars="-50" w:left="-105" w:rightChars="-50" w:right="-105"/>
                    <w:jc w:val="center"/>
                    <w:rPr>
                      <w:b/>
                      <w:color w:val="000000"/>
                      <w:szCs w:val="21"/>
                    </w:rPr>
                  </w:pPr>
                  <w:r>
                    <w:rPr>
                      <w:b/>
                      <w:color w:val="000000"/>
                      <w:szCs w:val="21"/>
                    </w:rPr>
                    <w:t>（</w:t>
                  </w:r>
                  <w:r>
                    <w:rPr>
                      <w:b/>
                      <w:color w:val="000000"/>
                      <w:szCs w:val="21"/>
                    </w:rPr>
                    <w:t>°</w:t>
                  </w:r>
                  <w:r>
                    <w:rPr>
                      <w:b/>
                      <w:color w:val="000000"/>
                      <w:szCs w:val="21"/>
                    </w:rPr>
                    <w:t>）</w:t>
                  </w:r>
                </w:p>
              </w:tc>
              <w:tc>
                <w:tcPr>
                  <w:tcW w:w="486" w:type="pct"/>
                  <w:vMerge w:val="restart"/>
                  <w:vAlign w:val="center"/>
                </w:tcPr>
                <w:p w:rsidR="00664CBA" w:rsidRDefault="00664CBA" w:rsidP="00503959">
                  <w:pPr>
                    <w:tabs>
                      <w:tab w:val="left" w:pos="1418"/>
                    </w:tabs>
                    <w:adjustRightInd w:val="0"/>
                    <w:snapToGrid w:val="0"/>
                    <w:spacing w:line="240" w:lineRule="atLeast"/>
                    <w:ind w:leftChars="-50" w:left="-105" w:rightChars="-50" w:right="-105"/>
                    <w:jc w:val="center"/>
                    <w:rPr>
                      <w:b/>
                      <w:color w:val="000000"/>
                      <w:szCs w:val="21"/>
                    </w:rPr>
                  </w:pPr>
                  <w:r>
                    <w:rPr>
                      <w:b/>
                      <w:color w:val="000000"/>
                      <w:szCs w:val="21"/>
                    </w:rPr>
                    <w:t>年排放小时数（</w:t>
                  </w:r>
                  <w:r>
                    <w:rPr>
                      <w:b/>
                      <w:color w:val="000000"/>
                      <w:szCs w:val="21"/>
                    </w:rPr>
                    <w:t>h</w:t>
                  </w:r>
                  <w:r>
                    <w:rPr>
                      <w:b/>
                      <w:color w:val="000000"/>
                      <w:szCs w:val="21"/>
                    </w:rPr>
                    <w:t>）</w:t>
                  </w:r>
                </w:p>
              </w:tc>
              <w:tc>
                <w:tcPr>
                  <w:tcW w:w="475" w:type="pct"/>
                  <w:vMerge w:val="restart"/>
                  <w:vAlign w:val="center"/>
                </w:tcPr>
                <w:p w:rsidR="00664CBA" w:rsidRDefault="00664CBA" w:rsidP="00503959">
                  <w:pPr>
                    <w:tabs>
                      <w:tab w:val="left" w:pos="1418"/>
                    </w:tabs>
                    <w:adjustRightInd w:val="0"/>
                    <w:snapToGrid w:val="0"/>
                    <w:spacing w:line="240" w:lineRule="atLeast"/>
                    <w:ind w:leftChars="-50" w:left="-105" w:rightChars="-50" w:right="-105"/>
                    <w:jc w:val="center"/>
                    <w:rPr>
                      <w:b/>
                      <w:color w:val="000000"/>
                      <w:szCs w:val="21"/>
                    </w:rPr>
                  </w:pPr>
                  <w:r>
                    <w:rPr>
                      <w:b/>
                      <w:color w:val="000000"/>
                      <w:szCs w:val="21"/>
                    </w:rPr>
                    <w:t>排放工况</w:t>
                  </w:r>
                </w:p>
              </w:tc>
              <w:tc>
                <w:tcPr>
                  <w:tcW w:w="475" w:type="pct"/>
                  <w:vMerge w:val="restart"/>
                  <w:vAlign w:val="center"/>
                </w:tcPr>
                <w:p w:rsidR="00664CBA" w:rsidRDefault="00664CBA" w:rsidP="00503959">
                  <w:pPr>
                    <w:tabs>
                      <w:tab w:val="left" w:pos="1418"/>
                    </w:tabs>
                    <w:adjustRightInd w:val="0"/>
                    <w:snapToGrid w:val="0"/>
                    <w:spacing w:line="240" w:lineRule="atLeast"/>
                    <w:ind w:leftChars="-50" w:left="-105" w:rightChars="-50" w:right="-105"/>
                    <w:jc w:val="center"/>
                    <w:rPr>
                      <w:b/>
                      <w:color w:val="000000"/>
                      <w:szCs w:val="21"/>
                    </w:rPr>
                  </w:pPr>
                  <w:r>
                    <w:rPr>
                      <w:b/>
                      <w:color w:val="000000"/>
                      <w:szCs w:val="21"/>
                    </w:rPr>
                    <w:t>面源有效排放高度（</w:t>
                  </w:r>
                  <w:r>
                    <w:rPr>
                      <w:b/>
                      <w:color w:val="000000"/>
                      <w:szCs w:val="21"/>
                    </w:rPr>
                    <w:t>m</w:t>
                  </w:r>
                  <w:r>
                    <w:rPr>
                      <w:b/>
                      <w:color w:val="000000"/>
                      <w:szCs w:val="21"/>
                    </w:rPr>
                    <w:t>）</w:t>
                  </w:r>
                </w:p>
              </w:tc>
              <w:tc>
                <w:tcPr>
                  <w:tcW w:w="416" w:type="pct"/>
                  <w:vMerge w:val="restart"/>
                  <w:vAlign w:val="center"/>
                </w:tcPr>
                <w:p w:rsidR="00664CBA" w:rsidRDefault="00664CBA" w:rsidP="00503959">
                  <w:pPr>
                    <w:tabs>
                      <w:tab w:val="left" w:pos="1418"/>
                    </w:tabs>
                    <w:adjustRightInd w:val="0"/>
                    <w:snapToGrid w:val="0"/>
                    <w:spacing w:line="240" w:lineRule="atLeast"/>
                    <w:ind w:leftChars="-50" w:left="-105" w:rightChars="-50" w:right="-105"/>
                    <w:jc w:val="center"/>
                    <w:rPr>
                      <w:b/>
                      <w:color w:val="000000"/>
                      <w:szCs w:val="21"/>
                    </w:rPr>
                  </w:pPr>
                  <w:r>
                    <w:rPr>
                      <w:b/>
                      <w:color w:val="000000"/>
                      <w:szCs w:val="21"/>
                    </w:rPr>
                    <w:t>污染物因子</w:t>
                  </w:r>
                </w:p>
              </w:tc>
              <w:tc>
                <w:tcPr>
                  <w:tcW w:w="586" w:type="pct"/>
                  <w:vMerge w:val="restart"/>
                  <w:vAlign w:val="center"/>
                </w:tcPr>
                <w:p w:rsidR="00664CBA" w:rsidRDefault="00664CBA" w:rsidP="00503959">
                  <w:pPr>
                    <w:tabs>
                      <w:tab w:val="left" w:pos="1418"/>
                    </w:tabs>
                    <w:adjustRightInd w:val="0"/>
                    <w:snapToGrid w:val="0"/>
                    <w:spacing w:line="240" w:lineRule="atLeast"/>
                    <w:ind w:leftChars="-50" w:left="-105" w:rightChars="-50" w:right="-105"/>
                    <w:jc w:val="center"/>
                    <w:rPr>
                      <w:b/>
                      <w:color w:val="000000"/>
                      <w:szCs w:val="21"/>
                    </w:rPr>
                  </w:pPr>
                  <w:r>
                    <w:rPr>
                      <w:b/>
                      <w:color w:val="000000"/>
                      <w:szCs w:val="21"/>
                    </w:rPr>
                    <w:t>源强</w:t>
                  </w:r>
                </w:p>
                <w:p w:rsidR="00664CBA" w:rsidRDefault="00664CBA" w:rsidP="00503959">
                  <w:pPr>
                    <w:tabs>
                      <w:tab w:val="left" w:pos="1418"/>
                    </w:tabs>
                    <w:adjustRightInd w:val="0"/>
                    <w:snapToGrid w:val="0"/>
                    <w:spacing w:line="240" w:lineRule="atLeast"/>
                    <w:ind w:leftChars="-50" w:left="-105" w:rightChars="-50" w:right="-105"/>
                    <w:jc w:val="center"/>
                    <w:rPr>
                      <w:b/>
                      <w:color w:val="000000"/>
                      <w:szCs w:val="21"/>
                    </w:rPr>
                  </w:pPr>
                  <w:r>
                    <w:rPr>
                      <w:b/>
                      <w:color w:val="000000"/>
                      <w:szCs w:val="21"/>
                    </w:rPr>
                    <w:t>（</w:t>
                  </w:r>
                  <w:r>
                    <w:rPr>
                      <w:rFonts w:hint="eastAsia"/>
                      <w:b/>
                      <w:color w:val="000000"/>
                      <w:szCs w:val="21"/>
                    </w:rPr>
                    <w:t>kg/h</w:t>
                  </w:r>
                  <w:r>
                    <w:rPr>
                      <w:b/>
                      <w:color w:val="000000"/>
                      <w:szCs w:val="21"/>
                    </w:rPr>
                    <w:t>）</w:t>
                  </w:r>
                </w:p>
              </w:tc>
            </w:tr>
            <w:tr w:rsidR="00664CBA" w:rsidTr="00503959">
              <w:trPr>
                <w:trHeight w:val="340"/>
                <w:jc w:val="center"/>
              </w:trPr>
              <w:tc>
                <w:tcPr>
                  <w:tcW w:w="216" w:type="pct"/>
                  <w:vMerge/>
                  <w:vAlign w:val="center"/>
                </w:tcPr>
                <w:p w:rsidR="00664CBA" w:rsidRDefault="00664CBA" w:rsidP="00503959">
                  <w:pPr>
                    <w:tabs>
                      <w:tab w:val="left" w:pos="1418"/>
                    </w:tabs>
                    <w:adjustRightInd w:val="0"/>
                    <w:snapToGrid w:val="0"/>
                    <w:spacing w:line="240" w:lineRule="atLeast"/>
                    <w:ind w:leftChars="-50" w:left="-105" w:rightChars="-50" w:right="-105"/>
                    <w:jc w:val="center"/>
                    <w:rPr>
                      <w:b/>
                      <w:color w:val="000000"/>
                      <w:szCs w:val="21"/>
                    </w:rPr>
                  </w:pPr>
                </w:p>
              </w:tc>
              <w:tc>
                <w:tcPr>
                  <w:tcW w:w="544" w:type="pct"/>
                  <w:vMerge/>
                  <w:vAlign w:val="center"/>
                </w:tcPr>
                <w:p w:rsidR="00664CBA" w:rsidRDefault="00664CBA" w:rsidP="00503959">
                  <w:pPr>
                    <w:tabs>
                      <w:tab w:val="left" w:pos="1418"/>
                    </w:tabs>
                    <w:adjustRightInd w:val="0"/>
                    <w:snapToGrid w:val="0"/>
                    <w:spacing w:line="240" w:lineRule="atLeast"/>
                    <w:ind w:leftChars="-50" w:left="-105" w:rightChars="-50" w:right="-105"/>
                    <w:jc w:val="center"/>
                    <w:rPr>
                      <w:b/>
                      <w:color w:val="000000"/>
                      <w:szCs w:val="21"/>
                    </w:rPr>
                  </w:pPr>
                </w:p>
              </w:tc>
              <w:tc>
                <w:tcPr>
                  <w:tcW w:w="332" w:type="pct"/>
                  <w:vAlign w:val="center"/>
                </w:tcPr>
                <w:p w:rsidR="00664CBA" w:rsidRDefault="00664CBA" w:rsidP="00503959">
                  <w:pPr>
                    <w:tabs>
                      <w:tab w:val="left" w:pos="1418"/>
                    </w:tabs>
                    <w:spacing w:beforeLines="50"/>
                    <w:jc w:val="center"/>
                    <w:rPr>
                      <w:b/>
                      <w:bCs/>
                      <w:color w:val="000000"/>
                      <w:szCs w:val="21"/>
                    </w:rPr>
                  </w:pPr>
                  <w:r>
                    <w:rPr>
                      <w:b/>
                      <w:bCs/>
                      <w:szCs w:val="21"/>
                    </w:rPr>
                    <w:t>经度</w:t>
                  </w:r>
                </w:p>
              </w:tc>
              <w:tc>
                <w:tcPr>
                  <w:tcW w:w="364" w:type="pct"/>
                  <w:vAlign w:val="center"/>
                </w:tcPr>
                <w:p w:rsidR="00664CBA" w:rsidRDefault="00664CBA" w:rsidP="00503959">
                  <w:pPr>
                    <w:tabs>
                      <w:tab w:val="left" w:pos="1418"/>
                    </w:tabs>
                    <w:spacing w:beforeLines="50"/>
                    <w:jc w:val="center"/>
                    <w:rPr>
                      <w:b/>
                      <w:bCs/>
                      <w:color w:val="000000"/>
                      <w:szCs w:val="21"/>
                    </w:rPr>
                  </w:pPr>
                  <w:r>
                    <w:rPr>
                      <w:b/>
                      <w:bCs/>
                      <w:szCs w:val="21"/>
                    </w:rPr>
                    <w:t>纬度</w:t>
                  </w:r>
                </w:p>
              </w:tc>
              <w:tc>
                <w:tcPr>
                  <w:tcW w:w="345" w:type="pct"/>
                  <w:vMerge/>
                  <w:vAlign w:val="center"/>
                </w:tcPr>
                <w:p w:rsidR="00664CBA" w:rsidRDefault="00664CBA" w:rsidP="00503959">
                  <w:pPr>
                    <w:tabs>
                      <w:tab w:val="left" w:pos="1418"/>
                    </w:tabs>
                    <w:adjustRightInd w:val="0"/>
                    <w:snapToGrid w:val="0"/>
                    <w:spacing w:line="240" w:lineRule="atLeast"/>
                    <w:ind w:leftChars="-50" w:left="-105" w:rightChars="-50" w:right="-105"/>
                    <w:jc w:val="center"/>
                    <w:rPr>
                      <w:b/>
                      <w:color w:val="000000"/>
                      <w:szCs w:val="21"/>
                    </w:rPr>
                  </w:pPr>
                </w:p>
              </w:tc>
              <w:tc>
                <w:tcPr>
                  <w:tcW w:w="345" w:type="pct"/>
                  <w:vMerge/>
                  <w:vAlign w:val="center"/>
                </w:tcPr>
                <w:p w:rsidR="00664CBA" w:rsidRDefault="00664CBA" w:rsidP="00503959">
                  <w:pPr>
                    <w:tabs>
                      <w:tab w:val="left" w:pos="1418"/>
                    </w:tabs>
                    <w:adjustRightInd w:val="0"/>
                    <w:snapToGrid w:val="0"/>
                    <w:spacing w:line="240" w:lineRule="atLeast"/>
                    <w:ind w:leftChars="-50" w:left="-105" w:rightChars="-50" w:right="-105"/>
                    <w:jc w:val="center"/>
                    <w:rPr>
                      <w:b/>
                      <w:color w:val="000000"/>
                      <w:szCs w:val="21"/>
                    </w:rPr>
                  </w:pPr>
                </w:p>
              </w:tc>
              <w:tc>
                <w:tcPr>
                  <w:tcW w:w="416" w:type="pct"/>
                  <w:vMerge/>
                  <w:vAlign w:val="center"/>
                </w:tcPr>
                <w:p w:rsidR="00664CBA" w:rsidRDefault="00664CBA" w:rsidP="00503959">
                  <w:pPr>
                    <w:tabs>
                      <w:tab w:val="left" w:pos="1418"/>
                    </w:tabs>
                    <w:adjustRightInd w:val="0"/>
                    <w:snapToGrid w:val="0"/>
                    <w:spacing w:line="240" w:lineRule="atLeast"/>
                    <w:ind w:leftChars="-50" w:left="-105" w:rightChars="-50" w:right="-105"/>
                    <w:jc w:val="center"/>
                    <w:rPr>
                      <w:b/>
                      <w:color w:val="000000"/>
                      <w:szCs w:val="21"/>
                    </w:rPr>
                  </w:pPr>
                </w:p>
              </w:tc>
              <w:tc>
                <w:tcPr>
                  <w:tcW w:w="486" w:type="pct"/>
                  <w:vMerge/>
                  <w:vAlign w:val="center"/>
                </w:tcPr>
                <w:p w:rsidR="00664CBA" w:rsidRDefault="00664CBA" w:rsidP="00503959">
                  <w:pPr>
                    <w:tabs>
                      <w:tab w:val="left" w:pos="1418"/>
                    </w:tabs>
                    <w:adjustRightInd w:val="0"/>
                    <w:snapToGrid w:val="0"/>
                    <w:spacing w:line="240" w:lineRule="atLeast"/>
                    <w:ind w:leftChars="-50" w:left="-105" w:rightChars="-50" w:right="-105"/>
                    <w:jc w:val="center"/>
                    <w:rPr>
                      <w:b/>
                      <w:color w:val="000000"/>
                      <w:szCs w:val="21"/>
                    </w:rPr>
                  </w:pPr>
                </w:p>
              </w:tc>
              <w:tc>
                <w:tcPr>
                  <w:tcW w:w="475" w:type="pct"/>
                  <w:vMerge/>
                  <w:vAlign w:val="center"/>
                </w:tcPr>
                <w:p w:rsidR="00664CBA" w:rsidRDefault="00664CBA" w:rsidP="00503959">
                  <w:pPr>
                    <w:tabs>
                      <w:tab w:val="left" w:pos="1418"/>
                    </w:tabs>
                    <w:adjustRightInd w:val="0"/>
                    <w:snapToGrid w:val="0"/>
                    <w:spacing w:line="240" w:lineRule="atLeast"/>
                    <w:ind w:leftChars="-50" w:left="-105" w:rightChars="-50" w:right="-105"/>
                    <w:jc w:val="center"/>
                    <w:rPr>
                      <w:b/>
                      <w:color w:val="000000"/>
                      <w:szCs w:val="21"/>
                    </w:rPr>
                  </w:pPr>
                </w:p>
              </w:tc>
              <w:tc>
                <w:tcPr>
                  <w:tcW w:w="475" w:type="pct"/>
                  <w:vMerge/>
                  <w:vAlign w:val="center"/>
                </w:tcPr>
                <w:p w:rsidR="00664CBA" w:rsidRDefault="00664CBA" w:rsidP="00503959">
                  <w:pPr>
                    <w:tabs>
                      <w:tab w:val="left" w:pos="1418"/>
                    </w:tabs>
                    <w:adjustRightInd w:val="0"/>
                    <w:snapToGrid w:val="0"/>
                    <w:spacing w:line="240" w:lineRule="atLeast"/>
                    <w:ind w:leftChars="-50" w:left="-105" w:rightChars="-50" w:right="-105"/>
                    <w:jc w:val="center"/>
                    <w:rPr>
                      <w:b/>
                      <w:color w:val="000000"/>
                      <w:szCs w:val="21"/>
                    </w:rPr>
                  </w:pPr>
                </w:p>
              </w:tc>
              <w:tc>
                <w:tcPr>
                  <w:tcW w:w="416" w:type="pct"/>
                  <w:vMerge/>
                  <w:vAlign w:val="center"/>
                </w:tcPr>
                <w:p w:rsidR="00664CBA" w:rsidRDefault="00664CBA" w:rsidP="00503959">
                  <w:pPr>
                    <w:tabs>
                      <w:tab w:val="left" w:pos="1418"/>
                    </w:tabs>
                    <w:adjustRightInd w:val="0"/>
                    <w:snapToGrid w:val="0"/>
                    <w:spacing w:line="240" w:lineRule="atLeast"/>
                    <w:ind w:leftChars="-50" w:left="-105" w:rightChars="-50" w:right="-105"/>
                    <w:jc w:val="center"/>
                    <w:rPr>
                      <w:b/>
                      <w:color w:val="000000"/>
                      <w:szCs w:val="21"/>
                    </w:rPr>
                  </w:pPr>
                </w:p>
              </w:tc>
              <w:tc>
                <w:tcPr>
                  <w:tcW w:w="586" w:type="pct"/>
                  <w:vMerge/>
                  <w:vAlign w:val="center"/>
                </w:tcPr>
                <w:p w:rsidR="00664CBA" w:rsidRDefault="00664CBA" w:rsidP="00503959">
                  <w:pPr>
                    <w:tabs>
                      <w:tab w:val="left" w:pos="1418"/>
                    </w:tabs>
                    <w:adjustRightInd w:val="0"/>
                    <w:snapToGrid w:val="0"/>
                    <w:spacing w:line="240" w:lineRule="atLeast"/>
                    <w:ind w:leftChars="-50" w:left="-105" w:rightChars="-50" w:right="-105"/>
                    <w:jc w:val="center"/>
                    <w:rPr>
                      <w:b/>
                      <w:color w:val="000000"/>
                      <w:szCs w:val="21"/>
                    </w:rPr>
                  </w:pPr>
                </w:p>
              </w:tc>
            </w:tr>
            <w:tr w:rsidR="00664CBA" w:rsidTr="00503959">
              <w:trPr>
                <w:trHeight w:val="340"/>
                <w:jc w:val="center"/>
              </w:trPr>
              <w:tc>
                <w:tcPr>
                  <w:tcW w:w="216" w:type="pct"/>
                  <w:vMerge w:val="restart"/>
                  <w:vAlign w:val="center"/>
                </w:tcPr>
                <w:p w:rsidR="00664CBA" w:rsidRDefault="00664CBA" w:rsidP="00503959">
                  <w:pPr>
                    <w:tabs>
                      <w:tab w:val="left" w:pos="1418"/>
                    </w:tabs>
                    <w:adjustRightInd w:val="0"/>
                    <w:snapToGrid w:val="0"/>
                    <w:spacing w:line="240" w:lineRule="atLeast"/>
                    <w:ind w:leftChars="-50" w:left="-105" w:rightChars="-50" w:right="-105"/>
                    <w:jc w:val="center"/>
                    <w:rPr>
                      <w:color w:val="000000"/>
                      <w:szCs w:val="21"/>
                    </w:rPr>
                  </w:pPr>
                  <w:r>
                    <w:rPr>
                      <w:rFonts w:hint="eastAsia"/>
                      <w:color w:val="000000"/>
                      <w:szCs w:val="21"/>
                    </w:rPr>
                    <w:t>1</w:t>
                  </w:r>
                </w:p>
              </w:tc>
              <w:tc>
                <w:tcPr>
                  <w:tcW w:w="544" w:type="pct"/>
                  <w:vMerge w:val="restart"/>
                  <w:vAlign w:val="center"/>
                </w:tcPr>
                <w:p w:rsidR="00664CBA" w:rsidRDefault="00664CBA" w:rsidP="00503959">
                  <w:pPr>
                    <w:tabs>
                      <w:tab w:val="left" w:pos="1418"/>
                    </w:tabs>
                    <w:adjustRightInd w:val="0"/>
                    <w:snapToGrid w:val="0"/>
                    <w:ind w:leftChars="-50" w:left="-105" w:rightChars="-50" w:right="-105"/>
                    <w:jc w:val="center"/>
                    <w:rPr>
                      <w:color w:val="000000"/>
                      <w:szCs w:val="21"/>
                    </w:rPr>
                  </w:pPr>
                  <w:r>
                    <w:rPr>
                      <w:rFonts w:hint="eastAsia"/>
                      <w:color w:val="000000"/>
                      <w:szCs w:val="21"/>
                    </w:rPr>
                    <w:t>表面处理车间</w:t>
                  </w:r>
                </w:p>
              </w:tc>
              <w:tc>
                <w:tcPr>
                  <w:tcW w:w="332" w:type="pct"/>
                  <w:vMerge w:val="restart"/>
                  <w:vAlign w:val="center"/>
                </w:tcPr>
                <w:p w:rsidR="00664CBA" w:rsidRPr="000C22AC" w:rsidRDefault="00664CBA" w:rsidP="00503959">
                  <w:pPr>
                    <w:tabs>
                      <w:tab w:val="left" w:pos="1418"/>
                    </w:tabs>
                    <w:adjustRightInd w:val="0"/>
                    <w:snapToGrid w:val="0"/>
                    <w:ind w:leftChars="-50" w:left="-105" w:rightChars="-50" w:right="-105"/>
                    <w:jc w:val="center"/>
                    <w:rPr>
                      <w:szCs w:val="21"/>
                    </w:rPr>
                  </w:pPr>
                  <w:r w:rsidRPr="000C22AC">
                    <w:rPr>
                      <w:szCs w:val="21"/>
                    </w:rPr>
                    <w:t>1</w:t>
                  </w:r>
                  <w:r w:rsidRPr="000C22AC">
                    <w:rPr>
                      <w:rFonts w:hint="eastAsia"/>
                      <w:szCs w:val="21"/>
                    </w:rPr>
                    <w:t>20.04</w:t>
                  </w:r>
                </w:p>
              </w:tc>
              <w:tc>
                <w:tcPr>
                  <w:tcW w:w="364" w:type="pct"/>
                  <w:vMerge w:val="restart"/>
                  <w:vAlign w:val="center"/>
                </w:tcPr>
                <w:p w:rsidR="00664CBA" w:rsidRPr="000C22AC" w:rsidRDefault="00664CBA" w:rsidP="00503959">
                  <w:pPr>
                    <w:tabs>
                      <w:tab w:val="left" w:pos="1418"/>
                    </w:tabs>
                    <w:adjustRightInd w:val="0"/>
                    <w:snapToGrid w:val="0"/>
                    <w:ind w:leftChars="-50" w:left="-105" w:rightChars="-50" w:right="-105"/>
                    <w:jc w:val="center"/>
                    <w:rPr>
                      <w:szCs w:val="21"/>
                    </w:rPr>
                  </w:pPr>
                  <w:r w:rsidRPr="000C22AC">
                    <w:rPr>
                      <w:szCs w:val="21"/>
                    </w:rPr>
                    <w:t>31.6</w:t>
                  </w:r>
                  <w:r w:rsidRPr="000C22AC">
                    <w:rPr>
                      <w:rFonts w:hint="eastAsia"/>
                      <w:szCs w:val="21"/>
                    </w:rPr>
                    <w:t>7</w:t>
                  </w:r>
                </w:p>
              </w:tc>
              <w:tc>
                <w:tcPr>
                  <w:tcW w:w="345" w:type="pct"/>
                  <w:vMerge w:val="restart"/>
                  <w:vAlign w:val="center"/>
                </w:tcPr>
                <w:p w:rsidR="00664CBA" w:rsidRDefault="00664CBA" w:rsidP="00503959">
                  <w:pPr>
                    <w:tabs>
                      <w:tab w:val="left" w:pos="1418"/>
                    </w:tabs>
                    <w:adjustRightInd w:val="0"/>
                    <w:snapToGrid w:val="0"/>
                    <w:ind w:leftChars="-50" w:left="-105" w:rightChars="-50" w:right="-105"/>
                    <w:jc w:val="center"/>
                    <w:rPr>
                      <w:szCs w:val="21"/>
                    </w:rPr>
                  </w:pPr>
                  <w:r>
                    <w:rPr>
                      <w:rFonts w:hint="eastAsia"/>
                      <w:szCs w:val="21"/>
                    </w:rPr>
                    <w:t>100</w:t>
                  </w:r>
                </w:p>
              </w:tc>
              <w:tc>
                <w:tcPr>
                  <w:tcW w:w="345" w:type="pct"/>
                  <w:vMerge w:val="restart"/>
                  <w:vAlign w:val="center"/>
                </w:tcPr>
                <w:p w:rsidR="00664CBA" w:rsidRDefault="00664CBA" w:rsidP="00503959">
                  <w:pPr>
                    <w:tabs>
                      <w:tab w:val="left" w:pos="1418"/>
                    </w:tabs>
                    <w:adjustRightInd w:val="0"/>
                    <w:snapToGrid w:val="0"/>
                    <w:ind w:leftChars="-50" w:left="-105" w:rightChars="-50" w:right="-105"/>
                    <w:jc w:val="center"/>
                    <w:rPr>
                      <w:szCs w:val="21"/>
                    </w:rPr>
                  </w:pPr>
                  <w:r>
                    <w:rPr>
                      <w:rFonts w:hint="eastAsia"/>
                      <w:szCs w:val="21"/>
                    </w:rPr>
                    <w:t>40</w:t>
                  </w:r>
                </w:p>
              </w:tc>
              <w:tc>
                <w:tcPr>
                  <w:tcW w:w="416" w:type="pct"/>
                  <w:vMerge w:val="restart"/>
                  <w:vAlign w:val="center"/>
                </w:tcPr>
                <w:p w:rsidR="00664CBA" w:rsidRDefault="00664CBA" w:rsidP="00503959">
                  <w:pPr>
                    <w:tabs>
                      <w:tab w:val="left" w:pos="1418"/>
                    </w:tabs>
                    <w:adjustRightInd w:val="0"/>
                    <w:snapToGrid w:val="0"/>
                    <w:spacing w:line="240" w:lineRule="atLeast"/>
                    <w:ind w:leftChars="-50" w:left="-105" w:rightChars="-50" w:right="-105"/>
                    <w:jc w:val="center"/>
                    <w:rPr>
                      <w:szCs w:val="21"/>
                    </w:rPr>
                  </w:pPr>
                  <w:r>
                    <w:rPr>
                      <w:szCs w:val="21"/>
                    </w:rPr>
                    <w:t>0</w:t>
                  </w:r>
                </w:p>
              </w:tc>
              <w:tc>
                <w:tcPr>
                  <w:tcW w:w="486" w:type="pct"/>
                  <w:tcBorders>
                    <w:bottom w:val="single" w:sz="4" w:space="0" w:color="auto"/>
                  </w:tcBorders>
                  <w:vAlign w:val="center"/>
                </w:tcPr>
                <w:p w:rsidR="00664CBA" w:rsidRDefault="00664CBA" w:rsidP="00503959">
                  <w:pPr>
                    <w:tabs>
                      <w:tab w:val="left" w:pos="1418"/>
                    </w:tabs>
                    <w:adjustRightInd w:val="0"/>
                    <w:snapToGrid w:val="0"/>
                    <w:ind w:leftChars="-50" w:left="-105" w:rightChars="-50" w:right="-105"/>
                    <w:jc w:val="center"/>
                    <w:rPr>
                      <w:color w:val="000000"/>
                      <w:szCs w:val="21"/>
                    </w:rPr>
                  </w:pPr>
                  <w:r>
                    <w:rPr>
                      <w:rFonts w:hint="eastAsia"/>
                      <w:szCs w:val="21"/>
                    </w:rPr>
                    <w:t>4800</w:t>
                  </w:r>
                </w:p>
              </w:tc>
              <w:tc>
                <w:tcPr>
                  <w:tcW w:w="475" w:type="pct"/>
                  <w:vMerge w:val="restart"/>
                  <w:vAlign w:val="center"/>
                </w:tcPr>
                <w:p w:rsidR="00664CBA" w:rsidRDefault="00664CBA" w:rsidP="00503959">
                  <w:pPr>
                    <w:tabs>
                      <w:tab w:val="left" w:pos="1418"/>
                    </w:tabs>
                    <w:adjustRightInd w:val="0"/>
                    <w:snapToGrid w:val="0"/>
                    <w:ind w:leftChars="-50" w:left="-105" w:rightChars="-50" w:right="-105"/>
                    <w:jc w:val="center"/>
                    <w:rPr>
                      <w:color w:val="000000"/>
                      <w:szCs w:val="21"/>
                    </w:rPr>
                  </w:pPr>
                  <w:r>
                    <w:rPr>
                      <w:color w:val="000000"/>
                      <w:szCs w:val="21"/>
                    </w:rPr>
                    <w:t>正常工况</w:t>
                  </w:r>
                </w:p>
              </w:tc>
              <w:tc>
                <w:tcPr>
                  <w:tcW w:w="475" w:type="pct"/>
                  <w:vMerge w:val="restart"/>
                  <w:vAlign w:val="center"/>
                </w:tcPr>
                <w:p w:rsidR="00664CBA" w:rsidRDefault="00664CBA" w:rsidP="00503959">
                  <w:pPr>
                    <w:tabs>
                      <w:tab w:val="left" w:pos="1418"/>
                    </w:tabs>
                    <w:adjustRightInd w:val="0"/>
                    <w:snapToGrid w:val="0"/>
                    <w:ind w:leftChars="-50" w:left="-105" w:rightChars="-50" w:right="-105"/>
                    <w:jc w:val="center"/>
                    <w:rPr>
                      <w:szCs w:val="21"/>
                    </w:rPr>
                  </w:pPr>
                  <w:r>
                    <w:rPr>
                      <w:rFonts w:hint="eastAsia"/>
                      <w:szCs w:val="21"/>
                    </w:rPr>
                    <w:t>8</w:t>
                  </w:r>
                </w:p>
              </w:tc>
              <w:tc>
                <w:tcPr>
                  <w:tcW w:w="416" w:type="pct"/>
                  <w:vAlign w:val="center"/>
                </w:tcPr>
                <w:p w:rsidR="00664CBA" w:rsidRPr="006C1B91" w:rsidRDefault="00664CBA" w:rsidP="00503959">
                  <w:pPr>
                    <w:tabs>
                      <w:tab w:val="left" w:pos="1418"/>
                    </w:tabs>
                    <w:adjustRightInd w:val="0"/>
                    <w:snapToGrid w:val="0"/>
                    <w:ind w:leftChars="-50" w:left="-105" w:rightChars="-50" w:right="-105"/>
                    <w:jc w:val="center"/>
                    <w:rPr>
                      <w:szCs w:val="21"/>
                    </w:rPr>
                  </w:pPr>
                  <w:r>
                    <w:rPr>
                      <w:rFonts w:hint="eastAsia"/>
                      <w:szCs w:val="21"/>
                    </w:rPr>
                    <w:t>颗粒物</w:t>
                  </w:r>
                </w:p>
              </w:tc>
              <w:tc>
                <w:tcPr>
                  <w:tcW w:w="586" w:type="pct"/>
                  <w:vAlign w:val="center"/>
                </w:tcPr>
                <w:p w:rsidR="00664CBA" w:rsidRPr="006C1B91" w:rsidRDefault="00664CBA" w:rsidP="00503959">
                  <w:pPr>
                    <w:tabs>
                      <w:tab w:val="left" w:pos="1418"/>
                    </w:tabs>
                    <w:adjustRightInd w:val="0"/>
                    <w:snapToGrid w:val="0"/>
                    <w:ind w:leftChars="-50" w:left="-105" w:rightChars="-50" w:right="-105"/>
                    <w:jc w:val="center"/>
                    <w:rPr>
                      <w:szCs w:val="21"/>
                    </w:rPr>
                  </w:pPr>
                  <w:r>
                    <w:rPr>
                      <w:rFonts w:hint="eastAsia"/>
                      <w:szCs w:val="21"/>
                    </w:rPr>
                    <w:t>0.052</w:t>
                  </w:r>
                </w:p>
              </w:tc>
            </w:tr>
            <w:tr w:rsidR="00664CBA" w:rsidTr="00503959">
              <w:trPr>
                <w:trHeight w:val="340"/>
                <w:jc w:val="center"/>
              </w:trPr>
              <w:tc>
                <w:tcPr>
                  <w:tcW w:w="216" w:type="pct"/>
                  <w:vMerge/>
                  <w:vAlign w:val="center"/>
                </w:tcPr>
                <w:p w:rsidR="00664CBA" w:rsidRDefault="00664CBA" w:rsidP="00503959">
                  <w:pPr>
                    <w:tabs>
                      <w:tab w:val="left" w:pos="1418"/>
                    </w:tabs>
                    <w:adjustRightInd w:val="0"/>
                    <w:snapToGrid w:val="0"/>
                    <w:spacing w:line="240" w:lineRule="atLeast"/>
                    <w:ind w:leftChars="-50" w:left="-105" w:rightChars="-50" w:right="-105"/>
                    <w:jc w:val="center"/>
                    <w:rPr>
                      <w:color w:val="FF0000"/>
                      <w:szCs w:val="21"/>
                    </w:rPr>
                  </w:pPr>
                </w:p>
              </w:tc>
              <w:tc>
                <w:tcPr>
                  <w:tcW w:w="544" w:type="pct"/>
                  <w:vMerge/>
                  <w:vAlign w:val="center"/>
                </w:tcPr>
                <w:p w:rsidR="00664CBA" w:rsidRDefault="00664CBA" w:rsidP="00503959">
                  <w:pPr>
                    <w:tabs>
                      <w:tab w:val="left" w:pos="1418"/>
                    </w:tabs>
                    <w:adjustRightInd w:val="0"/>
                    <w:snapToGrid w:val="0"/>
                    <w:ind w:leftChars="-50" w:left="-105" w:rightChars="-50" w:right="-105"/>
                    <w:jc w:val="center"/>
                    <w:rPr>
                      <w:color w:val="FF0000"/>
                      <w:szCs w:val="21"/>
                    </w:rPr>
                  </w:pPr>
                </w:p>
              </w:tc>
              <w:tc>
                <w:tcPr>
                  <w:tcW w:w="332" w:type="pct"/>
                  <w:vMerge/>
                  <w:vAlign w:val="center"/>
                </w:tcPr>
                <w:p w:rsidR="00664CBA" w:rsidRDefault="00664CBA" w:rsidP="00503959">
                  <w:pPr>
                    <w:tabs>
                      <w:tab w:val="left" w:pos="1418"/>
                    </w:tabs>
                    <w:adjustRightInd w:val="0"/>
                    <w:snapToGrid w:val="0"/>
                    <w:ind w:leftChars="-50" w:left="-105" w:rightChars="-50" w:right="-105"/>
                    <w:jc w:val="center"/>
                    <w:rPr>
                      <w:szCs w:val="21"/>
                    </w:rPr>
                  </w:pPr>
                </w:p>
              </w:tc>
              <w:tc>
                <w:tcPr>
                  <w:tcW w:w="364" w:type="pct"/>
                  <w:vMerge/>
                  <w:vAlign w:val="center"/>
                </w:tcPr>
                <w:p w:rsidR="00664CBA" w:rsidRDefault="00664CBA" w:rsidP="00503959">
                  <w:pPr>
                    <w:tabs>
                      <w:tab w:val="left" w:pos="1418"/>
                    </w:tabs>
                    <w:adjustRightInd w:val="0"/>
                    <w:snapToGrid w:val="0"/>
                    <w:ind w:leftChars="-50" w:left="-105" w:rightChars="-50" w:right="-105"/>
                    <w:jc w:val="center"/>
                    <w:rPr>
                      <w:szCs w:val="21"/>
                    </w:rPr>
                  </w:pPr>
                </w:p>
              </w:tc>
              <w:tc>
                <w:tcPr>
                  <w:tcW w:w="345" w:type="pct"/>
                  <w:vMerge/>
                  <w:vAlign w:val="center"/>
                </w:tcPr>
                <w:p w:rsidR="00664CBA" w:rsidRDefault="00664CBA" w:rsidP="00503959">
                  <w:pPr>
                    <w:tabs>
                      <w:tab w:val="left" w:pos="1418"/>
                    </w:tabs>
                    <w:adjustRightInd w:val="0"/>
                    <w:snapToGrid w:val="0"/>
                    <w:ind w:leftChars="-50" w:left="-105" w:rightChars="-50" w:right="-105"/>
                    <w:jc w:val="center"/>
                    <w:rPr>
                      <w:szCs w:val="21"/>
                    </w:rPr>
                  </w:pPr>
                </w:p>
              </w:tc>
              <w:tc>
                <w:tcPr>
                  <w:tcW w:w="345" w:type="pct"/>
                  <w:vMerge/>
                  <w:vAlign w:val="center"/>
                </w:tcPr>
                <w:p w:rsidR="00664CBA" w:rsidRDefault="00664CBA" w:rsidP="00503959">
                  <w:pPr>
                    <w:tabs>
                      <w:tab w:val="left" w:pos="1418"/>
                    </w:tabs>
                    <w:adjustRightInd w:val="0"/>
                    <w:snapToGrid w:val="0"/>
                    <w:ind w:leftChars="-50" w:left="-105" w:rightChars="-50" w:right="-105"/>
                    <w:jc w:val="center"/>
                    <w:rPr>
                      <w:szCs w:val="21"/>
                    </w:rPr>
                  </w:pPr>
                </w:p>
              </w:tc>
              <w:tc>
                <w:tcPr>
                  <w:tcW w:w="416" w:type="pct"/>
                  <w:vMerge/>
                  <w:vAlign w:val="center"/>
                </w:tcPr>
                <w:p w:rsidR="00664CBA" w:rsidRDefault="00664CBA" w:rsidP="00503959">
                  <w:pPr>
                    <w:tabs>
                      <w:tab w:val="left" w:pos="1418"/>
                    </w:tabs>
                    <w:adjustRightInd w:val="0"/>
                    <w:snapToGrid w:val="0"/>
                    <w:spacing w:line="240" w:lineRule="atLeast"/>
                    <w:ind w:leftChars="-50" w:left="-105" w:rightChars="-50" w:right="-105"/>
                    <w:jc w:val="center"/>
                    <w:rPr>
                      <w:szCs w:val="21"/>
                    </w:rPr>
                  </w:pPr>
                </w:p>
              </w:tc>
              <w:tc>
                <w:tcPr>
                  <w:tcW w:w="486" w:type="pct"/>
                  <w:tcBorders>
                    <w:top w:val="single" w:sz="4" w:space="0" w:color="auto"/>
                  </w:tcBorders>
                  <w:vAlign w:val="center"/>
                </w:tcPr>
                <w:p w:rsidR="00664CBA" w:rsidRDefault="00664CBA" w:rsidP="00503959">
                  <w:pPr>
                    <w:tabs>
                      <w:tab w:val="left" w:pos="1418"/>
                    </w:tabs>
                    <w:adjustRightInd w:val="0"/>
                    <w:snapToGrid w:val="0"/>
                    <w:ind w:leftChars="-50" w:left="-105" w:rightChars="-50" w:right="-105"/>
                    <w:jc w:val="center"/>
                    <w:rPr>
                      <w:szCs w:val="21"/>
                    </w:rPr>
                  </w:pPr>
                  <w:r>
                    <w:rPr>
                      <w:rFonts w:hint="eastAsia"/>
                      <w:szCs w:val="21"/>
                    </w:rPr>
                    <w:t>2000</w:t>
                  </w:r>
                </w:p>
              </w:tc>
              <w:tc>
                <w:tcPr>
                  <w:tcW w:w="475" w:type="pct"/>
                  <w:vMerge/>
                  <w:vAlign w:val="center"/>
                </w:tcPr>
                <w:p w:rsidR="00664CBA" w:rsidRDefault="00664CBA" w:rsidP="00503959">
                  <w:pPr>
                    <w:tabs>
                      <w:tab w:val="left" w:pos="1418"/>
                    </w:tabs>
                    <w:adjustRightInd w:val="0"/>
                    <w:snapToGrid w:val="0"/>
                    <w:ind w:leftChars="-50" w:left="-105" w:rightChars="-50" w:right="-105"/>
                    <w:jc w:val="center"/>
                    <w:rPr>
                      <w:color w:val="000000"/>
                      <w:szCs w:val="21"/>
                    </w:rPr>
                  </w:pPr>
                </w:p>
              </w:tc>
              <w:tc>
                <w:tcPr>
                  <w:tcW w:w="475" w:type="pct"/>
                  <w:vMerge/>
                  <w:vAlign w:val="center"/>
                </w:tcPr>
                <w:p w:rsidR="00664CBA" w:rsidRDefault="00664CBA" w:rsidP="00503959">
                  <w:pPr>
                    <w:tabs>
                      <w:tab w:val="left" w:pos="1418"/>
                    </w:tabs>
                    <w:adjustRightInd w:val="0"/>
                    <w:snapToGrid w:val="0"/>
                    <w:ind w:leftChars="-50" w:left="-105" w:rightChars="-50" w:right="-105"/>
                    <w:jc w:val="center"/>
                    <w:rPr>
                      <w:szCs w:val="21"/>
                    </w:rPr>
                  </w:pPr>
                </w:p>
              </w:tc>
              <w:tc>
                <w:tcPr>
                  <w:tcW w:w="416" w:type="pct"/>
                  <w:vAlign w:val="center"/>
                </w:tcPr>
                <w:p w:rsidR="00664CBA" w:rsidRPr="006C1B91" w:rsidRDefault="00664CBA" w:rsidP="00503959">
                  <w:pPr>
                    <w:tabs>
                      <w:tab w:val="left" w:pos="1418"/>
                    </w:tabs>
                    <w:adjustRightInd w:val="0"/>
                    <w:snapToGrid w:val="0"/>
                    <w:ind w:leftChars="-50" w:left="-105" w:rightChars="-50" w:right="-105"/>
                    <w:jc w:val="center"/>
                    <w:rPr>
                      <w:szCs w:val="21"/>
                    </w:rPr>
                  </w:pPr>
                  <w:r>
                    <w:rPr>
                      <w:rFonts w:hint="eastAsia"/>
                      <w:szCs w:val="21"/>
                    </w:rPr>
                    <w:t>非甲烷总烃</w:t>
                  </w:r>
                </w:p>
              </w:tc>
              <w:tc>
                <w:tcPr>
                  <w:tcW w:w="586" w:type="pct"/>
                  <w:vAlign w:val="center"/>
                </w:tcPr>
                <w:p w:rsidR="00664CBA" w:rsidRPr="006C1B91" w:rsidRDefault="00664CBA" w:rsidP="00503959">
                  <w:pPr>
                    <w:tabs>
                      <w:tab w:val="left" w:pos="1418"/>
                    </w:tabs>
                    <w:adjustRightInd w:val="0"/>
                    <w:snapToGrid w:val="0"/>
                    <w:ind w:leftChars="-50" w:left="-105" w:rightChars="-50" w:right="-105"/>
                    <w:jc w:val="center"/>
                    <w:rPr>
                      <w:szCs w:val="21"/>
                    </w:rPr>
                  </w:pPr>
                  <w:r>
                    <w:rPr>
                      <w:rFonts w:hint="eastAsia"/>
                      <w:szCs w:val="21"/>
                    </w:rPr>
                    <w:t>0.0075</w:t>
                  </w:r>
                </w:p>
              </w:tc>
            </w:tr>
          </w:tbl>
          <w:p w:rsidR="00664CBA" w:rsidRDefault="00664CBA" w:rsidP="00664CBA">
            <w:pPr>
              <w:adjustRightInd w:val="0"/>
              <w:snapToGrid w:val="0"/>
              <w:spacing w:beforeLines="50" w:line="360" w:lineRule="auto"/>
              <w:ind w:firstLineChars="200" w:firstLine="480"/>
              <w:rPr>
                <w:sz w:val="24"/>
              </w:rPr>
            </w:pPr>
            <w:r>
              <w:rPr>
                <w:sz w:val="24"/>
              </w:rPr>
              <w:t>2</w:t>
            </w:r>
            <w:r>
              <w:rPr>
                <w:sz w:val="24"/>
              </w:rPr>
              <w:t>）计算参数</w:t>
            </w:r>
          </w:p>
          <w:p w:rsidR="00664CBA" w:rsidRDefault="00664CBA" w:rsidP="00664CBA">
            <w:pPr>
              <w:spacing w:line="360" w:lineRule="auto"/>
              <w:ind w:firstLineChars="200" w:firstLine="480"/>
              <w:jc w:val="left"/>
              <w:rPr>
                <w:rFonts w:hint="eastAsia"/>
                <w:sz w:val="24"/>
              </w:rPr>
            </w:pPr>
            <w:r>
              <w:rPr>
                <w:sz w:val="24"/>
              </w:rPr>
              <w:t>根据《环境影响评价技术导则</w:t>
            </w:r>
            <w:r>
              <w:rPr>
                <w:sz w:val="24"/>
              </w:rPr>
              <w:t>-</w:t>
            </w:r>
            <w:r>
              <w:rPr>
                <w:sz w:val="24"/>
              </w:rPr>
              <w:t>大气环境》（</w:t>
            </w:r>
            <w:r>
              <w:rPr>
                <w:sz w:val="24"/>
              </w:rPr>
              <w:t>HJ2.2-2018</w:t>
            </w:r>
            <w:r>
              <w:rPr>
                <w:sz w:val="24"/>
              </w:rPr>
              <w:t>）要求，选择正常排放情况下排放的污染物，采用估算模式对正常工况下各污染源各污染物分别进行估算以确定评价等级，计算参数见表</w:t>
            </w:r>
            <w:r>
              <w:rPr>
                <w:rFonts w:hint="eastAsia"/>
                <w:sz w:val="24"/>
              </w:rPr>
              <w:t>4-</w:t>
            </w:r>
            <w:r w:rsidR="007043F2">
              <w:rPr>
                <w:rFonts w:hint="eastAsia"/>
                <w:sz w:val="24"/>
              </w:rPr>
              <w:t>9</w:t>
            </w:r>
            <w:r>
              <w:rPr>
                <w:sz w:val="24"/>
              </w:rPr>
              <w:t>所示。</w:t>
            </w:r>
          </w:p>
          <w:p w:rsidR="007043F2" w:rsidRDefault="007043F2" w:rsidP="00664CBA">
            <w:pPr>
              <w:adjustRightInd w:val="0"/>
              <w:snapToGrid w:val="0"/>
              <w:ind w:firstLineChars="217" w:firstLine="523"/>
              <w:jc w:val="center"/>
              <w:rPr>
                <w:rFonts w:hint="eastAsia"/>
                <w:b/>
                <w:sz w:val="24"/>
                <w:szCs w:val="22"/>
              </w:rPr>
            </w:pPr>
          </w:p>
          <w:p w:rsidR="007043F2" w:rsidRDefault="007043F2" w:rsidP="00664CBA">
            <w:pPr>
              <w:adjustRightInd w:val="0"/>
              <w:snapToGrid w:val="0"/>
              <w:ind w:firstLineChars="217" w:firstLine="523"/>
              <w:jc w:val="center"/>
              <w:rPr>
                <w:rFonts w:hint="eastAsia"/>
                <w:b/>
                <w:sz w:val="24"/>
                <w:szCs w:val="22"/>
              </w:rPr>
            </w:pPr>
          </w:p>
          <w:p w:rsidR="007043F2" w:rsidRDefault="007043F2" w:rsidP="00664CBA">
            <w:pPr>
              <w:adjustRightInd w:val="0"/>
              <w:snapToGrid w:val="0"/>
              <w:ind w:firstLineChars="217" w:firstLine="523"/>
              <w:jc w:val="center"/>
              <w:rPr>
                <w:rFonts w:hint="eastAsia"/>
                <w:b/>
                <w:sz w:val="24"/>
                <w:szCs w:val="22"/>
              </w:rPr>
            </w:pPr>
          </w:p>
          <w:p w:rsidR="007043F2" w:rsidRDefault="007043F2" w:rsidP="00664CBA">
            <w:pPr>
              <w:adjustRightInd w:val="0"/>
              <w:snapToGrid w:val="0"/>
              <w:ind w:firstLineChars="217" w:firstLine="523"/>
              <w:jc w:val="center"/>
              <w:rPr>
                <w:rFonts w:hint="eastAsia"/>
                <w:b/>
                <w:sz w:val="24"/>
                <w:szCs w:val="22"/>
              </w:rPr>
            </w:pPr>
          </w:p>
          <w:p w:rsidR="007043F2" w:rsidRDefault="007043F2" w:rsidP="00664CBA">
            <w:pPr>
              <w:adjustRightInd w:val="0"/>
              <w:snapToGrid w:val="0"/>
              <w:ind w:firstLineChars="217" w:firstLine="523"/>
              <w:jc w:val="center"/>
              <w:rPr>
                <w:rFonts w:hint="eastAsia"/>
                <w:b/>
                <w:sz w:val="24"/>
                <w:szCs w:val="22"/>
              </w:rPr>
            </w:pPr>
          </w:p>
          <w:p w:rsidR="00664CBA" w:rsidRDefault="00664CBA" w:rsidP="00664CBA">
            <w:pPr>
              <w:adjustRightInd w:val="0"/>
              <w:snapToGrid w:val="0"/>
              <w:ind w:firstLineChars="217" w:firstLine="523"/>
              <w:jc w:val="center"/>
              <w:rPr>
                <w:b/>
              </w:rPr>
            </w:pPr>
            <w:r>
              <w:rPr>
                <w:b/>
                <w:sz w:val="24"/>
                <w:szCs w:val="22"/>
              </w:rPr>
              <w:lastRenderedPageBreak/>
              <w:t>表</w:t>
            </w:r>
            <w:r w:rsidR="00102053">
              <w:rPr>
                <w:rFonts w:hint="eastAsia"/>
                <w:b/>
                <w:sz w:val="24"/>
                <w:szCs w:val="22"/>
              </w:rPr>
              <w:t>4-</w:t>
            </w:r>
            <w:r w:rsidR="007043F2">
              <w:rPr>
                <w:rFonts w:hint="eastAsia"/>
                <w:b/>
                <w:sz w:val="24"/>
                <w:szCs w:val="22"/>
              </w:rPr>
              <w:t>9</w:t>
            </w:r>
            <w:r>
              <w:rPr>
                <w:b/>
                <w:sz w:val="24"/>
                <w:szCs w:val="22"/>
              </w:rPr>
              <w:t xml:space="preserve"> </w:t>
            </w:r>
            <w:r>
              <w:rPr>
                <w:b/>
                <w:sz w:val="24"/>
                <w:szCs w:val="22"/>
              </w:rPr>
              <w:t>估算模型参数表</w:t>
            </w:r>
          </w:p>
          <w:tbl>
            <w:tblPr>
              <w:tblStyle w:val="af8"/>
              <w:tblW w:w="0" w:type="auto"/>
              <w:tblInd w:w="0" w:type="dxa"/>
              <w:tblBorders>
                <w:top w:val="single" w:sz="12" w:space="0" w:color="auto"/>
                <w:left w:val="none" w:sz="0" w:space="0" w:color="auto"/>
                <w:bottom w:val="single" w:sz="12" w:space="0" w:color="auto"/>
                <w:right w:val="none" w:sz="0" w:space="0" w:color="auto"/>
              </w:tblBorders>
              <w:tblLayout w:type="fixed"/>
              <w:tblLook w:val="04A0"/>
            </w:tblPr>
            <w:tblGrid>
              <w:gridCol w:w="2013"/>
              <w:gridCol w:w="3274"/>
              <w:gridCol w:w="2644"/>
            </w:tblGrid>
            <w:tr w:rsidR="009F6E69" w:rsidTr="00503959">
              <w:trPr>
                <w:trHeight w:val="340"/>
              </w:trPr>
              <w:tc>
                <w:tcPr>
                  <w:tcW w:w="5287" w:type="dxa"/>
                  <w:gridSpan w:val="2"/>
                  <w:vAlign w:val="center"/>
                </w:tcPr>
                <w:p w:rsidR="009F6E69" w:rsidRDefault="009F6E69" w:rsidP="00503959">
                  <w:pPr>
                    <w:adjustRightInd w:val="0"/>
                    <w:snapToGrid w:val="0"/>
                    <w:ind w:leftChars="-50" w:left="-105" w:rightChars="-50" w:right="-105"/>
                    <w:jc w:val="center"/>
                    <w:rPr>
                      <w:b/>
                      <w:szCs w:val="21"/>
                    </w:rPr>
                  </w:pPr>
                  <w:r>
                    <w:rPr>
                      <w:b/>
                      <w:szCs w:val="21"/>
                    </w:rPr>
                    <w:t>参数</w:t>
                  </w:r>
                </w:p>
              </w:tc>
              <w:tc>
                <w:tcPr>
                  <w:tcW w:w="2644" w:type="dxa"/>
                  <w:vAlign w:val="center"/>
                </w:tcPr>
                <w:p w:rsidR="009F6E69" w:rsidRDefault="009F6E69" w:rsidP="00503959">
                  <w:pPr>
                    <w:adjustRightInd w:val="0"/>
                    <w:snapToGrid w:val="0"/>
                    <w:ind w:leftChars="-50" w:left="-105" w:rightChars="-50" w:right="-105"/>
                    <w:jc w:val="center"/>
                    <w:rPr>
                      <w:b/>
                      <w:szCs w:val="21"/>
                    </w:rPr>
                  </w:pPr>
                  <w:r>
                    <w:rPr>
                      <w:b/>
                      <w:szCs w:val="21"/>
                    </w:rPr>
                    <w:t>参数</w:t>
                  </w:r>
                </w:p>
              </w:tc>
            </w:tr>
            <w:tr w:rsidR="009F6E69" w:rsidTr="009F6E69">
              <w:trPr>
                <w:trHeight w:val="340"/>
              </w:trPr>
              <w:tc>
                <w:tcPr>
                  <w:tcW w:w="2013" w:type="dxa"/>
                  <w:vMerge w:val="restart"/>
                  <w:vAlign w:val="center"/>
                </w:tcPr>
                <w:p w:rsidR="009F6E69" w:rsidRDefault="009F6E69" w:rsidP="00503959">
                  <w:pPr>
                    <w:adjustRightInd w:val="0"/>
                    <w:snapToGrid w:val="0"/>
                    <w:ind w:leftChars="-50" w:left="-105" w:rightChars="-50" w:right="-105"/>
                    <w:jc w:val="center"/>
                    <w:rPr>
                      <w:bCs/>
                      <w:szCs w:val="21"/>
                    </w:rPr>
                  </w:pPr>
                  <w:r>
                    <w:rPr>
                      <w:bCs/>
                      <w:szCs w:val="21"/>
                    </w:rPr>
                    <w:t>城市</w:t>
                  </w:r>
                  <w:r>
                    <w:rPr>
                      <w:bCs/>
                      <w:szCs w:val="21"/>
                    </w:rPr>
                    <w:t>/</w:t>
                  </w:r>
                  <w:r>
                    <w:rPr>
                      <w:bCs/>
                      <w:szCs w:val="21"/>
                    </w:rPr>
                    <w:t>农村选项</w:t>
                  </w:r>
                </w:p>
              </w:tc>
              <w:tc>
                <w:tcPr>
                  <w:tcW w:w="3274" w:type="dxa"/>
                  <w:vAlign w:val="center"/>
                </w:tcPr>
                <w:p w:rsidR="009F6E69" w:rsidRDefault="009F6E69" w:rsidP="00503959">
                  <w:pPr>
                    <w:adjustRightInd w:val="0"/>
                    <w:snapToGrid w:val="0"/>
                    <w:ind w:leftChars="-50" w:left="-105" w:rightChars="-50" w:right="-105"/>
                    <w:jc w:val="center"/>
                    <w:rPr>
                      <w:bCs/>
                      <w:szCs w:val="21"/>
                    </w:rPr>
                  </w:pPr>
                  <w:r>
                    <w:rPr>
                      <w:bCs/>
                      <w:szCs w:val="21"/>
                    </w:rPr>
                    <w:t>城市</w:t>
                  </w:r>
                  <w:r>
                    <w:rPr>
                      <w:bCs/>
                      <w:szCs w:val="21"/>
                    </w:rPr>
                    <w:t>/</w:t>
                  </w:r>
                  <w:r>
                    <w:rPr>
                      <w:bCs/>
                      <w:szCs w:val="21"/>
                    </w:rPr>
                    <w:t>农村</w:t>
                  </w:r>
                </w:p>
              </w:tc>
              <w:tc>
                <w:tcPr>
                  <w:tcW w:w="2644" w:type="dxa"/>
                  <w:vAlign w:val="center"/>
                </w:tcPr>
                <w:p w:rsidR="009F6E69" w:rsidRDefault="009F6E69" w:rsidP="00503959">
                  <w:pPr>
                    <w:adjustRightInd w:val="0"/>
                    <w:snapToGrid w:val="0"/>
                    <w:ind w:leftChars="-50" w:left="-105" w:rightChars="-50" w:right="-105"/>
                    <w:jc w:val="center"/>
                    <w:rPr>
                      <w:bCs/>
                      <w:szCs w:val="21"/>
                    </w:rPr>
                  </w:pPr>
                  <w:r>
                    <w:rPr>
                      <w:bCs/>
                      <w:szCs w:val="21"/>
                    </w:rPr>
                    <w:t>城市</w:t>
                  </w:r>
                </w:p>
              </w:tc>
            </w:tr>
            <w:tr w:rsidR="009F6E69" w:rsidTr="009F6E69">
              <w:trPr>
                <w:trHeight w:val="340"/>
              </w:trPr>
              <w:tc>
                <w:tcPr>
                  <w:tcW w:w="2013" w:type="dxa"/>
                  <w:vMerge/>
                  <w:vAlign w:val="center"/>
                </w:tcPr>
                <w:p w:rsidR="009F6E69" w:rsidRDefault="009F6E69" w:rsidP="009F6E69">
                  <w:pPr>
                    <w:adjustRightInd w:val="0"/>
                    <w:snapToGrid w:val="0"/>
                    <w:rPr>
                      <w:rFonts w:hint="eastAsia"/>
                      <w:sz w:val="24"/>
                    </w:rPr>
                  </w:pPr>
                </w:p>
              </w:tc>
              <w:tc>
                <w:tcPr>
                  <w:tcW w:w="3274" w:type="dxa"/>
                  <w:vAlign w:val="center"/>
                </w:tcPr>
                <w:p w:rsidR="009F6E69" w:rsidRDefault="009F6E69" w:rsidP="00503959">
                  <w:pPr>
                    <w:adjustRightInd w:val="0"/>
                    <w:snapToGrid w:val="0"/>
                    <w:ind w:leftChars="-50" w:left="-105" w:rightChars="-50" w:right="-105"/>
                    <w:jc w:val="center"/>
                    <w:rPr>
                      <w:bCs/>
                      <w:szCs w:val="21"/>
                    </w:rPr>
                  </w:pPr>
                  <w:r>
                    <w:rPr>
                      <w:bCs/>
                      <w:szCs w:val="21"/>
                    </w:rPr>
                    <w:t>人口数（城市选项时）</w:t>
                  </w:r>
                </w:p>
              </w:tc>
              <w:tc>
                <w:tcPr>
                  <w:tcW w:w="2644" w:type="dxa"/>
                  <w:vAlign w:val="center"/>
                </w:tcPr>
                <w:p w:rsidR="009F6E69" w:rsidRDefault="009F6E69" w:rsidP="00503959">
                  <w:pPr>
                    <w:adjustRightInd w:val="0"/>
                    <w:snapToGrid w:val="0"/>
                    <w:ind w:leftChars="-50" w:left="-105" w:rightChars="-50" w:right="-105"/>
                    <w:jc w:val="center"/>
                    <w:rPr>
                      <w:bCs/>
                      <w:szCs w:val="21"/>
                    </w:rPr>
                  </w:pPr>
                  <w:r>
                    <w:rPr>
                      <w:bCs/>
                      <w:szCs w:val="21"/>
                    </w:rPr>
                    <w:t>471.7</w:t>
                  </w:r>
                  <w:r>
                    <w:rPr>
                      <w:bCs/>
                      <w:szCs w:val="21"/>
                    </w:rPr>
                    <w:t>万</w:t>
                  </w:r>
                </w:p>
              </w:tc>
            </w:tr>
            <w:tr w:rsidR="009F6E69" w:rsidTr="00503959">
              <w:trPr>
                <w:trHeight w:val="340"/>
              </w:trPr>
              <w:tc>
                <w:tcPr>
                  <w:tcW w:w="5287" w:type="dxa"/>
                  <w:gridSpan w:val="2"/>
                  <w:vAlign w:val="center"/>
                </w:tcPr>
                <w:p w:rsidR="009F6E69" w:rsidRDefault="009F6E69" w:rsidP="00503959">
                  <w:pPr>
                    <w:adjustRightInd w:val="0"/>
                    <w:snapToGrid w:val="0"/>
                    <w:ind w:leftChars="-50" w:left="-105" w:rightChars="-50" w:right="-105"/>
                    <w:jc w:val="center"/>
                    <w:rPr>
                      <w:bCs/>
                      <w:szCs w:val="21"/>
                    </w:rPr>
                  </w:pPr>
                  <w:r>
                    <w:rPr>
                      <w:bCs/>
                      <w:szCs w:val="21"/>
                    </w:rPr>
                    <w:t>最高环境温度</w:t>
                  </w:r>
                  <w:r>
                    <w:rPr>
                      <w:bCs/>
                      <w:szCs w:val="21"/>
                    </w:rPr>
                    <w:t>/℃</w:t>
                  </w:r>
                </w:p>
              </w:tc>
              <w:tc>
                <w:tcPr>
                  <w:tcW w:w="2644" w:type="dxa"/>
                  <w:vAlign w:val="center"/>
                </w:tcPr>
                <w:p w:rsidR="009F6E69" w:rsidRDefault="009F6E69" w:rsidP="00503959">
                  <w:pPr>
                    <w:adjustRightInd w:val="0"/>
                    <w:snapToGrid w:val="0"/>
                    <w:ind w:leftChars="-50" w:left="-105" w:rightChars="-50" w:right="-105"/>
                    <w:jc w:val="center"/>
                    <w:rPr>
                      <w:bCs/>
                      <w:szCs w:val="21"/>
                    </w:rPr>
                  </w:pPr>
                  <w:r>
                    <w:rPr>
                      <w:bCs/>
                      <w:szCs w:val="21"/>
                    </w:rPr>
                    <w:t>最高环境温度</w:t>
                  </w:r>
                  <w:r>
                    <w:rPr>
                      <w:bCs/>
                      <w:szCs w:val="21"/>
                    </w:rPr>
                    <w:t>/℃</w:t>
                  </w:r>
                </w:p>
              </w:tc>
            </w:tr>
            <w:tr w:rsidR="009F6E69" w:rsidTr="00503959">
              <w:trPr>
                <w:trHeight w:val="340"/>
              </w:trPr>
              <w:tc>
                <w:tcPr>
                  <w:tcW w:w="5287" w:type="dxa"/>
                  <w:gridSpan w:val="2"/>
                  <w:vAlign w:val="center"/>
                </w:tcPr>
                <w:p w:rsidR="009F6E69" w:rsidRDefault="009F6E69" w:rsidP="00503959">
                  <w:pPr>
                    <w:adjustRightInd w:val="0"/>
                    <w:snapToGrid w:val="0"/>
                    <w:ind w:leftChars="-50" w:left="-105" w:rightChars="-50" w:right="-105"/>
                    <w:jc w:val="center"/>
                    <w:rPr>
                      <w:bCs/>
                      <w:szCs w:val="21"/>
                    </w:rPr>
                  </w:pPr>
                  <w:r>
                    <w:rPr>
                      <w:bCs/>
                      <w:szCs w:val="21"/>
                    </w:rPr>
                    <w:t>最低环境温度</w:t>
                  </w:r>
                  <w:r>
                    <w:rPr>
                      <w:bCs/>
                      <w:szCs w:val="21"/>
                    </w:rPr>
                    <w:t>/℃</w:t>
                  </w:r>
                </w:p>
              </w:tc>
              <w:tc>
                <w:tcPr>
                  <w:tcW w:w="2644" w:type="dxa"/>
                  <w:vAlign w:val="center"/>
                </w:tcPr>
                <w:p w:rsidR="009F6E69" w:rsidRDefault="009F6E69" w:rsidP="00503959">
                  <w:pPr>
                    <w:adjustRightInd w:val="0"/>
                    <w:snapToGrid w:val="0"/>
                    <w:ind w:leftChars="-50" w:left="-105" w:rightChars="-50" w:right="-105"/>
                    <w:jc w:val="center"/>
                    <w:rPr>
                      <w:bCs/>
                      <w:szCs w:val="21"/>
                    </w:rPr>
                  </w:pPr>
                  <w:r>
                    <w:rPr>
                      <w:bCs/>
                      <w:szCs w:val="21"/>
                    </w:rPr>
                    <w:t>最低环境温度</w:t>
                  </w:r>
                  <w:r>
                    <w:rPr>
                      <w:bCs/>
                      <w:szCs w:val="21"/>
                    </w:rPr>
                    <w:t>/℃</w:t>
                  </w:r>
                </w:p>
              </w:tc>
            </w:tr>
            <w:tr w:rsidR="009F6E69" w:rsidTr="00503959">
              <w:trPr>
                <w:trHeight w:val="340"/>
              </w:trPr>
              <w:tc>
                <w:tcPr>
                  <w:tcW w:w="5287" w:type="dxa"/>
                  <w:gridSpan w:val="2"/>
                  <w:vAlign w:val="center"/>
                </w:tcPr>
                <w:p w:rsidR="009F6E69" w:rsidRDefault="009F6E69" w:rsidP="00503959">
                  <w:pPr>
                    <w:adjustRightInd w:val="0"/>
                    <w:snapToGrid w:val="0"/>
                    <w:ind w:leftChars="-50" w:left="-105" w:rightChars="-50" w:right="-105"/>
                    <w:jc w:val="center"/>
                    <w:rPr>
                      <w:bCs/>
                      <w:szCs w:val="21"/>
                    </w:rPr>
                  </w:pPr>
                  <w:r>
                    <w:rPr>
                      <w:bCs/>
                      <w:szCs w:val="21"/>
                    </w:rPr>
                    <w:t>土地利用类型</w:t>
                  </w:r>
                </w:p>
              </w:tc>
              <w:tc>
                <w:tcPr>
                  <w:tcW w:w="2644" w:type="dxa"/>
                  <w:vAlign w:val="center"/>
                </w:tcPr>
                <w:p w:rsidR="009F6E69" w:rsidRDefault="009F6E69" w:rsidP="00503959">
                  <w:pPr>
                    <w:adjustRightInd w:val="0"/>
                    <w:snapToGrid w:val="0"/>
                    <w:ind w:leftChars="-50" w:left="-105" w:rightChars="-50" w:right="-105"/>
                    <w:jc w:val="center"/>
                    <w:rPr>
                      <w:bCs/>
                      <w:szCs w:val="21"/>
                    </w:rPr>
                  </w:pPr>
                  <w:r>
                    <w:rPr>
                      <w:bCs/>
                      <w:szCs w:val="21"/>
                    </w:rPr>
                    <w:t>土地利用类型</w:t>
                  </w:r>
                </w:p>
              </w:tc>
            </w:tr>
            <w:tr w:rsidR="009F6E69" w:rsidTr="00503959">
              <w:trPr>
                <w:trHeight w:val="340"/>
              </w:trPr>
              <w:tc>
                <w:tcPr>
                  <w:tcW w:w="5287" w:type="dxa"/>
                  <w:gridSpan w:val="2"/>
                  <w:vAlign w:val="center"/>
                </w:tcPr>
                <w:p w:rsidR="009F6E69" w:rsidRDefault="009F6E69" w:rsidP="00503959">
                  <w:pPr>
                    <w:adjustRightInd w:val="0"/>
                    <w:snapToGrid w:val="0"/>
                    <w:ind w:leftChars="-50" w:left="-105" w:rightChars="-50" w:right="-105"/>
                    <w:jc w:val="center"/>
                    <w:rPr>
                      <w:bCs/>
                      <w:szCs w:val="21"/>
                    </w:rPr>
                  </w:pPr>
                  <w:r>
                    <w:rPr>
                      <w:bCs/>
                      <w:szCs w:val="21"/>
                    </w:rPr>
                    <w:t>区域湿度条件</w:t>
                  </w:r>
                </w:p>
              </w:tc>
              <w:tc>
                <w:tcPr>
                  <w:tcW w:w="2644" w:type="dxa"/>
                  <w:vAlign w:val="center"/>
                </w:tcPr>
                <w:p w:rsidR="009F6E69" w:rsidRDefault="009F6E69" w:rsidP="00503959">
                  <w:pPr>
                    <w:adjustRightInd w:val="0"/>
                    <w:snapToGrid w:val="0"/>
                    <w:ind w:leftChars="-50" w:left="-105" w:rightChars="-50" w:right="-105"/>
                    <w:jc w:val="center"/>
                    <w:rPr>
                      <w:bCs/>
                      <w:szCs w:val="21"/>
                    </w:rPr>
                  </w:pPr>
                  <w:r>
                    <w:rPr>
                      <w:bCs/>
                      <w:szCs w:val="21"/>
                    </w:rPr>
                    <w:t>区域湿度条件</w:t>
                  </w:r>
                </w:p>
              </w:tc>
            </w:tr>
            <w:tr w:rsidR="009F6E69" w:rsidTr="009F6E69">
              <w:trPr>
                <w:trHeight w:val="340"/>
              </w:trPr>
              <w:tc>
                <w:tcPr>
                  <w:tcW w:w="2013" w:type="dxa"/>
                  <w:vMerge w:val="restart"/>
                  <w:vAlign w:val="center"/>
                </w:tcPr>
                <w:p w:rsidR="009F6E69" w:rsidRDefault="009F6E69" w:rsidP="00503959">
                  <w:pPr>
                    <w:adjustRightInd w:val="0"/>
                    <w:snapToGrid w:val="0"/>
                    <w:ind w:leftChars="-50" w:left="-105" w:rightChars="-50" w:right="-105"/>
                    <w:jc w:val="center"/>
                    <w:rPr>
                      <w:bCs/>
                      <w:szCs w:val="21"/>
                    </w:rPr>
                  </w:pPr>
                  <w:r>
                    <w:rPr>
                      <w:bCs/>
                      <w:szCs w:val="21"/>
                    </w:rPr>
                    <w:t>是否考虑地形</w:t>
                  </w:r>
                </w:p>
              </w:tc>
              <w:tc>
                <w:tcPr>
                  <w:tcW w:w="3274" w:type="dxa"/>
                  <w:vAlign w:val="center"/>
                </w:tcPr>
                <w:p w:rsidR="009F6E69" w:rsidRDefault="009F6E69" w:rsidP="00503959">
                  <w:pPr>
                    <w:adjustRightInd w:val="0"/>
                    <w:snapToGrid w:val="0"/>
                    <w:ind w:leftChars="-50" w:left="-105" w:rightChars="-50" w:right="-105"/>
                    <w:jc w:val="center"/>
                    <w:rPr>
                      <w:bCs/>
                      <w:szCs w:val="21"/>
                    </w:rPr>
                  </w:pPr>
                  <w:r>
                    <w:rPr>
                      <w:bCs/>
                      <w:szCs w:val="21"/>
                    </w:rPr>
                    <w:t>考虑地形</w:t>
                  </w:r>
                </w:p>
              </w:tc>
              <w:tc>
                <w:tcPr>
                  <w:tcW w:w="2644" w:type="dxa"/>
                  <w:vAlign w:val="center"/>
                </w:tcPr>
                <w:p w:rsidR="009F6E69" w:rsidRDefault="009F6E69" w:rsidP="00503959">
                  <w:pPr>
                    <w:adjustRightInd w:val="0"/>
                    <w:snapToGrid w:val="0"/>
                    <w:ind w:leftChars="-50" w:left="-105" w:rightChars="-50" w:right="-105"/>
                    <w:jc w:val="center"/>
                    <w:rPr>
                      <w:bCs/>
                      <w:szCs w:val="21"/>
                    </w:rPr>
                  </w:pPr>
                  <w:r>
                    <w:rPr>
                      <w:bCs/>
                      <w:szCs w:val="21"/>
                    </w:rPr>
                    <w:sym w:font="Wingdings 2" w:char="00A3"/>
                  </w:r>
                  <w:r>
                    <w:rPr>
                      <w:bCs/>
                      <w:szCs w:val="21"/>
                    </w:rPr>
                    <w:t>是</w:t>
                  </w:r>
                  <w:r>
                    <w:rPr>
                      <w:bCs/>
                      <w:szCs w:val="21"/>
                    </w:rPr>
                    <w:t xml:space="preserve">  </w:t>
                  </w:r>
                  <w:r>
                    <w:rPr>
                      <w:bCs/>
                      <w:szCs w:val="21"/>
                    </w:rPr>
                    <w:sym w:font="Wingdings 2" w:char="0052"/>
                  </w:r>
                  <w:r>
                    <w:rPr>
                      <w:bCs/>
                      <w:szCs w:val="21"/>
                    </w:rPr>
                    <w:t>否</w:t>
                  </w:r>
                </w:p>
              </w:tc>
            </w:tr>
            <w:tr w:rsidR="009F6E69" w:rsidTr="009F6E69">
              <w:trPr>
                <w:trHeight w:val="340"/>
              </w:trPr>
              <w:tc>
                <w:tcPr>
                  <w:tcW w:w="2013" w:type="dxa"/>
                  <w:vMerge/>
                  <w:vAlign w:val="center"/>
                </w:tcPr>
                <w:p w:rsidR="009F6E69" w:rsidRDefault="009F6E69" w:rsidP="009F6E69">
                  <w:pPr>
                    <w:adjustRightInd w:val="0"/>
                    <w:snapToGrid w:val="0"/>
                    <w:rPr>
                      <w:rFonts w:hint="eastAsia"/>
                      <w:sz w:val="24"/>
                    </w:rPr>
                  </w:pPr>
                </w:p>
              </w:tc>
              <w:tc>
                <w:tcPr>
                  <w:tcW w:w="3274" w:type="dxa"/>
                  <w:vAlign w:val="center"/>
                </w:tcPr>
                <w:p w:rsidR="009F6E69" w:rsidRDefault="009F6E69" w:rsidP="00503959">
                  <w:pPr>
                    <w:adjustRightInd w:val="0"/>
                    <w:snapToGrid w:val="0"/>
                    <w:ind w:leftChars="-50" w:left="-105" w:rightChars="-50" w:right="-105"/>
                    <w:jc w:val="center"/>
                    <w:rPr>
                      <w:bCs/>
                      <w:szCs w:val="21"/>
                    </w:rPr>
                  </w:pPr>
                  <w:r>
                    <w:rPr>
                      <w:bCs/>
                      <w:szCs w:val="21"/>
                    </w:rPr>
                    <w:t>地形数据分辨率</w:t>
                  </w:r>
                  <w:r>
                    <w:rPr>
                      <w:bCs/>
                      <w:szCs w:val="21"/>
                    </w:rPr>
                    <w:t>/m</w:t>
                  </w:r>
                </w:p>
              </w:tc>
              <w:tc>
                <w:tcPr>
                  <w:tcW w:w="2644" w:type="dxa"/>
                  <w:vAlign w:val="center"/>
                </w:tcPr>
                <w:p w:rsidR="009F6E69" w:rsidRDefault="009F6E69" w:rsidP="00503959">
                  <w:pPr>
                    <w:adjustRightInd w:val="0"/>
                    <w:snapToGrid w:val="0"/>
                    <w:ind w:leftChars="-50" w:left="-105" w:rightChars="-50" w:right="-105"/>
                    <w:jc w:val="center"/>
                    <w:rPr>
                      <w:bCs/>
                      <w:szCs w:val="21"/>
                    </w:rPr>
                  </w:pPr>
                  <w:r>
                    <w:rPr>
                      <w:bCs/>
                      <w:szCs w:val="21"/>
                    </w:rPr>
                    <w:t>/</w:t>
                  </w:r>
                </w:p>
              </w:tc>
            </w:tr>
            <w:tr w:rsidR="009F6E69" w:rsidTr="009F6E69">
              <w:trPr>
                <w:trHeight w:val="340"/>
              </w:trPr>
              <w:tc>
                <w:tcPr>
                  <w:tcW w:w="2013" w:type="dxa"/>
                  <w:vMerge w:val="restart"/>
                  <w:vAlign w:val="center"/>
                </w:tcPr>
                <w:p w:rsidR="009F6E69" w:rsidRDefault="009F6E69" w:rsidP="00503959">
                  <w:pPr>
                    <w:adjustRightInd w:val="0"/>
                    <w:snapToGrid w:val="0"/>
                    <w:ind w:leftChars="-50" w:left="-105" w:rightChars="-50" w:right="-105"/>
                    <w:jc w:val="center"/>
                    <w:rPr>
                      <w:bCs/>
                      <w:szCs w:val="21"/>
                    </w:rPr>
                  </w:pPr>
                  <w:r>
                    <w:rPr>
                      <w:bCs/>
                      <w:szCs w:val="21"/>
                    </w:rPr>
                    <w:t>是否考虑</w:t>
                  </w:r>
                </w:p>
              </w:tc>
              <w:tc>
                <w:tcPr>
                  <w:tcW w:w="3274" w:type="dxa"/>
                  <w:vAlign w:val="center"/>
                </w:tcPr>
                <w:p w:rsidR="009F6E69" w:rsidRDefault="009F6E69" w:rsidP="00503959">
                  <w:pPr>
                    <w:adjustRightInd w:val="0"/>
                    <w:snapToGrid w:val="0"/>
                    <w:ind w:leftChars="-50" w:left="-105" w:rightChars="-50" w:right="-105"/>
                    <w:jc w:val="center"/>
                    <w:rPr>
                      <w:bCs/>
                      <w:szCs w:val="21"/>
                    </w:rPr>
                  </w:pPr>
                  <w:r>
                    <w:rPr>
                      <w:bCs/>
                      <w:szCs w:val="21"/>
                    </w:rPr>
                    <w:t>考虑岸线熏烟</w:t>
                  </w:r>
                </w:p>
              </w:tc>
              <w:tc>
                <w:tcPr>
                  <w:tcW w:w="2644" w:type="dxa"/>
                  <w:vAlign w:val="center"/>
                </w:tcPr>
                <w:p w:rsidR="009F6E69" w:rsidRDefault="00102053" w:rsidP="00503959">
                  <w:pPr>
                    <w:adjustRightInd w:val="0"/>
                    <w:snapToGrid w:val="0"/>
                    <w:ind w:leftChars="-50" w:left="-105" w:rightChars="-50" w:right="-105"/>
                    <w:jc w:val="center"/>
                    <w:rPr>
                      <w:bCs/>
                      <w:szCs w:val="21"/>
                    </w:rPr>
                  </w:pPr>
                  <w:r>
                    <w:rPr>
                      <w:bCs/>
                      <w:szCs w:val="21"/>
                    </w:rPr>
                    <w:sym w:font="Wingdings 2" w:char="00A3"/>
                  </w:r>
                  <w:r>
                    <w:rPr>
                      <w:bCs/>
                      <w:szCs w:val="21"/>
                    </w:rPr>
                    <w:t>是</w:t>
                  </w:r>
                  <w:r>
                    <w:rPr>
                      <w:bCs/>
                      <w:szCs w:val="21"/>
                    </w:rPr>
                    <w:t xml:space="preserve">  </w:t>
                  </w:r>
                  <w:r>
                    <w:rPr>
                      <w:bCs/>
                      <w:szCs w:val="21"/>
                    </w:rPr>
                    <w:sym w:font="Wingdings 2" w:char="0052"/>
                  </w:r>
                  <w:r>
                    <w:rPr>
                      <w:bCs/>
                      <w:szCs w:val="21"/>
                    </w:rPr>
                    <w:t>否</w:t>
                  </w:r>
                </w:p>
              </w:tc>
            </w:tr>
            <w:tr w:rsidR="009F6E69" w:rsidTr="009F6E69">
              <w:trPr>
                <w:trHeight w:val="340"/>
              </w:trPr>
              <w:tc>
                <w:tcPr>
                  <w:tcW w:w="2013" w:type="dxa"/>
                  <w:vMerge/>
                  <w:vAlign w:val="center"/>
                </w:tcPr>
                <w:p w:rsidR="009F6E69" w:rsidRDefault="009F6E69" w:rsidP="009F6E69">
                  <w:pPr>
                    <w:adjustRightInd w:val="0"/>
                    <w:snapToGrid w:val="0"/>
                    <w:rPr>
                      <w:rFonts w:hint="eastAsia"/>
                      <w:sz w:val="24"/>
                    </w:rPr>
                  </w:pPr>
                </w:p>
              </w:tc>
              <w:tc>
                <w:tcPr>
                  <w:tcW w:w="3274" w:type="dxa"/>
                  <w:vAlign w:val="center"/>
                </w:tcPr>
                <w:p w:rsidR="009F6E69" w:rsidRDefault="009F6E69" w:rsidP="00503959">
                  <w:pPr>
                    <w:adjustRightInd w:val="0"/>
                    <w:snapToGrid w:val="0"/>
                    <w:ind w:leftChars="-50" w:left="-105" w:rightChars="-50" w:right="-105"/>
                    <w:jc w:val="center"/>
                    <w:rPr>
                      <w:bCs/>
                      <w:szCs w:val="21"/>
                    </w:rPr>
                  </w:pPr>
                  <w:r>
                    <w:rPr>
                      <w:bCs/>
                      <w:szCs w:val="21"/>
                    </w:rPr>
                    <w:t>岸线距离</w:t>
                  </w:r>
                  <w:r>
                    <w:rPr>
                      <w:bCs/>
                      <w:szCs w:val="21"/>
                    </w:rPr>
                    <w:t>/km</w:t>
                  </w:r>
                </w:p>
              </w:tc>
              <w:tc>
                <w:tcPr>
                  <w:tcW w:w="2644" w:type="dxa"/>
                  <w:vAlign w:val="center"/>
                </w:tcPr>
                <w:p w:rsidR="009F6E69" w:rsidRDefault="009F6E69" w:rsidP="00503959">
                  <w:pPr>
                    <w:adjustRightInd w:val="0"/>
                    <w:snapToGrid w:val="0"/>
                    <w:ind w:leftChars="-50" w:left="-105" w:rightChars="-50" w:right="-105"/>
                    <w:jc w:val="center"/>
                    <w:rPr>
                      <w:bCs/>
                      <w:szCs w:val="21"/>
                    </w:rPr>
                  </w:pPr>
                  <w:r>
                    <w:rPr>
                      <w:bCs/>
                      <w:szCs w:val="21"/>
                    </w:rPr>
                    <w:t>/</w:t>
                  </w:r>
                </w:p>
              </w:tc>
            </w:tr>
            <w:tr w:rsidR="009F6E69" w:rsidTr="009F6E69">
              <w:trPr>
                <w:trHeight w:val="340"/>
              </w:trPr>
              <w:tc>
                <w:tcPr>
                  <w:tcW w:w="2013" w:type="dxa"/>
                  <w:vMerge/>
                  <w:vAlign w:val="center"/>
                </w:tcPr>
                <w:p w:rsidR="009F6E69" w:rsidRDefault="009F6E69" w:rsidP="009F6E69">
                  <w:pPr>
                    <w:adjustRightInd w:val="0"/>
                    <w:snapToGrid w:val="0"/>
                    <w:rPr>
                      <w:rFonts w:hint="eastAsia"/>
                      <w:sz w:val="24"/>
                    </w:rPr>
                  </w:pPr>
                </w:p>
              </w:tc>
              <w:tc>
                <w:tcPr>
                  <w:tcW w:w="3274" w:type="dxa"/>
                  <w:vAlign w:val="center"/>
                </w:tcPr>
                <w:p w:rsidR="009F6E69" w:rsidRDefault="009F6E69" w:rsidP="00503959">
                  <w:pPr>
                    <w:adjustRightInd w:val="0"/>
                    <w:snapToGrid w:val="0"/>
                    <w:ind w:leftChars="-50" w:left="-105" w:rightChars="-50" w:right="-105"/>
                    <w:jc w:val="center"/>
                    <w:rPr>
                      <w:bCs/>
                      <w:szCs w:val="21"/>
                    </w:rPr>
                  </w:pPr>
                  <w:r>
                    <w:rPr>
                      <w:bCs/>
                      <w:szCs w:val="21"/>
                    </w:rPr>
                    <w:t>岸线方向</w:t>
                  </w:r>
                  <w:r>
                    <w:rPr>
                      <w:bCs/>
                      <w:szCs w:val="21"/>
                    </w:rPr>
                    <w:t>/°</w:t>
                  </w:r>
                </w:p>
              </w:tc>
              <w:tc>
                <w:tcPr>
                  <w:tcW w:w="2644" w:type="dxa"/>
                  <w:vAlign w:val="center"/>
                </w:tcPr>
                <w:p w:rsidR="009F6E69" w:rsidRDefault="009F6E69" w:rsidP="00503959">
                  <w:pPr>
                    <w:adjustRightInd w:val="0"/>
                    <w:snapToGrid w:val="0"/>
                    <w:ind w:leftChars="-50" w:left="-105" w:rightChars="-50" w:right="-105"/>
                    <w:jc w:val="center"/>
                    <w:rPr>
                      <w:bCs/>
                      <w:szCs w:val="21"/>
                    </w:rPr>
                  </w:pPr>
                  <w:r>
                    <w:rPr>
                      <w:bCs/>
                      <w:szCs w:val="21"/>
                    </w:rPr>
                    <w:t>/</w:t>
                  </w:r>
                </w:p>
              </w:tc>
            </w:tr>
          </w:tbl>
          <w:p w:rsidR="00664CBA" w:rsidRDefault="00664CBA" w:rsidP="00664CBA">
            <w:pPr>
              <w:adjustRightInd w:val="0"/>
              <w:snapToGrid w:val="0"/>
              <w:spacing w:beforeLines="50" w:line="360" w:lineRule="auto"/>
              <w:ind w:firstLineChars="200" w:firstLine="480"/>
              <w:rPr>
                <w:sz w:val="24"/>
              </w:rPr>
            </w:pPr>
            <w:r>
              <w:rPr>
                <w:sz w:val="24"/>
              </w:rPr>
              <w:t>3</w:t>
            </w:r>
            <w:r>
              <w:rPr>
                <w:sz w:val="24"/>
              </w:rPr>
              <w:t>）估算模型计算结果</w:t>
            </w:r>
          </w:p>
          <w:p w:rsidR="00664CBA" w:rsidRDefault="00664CBA" w:rsidP="00664CBA">
            <w:pPr>
              <w:adjustRightInd w:val="0"/>
              <w:snapToGrid w:val="0"/>
              <w:spacing w:line="360" w:lineRule="auto"/>
              <w:ind w:firstLineChars="200" w:firstLine="480"/>
              <w:rPr>
                <w:bCs/>
                <w:kern w:val="24"/>
                <w:sz w:val="24"/>
              </w:rPr>
            </w:pPr>
            <w:r>
              <w:rPr>
                <w:sz w:val="24"/>
              </w:rPr>
              <w:t>项目废气</w:t>
            </w:r>
            <w:r>
              <w:rPr>
                <w:rFonts w:hint="eastAsia"/>
                <w:sz w:val="24"/>
              </w:rPr>
              <w:t>有</w:t>
            </w:r>
            <w:r>
              <w:rPr>
                <w:sz w:val="24"/>
              </w:rPr>
              <w:t>组织与</w:t>
            </w:r>
            <w:r>
              <w:rPr>
                <w:rFonts w:hint="eastAsia"/>
                <w:sz w:val="24"/>
              </w:rPr>
              <w:t>无</w:t>
            </w:r>
            <w:r>
              <w:rPr>
                <w:sz w:val="24"/>
              </w:rPr>
              <w:t>组织排放估算模式计算结果分别见表</w:t>
            </w:r>
            <w:r w:rsidR="00102053">
              <w:rPr>
                <w:rFonts w:hint="eastAsia"/>
                <w:sz w:val="24"/>
              </w:rPr>
              <w:t>4-</w:t>
            </w:r>
            <w:r w:rsidR="007043F2">
              <w:rPr>
                <w:rFonts w:hint="eastAsia"/>
                <w:sz w:val="24"/>
              </w:rPr>
              <w:t>10</w:t>
            </w:r>
            <w:r>
              <w:rPr>
                <w:sz w:val="24"/>
              </w:rPr>
              <w:t>、</w:t>
            </w:r>
            <w:r w:rsidR="00102053">
              <w:rPr>
                <w:rFonts w:hint="eastAsia"/>
                <w:sz w:val="24"/>
              </w:rPr>
              <w:t>4-</w:t>
            </w:r>
            <w:r w:rsidR="007043F2">
              <w:rPr>
                <w:rFonts w:hint="eastAsia"/>
                <w:sz w:val="24"/>
              </w:rPr>
              <w:t>11</w:t>
            </w:r>
            <w:r>
              <w:rPr>
                <w:sz w:val="24"/>
              </w:rPr>
              <w:t>。</w:t>
            </w:r>
          </w:p>
          <w:p w:rsidR="00664CBA" w:rsidRPr="00D15383" w:rsidRDefault="00664CBA" w:rsidP="00664CBA">
            <w:pPr>
              <w:adjustRightInd w:val="0"/>
              <w:snapToGrid w:val="0"/>
              <w:jc w:val="center"/>
              <w:rPr>
                <w:b/>
                <w:sz w:val="24"/>
                <w:szCs w:val="21"/>
              </w:rPr>
            </w:pPr>
            <w:r w:rsidRPr="00D15383">
              <w:rPr>
                <w:b/>
                <w:sz w:val="24"/>
                <w:szCs w:val="21"/>
              </w:rPr>
              <w:t>表</w:t>
            </w:r>
            <w:r w:rsidR="00102053">
              <w:rPr>
                <w:rFonts w:hint="eastAsia"/>
                <w:b/>
                <w:sz w:val="24"/>
                <w:szCs w:val="21"/>
              </w:rPr>
              <w:t>4-</w:t>
            </w:r>
            <w:r w:rsidR="007043F2">
              <w:rPr>
                <w:rFonts w:hint="eastAsia"/>
                <w:b/>
                <w:sz w:val="24"/>
                <w:szCs w:val="21"/>
              </w:rPr>
              <w:t>10</w:t>
            </w:r>
            <w:r w:rsidRPr="00D15383">
              <w:rPr>
                <w:b/>
                <w:sz w:val="24"/>
                <w:szCs w:val="21"/>
              </w:rPr>
              <w:t xml:space="preserve"> </w:t>
            </w:r>
            <w:r w:rsidRPr="00D15383">
              <w:rPr>
                <w:b/>
                <w:sz w:val="24"/>
                <w:szCs w:val="21"/>
              </w:rPr>
              <w:t>有组织废气</w:t>
            </w:r>
            <w:r w:rsidRPr="00D15383">
              <w:rPr>
                <w:rFonts w:hint="eastAsia"/>
                <w:b/>
                <w:sz w:val="24"/>
                <w:szCs w:val="21"/>
              </w:rPr>
              <w:t>（</w:t>
            </w:r>
            <w:r>
              <w:rPr>
                <w:rFonts w:hint="eastAsia"/>
                <w:b/>
                <w:sz w:val="24"/>
                <w:szCs w:val="21"/>
              </w:rPr>
              <w:t>FQ-6</w:t>
            </w:r>
            <w:r w:rsidRPr="00D15383">
              <w:rPr>
                <w:rFonts w:hint="eastAsia"/>
                <w:b/>
                <w:sz w:val="24"/>
                <w:szCs w:val="21"/>
              </w:rPr>
              <w:t>）</w:t>
            </w:r>
            <w:r w:rsidRPr="00D15383">
              <w:rPr>
                <w:b/>
                <w:sz w:val="24"/>
                <w:szCs w:val="21"/>
              </w:rPr>
              <w:t>估算模式计算结果</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2058"/>
              <w:gridCol w:w="1476"/>
              <w:gridCol w:w="1464"/>
              <w:gridCol w:w="1526"/>
              <w:gridCol w:w="1422"/>
            </w:tblGrid>
            <w:tr w:rsidR="00664CBA" w:rsidRPr="00503BA3" w:rsidTr="00503959">
              <w:trPr>
                <w:trHeight w:val="340"/>
                <w:jc w:val="center"/>
              </w:trPr>
              <w:tc>
                <w:tcPr>
                  <w:tcW w:w="1295" w:type="pct"/>
                  <w:vMerge w:val="restart"/>
                  <w:vAlign w:val="center"/>
                </w:tcPr>
                <w:p w:rsidR="00664CBA" w:rsidRPr="00503BA3" w:rsidRDefault="00664CBA" w:rsidP="00503959">
                  <w:pPr>
                    <w:adjustRightInd w:val="0"/>
                    <w:snapToGrid w:val="0"/>
                    <w:jc w:val="center"/>
                    <w:rPr>
                      <w:b/>
                      <w:bCs/>
                      <w:snapToGrid w:val="0"/>
                      <w:kern w:val="0"/>
                      <w:szCs w:val="21"/>
                    </w:rPr>
                  </w:pPr>
                  <w:r w:rsidRPr="00503BA3">
                    <w:rPr>
                      <w:b/>
                      <w:bCs/>
                      <w:snapToGrid w:val="0"/>
                      <w:kern w:val="0"/>
                      <w:szCs w:val="21"/>
                    </w:rPr>
                    <w:t>距源中心下风向距离（</w:t>
                  </w:r>
                  <w:r w:rsidRPr="00503BA3">
                    <w:rPr>
                      <w:b/>
                      <w:bCs/>
                      <w:snapToGrid w:val="0"/>
                      <w:kern w:val="0"/>
                      <w:szCs w:val="21"/>
                    </w:rPr>
                    <w:t>m</w:t>
                  </w:r>
                  <w:r w:rsidRPr="00503BA3">
                    <w:rPr>
                      <w:b/>
                      <w:bCs/>
                      <w:snapToGrid w:val="0"/>
                      <w:kern w:val="0"/>
                      <w:szCs w:val="21"/>
                    </w:rPr>
                    <w:t>）</w:t>
                  </w:r>
                </w:p>
              </w:tc>
              <w:tc>
                <w:tcPr>
                  <w:tcW w:w="1850" w:type="pct"/>
                  <w:gridSpan w:val="2"/>
                  <w:vAlign w:val="center"/>
                </w:tcPr>
                <w:p w:rsidR="00664CBA" w:rsidRPr="00503BA3" w:rsidRDefault="00664CBA" w:rsidP="00503959">
                  <w:pPr>
                    <w:tabs>
                      <w:tab w:val="left" w:pos="1418"/>
                    </w:tabs>
                    <w:adjustRightInd w:val="0"/>
                    <w:snapToGrid w:val="0"/>
                    <w:jc w:val="center"/>
                    <w:rPr>
                      <w:b/>
                      <w:bCs/>
                      <w:szCs w:val="21"/>
                    </w:rPr>
                  </w:pPr>
                  <w:r w:rsidRPr="00503BA3">
                    <w:rPr>
                      <w:b/>
                      <w:bCs/>
                      <w:szCs w:val="21"/>
                    </w:rPr>
                    <w:t>颗粒物</w:t>
                  </w:r>
                </w:p>
              </w:tc>
              <w:tc>
                <w:tcPr>
                  <w:tcW w:w="1855" w:type="pct"/>
                  <w:gridSpan w:val="2"/>
                  <w:vAlign w:val="center"/>
                </w:tcPr>
                <w:p w:rsidR="00664CBA" w:rsidRPr="00503BA3" w:rsidRDefault="00664CBA" w:rsidP="00503959">
                  <w:pPr>
                    <w:tabs>
                      <w:tab w:val="left" w:pos="1418"/>
                    </w:tabs>
                    <w:adjustRightInd w:val="0"/>
                    <w:snapToGrid w:val="0"/>
                    <w:jc w:val="center"/>
                    <w:rPr>
                      <w:b/>
                      <w:bCs/>
                      <w:szCs w:val="21"/>
                    </w:rPr>
                  </w:pPr>
                  <w:r w:rsidRPr="00503BA3">
                    <w:rPr>
                      <w:b/>
                      <w:bCs/>
                      <w:szCs w:val="21"/>
                    </w:rPr>
                    <w:t>非甲烷总烃</w:t>
                  </w:r>
                </w:p>
              </w:tc>
            </w:tr>
            <w:tr w:rsidR="00664CBA" w:rsidRPr="00503BA3" w:rsidTr="00503959">
              <w:trPr>
                <w:trHeight w:val="340"/>
                <w:jc w:val="center"/>
              </w:trPr>
              <w:tc>
                <w:tcPr>
                  <w:tcW w:w="1295" w:type="pct"/>
                  <w:vMerge/>
                  <w:vAlign w:val="center"/>
                </w:tcPr>
                <w:p w:rsidR="00664CBA" w:rsidRPr="00503BA3" w:rsidRDefault="00664CBA" w:rsidP="00503959">
                  <w:pPr>
                    <w:adjustRightInd w:val="0"/>
                    <w:snapToGrid w:val="0"/>
                    <w:jc w:val="center"/>
                    <w:rPr>
                      <w:b/>
                      <w:bCs/>
                      <w:snapToGrid w:val="0"/>
                      <w:kern w:val="0"/>
                      <w:szCs w:val="21"/>
                    </w:rPr>
                  </w:pPr>
                </w:p>
              </w:tc>
              <w:tc>
                <w:tcPr>
                  <w:tcW w:w="929" w:type="pct"/>
                  <w:vAlign w:val="center"/>
                </w:tcPr>
                <w:p w:rsidR="00664CBA" w:rsidRPr="00503BA3" w:rsidRDefault="00664CBA" w:rsidP="00503959">
                  <w:pPr>
                    <w:tabs>
                      <w:tab w:val="left" w:pos="1418"/>
                    </w:tabs>
                    <w:adjustRightInd w:val="0"/>
                    <w:snapToGrid w:val="0"/>
                    <w:jc w:val="center"/>
                    <w:rPr>
                      <w:b/>
                      <w:bCs/>
                      <w:szCs w:val="21"/>
                    </w:rPr>
                  </w:pPr>
                  <w:r w:rsidRPr="00503BA3">
                    <w:rPr>
                      <w:b/>
                      <w:bCs/>
                      <w:szCs w:val="21"/>
                    </w:rPr>
                    <w:t>浓度</w:t>
                  </w:r>
                  <w:r w:rsidRPr="00503BA3">
                    <w:rPr>
                      <w:b/>
                      <w:bCs/>
                      <w:szCs w:val="21"/>
                    </w:rPr>
                    <w:t>mg/m</w:t>
                  </w:r>
                  <w:r w:rsidRPr="00503BA3">
                    <w:rPr>
                      <w:b/>
                      <w:bCs/>
                      <w:szCs w:val="21"/>
                      <w:vertAlign w:val="superscript"/>
                    </w:rPr>
                    <w:t>3</w:t>
                  </w:r>
                </w:p>
              </w:tc>
              <w:tc>
                <w:tcPr>
                  <w:tcW w:w="921" w:type="pct"/>
                  <w:vAlign w:val="center"/>
                </w:tcPr>
                <w:p w:rsidR="00664CBA" w:rsidRPr="00503BA3" w:rsidRDefault="00664CBA" w:rsidP="00503959">
                  <w:pPr>
                    <w:tabs>
                      <w:tab w:val="left" w:pos="1418"/>
                    </w:tabs>
                    <w:adjustRightInd w:val="0"/>
                    <w:snapToGrid w:val="0"/>
                    <w:jc w:val="center"/>
                    <w:rPr>
                      <w:b/>
                      <w:bCs/>
                      <w:szCs w:val="21"/>
                    </w:rPr>
                  </w:pPr>
                  <w:r w:rsidRPr="00503BA3">
                    <w:rPr>
                      <w:b/>
                      <w:bCs/>
                      <w:szCs w:val="21"/>
                    </w:rPr>
                    <w:t>占标率</w:t>
                  </w:r>
                  <w:r w:rsidRPr="00503BA3">
                    <w:rPr>
                      <w:b/>
                      <w:bCs/>
                      <w:szCs w:val="21"/>
                    </w:rPr>
                    <w:t>%</w:t>
                  </w:r>
                </w:p>
              </w:tc>
              <w:tc>
                <w:tcPr>
                  <w:tcW w:w="960" w:type="pct"/>
                  <w:vAlign w:val="center"/>
                </w:tcPr>
                <w:p w:rsidR="00664CBA" w:rsidRPr="00503BA3" w:rsidRDefault="00664CBA" w:rsidP="00503959">
                  <w:pPr>
                    <w:tabs>
                      <w:tab w:val="left" w:pos="1418"/>
                    </w:tabs>
                    <w:adjustRightInd w:val="0"/>
                    <w:snapToGrid w:val="0"/>
                    <w:jc w:val="center"/>
                    <w:rPr>
                      <w:b/>
                      <w:bCs/>
                      <w:szCs w:val="21"/>
                    </w:rPr>
                  </w:pPr>
                  <w:r w:rsidRPr="00503BA3">
                    <w:rPr>
                      <w:b/>
                      <w:bCs/>
                      <w:szCs w:val="21"/>
                    </w:rPr>
                    <w:t>浓度</w:t>
                  </w:r>
                  <w:r w:rsidRPr="00503BA3">
                    <w:rPr>
                      <w:b/>
                      <w:bCs/>
                      <w:szCs w:val="21"/>
                    </w:rPr>
                    <w:t>mg/m</w:t>
                  </w:r>
                  <w:r w:rsidRPr="00503BA3">
                    <w:rPr>
                      <w:b/>
                      <w:bCs/>
                      <w:szCs w:val="21"/>
                      <w:vertAlign w:val="superscript"/>
                    </w:rPr>
                    <w:t>3</w:t>
                  </w:r>
                </w:p>
              </w:tc>
              <w:tc>
                <w:tcPr>
                  <w:tcW w:w="895" w:type="pct"/>
                  <w:vAlign w:val="center"/>
                </w:tcPr>
                <w:p w:rsidR="00664CBA" w:rsidRPr="00503BA3" w:rsidRDefault="00664CBA" w:rsidP="00503959">
                  <w:pPr>
                    <w:tabs>
                      <w:tab w:val="left" w:pos="1418"/>
                    </w:tabs>
                    <w:adjustRightInd w:val="0"/>
                    <w:snapToGrid w:val="0"/>
                    <w:jc w:val="center"/>
                    <w:rPr>
                      <w:b/>
                      <w:bCs/>
                      <w:szCs w:val="21"/>
                    </w:rPr>
                  </w:pPr>
                  <w:r w:rsidRPr="00503BA3">
                    <w:rPr>
                      <w:b/>
                      <w:bCs/>
                      <w:szCs w:val="21"/>
                    </w:rPr>
                    <w:t>占标率</w:t>
                  </w:r>
                  <w:r w:rsidRPr="00503BA3">
                    <w:rPr>
                      <w:b/>
                      <w:bCs/>
                      <w:szCs w:val="21"/>
                    </w:rPr>
                    <w:t>%</w:t>
                  </w:r>
                </w:p>
              </w:tc>
            </w:tr>
            <w:tr w:rsidR="00664CBA" w:rsidRPr="00503BA3" w:rsidTr="00503959">
              <w:trPr>
                <w:trHeight w:val="340"/>
                <w:jc w:val="center"/>
              </w:trPr>
              <w:tc>
                <w:tcPr>
                  <w:tcW w:w="1295" w:type="pct"/>
                  <w:vAlign w:val="center"/>
                </w:tcPr>
                <w:p w:rsidR="00664CBA" w:rsidRPr="00503BA3" w:rsidRDefault="00664CBA" w:rsidP="00503959">
                  <w:pPr>
                    <w:widowControl/>
                    <w:jc w:val="center"/>
                    <w:textAlignment w:val="center"/>
                    <w:rPr>
                      <w:kern w:val="0"/>
                      <w:szCs w:val="21"/>
                    </w:rPr>
                  </w:pPr>
                  <w:r w:rsidRPr="00503BA3">
                    <w:rPr>
                      <w:kern w:val="0"/>
                      <w:szCs w:val="21"/>
                    </w:rPr>
                    <w:t>32</w:t>
                  </w:r>
                </w:p>
              </w:tc>
              <w:tc>
                <w:tcPr>
                  <w:tcW w:w="929" w:type="pct"/>
                  <w:vAlign w:val="center"/>
                </w:tcPr>
                <w:p w:rsidR="00664CBA" w:rsidRPr="00503BA3" w:rsidRDefault="00664CBA" w:rsidP="00503959">
                  <w:pPr>
                    <w:widowControl/>
                    <w:jc w:val="center"/>
                    <w:textAlignment w:val="center"/>
                    <w:rPr>
                      <w:kern w:val="0"/>
                      <w:szCs w:val="21"/>
                    </w:rPr>
                  </w:pPr>
                  <w:r>
                    <w:rPr>
                      <w:rFonts w:hint="eastAsia"/>
                      <w:kern w:val="0"/>
                      <w:szCs w:val="21"/>
                    </w:rPr>
                    <w:t>2.35E-3</w:t>
                  </w:r>
                </w:p>
              </w:tc>
              <w:tc>
                <w:tcPr>
                  <w:tcW w:w="921" w:type="pct"/>
                  <w:vAlign w:val="center"/>
                </w:tcPr>
                <w:p w:rsidR="00664CBA" w:rsidRPr="00503BA3" w:rsidRDefault="00664CBA" w:rsidP="00503959">
                  <w:pPr>
                    <w:widowControl/>
                    <w:jc w:val="center"/>
                    <w:textAlignment w:val="center"/>
                    <w:rPr>
                      <w:szCs w:val="21"/>
                    </w:rPr>
                  </w:pPr>
                  <w:r>
                    <w:rPr>
                      <w:rFonts w:hint="eastAsia"/>
                      <w:szCs w:val="21"/>
                    </w:rPr>
                    <w:t>0.26</w:t>
                  </w:r>
                </w:p>
              </w:tc>
              <w:tc>
                <w:tcPr>
                  <w:tcW w:w="960" w:type="pct"/>
                  <w:vAlign w:val="center"/>
                </w:tcPr>
                <w:p w:rsidR="00664CBA" w:rsidRPr="00503BA3" w:rsidRDefault="00664CBA" w:rsidP="00503959">
                  <w:pPr>
                    <w:widowControl/>
                    <w:jc w:val="center"/>
                    <w:textAlignment w:val="center"/>
                    <w:rPr>
                      <w:szCs w:val="21"/>
                    </w:rPr>
                  </w:pPr>
                  <w:r>
                    <w:rPr>
                      <w:rFonts w:hint="eastAsia"/>
                      <w:szCs w:val="21"/>
                    </w:rPr>
                    <w:t>1.43E-3</w:t>
                  </w:r>
                </w:p>
              </w:tc>
              <w:tc>
                <w:tcPr>
                  <w:tcW w:w="895" w:type="pct"/>
                  <w:vAlign w:val="center"/>
                </w:tcPr>
                <w:p w:rsidR="00664CBA" w:rsidRPr="00503BA3" w:rsidRDefault="00664CBA" w:rsidP="00503959">
                  <w:pPr>
                    <w:widowControl/>
                    <w:jc w:val="center"/>
                    <w:textAlignment w:val="center"/>
                    <w:rPr>
                      <w:szCs w:val="21"/>
                    </w:rPr>
                  </w:pPr>
                  <w:r>
                    <w:rPr>
                      <w:rFonts w:hint="eastAsia"/>
                      <w:szCs w:val="21"/>
                    </w:rPr>
                    <w:t>0.072</w:t>
                  </w:r>
                </w:p>
              </w:tc>
            </w:tr>
            <w:tr w:rsidR="00664CBA" w:rsidRPr="00503BA3" w:rsidTr="00503959">
              <w:trPr>
                <w:trHeight w:val="340"/>
                <w:jc w:val="center"/>
              </w:trPr>
              <w:tc>
                <w:tcPr>
                  <w:tcW w:w="1295" w:type="pct"/>
                  <w:vAlign w:val="center"/>
                </w:tcPr>
                <w:p w:rsidR="00664CBA" w:rsidRPr="00503BA3" w:rsidRDefault="00664CBA" w:rsidP="00503959">
                  <w:pPr>
                    <w:widowControl/>
                    <w:jc w:val="center"/>
                    <w:textAlignment w:val="center"/>
                    <w:rPr>
                      <w:kern w:val="0"/>
                      <w:szCs w:val="21"/>
                    </w:rPr>
                  </w:pPr>
                  <w:r w:rsidRPr="00503BA3">
                    <w:rPr>
                      <w:kern w:val="0"/>
                      <w:szCs w:val="21"/>
                    </w:rPr>
                    <w:t>50</w:t>
                  </w:r>
                </w:p>
              </w:tc>
              <w:tc>
                <w:tcPr>
                  <w:tcW w:w="929" w:type="pct"/>
                  <w:vAlign w:val="center"/>
                </w:tcPr>
                <w:p w:rsidR="00664CBA" w:rsidRPr="00503BA3" w:rsidRDefault="00664CBA" w:rsidP="00503959">
                  <w:pPr>
                    <w:widowControl/>
                    <w:jc w:val="center"/>
                    <w:textAlignment w:val="center"/>
                    <w:rPr>
                      <w:kern w:val="0"/>
                      <w:szCs w:val="21"/>
                    </w:rPr>
                  </w:pPr>
                  <w:r>
                    <w:rPr>
                      <w:rFonts w:hint="eastAsia"/>
                      <w:kern w:val="0"/>
                      <w:szCs w:val="21"/>
                    </w:rPr>
                    <w:t>1.72E-3</w:t>
                  </w:r>
                </w:p>
              </w:tc>
              <w:tc>
                <w:tcPr>
                  <w:tcW w:w="921" w:type="pct"/>
                  <w:vAlign w:val="center"/>
                </w:tcPr>
                <w:p w:rsidR="00664CBA" w:rsidRPr="00503BA3" w:rsidRDefault="00664CBA" w:rsidP="00503959">
                  <w:pPr>
                    <w:widowControl/>
                    <w:jc w:val="center"/>
                    <w:textAlignment w:val="center"/>
                    <w:rPr>
                      <w:szCs w:val="21"/>
                    </w:rPr>
                  </w:pPr>
                  <w:r>
                    <w:rPr>
                      <w:rFonts w:hint="eastAsia"/>
                      <w:szCs w:val="21"/>
                    </w:rPr>
                    <w:t>0.19</w:t>
                  </w:r>
                </w:p>
              </w:tc>
              <w:tc>
                <w:tcPr>
                  <w:tcW w:w="960" w:type="pct"/>
                  <w:vAlign w:val="center"/>
                </w:tcPr>
                <w:p w:rsidR="00664CBA" w:rsidRPr="00503BA3" w:rsidRDefault="00664CBA" w:rsidP="00503959">
                  <w:pPr>
                    <w:widowControl/>
                    <w:jc w:val="center"/>
                    <w:textAlignment w:val="center"/>
                    <w:rPr>
                      <w:szCs w:val="21"/>
                    </w:rPr>
                  </w:pPr>
                  <w:r>
                    <w:rPr>
                      <w:rFonts w:hint="eastAsia"/>
                      <w:szCs w:val="21"/>
                    </w:rPr>
                    <w:t>1.05E-3</w:t>
                  </w:r>
                </w:p>
              </w:tc>
              <w:tc>
                <w:tcPr>
                  <w:tcW w:w="895" w:type="pct"/>
                  <w:vAlign w:val="center"/>
                </w:tcPr>
                <w:p w:rsidR="00664CBA" w:rsidRPr="00503BA3" w:rsidRDefault="00664CBA" w:rsidP="00503959">
                  <w:pPr>
                    <w:widowControl/>
                    <w:jc w:val="center"/>
                    <w:textAlignment w:val="center"/>
                    <w:rPr>
                      <w:szCs w:val="21"/>
                    </w:rPr>
                  </w:pPr>
                  <w:r>
                    <w:rPr>
                      <w:rFonts w:hint="eastAsia"/>
                      <w:szCs w:val="21"/>
                    </w:rPr>
                    <w:t>0.053</w:t>
                  </w:r>
                </w:p>
              </w:tc>
            </w:tr>
            <w:tr w:rsidR="00664CBA" w:rsidRPr="00503BA3" w:rsidTr="00503959">
              <w:trPr>
                <w:trHeight w:val="340"/>
                <w:jc w:val="center"/>
              </w:trPr>
              <w:tc>
                <w:tcPr>
                  <w:tcW w:w="1295" w:type="pct"/>
                  <w:vAlign w:val="center"/>
                </w:tcPr>
                <w:p w:rsidR="00664CBA" w:rsidRPr="00503BA3" w:rsidRDefault="00664CBA" w:rsidP="00503959">
                  <w:pPr>
                    <w:widowControl/>
                    <w:jc w:val="center"/>
                    <w:textAlignment w:val="center"/>
                    <w:rPr>
                      <w:kern w:val="0"/>
                      <w:szCs w:val="21"/>
                    </w:rPr>
                  </w:pPr>
                  <w:r w:rsidRPr="00503BA3">
                    <w:rPr>
                      <w:kern w:val="0"/>
                      <w:szCs w:val="21"/>
                    </w:rPr>
                    <w:t>100</w:t>
                  </w:r>
                </w:p>
              </w:tc>
              <w:tc>
                <w:tcPr>
                  <w:tcW w:w="929" w:type="pct"/>
                  <w:vAlign w:val="center"/>
                </w:tcPr>
                <w:p w:rsidR="00664CBA" w:rsidRPr="00503BA3" w:rsidRDefault="00664CBA" w:rsidP="00503959">
                  <w:pPr>
                    <w:widowControl/>
                    <w:jc w:val="center"/>
                    <w:textAlignment w:val="center"/>
                    <w:rPr>
                      <w:kern w:val="0"/>
                      <w:szCs w:val="21"/>
                    </w:rPr>
                  </w:pPr>
                  <w:r>
                    <w:rPr>
                      <w:rFonts w:hint="eastAsia"/>
                      <w:kern w:val="0"/>
                      <w:szCs w:val="21"/>
                    </w:rPr>
                    <w:t>7.09E-4</w:t>
                  </w:r>
                </w:p>
              </w:tc>
              <w:tc>
                <w:tcPr>
                  <w:tcW w:w="921" w:type="pct"/>
                  <w:vAlign w:val="center"/>
                </w:tcPr>
                <w:p w:rsidR="00664CBA" w:rsidRPr="00503BA3" w:rsidRDefault="00664CBA" w:rsidP="00503959">
                  <w:pPr>
                    <w:widowControl/>
                    <w:jc w:val="center"/>
                    <w:textAlignment w:val="center"/>
                    <w:rPr>
                      <w:kern w:val="0"/>
                      <w:szCs w:val="21"/>
                    </w:rPr>
                  </w:pPr>
                  <w:r>
                    <w:rPr>
                      <w:rFonts w:hint="eastAsia"/>
                      <w:kern w:val="0"/>
                      <w:szCs w:val="21"/>
                    </w:rPr>
                    <w:t>0.079</w:t>
                  </w:r>
                </w:p>
              </w:tc>
              <w:tc>
                <w:tcPr>
                  <w:tcW w:w="960" w:type="pct"/>
                  <w:vAlign w:val="center"/>
                </w:tcPr>
                <w:p w:rsidR="00664CBA" w:rsidRPr="00503BA3" w:rsidRDefault="00664CBA" w:rsidP="00503959">
                  <w:pPr>
                    <w:widowControl/>
                    <w:jc w:val="center"/>
                    <w:textAlignment w:val="center"/>
                    <w:rPr>
                      <w:kern w:val="0"/>
                      <w:szCs w:val="21"/>
                    </w:rPr>
                  </w:pPr>
                  <w:r>
                    <w:rPr>
                      <w:rFonts w:hint="eastAsia"/>
                      <w:kern w:val="0"/>
                      <w:szCs w:val="21"/>
                    </w:rPr>
                    <w:t>4.32E-4</w:t>
                  </w:r>
                </w:p>
              </w:tc>
              <w:tc>
                <w:tcPr>
                  <w:tcW w:w="895" w:type="pct"/>
                  <w:vAlign w:val="center"/>
                </w:tcPr>
                <w:p w:rsidR="00664CBA" w:rsidRPr="00503BA3" w:rsidRDefault="00664CBA" w:rsidP="00503959">
                  <w:pPr>
                    <w:widowControl/>
                    <w:jc w:val="center"/>
                    <w:textAlignment w:val="center"/>
                    <w:rPr>
                      <w:kern w:val="0"/>
                      <w:szCs w:val="21"/>
                    </w:rPr>
                  </w:pPr>
                  <w:r>
                    <w:rPr>
                      <w:rFonts w:hint="eastAsia"/>
                      <w:kern w:val="0"/>
                      <w:szCs w:val="21"/>
                    </w:rPr>
                    <w:t>0.022</w:t>
                  </w:r>
                </w:p>
              </w:tc>
            </w:tr>
            <w:tr w:rsidR="00664CBA" w:rsidRPr="00503BA3" w:rsidTr="00503959">
              <w:trPr>
                <w:trHeight w:val="340"/>
                <w:jc w:val="center"/>
              </w:trPr>
              <w:tc>
                <w:tcPr>
                  <w:tcW w:w="1295" w:type="pct"/>
                  <w:vAlign w:val="center"/>
                </w:tcPr>
                <w:p w:rsidR="00664CBA" w:rsidRPr="00503BA3" w:rsidRDefault="00664CBA" w:rsidP="00503959">
                  <w:pPr>
                    <w:widowControl/>
                    <w:jc w:val="center"/>
                    <w:textAlignment w:val="center"/>
                    <w:rPr>
                      <w:kern w:val="0"/>
                      <w:szCs w:val="21"/>
                    </w:rPr>
                  </w:pPr>
                  <w:r w:rsidRPr="00503BA3">
                    <w:rPr>
                      <w:kern w:val="0"/>
                      <w:szCs w:val="21"/>
                    </w:rPr>
                    <w:t>200</w:t>
                  </w:r>
                </w:p>
              </w:tc>
              <w:tc>
                <w:tcPr>
                  <w:tcW w:w="929" w:type="pct"/>
                  <w:vAlign w:val="center"/>
                </w:tcPr>
                <w:p w:rsidR="00664CBA" w:rsidRPr="00503BA3" w:rsidRDefault="00664CBA" w:rsidP="00503959">
                  <w:pPr>
                    <w:widowControl/>
                    <w:jc w:val="center"/>
                    <w:textAlignment w:val="center"/>
                    <w:rPr>
                      <w:kern w:val="0"/>
                      <w:szCs w:val="21"/>
                    </w:rPr>
                  </w:pPr>
                  <w:r>
                    <w:rPr>
                      <w:rFonts w:hint="eastAsia"/>
                      <w:kern w:val="0"/>
                      <w:szCs w:val="21"/>
                    </w:rPr>
                    <w:t>2.43E-4</w:t>
                  </w:r>
                </w:p>
              </w:tc>
              <w:tc>
                <w:tcPr>
                  <w:tcW w:w="921" w:type="pct"/>
                  <w:vAlign w:val="center"/>
                </w:tcPr>
                <w:p w:rsidR="00664CBA" w:rsidRPr="00503BA3" w:rsidRDefault="00664CBA" w:rsidP="00503959">
                  <w:pPr>
                    <w:widowControl/>
                    <w:jc w:val="center"/>
                    <w:textAlignment w:val="center"/>
                    <w:rPr>
                      <w:kern w:val="0"/>
                      <w:szCs w:val="21"/>
                    </w:rPr>
                  </w:pPr>
                  <w:r>
                    <w:rPr>
                      <w:rFonts w:hint="eastAsia"/>
                      <w:kern w:val="0"/>
                      <w:szCs w:val="21"/>
                    </w:rPr>
                    <w:t>0.027</w:t>
                  </w:r>
                </w:p>
              </w:tc>
              <w:tc>
                <w:tcPr>
                  <w:tcW w:w="960" w:type="pct"/>
                  <w:vAlign w:val="center"/>
                </w:tcPr>
                <w:p w:rsidR="00664CBA" w:rsidRPr="00503BA3" w:rsidRDefault="00664CBA" w:rsidP="00503959">
                  <w:pPr>
                    <w:widowControl/>
                    <w:jc w:val="center"/>
                    <w:textAlignment w:val="center"/>
                    <w:rPr>
                      <w:kern w:val="0"/>
                      <w:szCs w:val="21"/>
                    </w:rPr>
                  </w:pPr>
                  <w:r>
                    <w:rPr>
                      <w:rFonts w:hint="eastAsia"/>
                      <w:kern w:val="0"/>
                      <w:szCs w:val="21"/>
                    </w:rPr>
                    <w:t>1.48E-4</w:t>
                  </w:r>
                </w:p>
              </w:tc>
              <w:tc>
                <w:tcPr>
                  <w:tcW w:w="895" w:type="pct"/>
                  <w:vAlign w:val="center"/>
                </w:tcPr>
                <w:p w:rsidR="00664CBA" w:rsidRPr="00503BA3" w:rsidRDefault="00664CBA" w:rsidP="00503959">
                  <w:pPr>
                    <w:widowControl/>
                    <w:jc w:val="center"/>
                    <w:textAlignment w:val="center"/>
                    <w:rPr>
                      <w:kern w:val="0"/>
                      <w:szCs w:val="21"/>
                    </w:rPr>
                  </w:pPr>
                  <w:r>
                    <w:rPr>
                      <w:rFonts w:hint="eastAsia"/>
                      <w:kern w:val="0"/>
                      <w:szCs w:val="21"/>
                    </w:rPr>
                    <w:t>0.0074</w:t>
                  </w:r>
                </w:p>
              </w:tc>
            </w:tr>
            <w:tr w:rsidR="00664CBA" w:rsidRPr="00503BA3" w:rsidTr="00503959">
              <w:trPr>
                <w:trHeight w:val="340"/>
                <w:jc w:val="center"/>
              </w:trPr>
              <w:tc>
                <w:tcPr>
                  <w:tcW w:w="1295" w:type="pct"/>
                  <w:vAlign w:val="center"/>
                </w:tcPr>
                <w:p w:rsidR="00664CBA" w:rsidRPr="00503BA3" w:rsidRDefault="00664CBA" w:rsidP="00503959">
                  <w:pPr>
                    <w:widowControl/>
                    <w:jc w:val="center"/>
                    <w:textAlignment w:val="center"/>
                    <w:rPr>
                      <w:kern w:val="0"/>
                      <w:szCs w:val="21"/>
                    </w:rPr>
                  </w:pPr>
                  <w:r w:rsidRPr="00503BA3">
                    <w:rPr>
                      <w:kern w:val="0"/>
                      <w:szCs w:val="21"/>
                    </w:rPr>
                    <w:t>300</w:t>
                  </w:r>
                </w:p>
              </w:tc>
              <w:tc>
                <w:tcPr>
                  <w:tcW w:w="929" w:type="pct"/>
                  <w:vAlign w:val="center"/>
                </w:tcPr>
                <w:p w:rsidR="00664CBA" w:rsidRPr="00503BA3" w:rsidRDefault="00664CBA" w:rsidP="00503959">
                  <w:pPr>
                    <w:widowControl/>
                    <w:jc w:val="center"/>
                    <w:textAlignment w:val="center"/>
                    <w:rPr>
                      <w:kern w:val="0"/>
                      <w:szCs w:val="21"/>
                    </w:rPr>
                  </w:pPr>
                  <w:r>
                    <w:rPr>
                      <w:rFonts w:hint="eastAsia"/>
                      <w:kern w:val="0"/>
                      <w:szCs w:val="21"/>
                    </w:rPr>
                    <w:t>1.26E-4</w:t>
                  </w:r>
                </w:p>
              </w:tc>
              <w:tc>
                <w:tcPr>
                  <w:tcW w:w="921" w:type="pct"/>
                  <w:vAlign w:val="center"/>
                </w:tcPr>
                <w:p w:rsidR="00664CBA" w:rsidRPr="00503BA3" w:rsidRDefault="00664CBA" w:rsidP="00503959">
                  <w:pPr>
                    <w:widowControl/>
                    <w:jc w:val="center"/>
                    <w:textAlignment w:val="center"/>
                    <w:rPr>
                      <w:kern w:val="0"/>
                      <w:szCs w:val="21"/>
                    </w:rPr>
                  </w:pPr>
                  <w:r>
                    <w:rPr>
                      <w:rFonts w:hint="eastAsia"/>
                      <w:kern w:val="0"/>
                      <w:szCs w:val="21"/>
                    </w:rPr>
                    <w:t>0.014</w:t>
                  </w:r>
                </w:p>
              </w:tc>
              <w:tc>
                <w:tcPr>
                  <w:tcW w:w="960" w:type="pct"/>
                  <w:vAlign w:val="center"/>
                </w:tcPr>
                <w:p w:rsidR="00664CBA" w:rsidRPr="00503BA3" w:rsidRDefault="00664CBA" w:rsidP="00503959">
                  <w:pPr>
                    <w:widowControl/>
                    <w:jc w:val="center"/>
                    <w:textAlignment w:val="center"/>
                    <w:rPr>
                      <w:kern w:val="0"/>
                      <w:szCs w:val="21"/>
                    </w:rPr>
                  </w:pPr>
                  <w:r>
                    <w:rPr>
                      <w:rFonts w:hint="eastAsia"/>
                      <w:kern w:val="0"/>
                      <w:szCs w:val="21"/>
                    </w:rPr>
                    <w:t>7.66E-5</w:t>
                  </w:r>
                </w:p>
              </w:tc>
              <w:tc>
                <w:tcPr>
                  <w:tcW w:w="895" w:type="pct"/>
                  <w:vAlign w:val="center"/>
                </w:tcPr>
                <w:p w:rsidR="00664CBA" w:rsidRPr="00503BA3" w:rsidRDefault="00664CBA" w:rsidP="00503959">
                  <w:pPr>
                    <w:widowControl/>
                    <w:jc w:val="center"/>
                    <w:textAlignment w:val="center"/>
                    <w:rPr>
                      <w:kern w:val="0"/>
                      <w:szCs w:val="21"/>
                    </w:rPr>
                  </w:pPr>
                  <w:r>
                    <w:rPr>
                      <w:rFonts w:hint="eastAsia"/>
                      <w:kern w:val="0"/>
                      <w:szCs w:val="21"/>
                    </w:rPr>
                    <w:t>0.0038</w:t>
                  </w:r>
                </w:p>
              </w:tc>
            </w:tr>
            <w:tr w:rsidR="00664CBA" w:rsidRPr="00503BA3" w:rsidTr="00503959">
              <w:trPr>
                <w:trHeight w:val="340"/>
                <w:jc w:val="center"/>
              </w:trPr>
              <w:tc>
                <w:tcPr>
                  <w:tcW w:w="1295" w:type="pct"/>
                  <w:vAlign w:val="center"/>
                </w:tcPr>
                <w:p w:rsidR="00664CBA" w:rsidRPr="00503BA3" w:rsidRDefault="00664CBA" w:rsidP="00503959">
                  <w:pPr>
                    <w:widowControl/>
                    <w:jc w:val="center"/>
                    <w:textAlignment w:val="center"/>
                    <w:rPr>
                      <w:kern w:val="0"/>
                      <w:szCs w:val="21"/>
                    </w:rPr>
                  </w:pPr>
                  <w:r w:rsidRPr="00503BA3">
                    <w:rPr>
                      <w:kern w:val="0"/>
                      <w:szCs w:val="21"/>
                    </w:rPr>
                    <w:t>400</w:t>
                  </w:r>
                </w:p>
              </w:tc>
              <w:tc>
                <w:tcPr>
                  <w:tcW w:w="929" w:type="pct"/>
                  <w:vAlign w:val="center"/>
                </w:tcPr>
                <w:p w:rsidR="00664CBA" w:rsidRPr="00503BA3" w:rsidRDefault="00664CBA" w:rsidP="00503959">
                  <w:pPr>
                    <w:widowControl/>
                    <w:jc w:val="center"/>
                    <w:textAlignment w:val="center"/>
                    <w:rPr>
                      <w:kern w:val="0"/>
                      <w:szCs w:val="21"/>
                    </w:rPr>
                  </w:pPr>
                  <w:r>
                    <w:rPr>
                      <w:rFonts w:hint="eastAsia"/>
                      <w:kern w:val="0"/>
                      <w:szCs w:val="21"/>
                    </w:rPr>
                    <w:t>8.34E-5</w:t>
                  </w:r>
                </w:p>
              </w:tc>
              <w:tc>
                <w:tcPr>
                  <w:tcW w:w="921" w:type="pct"/>
                  <w:vAlign w:val="center"/>
                </w:tcPr>
                <w:p w:rsidR="00664CBA" w:rsidRPr="00503BA3" w:rsidRDefault="00664CBA" w:rsidP="00503959">
                  <w:pPr>
                    <w:widowControl/>
                    <w:jc w:val="center"/>
                    <w:textAlignment w:val="center"/>
                    <w:rPr>
                      <w:kern w:val="0"/>
                      <w:szCs w:val="21"/>
                    </w:rPr>
                  </w:pPr>
                  <w:r>
                    <w:rPr>
                      <w:rFonts w:hint="eastAsia"/>
                      <w:kern w:val="0"/>
                      <w:szCs w:val="21"/>
                    </w:rPr>
                    <w:t>0.0093</w:t>
                  </w:r>
                </w:p>
              </w:tc>
              <w:tc>
                <w:tcPr>
                  <w:tcW w:w="960" w:type="pct"/>
                  <w:vAlign w:val="center"/>
                </w:tcPr>
                <w:p w:rsidR="00664CBA" w:rsidRPr="00503BA3" w:rsidRDefault="00664CBA" w:rsidP="00503959">
                  <w:pPr>
                    <w:widowControl/>
                    <w:jc w:val="center"/>
                    <w:textAlignment w:val="center"/>
                    <w:rPr>
                      <w:kern w:val="0"/>
                      <w:szCs w:val="21"/>
                    </w:rPr>
                  </w:pPr>
                  <w:r>
                    <w:rPr>
                      <w:rFonts w:hint="eastAsia"/>
                      <w:kern w:val="0"/>
                      <w:szCs w:val="21"/>
                    </w:rPr>
                    <w:t>5.08E-5</w:t>
                  </w:r>
                </w:p>
              </w:tc>
              <w:tc>
                <w:tcPr>
                  <w:tcW w:w="895" w:type="pct"/>
                  <w:vAlign w:val="center"/>
                </w:tcPr>
                <w:p w:rsidR="00664CBA" w:rsidRPr="00503BA3" w:rsidRDefault="00664CBA" w:rsidP="00503959">
                  <w:pPr>
                    <w:widowControl/>
                    <w:jc w:val="center"/>
                    <w:textAlignment w:val="center"/>
                    <w:rPr>
                      <w:kern w:val="0"/>
                      <w:szCs w:val="21"/>
                    </w:rPr>
                  </w:pPr>
                  <w:r>
                    <w:rPr>
                      <w:rFonts w:hint="eastAsia"/>
                      <w:kern w:val="0"/>
                      <w:szCs w:val="21"/>
                    </w:rPr>
                    <w:t>0.0025</w:t>
                  </w:r>
                </w:p>
              </w:tc>
            </w:tr>
            <w:tr w:rsidR="00664CBA" w:rsidRPr="00503BA3" w:rsidTr="00503959">
              <w:trPr>
                <w:trHeight w:val="340"/>
                <w:jc w:val="center"/>
              </w:trPr>
              <w:tc>
                <w:tcPr>
                  <w:tcW w:w="1295" w:type="pct"/>
                  <w:vAlign w:val="center"/>
                </w:tcPr>
                <w:p w:rsidR="00664CBA" w:rsidRPr="00503BA3" w:rsidRDefault="00664CBA" w:rsidP="00503959">
                  <w:pPr>
                    <w:widowControl/>
                    <w:jc w:val="center"/>
                    <w:textAlignment w:val="center"/>
                    <w:rPr>
                      <w:kern w:val="0"/>
                      <w:szCs w:val="21"/>
                    </w:rPr>
                  </w:pPr>
                  <w:r w:rsidRPr="00503BA3">
                    <w:rPr>
                      <w:kern w:val="0"/>
                      <w:szCs w:val="21"/>
                    </w:rPr>
                    <w:t>500</w:t>
                  </w:r>
                </w:p>
              </w:tc>
              <w:tc>
                <w:tcPr>
                  <w:tcW w:w="929" w:type="pct"/>
                  <w:vAlign w:val="center"/>
                </w:tcPr>
                <w:p w:rsidR="00664CBA" w:rsidRPr="00503BA3" w:rsidRDefault="00664CBA" w:rsidP="00503959">
                  <w:pPr>
                    <w:widowControl/>
                    <w:jc w:val="center"/>
                    <w:textAlignment w:val="center"/>
                    <w:rPr>
                      <w:kern w:val="0"/>
                      <w:szCs w:val="21"/>
                    </w:rPr>
                  </w:pPr>
                  <w:r>
                    <w:rPr>
                      <w:rFonts w:hint="eastAsia"/>
                      <w:kern w:val="0"/>
                      <w:szCs w:val="21"/>
                    </w:rPr>
                    <w:t>6.00E-5</w:t>
                  </w:r>
                </w:p>
              </w:tc>
              <w:tc>
                <w:tcPr>
                  <w:tcW w:w="921" w:type="pct"/>
                  <w:vAlign w:val="center"/>
                </w:tcPr>
                <w:p w:rsidR="00664CBA" w:rsidRPr="00503BA3" w:rsidRDefault="00664CBA" w:rsidP="00503959">
                  <w:pPr>
                    <w:widowControl/>
                    <w:jc w:val="center"/>
                    <w:textAlignment w:val="center"/>
                    <w:rPr>
                      <w:kern w:val="0"/>
                      <w:szCs w:val="21"/>
                    </w:rPr>
                  </w:pPr>
                  <w:r>
                    <w:rPr>
                      <w:rFonts w:hint="eastAsia"/>
                      <w:kern w:val="0"/>
                      <w:szCs w:val="21"/>
                    </w:rPr>
                    <w:t>0.0067</w:t>
                  </w:r>
                </w:p>
              </w:tc>
              <w:tc>
                <w:tcPr>
                  <w:tcW w:w="960" w:type="pct"/>
                  <w:vAlign w:val="center"/>
                </w:tcPr>
                <w:p w:rsidR="00664CBA" w:rsidRPr="00503BA3" w:rsidRDefault="00664CBA" w:rsidP="00503959">
                  <w:pPr>
                    <w:widowControl/>
                    <w:jc w:val="center"/>
                    <w:textAlignment w:val="center"/>
                    <w:rPr>
                      <w:kern w:val="0"/>
                      <w:szCs w:val="21"/>
                    </w:rPr>
                  </w:pPr>
                  <w:r>
                    <w:rPr>
                      <w:rFonts w:hint="eastAsia"/>
                      <w:kern w:val="0"/>
                      <w:szCs w:val="21"/>
                    </w:rPr>
                    <w:t>3.65E-5</w:t>
                  </w:r>
                </w:p>
              </w:tc>
              <w:tc>
                <w:tcPr>
                  <w:tcW w:w="895" w:type="pct"/>
                  <w:vAlign w:val="center"/>
                </w:tcPr>
                <w:p w:rsidR="00664CBA" w:rsidRPr="00503BA3" w:rsidRDefault="00664CBA" w:rsidP="00503959">
                  <w:pPr>
                    <w:widowControl/>
                    <w:jc w:val="center"/>
                    <w:textAlignment w:val="center"/>
                    <w:rPr>
                      <w:kern w:val="0"/>
                      <w:szCs w:val="21"/>
                    </w:rPr>
                  </w:pPr>
                  <w:r>
                    <w:rPr>
                      <w:rFonts w:hint="eastAsia"/>
                      <w:kern w:val="0"/>
                      <w:szCs w:val="21"/>
                    </w:rPr>
                    <w:t>0.0018</w:t>
                  </w:r>
                </w:p>
              </w:tc>
            </w:tr>
            <w:tr w:rsidR="00664CBA" w:rsidRPr="00503BA3" w:rsidTr="00503959">
              <w:trPr>
                <w:trHeight w:val="340"/>
                <w:jc w:val="center"/>
              </w:trPr>
              <w:tc>
                <w:tcPr>
                  <w:tcW w:w="1295" w:type="pct"/>
                  <w:vAlign w:val="center"/>
                </w:tcPr>
                <w:p w:rsidR="00664CBA" w:rsidRPr="00503BA3" w:rsidRDefault="00664CBA" w:rsidP="00503959">
                  <w:pPr>
                    <w:widowControl/>
                    <w:jc w:val="center"/>
                    <w:textAlignment w:val="center"/>
                    <w:rPr>
                      <w:kern w:val="0"/>
                      <w:szCs w:val="21"/>
                    </w:rPr>
                  </w:pPr>
                  <w:r w:rsidRPr="00503BA3">
                    <w:rPr>
                      <w:kern w:val="0"/>
                      <w:szCs w:val="21"/>
                    </w:rPr>
                    <w:t>1000</w:t>
                  </w:r>
                </w:p>
              </w:tc>
              <w:tc>
                <w:tcPr>
                  <w:tcW w:w="929" w:type="pct"/>
                  <w:vAlign w:val="center"/>
                </w:tcPr>
                <w:p w:rsidR="00664CBA" w:rsidRPr="00503BA3" w:rsidRDefault="00664CBA" w:rsidP="00503959">
                  <w:pPr>
                    <w:widowControl/>
                    <w:jc w:val="center"/>
                    <w:textAlignment w:val="center"/>
                    <w:rPr>
                      <w:kern w:val="0"/>
                      <w:szCs w:val="21"/>
                    </w:rPr>
                  </w:pPr>
                  <w:r>
                    <w:rPr>
                      <w:rFonts w:hint="eastAsia"/>
                      <w:kern w:val="0"/>
                      <w:szCs w:val="21"/>
                    </w:rPr>
                    <w:t>2.19E-5</w:t>
                  </w:r>
                </w:p>
              </w:tc>
              <w:tc>
                <w:tcPr>
                  <w:tcW w:w="921" w:type="pct"/>
                  <w:vAlign w:val="center"/>
                </w:tcPr>
                <w:p w:rsidR="00664CBA" w:rsidRPr="00503BA3" w:rsidRDefault="00664CBA" w:rsidP="00503959">
                  <w:pPr>
                    <w:widowControl/>
                    <w:jc w:val="center"/>
                    <w:textAlignment w:val="center"/>
                    <w:rPr>
                      <w:kern w:val="0"/>
                      <w:szCs w:val="21"/>
                    </w:rPr>
                  </w:pPr>
                  <w:r>
                    <w:rPr>
                      <w:rFonts w:hint="eastAsia"/>
                      <w:kern w:val="0"/>
                      <w:szCs w:val="21"/>
                    </w:rPr>
                    <w:t>0.0024</w:t>
                  </w:r>
                </w:p>
              </w:tc>
              <w:tc>
                <w:tcPr>
                  <w:tcW w:w="960" w:type="pct"/>
                  <w:vAlign w:val="center"/>
                </w:tcPr>
                <w:p w:rsidR="00664CBA" w:rsidRPr="00503BA3" w:rsidRDefault="00664CBA" w:rsidP="00503959">
                  <w:pPr>
                    <w:widowControl/>
                    <w:jc w:val="center"/>
                    <w:textAlignment w:val="center"/>
                    <w:rPr>
                      <w:kern w:val="0"/>
                      <w:szCs w:val="21"/>
                    </w:rPr>
                  </w:pPr>
                  <w:r>
                    <w:rPr>
                      <w:rFonts w:hint="eastAsia"/>
                      <w:kern w:val="0"/>
                      <w:szCs w:val="21"/>
                    </w:rPr>
                    <w:t>1.33E-5</w:t>
                  </w:r>
                </w:p>
              </w:tc>
              <w:tc>
                <w:tcPr>
                  <w:tcW w:w="895" w:type="pct"/>
                  <w:vAlign w:val="center"/>
                </w:tcPr>
                <w:p w:rsidR="00664CBA" w:rsidRPr="00503BA3" w:rsidRDefault="00664CBA" w:rsidP="00503959">
                  <w:pPr>
                    <w:widowControl/>
                    <w:jc w:val="center"/>
                    <w:textAlignment w:val="center"/>
                    <w:rPr>
                      <w:kern w:val="0"/>
                      <w:szCs w:val="21"/>
                    </w:rPr>
                  </w:pPr>
                  <w:r>
                    <w:rPr>
                      <w:rFonts w:hint="eastAsia"/>
                      <w:kern w:val="0"/>
                      <w:szCs w:val="21"/>
                    </w:rPr>
                    <w:t>0.00067</w:t>
                  </w:r>
                </w:p>
              </w:tc>
            </w:tr>
            <w:tr w:rsidR="00664CBA" w:rsidRPr="00503BA3" w:rsidTr="00503959">
              <w:trPr>
                <w:trHeight w:val="340"/>
                <w:jc w:val="center"/>
              </w:trPr>
              <w:tc>
                <w:tcPr>
                  <w:tcW w:w="1295" w:type="pct"/>
                  <w:vAlign w:val="center"/>
                </w:tcPr>
                <w:p w:rsidR="00664CBA" w:rsidRPr="00503BA3" w:rsidRDefault="00664CBA" w:rsidP="00503959">
                  <w:pPr>
                    <w:widowControl/>
                    <w:jc w:val="center"/>
                    <w:textAlignment w:val="center"/>
                    <w:rPr>
                      <w:kern w:val="0"/>
                      <w:szCs w:val="21"/>
                    </w:rPr>
                  </w:pPr>
                  <w:r w:rsidRPr="00503BA3">
                    <w:rPr>
                      <w:kern w:val="0"/>
                      <w:szCs w:val="21"/>
                    </w:rPr>
                    <w:t>1500</w:t>
                  </w:r>
                </w:p>
              </w:tc>
              <w:tc>
                <w:tcPr>
                  <w:tcW w:w="929" w:type="pct"/>
                  <w:vAlign w:val="center"/>
                </w:tcPr>
                <w:p w:rsidR="00664CBA" w:rsidRPr="00503BA3" w:rsidRDefault="00664CBA" w:rsidP="00503959">
                  <w:pPr>
                    <w:widowControl/>
                    <w:jc w:val="center"/>
                    <w:textAlignment w:val="center"/>
                    <w:rPr>
                      <w:kern w:val="0"/>
                      <w:szCs w:val="21"/>
                    </w:rPr>
                  </w:pPr>
                  <w:r>
                    <w:rPr>
                      <w:rFonts w:hint="eastAsia"/>
                      <w:kern w:val="0"/>
                      <w:szCs w:val="21"/>
                    </w:rPr>
                    <w:t>1.14E-5</w:t>
                  </w:r>
                </w:p>
              </w:tc>
              <w:tc>
                <w:tcPr>
                  <w:tcW w:w="921" w:type="pct"/>
                  <w:vAlign w:val="center"/>
                </w:tcPr>
                <w:p w:rsidR="00664CBA" w:rsidRPr="00503BA3" w:rsidRDefault="00664CBA" w:rsidP="00503959">
                  <w:pPr>
                    <w:widowControl/>
                    <w:jc w:val="center"/>
                    <w:textAlignment w:val="center"/>
                    <w:rPr>
                      <w:kern w:val="0"/>
                      <w:szCs w:val="21"/>
                    </w:rPr>
                  </w:pPr>
                  <w:r>
                    <w:rPr>
                      <w:rFonts w:hint="eastAsia"/>
                      <w:kern w:val="0"/>
                      <w:szCs w:val="21"/>
                    </w:rPr>
                    <w:t>0.0013</w:t>
                  </w:r>
                </w:p>
              </w:tc>
              <w:tc>
                <w:tcPr>
                  <w:tcW w:w="960" w:type="pct"/>
                  <w:vAlign w:val="center"/>
                </w:tcPr>
                <w:p w:rsidR="00664CBA" w:rsidRPr="00503BA3" w:rsidRDefault="00664CBA" w:rsidP="00503959">
                  <w:pPr>
                    <w:widowControl/>
                    <w:jc w:val="center"/>
                    <w:textAlignment w:val="center"/>
                    <w:rPr>
                      <w:kern w:val="0"/>
                      <w:szCs w:val="21"/>
                    </w:rPr>
                  </w:pPr>
                  <w:r>
                    <w:rPr>
                      <w:rFonts w:hint="eastAsia"/>
                      <w:kern w:val="0"/>
                      <w:szCs w:val="21"/>
                    </w:rPr>
                    <w:t>6.94E-6</w:t>
                  </w:r>
                </w:p>
              </w:tc>
              <w:tc>
                <w:tcPr>
                  <w:tcW w:w="895" w:type="pct"/>
                  <w:vAlign w:val="center"/>
                </w:tcPr>
                <w:p w:rsidR="00664CBA" w:rsidRPr="00503BA3" w:rsidRDefault="00664CBA" w:rsidP="00503959">
                  <w:pPr>
                    <w:widowControl/>
                    <w:jc w:val="center"/>
                    <w:textAlignment w:val="center"/>
                    <w:rPr>
                      <w:kern w:val="0"/>
                      <w:szCs w:val="21"/>
                    </w:rPr>
                  </w:pPr>
                  <w:r>
                    <w:rPr>
                      <w:rFonts w:hint="eastAsia"/>
                      <w:kern w:val="0"/>
                      <w:szCs w:val="21"/>
                    </w:rPr>
                    <w:t>0.00035</w:t>
                  </w:r>
                </w:p>
              </w:tc>
            </w:tr>
            <w:tr w:rsidR="00664CBA" w:rsidRPr="00503BA3" w:rsidTr="00503959">
              <w:trPr>
                <w:trHeight w:val="340"/>
                <w:jc w:val="center"/>
              </w:trPr>
              <w:tc>
                <w:tcPr>
                  <w:tcW w:w="1295" w:type="pct"/>
                  <w:vAlign w:val="center"/>
                </w:tcPr>
                <w:p w:rsidR="00664CBA" w:rsidRPr="00503BA3" w:rsidRDefault="00664CBA" w:rsidP="00503959">
                  <w:pPr>
                    <w:widowControl/>
                    <w:jc w:val="center"/>
                    <w:textAlignment w:val="center"/>
                    <w:rPr>
                      <w:kern w:val="0"/>
                      <w:szCs w:val="21"/>
                    </w:rPr>
                  </w:pPr>
                  <w:r w:rsidRPr="00503BA3">
                    <w:rPr>
                      <w:kern w:val="0"/>
                      <w:szCs w:val="21"/>
                    </w:rPr>
                    <w:t>2000</w:t>
                  </w:r>
                </w:p>
              </w:tc>
              <w:tc>
                <w:tcPr>
                  <w:tcW w:w="929" w:type="pct"/>
                  <w:vAlign w:val="center"/>
                </w:tcPr>
                <w:p w:rsidR="00664CBA" w:rsidRPr="00503BA3" w:rsidRDefault="00664CBA" w:rsidP="00503959">
                  <w:pPr>
                    <w:widowControl/>
                    <w:jc w:val="center"/>
                    <w:textAlignment w:val="center"/>
                    <w:rPr>
                      <w:kern w:val="0"/>
                      <w:szCs w:val="21"/>
                    </w:rPr>
                  </w:pPr>
                  <w:r>
                    <w:rPr>
                      <w:rFonts w:hint="eastAsia"/>
                      <w:kern w:val="0"/>
                      <w:szCs w:val="21"/>
                    </w:rPr>
                    <w:t>7.20E-6</w:t>
                  </w:r>
                </w:p>
              </w:tc>
              <w:tc>
                <w:tcPr>
                  <w:tcW w:w="921" w:type="pct"/>
                  <w:vAlign w:val="center"/>
                </w:tcPr>
                <w:p w:rsidR="00664CBA" w:rsidRPr="00503BA3" w:rsidRDefault="00664CBA" w:rsidP="00503959">
                  <w:pPr>
                    <w:widowControl/>
                    <w:jc w:val="center"/>
                    <w:textAlignment w:val="center"/>
                    <w:rPr>
                      <w:kern w:val="0"/>
                      <w:szCs w:val="21"/>
                    </w:rPr>
                  </w:pPr>
                  <w:r>
                    <w:rPr>
                      <w:rFonts w:hint="eastAsia"/>
                      <w:kern w:val="0"/>
                      <w:szCs w:val="21"/>
                    </w:rPr>
                    <w:t>0.0008</w:t>
                  </w:r>
                </w:p>
              </w:tc>
              <w:tc>
                <w:tcPr>
                  <w:tcW w:w="960" w:type="pct"/>
                  <w:vAlign w:val="center"/>
                </w:tcPr>
                <w:p w:rsidR="00664CBA" w:rsidRPr="00503BA3" w:rsidRDefault="00664CBA" w:rsidP="00503959">
                  <w:pPr>
                    <w:widowControl/>
                    <w:jc w:val="center"/>
                    <w:textAlignment w:val="center"/>
                    <w:rPr>
                      <w:kern w:val="0"/>
                      <w:szCs w:val="21"/>
                    </w:rPr>
                  </w:pPr>
                  <w:r>
                    <w:rPr>
                      <w:rFonts w:hint="eastAsia"/>
                      <w:kern w:val="0"/>
                      <w:szCs w:val="21"/>
                    </w:rPr>
                    <w:t>4.38E-6</w:t>
                  </w:r>
                </w:p>
              </w:tc>
              <w:tc>
                <w:tcPr>
                  <w:tcW w:w="895" w:type="pct"/>
                  <w:vAlign w:val="center"/>
                </w:tcPr>
                <w:p w:rsidR="00664CBA" w:rsidRPr="00503BA3" w:rsidRDefault="00664CBA" w:rsidP="00503959">
                  <w:pPr>
                    <w:widowControl/>
                    <w:jc w:val="center"/>
                    <w:textAlignment w:val="center"/>
                    <w:rPr>
                      <w:kern w:val="0"/>
                      <w:szCs w:val="21"/>
                    </w:rPr>
                  </w:pPr>
                  <w:r>
                    <w:rPr>
                      <w:rFonts w:hint="eastAsia"/>
                      <w:kern w:val="0"/>
                      <w:szCs w:val="21"/>
                    </w:rPr>
                    <w:t>0.00022</w:t>
                  </w:r>
                </w:p>
              </w:tc>
            </w:tr>
            <w:tr w:rsidR="00664CBA" w:rsidRPr="00503BA3" w:rsidTr="00503959">
              <w:trPr>
                <w:trHeight w:val="340"/>
                <w:jc w:val="center"/>
              </w:trPr>
              <w:tc>
                <w:tcPr>
                  <w:tcW w:w="1295" w:type="pct"/>
                  <w:vAlign w:val="center"/>
                </w:tcPr>
                <w:p w:rsidR="00664CBA" w:rsidRPr="00503BA3" w:rsidRDefault="00664CBA" w:rsidP="00503959">
                  <w:pPr>
                    <w:widowControl/>
                    <w:jc w:val="center"/>
                    <w:textAlignment w:val="center"/>
                    <w:rPr>
                      <w:kern w:val="0"/>
                      <w:szCs w:val="21"/>
                    </w:rPr>
                  </w:pPr>
                  <w:r w:rsidRPr="00503BA3">
                    <w:rPr>
                      <w:kern w:val="0"/>
                      <w:szCs w:val="21"/>
                    </w:rPr>
                    <w:t>2500</w:t>
                  </w:r>
                </w:p>
              </w:tc>
              <w:tc>
                <w:tcPr>
                  <w:tcW w:w="929" w:type="pct"/>
                  <w:vAlign w:val="center"/>
                </w:tcPr>
                <w:p w:rsidR="00664CBA" w:rsidRPr="00503BA3" w:rsidRDefault="00664CBA" w:rsidP="00503959">
                  <w:pPr>
                    <w:widowControl/>
                    <w:jc w:val="center"/>
                    <w:textAlignment w:val="center"/>
                    <w:rPr>
                      <w:kern w:val="0"/>
                      <w:szCs w:val="21"/>
                    </w:rPr>
                  </w:pPr>
                  <w:r>
                    <w:rPr>
                      <w:rFonts w:hint="eastAsia"/>
                      <w:kern w:val="0"/>
                      <w:szCs w:val="21"/>
                    </w:rPr>
                    <w:t>5.04E-6</w:t>
                  </w:r>
                </w:p>
              </w:tc>
              <w:tc>
                <w:tcPr>
                  <w:tcW w:w="921" w:type="pct"/>
                  <w:vAlign w:val="center"/>
                </w:tcPr>
                <w:p w:rsidR="00664CBA" w:rsidRPr="00503BA3" w:rsidRDefault="00664CBA" w:rsidP="00503959">
                  <w:pPr>
                    <w:widowControl/>
                    <w:jc w:val="center"/>
                    <w:textAlignment w:val="center"/>
                    <w:rPr>
                      <w:kern w:val="0"/>
                      <w:szCs w:val="21"/>
                    </w:rPr>
                  </w:pPr>
                  <w:r>
                    <w:rPr>
                      <w:rFonts w:hint="eastAsia"/>
                      <w:kern w:val="0"/>
                      <w:szCs w:val="21"/>
                    </w:rPr>
                    <w:t>0.00056</w:t>
                  </w:r>
                </w:p>
              </w:tc>
              <w:tc>
                <w:tcPr>
                  <w:tcW w:w="960" w:type="pct"/>
                  <w:vAlign w:val="center"/>
                </w:tcPr>
                <w:p w:rsidR="00664CBA" w:rsidRPr="00503BA3" w:rsidRDefault="00664CBA" w:rsidP="00503959">
                  <w:pPr>
                    <w:widowControl/>
                    <w:jc w:val="center"/>
                    <w:textAlignment w:val="center"/>
                    <w:rPr>
                      <w:kern w:val="0"/>
                      <w:szCs w:val="21"/>
                    </w:rPr>
                  </w:pPr>
                  <w:r>
                    <w:rPr>
                      <w:rFonts w:hint="eastAsia"/>
                      <w:kern w:val="0"/>
                      <w:szCs w:val="21"/>
                    </w:rPr>
                    <w:t>3.07E-6</w:t>
                  </w:r>
                </w:p>
              </w:tc>
              <w:tc>
                <w:tcPr>
                  <w:tcW w:w="895" w:type="pct"/>
                  <w:vAlign w:val="center"/>
                </w:tcPr>
                <w:p w:rsidR="00664CBA" w:rsidRPr="00503BA3" w:rsidRDefault="00664CBA" w:rsidP="00503959">
                  <w:pPr>
                    <w:widowControl/>
                    <w:jc w:val="center"/>
                    <w:textAlignment w:val="center"/>
                    <w:rPr>
                      <w:kern w:val="0"/>
                      <w:szCs w:val="21"/>
                    </w:rPr>
                  </w:pPr>
                  <w:r>
                    <w:rPr>
                      <w:rFonts w:hint="eastAsia"/>
                      <w:kern w:val="0"/>
                      <w:szCs w:val="21"/>
                    </w:rPr>
                    <w:t>0.00015</w:t>
                  </w:r>
                </w:p>
              </w:tc>
            </w:tr>
            <w:tr w:rsidR="00664CBA" w:rsidRPr="00503BA3" w:rsidTr="00503959">
              <w:trPr>
                <w:trHeight w:val="340"/>
                <w:jc w:val="center"/>
              </w:trPr>
              <w:tc>
                <w:tcPr>
                  <w:tcW w:w="1295" w:type="pct"/>
                  <w:vAlign w:val="center"/>
                </w:tcPr>
                <w:p w:rsidR="00664CBA" w:rsidRPr="00503BA3" w:rsidRDefault="00664CBA" w:rsidP="00503959">
                  <w:pPr>
                    <w:widowControl/>
                    <w:jc w:val="center"/>
                    <w:textAlignment w:val="center"/>
                    <w:rPr>
                      <w:kern w:val="0"/>
                      <w:szCs w:val="21"/>
                    </w:rPr>
                  </w:pPr>
                  <w:r w:rsidRPr="00503BA3">
                    <w:rPr>
                      <w:kern w:val="0"/>
                      <w:szCs w:val="21"/>
                    </w:rPr>
                    <w:t>下风向最大落地浓度</w:t>
                  </w:r>
                  <w:r w:rsidRPr="00503BA3">
                    <w:rPr>
                      <w:kern w:val="0"/>
                      <w:szCs w:val="21"/>
                    </w:rPr>
                    <w:t>/</w:t>
                  </w:r>
                  <w:r w:rsidRPr="00503BA3">
                    <w:rPr>
                      <w:kern w:val="0"/>
                      <w:szCs w:val="21"/>
                    </w:rPr>
                    <w:t>占标率</w:t>
                  </w:r>
                </w:p>
              </w:tc>
              <w:tc>
                <w:tcPr>
                  <w:tcW w:w="929" w:type="pct"/>
                  <w:vAlign w:val="center"/>
                </w:tcPr>
                <w:p w:rsidR="00664CBA" w:rsidRPr="00503BA3" w:rsidRDefault="00664CBA" w:rsidP="00503959">
                  <w:pPr>
                    <w:widowControl/>
                    <w:jc w:val="center"/>
                    <w:textAlignment w:val="center"/>
                    <w:rPr>
                      <w:kern w:val="0"/>
                      <w:szCs w:val="21"/>
                    </w:rPr>
                  </w:pPr>
                  <w:r>
                    <w:rPr>
                      <w:rFonts w:hint="eastAsia"/>
                      <w:kern w:val="0"/>
                      <w:szCs w:val="21"/>
                    </w:rPr>
                    <w:t>2.35E-3</w:t>
                  </w:r>
                </w:p>
              </w:tc>
              <w:tc>
                <w:tcPr>
                  <w:tcW w:w="921" w:type="pct"/>
                  <w:vAlign w:val="center"/>
                </w:tcPr>
                <w:p w:rsidR="00664CBA" w:rsidRPr="00503BA3" w:rsidRDefault="00664CBA" w:rsidP="00503959">
                  <w:pPr>
                    <w:widowControl/>
                    <w:jc w:val="center"/>
                    <w:textAlignment w:val="center"/>
                    <w:rPr>
                      <w:szCs w:val="21"/>
                    </w:rPr>
                  </w:pPr>
                  <w:r>
                    <w:rPr>
                      <w:rFonts w:hint="eastAsia"/>
                      <w:szCs w:val="21"/>
                    </w:rPr>
                    <w:t>0.26</w:t>
                  </w:r>
                </w:p>
              </w:tc>
              <w:tc>
                <w:tcPr>
                  <w:tcW w:w="960" w:type="pct"/>
                  <w:vAlign w:val="center"/>
                </w:tcPr>
                <w:p w:rsidR="00664CBA" w:rsidRPr="00503BA3" w:rsidRDefault="00664CBA" w:rsidP="00503959">
                  <w:pPr>
                    <w:widowControl/>
                    <w:jc w:val="center"/>
                    <w:textAlignment w:val="center"/>
                    <w:rPr>
                      <w:szCs w:val="21"/>
                    </w:rPr>
                  </w:pPr>
                  <w:r>
                    <w:rPr>
                      <w:rFonts w:hint="eastAsia"/>
                      <w:szCs w:val="21"/>
                    </w:rPr>
                    <w:t>1.43E-3</w:t>
                  </w:r>
                </w:p>
              </w:tc>
              <w:tc>
                <w:tcPr>
                  <w:tcW w:w="895" w:type="pct"/>
                  <w:vAlign w:val="center"/>
                </w:tcPr>
                <w:p w:rsidR="00664CBA" w:rsidRPr="00503BA3" w:rsidRDefault="00664CBA" w:rsidP="00503959">
                  <w:pPr>
                    <w:widowControl/>
                    <w:jc w:val="center"/>
                    <w:textAlignment w:val="center"/>
                    <w:rPr>
                      <w:szCs w:val="21"/>
                    </w:rPr>
                  </w:pPr>
                  <w:r>
                    <w:rPr>
                      <w:rFonts w:hint="eastAsia"/>
                      <w:szCs w:val="21"/>
                    </w:rPr>
                    <w:t>0.072</w:t>
                  </w:r>
                </w:p>
              </w:tc>
            </w:tr>
            <w:tr w:rsidR="00664CBA" w:rsidRPr="00503BA3" w:rsidTr="00503959">
              <w:trPr>
                <w:trHeight w:val="340"/>
                <w:jc w:val="center"/>
              </w:trPr>
              <w:tc>
                <w:tcPr>
                  <w:tcW w:w="1295" w:type="pct"/>
                  <w:vAlign w:val="center"/>
                </w:tcPr>
                <w:p w:rsidR="00664CBA" w:rsidRPr="00503BA3" w:rsidRDefault="00664CBA" w:rsidP="00503959">
                  <w:pPr>
                    <w:widowControl/>
                    <w:jc w:val="center"/>
                    <w:textAlignment w:val="center"/>
                    <w:rPr>
                      <w:kern w:val="0"/>
                      <w:szCs w:val="21"/>
                    </w:rPr>
                  </w:pPr>
                  <w:r w:rsidRPr="00503BA3">
                    <w:rPr>
                      <w:kern w:val="0"/>
                      <w:szCs w:val="21"/>
                    </w:rPr>
                    <w:t>最大浓度距源距离</w:t>
                  </w:r>
                  <w:r w:rsidRPr="00503BA3">
                    <w:rPr>
                      <w:kern w:val="0"/>
                      <w:szCs w:val="21"/>
                    </w:rPr>
                    <w:t>(m)</w:t>
                  </w:r>
                </w:p>
              </w:tc>
              <w:tc>
                <w:tcPr>
                  <w:tcW w:w="3705" w:type="pct"/>
                  <w:gridSpan w:val="4"/>
                  <w:vAlign w:val="center"/>
                </w:tcPr>
                <w:p w:rsidR="00664CBA" w:rsidRPr="00503BA3" w:rsidRDefault="00664CBA" w:rsidP="00503959">
                  <w:pPr>
                    <w:widowControl/>
                    <w:jc w:val="center"/>
                    <w:textAlignment w:val="center"/>
                    <w:rPr>
                      <w:kern w:val="0"/>
                      <w:szCs w:val="21"/>
                    </w:rPr>
                  </w:pPr>
                  <w:r w:rsidRPr="00503BA3">
                    <w:rPr>
                      <w:kern w:val="0"/>
                      <w:szCs w:val="21"/>
                    </w:rPr>
                    <w:t>32</w:t>
                  </w:r>
                </w:p>
              </w:tc>
            </w:tr>
            <w:tr w:rsidR="00664CBA" w:rsidRPr="00503BA3" w:rsidTr="00503959">
              <w:trPr>
                <w:trHeight w:val="340"/>
                <w:jc w:val="center"/>
              </w:trPr>
              <w:tc>
                <w:tcPr>
                  <w:tcW w:w="1295" w:type="pct"/>
                  <w:vAlign w:val="center"/>
                </w:tcPr>
                <w:p w:rsidR="00664CBA" w:rsidRPr="00503BA3" w:rsidRDefault="00664CBA" w:rsidP="00503959">
                  <w:pPr>
                    <w:snapToGrid w:val="0"/>
                    <w:jc w:val="center"/>
                    <w:rPr>
                      <w:szCs w:val="21"/>
                    </w:rPr>
                  </w:pPr>
                  <w:r w:rsidRPr="00503BA3">
                    <w:rPr>
                      <w:szCs w:val="21"/>
                    </w:rPr>
                    <w:t>最大落地浓度占标率（</w:t>
                  </w:r>
                  <w:r w:rsidRPr="00503BA3">
                    <w:rPr>
                      <w:szCs w:val="21"/>
                    </w:rPr>
                    <w:t>%</w:t>
                  </w:r>
                  <w:r w:rsidRPr="00503BA3">
                    <w:rPr>
                      <w:szCs w:val="21"/>
                    </w:rPr>
                    <w:t>）</w:t>
                  </w:r>
                </w:p>
              </w:tc>
              <w:tc>
                <w:tcPr>
                  <w:tcW w:w="3705" w:type="pct"/>
                  <w:gridSpan w:val="4"/>
                  <w:vAlign w:val="center"/>
                </w:tcPr>
                <w:p w:rsidR="00664CBA" w:rsidRPr="00503BA3" w:rsidRDefault="00664CBA" w:rsidP="00503959">
                  <w:pPr>
                    <w:tabs>
                      <w:tab w:val="left" w:pos="1418"/>
                    </w:tabs>
                    <w:adjustRightInd w:val="0"/>
                    <w:snapToGrid w:val="0"/>
                    <w:jc w:val="center"/>
                    <w:rPr>
                      <w:szCs w:val="21"/>
                    </w:rPr>
                  </w:pPr>
                  <w:r w:rsidRPr="00503BA3">
                    <w:rPr>
                      <w:szCs w:val="21"/>
                    </w:rPr>
                    <w:t>P</w:t>
                  </w:r>
                  <w:r w:rsidRPr="00503BA3">
                    <w:rPr>
                      <w:szCs w:val="21"/>
                      <w:vertAlign w:val="subscript"/>
                    </w:rPr>
                    <w:t>max</w:t>
                  </w:r>
                  <w:r w:rsidRPr="00503BA3">
                    <w:rPr>
                      <w:kern w:val="0"/>
                      <w:szCs w:val="21"/>
                    </w:rPr>
                    <w:t>=</w:t>
                  </w:r>
                  <w:r>
                    <w:rPr>
                      <w:rFonts w:hint="eastAsia"/>
                      <w:kern w:val="0"/>
                      <w:szCs w:val="21"/>
                    </w:rPr>
                    <w:t>0.26</w:t>
                  </w:r>
                  <w:r w:rsidRPr="00503BA3">
                    <w:rPr>
                      <w:szCs w:val="21"/>
                    </w:rPr>
                    <w:t>&lt;1%</w:t>
                  </w:r>
                </w:p>
              </w:tc>
            </w:tr>
          </w:tbl>
          <w:p w:rsidR="007043F2" w:rsidRDefault="007043F2" w:rsidP="00664CBA">
            <w:pPr>
              <w:adjustRightInd w:val="0"/>
              <w:snapToGrid w:val="0"/>
              <w:spacing w:beforeLines="20"/>
              <w:jc w:val="center"/>
              <w:rPr>
                <w:rFonts w:hint="eastAsia"/>
                <w:b/>
                <w:sz w:val="24"/>
              </w:rPr>
            </w:pPr>
          </w:p>
          <w:p w:rsidR="007043F2" w:rsidRDefault="007043F2" w:rsidP="00664CBA">
            <w:pPr>
              <w:adjustRightInd w:val="0"/>
              <w:snapToGrid w:val="0"/>
              <w:spacing w:beforeLines="20"/>
              <w:jc w:val="center"/>
              <w:rPr>
                <w:rFonts w:hint="eastAsia"/>
                <w:b/>
                <w:sz w:val="24"/>
              </w:rPr>
            </w:pPr>
          </w:p>
          <w:p w:rsidR="00664CBA" w:rsidRDefault="00664CBA" w:rsidP="00664CBA">
            <w:pPr>
              <w:adjustRightInd w:val="0"/>
              <w:snapToGrid w:val="0"/>
              <w:spacing w:beforeLines="20"/>
              <w:jc w:val="center"/>
              <w:rPr>
                <w:b/>
                <w:sz w:val="24"/>
              </w:rPr>
            </w:pPr>
            <w:r>
              <w:rPr>
                <w:b/>
                <w:sz w:val="24"/>
              </w:rPr>
              <w:lastRenderedPageBreak/>
              <w:t>表</w:t>
            </w:r>
            <w:r w:rsidR="00102053">
              <w:rPr>
                <w:rFonts w:hint="eastAsia"/>
                <w:b/>
                <w:sz w:val="24"/>
              </w:rPr>
              <w:t>4-</w:t>
            </w:r>
            <w:r w:rsidR="007043F2">
              <w:rPr>
                <w:rFonts w:hint="eastAsia"/>
                <w:b/>
                <w:sz w:val="24"/>
              </w:rPr>
              <w:t>11</w:t>
            </w:r>
            <w:r>
              <w:rPr>
                <w:b/>
                <w:sz w:val="24"/>
              </w:rPr>
              <w:t xml:space="preserve"> </w:t>
            </w:r>
            <w:r>
              <w:rPr>
                <w:b/>
                <w:sz w:val="24"/>
              </w:rPr>
              <w:t>无组织废气估算模式计算结果</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2058"/>
              <w:gridCol w:w="1476"/>
              <w:gridCol w:w="1464"/>
              <w:gridCol w:w="1526"/>
              <w:gridCol w:w="1422"/>
            </w:tblGrid>
            <w:tr w:rsidR="00102053" w:rsidRPr="00503BA3" w:rsidTr="00503959">
              <w:trPr>
                <w:trHeight w:val="340"/>
                <w:jc w:val="center"/>
              </w:trPr>
              <w:tc>
                <w:tcPr>
                  <w:tcW w:w="1295" w:type="pct"/>
                  <w:vMerge w:val="restart"/>
                  <w:vAlign w:val="center"/>
                </w:tcPr>
                <w:p w:rsidR="00102053" w:rsidRPr="00503BA3" w:rsidRDefault="00102053" w:rsidP="00503959">
                  <w:pPr>
                    <w:adjustRightInd w:val="0"/>
                    <w:snapToGrid w:val="0"/>
                    <w:jc w:val="center"/>
                    <w:rPr>
                      <w:b/>
                      <w:bCs/>
                      <w:snapToGrid w:val="0"/>
                      <w:kern w:val="0"/>
                      <w:szCs w:val="21"/>
                    </w:rPr>
                  </w:pPr>
                  <w:r w:rsidRPr="00503BA3">
                    <w:rPr>
                      <w:b/>
                      <w:bCs/>
                      <w:snapToGrid w:val="0"/>
                      <w:kern w:val="0"/>
                      <w:szCs w:val="21"/>
                    </w:rPr>
                    <w:t>距源中心下风向距离（</w:t>
                  </w:r>
                  <w:r w:rsidRPr="00503BA3">
                    <w:rPr>
                      <w:b/>
                      <w:bCs/>
                      <w:snapToGrid w:val="0"/>
                      <w:kern w:val="0"/>
                      <w:szCs w:val="21"/>
                    </w:rPr>
                    <w:t>m</w:t>
                  </w:r>
                  <w:r w:rsidRPr="00503BA3">
                    <w:rPr>
                      <w:b/>
                      <w:bCs/>
                      <w:snapToGrid w:val="0"/>
                      <w:kern w:val="0"/>
                      <w:szCs w:val="21"/>
                    </w:rPr>
                    <w:t>）</w:t>
                  </w:r>
                </w:p>
              </w:tc>
              <w:tc>
                <w:tcPr>
                  <w:tcW w:w="1850" w:type="pct"/>
                  <w:gridSpan w:val="2"/>
                  <w:vAlign w:val="center"/>
                </w:tcPr>
                <w:p w:rsidR="00102053" w:rsidRPr="00503BA3" w:rsidRDefault="00102053" w:rsidP="00503959">
                  <w:pPr>
                    <w:tabs>
                      <w:tab w:val="left" w:pos="1418"/>
                    </w:tabs>
                    <w:adjustRightInd w:val="0"/>
                    <w:snapToGrid w:val="0"/>
                    <w:jc w:val="center"/>
                    <w:rPr>
                      <w:b/>
                      <w:bCs/>
                      <w:szCs w:val="21"/>
                    </w:rPr>
                  </w:pPr>
                  <w:r w:rsidRPr="00503BA3">
                    <w:rPr>
                      <w:b/>
                      <w:bCs/>
                      <w:szCs w:val="21"/>
                    </w:rPr>
                    <w:t>颗粒物</w:t>
                  </w:r>
                </w:p>
              </w:tc>
              <w:tc>
                <w:tcPr>
                  <w:tcW w:w="1855" w:type="pct"/>
                  <w:gridSpan w:val="2"/>
                  <w:vAlign w:val="center"/>
                </w:tcPr>
                <w:p w:rsidR="00102053" w:rsidRPr="00503BA3" w:rsidRDefault="00102053" w:rsidP="00503959">
                  <w:pPr>
                    <w:tabs>
                      <w:tab w:val="left" w:pos="1418"/>
                    </w:tabs>
                    <w:adjustRightInd w:val="0"/>
                    <w:snapToGrid w:val="0"/>
                    <w:jc w:val="center"/>
                    <w:rPr>
                      <w:b/>
                      <w:bCs/>
                      <w:szCs w:val="21"/>
                    </w:rPr>
                  </w:pPr>
                  <w:r w:rsidRPr="00503BA3">
                    <w:rPr>
                      <w:b/>
                      <w:bCs/>
                      <w:szCs w:val="21"/>
                    </w:rPr>
                    <w:t>非甲烷总烃</w:t>
                  </w:r>
                </w:p>
              </w:tc>
            </w:tr>
            <w:tr w:rsidR="00102053" w:rsidRPr="00503BA3" w:rsidTr="00503959">
              <w:trPr>
                <w:trHeight w:val="340"/>
                <w:jc w:val="center"/>
              </w:trPr>
              <w:tc>
                <w:tcPr>
                  <w:tcW w:w="1295" w:type="pct"/>
                  <w:vMerge/>
                  <w:vAlign w:val="center"/>
                </w:tcPr>
                <w:p w:rsidR="00102053" w:rsidRPr="00503BA3" w:rsidRDefault="00102053" w:rsidP="00503959">
                  <w:pPr>
                    <w:adjustRightInd w:val="0"/>
                    <w:snapToGrid w:val="0"/>
                    <w:jc w:val="center"/>
                    <w:rPr>
                      <w:b/>
                      <w:bCs/>
                      <w:snapToGrid w:val="0"/>
                      <w:kern w:val="0"/>
                      <w:szCs w:val="21"/>
                    </w:rPr>
                  </w:pPr>
                </w:p>
              </w:tc>
              <w:tc>
                <w:tcPr>
                  <w:tcW w:w="929" w:type="pct"/>
                  <w:vAlign w:val="center"/>
                </w:tcPr>
                <w:p w:rsidR="00102053" w:rsidRPr="00503BA3" w:rsidRDefault="00102053" w:rsidP="00503959">
                  <w:pPr>
                    <w:tabs>
                      <w:tab w:val="left" w:pos="1418"/>
                    </w:tabs>
                    <w:adjustRightInd w:val="0"/>
                    <w:snapToGrid w:val="0"/>
                    <w:jc w:val="center"/>
                    <w:rPr>
                      <w:b/>
                      <w:bCs/>
                      <w:szCs w:val="21"/>
                    </w:rPr>
                  </w:pPr>
                  <w:r w:rsidRPr="00503BA3">
                    <w:rPr>
                      <w:b/>
                      <w:bCs/>
                      <w:szCs w:val="21"/>
                    </w:rPr>
                    <w:t>浓度</w:t>
                  </w:r>
                  <w:r w:rsidRPr="00503BA3">
                    <w:rPr>
                      <w:b/>
                      <w:bCs/>
                      <w:szCs w:val="21"/>
                    </w:rPr>
                    <w:t>mg/m</w:t>
                  </w:r>
                  <w:r w:rsidRPr="00503BA3">
                    <w:rPr>
                      <w:b/>
                      <w:bCs/>
                      <w:szCs w:val="21"/>
                      <w:vertAlign w:val="superscript"/>
                    </w:rPr>
                    <w:t>3</w:t>
                  </w:r>
                </w:p>
              </w:tc>
              <w:tc>
                <w:tcPr>
                  <w:tcW w:w="921" w:type="pct"/>
                  <w:vAlign w:val="center"/>
                </w:tcPr>
                <w:p w:rsidR="00102053" w:rsidRPr="00503BA3" w:rsidRDefault="00102053" w:rsidP="00503959">
                  <w:pPr>
                    <w:tabs>
                      <w:tab w:val="left" w:pos="1418"/>
                    </w:tabs>
                    <w:adjustRightInd w:val="0"/>
                    <w:snapToGrid w:val="0"/>
                    <w:jc w:val="center"/>
                    <w:rPr>
                      <w:b/>
                      <w:bCs/>
                      <w:szCs w:val="21"/>
                    </w:rPr>
                  </w:pPr>
                  <w:r w:rsidRPr="00503BA3">
                    <w:rPr>
                      <w:b/>
                      <w:bCs/>
                      <w:szCs w:val="21"/>
                    </w:rPr>
                    <w:t>占标率</w:t>
                  </w:r>
                  <w:r w:rsidRPr="00503BA3">
                    <w:rPr>
                      <w:b/>
                      <w:bCs/>
                      <w:szCs w:val="21"/>
                    </w:rPr>
                    <w:t>%</w:t>
                  </w:r>
                </w:p>
              </w:tc>
              <w:tc>
                <w:tcPr>
                  <w:tcW w:w="960" w:type="pct"/>
                  <w:vAlign w:val="center"/>
                </w:tcPr>
                <w:p w:rsidR="00102053" w:rsidRPr="00503BA3" w:rsidRDefault="00102053" w:rsidP="00503959">
                  <w:pPr>
                    <w:tabs>
                      <w:tab w:val="left" w:pos="1418"/>
                    </w:tabs>
                    <w:adjustRightInd w:val="0"/>
                    <w:snapToGrid w:val="0"/>
                    <w:jc w:val="center"/>
                    <w:rPr>
                      <w:b/>
                      <w:bCs/>
                      <w:szCs w:val="21"/>
                    </w:rPr>
                  </w:pPr>
                  <w:r w:rsidRPr="00503BA3">
                    <w:rPr>
                      <w:b/>
                      <w:bCs/>
                      <w:szCs w:val="21"/>
                    </w:rPr>
                    <w:t>浓度</w:t>
                  </w:r>
                  <w:r w:rsidRPr="00503BA3">
                    <w:rPr>
                      <w:b/>
                      <w:bCs/>
                      <w:szCs w:val="21"/>
                    </w:rPr>
                    <w:t>mg/m</w:t>
                  </w:r>
                  <w:r w:rsidRPr="00503BA3">
                    <w:rPr>
                      <w:b/>
                      <w:bCs/>
                      <w:szCs w:val="21"/>
                      <w:vertAlign w:val="superscript"/>
                    </w:rPr>
                    <w:t>3</w:t>
                  </w:r>
                </w:p>
              </w:tc>
              <w:tc>
                <w:tcPr>
                  <w:tcW w:w="895" w:type="pct"/>
                  <w:vAlign w:val="center"/>
                </w:tcPr>
                <w:p w:rsidR="00102053" w:rsidRPr="00503BA3" w:rsidRDefault="00102053" w:rsidP="00503959">
                  <w:pPr>
                    <w:tabs>
                      <w:tab w:val="left" w:pos="1418"/>
                    </w:tabs>
                    <w:adjustRightInd w:val="0"/>
                    <w:snapToGrid w:val="0"/>
                    <w:jc w:val="center"/>
                    <w:rPr>
                      <w:b/>
                      <w:bCs/>
                      <w:szCs w:val="21"/>
                    </w:rPr>
                  </w:pPr>
                  <w:r w:rsidRPr="00503BA3">
                    <w:rPr>
                      <w:b/>
                      <w:bCs/>
                      <w:szCs w:val="21"/>
                    </w:rPr>
                    <w:t>占标率</w:t>
                  </w:r>
                  <w:r w:rsidRPr="00503BA3">
                    <w:rPr>
                      <w:b/>
                      <w:bCs/>
                      <w:szCs w:val="21"/>
                    </w:rPr>
                    <w:t>%</w:t>
                  </w:r>
                </w:p>
              </w:tc>
            </w:tr>
            <w:tr w:rsidR="00102053" w:rsidRPr="00503BA3" w:rsidTr="00503959">
              <w:trPr>
                <w:trHeight w:val="340"/>
                <w:jc w:val="center"/>
              </w:trPr>
              <w:tc>
                <w:tcPr>
                  <w:tcW w:w="1295" w:type="pct"/>
                  <w:vAlign w:val="center"/>
                </w:tcPr>
                <w:p w:rsidR="00102053" w:rsidRPr="00503BA3" w:rsidRDefault="00102053" w:rsidP="00503959">
                  <w:pPr>
                    <w:widowControl/>
                    <w:jc w:val="center"/>
                    <w:textAlignment w:val="center"/>
                    <w:rPr>
                      <w:kern w:val="0"/>
                      <w:szCs w:val="21"/>
                    </w:rPr>
                  </w:pPr>
                  <w:r w:rsidRPr="00503BA3">
                    <w:rPr>
                      <w:kern w:val="0"/>
                      <w:szCs w:val="21"/>
                    </w:rPr>
                    <w:t>32</w:t>
                  </w:r>
                </w:p>
              </w:tc>
              <w:tc>
                <w:tcPr>
                  <w:tcW w:w="929" w:type="pct"/>
                  <w:vAlign w:val="center"/>
                </w:tcPr>
                <w:p w:rsidR="00102053" w:rsidRDefault="00102053" w:rsidP="00503959">
                  <w:pPr>
                    <w:widowControl/>
                    <w:jc w:val="center"/>
                    <w:textAlignment w:val="center"/>
                    <w:rPr>
                      <w:kern w:val="0"/>
                      <w:szCs w:val="21"/>
                    </w:rPr>
                  </w:pPr>
                  <w:r>
                    <w:rPr>
                      <w:rFonts w:hint="eastAsia"/>
                      <w:kern w:val="0"/>
                      <w:szCs w:val="21"/>
                    </w:rPr>
                    <w:t>2.71E-2</w:t>
                  </w:r>
                </w:p>
              </w:tc>
              <w:tc>
                <w:tcPr>
                  <w:tcW w:w="921" w:type="pct"/>
                  <w:vAlign w:val="center"/>
                </w:tcPr>
                <w:p w:rsidR="00102053" w:rsidRDefault="00102053" w:rsidP="00503959">
                  <w:pPr>
                    <w:widowControl/>
                    <w:jc w:val="center"/>
                    <w:textAlignment w:val="center"/>
                    <w:rPr>
                      <w:kern w:val="0"/>
                      <w:szCs w:val="21"/>
                    </w:rPr>
                  </w:pPr>
                  <w:r>
                    <w:rPr>
                      <w:rFonts w:hint="eastAsia"/>
                      <w:kern w:val="0"/>
                      <w:szCs w:val="21"/>
                    </w:rPr>
                    <w:t>3.01</w:t>
                  </w:r>
                </w:p>
              </w:tc>
              <w:tc>
                <w:tcPr>
                  <w:tcW w:w="960" w:type="pct"/>
                  <w:vAlign w:val="center"/>
                </w:tcPr>
                <w:p w:rsidR="00102053" w:rsidRDefault="00102053" w:rsidP="00503959">
                  <w:pPr>
                    <w:widowControl/>
                    <w:jc w:val="center"/>
                    <w:textAlignment w:val="center"/>
                    <w:rPr>
                      <w:kern w:val="0"/>
                      <w:szCs w:val="21"/>
                    </w:rPr>
                  </w:pPr>
                  <w:r>
                    <w:rPr>
                      <w:rFonts w:hint="eastAsia"/>
                      <w:kern w:val="0"/>
                      <w:szCs w:val="21"/>
                    </w:rPr>
                    <w:t>3.91E-3</w:t>
                  </w:r>
                </w:p>
              </w:tc>
              <w:tc>
                <w:tcPr>
                  <w:tcW w:w="895" w:type="pct"/>
                  <w:vAlign w:val="center"/>
                </w:tcPr>
                <w:p w:rsidR="00102053" w:rsidRDefault="00102053" w:rsidP="00503959">
                  <w:pPr>
                    <w:widowControl/>
                    <w:jc w:val="center"/>
                    <w:textAlignment w:val="center"/>
                    <w:rPr>
                      <w:kern w:val="0"/>
                      <w:szCs w:val="21"/>
                    </w:rPr>
                  </w:pPr>
                  <w:r>
                    <w:rPr>
                      <w:rFonts w:hint="eastAsia"/>
                      <w:kern w:val="0"/>
                      <w:szCs w:val="21"/>
                    </w:rPr>
                    <w:t>0.196</w:t>
                  </w:r>
                </w:p>
              </w:tc>
            </w:tr>
            <w:tr w:rsidR="00102053" w:rsidRPr="00503BA3" w:rsidTr="00503959">
              <w:trPr>
                <w:trHeight w:val="340"/>
                <w:jc w:val="center"/>
              </w:trPr>
              <w:tc>
                <w:tcPr>
                  <w:tcW w:w="1295" w:type="pct"/>
                  <w:vAlign w:val="center"/>
                </w:tcPr>
                <w:p w:rsidR="00102053" w:rsidRPr="00503BA3" w:rsidRDefault="00102053" w:rsidP="00503959">
                  <w:pPr>
                    <w:widowControl/>
                    <w:jc w:val="center"/>
                    <w:textAlignment w:val="center"/>
                    <w:rPr>
                      <w:kern w:val="0"/>
                      <w:szCs w:val="21"/>
                    </w:rPr>
                  </w:pPr>
                  <w:r w:rsidRPr="00503BA3">
                    <w:rPr>
                      <w:kern w:val="0"/>
                      <w:szCs w:val="21"/>
                    </w:rPr>
                    <w:t>50</w:t>
                  </w:r>
                </w:p>
              </w:tc>
              <w:tc>
                <w:tcPr>
                  <w:tcW w:w="929" w:type="pct"/>
                  <w:vAlign w:val="center"/>
                </w:tcPr>
                <w:p w:rsidR="00102053" w:rsidRDefault="00102053" w:rsidP="00503959">
                  <w:pPr>
                    <w:widowControl/>
                    <w:jc w:val="center"/>
                    <w:textAlignment w:val="center"/>
                    <w:rPr>
                      <w:kern w:val="0"/>
                      <w:szCs w:val="21"/>
                    </w:rPr>
                  </w:pPr>
                  <w:r>
                    <w:rPr>
                      <w:rFonts w:hint="eastAsia"/>
                      <w:kern w:val="0"/>
                      <w:szCs w:val="21"/>
                    </w:rPr>
                    <w:t>2.72E-2</w:t>
                  </w:r>
                </w:p>
              </w:tc>
              <w:tc>
                <w:tcPr>
                  <w:tcW w:w="921" w:type="pct"/>
                  <w:vAlign w:val="center"/>
                </w:tcPr>
                <w:p w:rsidR="00102053" w:rsidRDefault="00102053" w:rsidP="00503959">
                  <w:pPr>
                    <w:widowControl/>
                    <w:jc w:val="center"/>
                    <w:textAlignment w:val="center"/>
                    <w:rPr>
                      <w:kern w:val="0"/>
                      <w:szCs w:val="21"/>
                    </w:rPr>
                  </w:pPr>
                  <w:r>
                    <w:rPr>
                      <w:rFonts w:hint="eastAsia"/>
                      <w:kern w:val="0"/>
                      <w:szCs w:val="21"/>
                    </w:rPr>
                    <w:t>3.02</w:t>
                  </w:r>
                </w:p>
              </w:tc>
              <w:tc>
                <w:tcPr>
                  <w:tcW w:w="960" w:type="pct"/>
                  <w:vAlign w:val="center"/>
                </w:tcPr>
                <w:p w:rsidR="00102053" w:rsidRDefault="00102053" w:rsidP="00503959">
                  <w:pPr>
                    <w:widowControl/>
                    <w:jc w:val="center"/>
                    <w:textAlignment w:val="center"/>
                    <w:rPr>
                      <w:kern w:val="0"/>
                      <w:szCs w:val="21"/>
                    </w:rPr>
                  </w:pPr>
                  <w:r>
                    <w:rPr>
                      <w:rFonts w:hint="eastAsia"/>
                      <w:kern w:val="0"/>
                      <w:szCs w:val="21"/>
                    </w:rPr>
                    <w:t>3.92E-3</w:t>
                  </w:r>
                </w:p>
              </w:tc>
              <w:tc>
                <w:tcPr>
                  <w:tcW w:w="895" w:type="pct"/>
                  <w:vAlign w:val="center"/>
                </w:tcPr>
                <w:p w:rsidR="00102053" w:rsidRDefault="00102053" w:rsidP="00503959">
                  <w:pPr>
                    <w:widowControl/>
                    <w:jc w:val="center"/>
                    <w:textAlignment w:val="center"/>
                    <w:rPr>
                      <w:kern w:val="0"/>
                      <w:szCs w:val="21"/>
                    </w:rPr>
                  </w:pPr>
                  <w:r>
                    <w:rPr>
                      <w:rFonts w:hint="eastAsia"/>
                      <w:kern w:val="0"/>
                      <w:szCs w:val="21"/>
                    </w:rPr>
                    <w:t>0.197</w:t>
                  </w:r>
                </w:p>
              </w:tc>
            </w:tr>
            <w:tr w:rsidR="00102053" w:rsidRPr="00503BA3" w:rsidTr="00503959">
              <w:trPr>
                <w:trHeight w:val="340"/>
                <w:jc w:val="center"/>
              </w:trPr>
              <w:tc>
                <w:tcPr>
                  <w:tcW w:w="1295" w:type="pct"/>
                  <w:vAlign w:val="center"/>
                </w:tcPr>
                <w:p w:rsidR="00102053" w:rsidRPr="00503BA3" w:rsidRDefault="00102053" w:rsidP="00503959">
                  <w:pPr>
                    <w:widowControl/>
                    <w:jc w:val="center"/>
                    <w:textAlignment w:val="center"/>
                    <w:rPr>
                      <w:kern w:val="0"/>
                      <w:szCs w:val="21"/>
                    </w:rPr>
                  </w:pPr>
                  <w:r w:rsidRPr="00503BA3">
                    <w:rPr>
                      <w:kern w:val="0"/>
                      <w:szCs w:val="21"/>
                    </w:rPr>
                    <w:t>100</w:t>
                  </w:r>
                </w:p>
              </w:tc>
              <w:tc>
                <w:tcPr>
                  <w:tcW w:w="929" w:type="pct"/>
                  <w:vAlign w:val="center"/>
                </w:tcPr>
                <w:p w:rsidR="00102053" w:rsidRDefault="00102053" w:rsidP="00503959">
                  <w:pPr>
                    <w:widowControl/>
                    <w:jc w:val="center"/>
                    <w:textAlignment w:val="center"/>
                    <w:rPr>
                      <w:kern w:val="0"/>
                      <w:szCs w:val="21"/>
                    </w:rPr>
                  </w:pPr>
                  <w:r>
                    <w:rPr>
                      <w:rFonts w:hint="eastAsia"/>
                      <w:kern w:val="0"/>
                      <w:szCs w:val="21"/>
                    </w:rPr>
                    <w:t>8.19E-3</w:t>
                  </w:r>
                </w:p>
              </w:tc>
              <w:tc>
                <w:tcPr>
                  <w:tcW w:w="921" w:type="pct"/>
                  <w:vAlign w:val="center"/>
                </w:tcPr>
                <w:p w:rsidR="00102053" w:rsidRDefault="00102053" w:rsidP="00503959">
                  <w:pPr>
                    <w:widowControl/>
                    <w:jc w:val="center"/>
                    <w:textAlignment w:val="center"/>
                    <w:rPr>
                      <w:kern w:val="0"/>
                      <w:szCs w:val="21"/>
                    </w:rPr>
                  </w:pPr>
                  <w:r>
                    <w:rPr>
                      <w:rFonts w:hint="eastAsia"/>
                      <w:kern w:val="0"/>
                      <w:szCs w:val="21"/>
                    </w:rPr>
                    <w:t>0.91</w:t>
                  </w:r>
                </w:p>
              </w:tc>
              <w:tc>
                <w:tcPr>
                  <w:tcW w:w="960" w:type="pct"/>
                  <w:vAlign w:val="center"/>
                </w:tcPr>
                <w:p w:rsidR="00102053" w:rsidRDefault="00102053" w:rsidP="00503959">
                  <w:pPr>
                    <w:widowControl/>
                    <w:jc w:val="center"/>
                    <w:textAlignment w:val="center"/>
                    <w:rPr>
                      <w:kern w:val="0"/>
                      <w:szCs w:val="21"/>
                    </w:rPr>
                  </w:pPr>
                  <w:r>
                    <w:rPr>
                      <w:rFonts w:hint="eastAsia"/>
                      <w:kern w:val="0"/>
                      <w:szCs w:val="21"/>
                    </w:rPr>
                    <w:t>1.18E-3</w:t>
                  </w:r>
                </w:p>
              </w:tc>
              <w:tc>
                <w:tcPr>
                  <w:tcW w:w="895" w:type="pct"/>
                  <w:vAlign w:val="center"/>
                </w:tcPr>
                <w:p w:rsidR="00102053" w:rsidRDefault="00102053" w:rsidP="00503959">
                  <w:pPr>
                    <w:widowControl/>
                    <w:jc w:val="center"/>
                    <w:textAlignment w:val="center"/>
                    <w:rPr>
                      <w:kern w:val="0"/>
                      <w:szCs w:val="21"/>
                    </w:rPr>
                  </w:pPr>
                  <w:r>
                    <w:rPr>
                      <w:rFonts w:hint="eastAsia"/>
                      <w:kern w:val="0"/>
                      <w:szCs w:val="21"/>
                    </w:rPr>
                    <w:t>0.059</w:t>
                  </w:r>
                </w:p>
              </w:tc>
            </w:tr>
            <w:tr w:rsidR="00102053" w:rsidRPr="00503BA3" w:rsidTr="00503959">
              <w:trPr>
                <w:trHeight w:val="340"/>
                <w:jc w:val="center"/>
              </w:trPr>
              <w:tc>
                <w:tcPr>
                  <w:tcW w:w="1295" w:type="pct"/>
                  <w:vAlign w:val="center"/>
                </w:tcPr>
                <w:p w:rsidR="00102053" w:rsidRPr="00503BA3" w:rsidRDefault="00102053" w:rsidP="00503959">
                  <w:pPr>
                    <w:widowControl/>
                    <w:jc w:val="center"/>
                    <w:textAlignment w:val="center"/>
                    <w:rPr>
                      <w:kern w:val="0"/>
                      <w:szCs w:val="21"/>
                    </w:rPr>
                  </w:pPr>
                  <w:r w:rsidRPr="00503BA3">
                    <w:rPr>
                      <w:kern w:val="0"/>
                      <w:szCs w:val="21"/>
                    </w:rPr>
                    <w:t>200</w:t>
                  </w:r>
                </w:p>
              </w:tc>
              <w:tc>
                <w:tcPr>
                  <w:tcW w:w="929" w:type="pct"/>
                  <w:vAlign w:val="center"/>
                </w:tcPr>
                <w:p w:rsidR="00102053" w:rsidRDefault="00102053" w:rsidP="00503959">
                  <w:pPr>
                    <w:widowControl/>
                    <w:jc w:val="center"/>
                    <w:textAlignment w:val="center"/>
                    <w:rPr>
                      <w:kern w:val="0"/>
                      <w:szCs w:val="21"/>
                    </w:rPr>
                  </w:pPr>
                  <w:r>
                    <w:rPr>
                      <w:rFonts w:hint="eastAsia"/>
                      <w:kern w:val="0"/>
                      <w:szCs w:val="21"/>
                    </w:rPr>
                    <w:t>2.14E-3</w:t>
                  </w:r>
                </w:p>
              </w:tc>
              <w:tc>
                <w:tcPr>
                  <w:tcW w:w="921" w:type="pct"/>
                  <w:vAlign w:val="center"/>
                </w:tcPr>
                <w:p w:rsidR="00102053" w:rsidRDefault="00102053" w:rsidP="00503959">
                  <w:pPr>
                    <w:widowControl/>
                    <w:jc w:val="center"/>
                    <w:textAlignment w:val="center"/>
                    <w:rPr>
                      <w:kern w:val="0"/>
                      <w:szCs w:val="21"/>
                    </w:rPr>
                  </w:pPr>
                  <w:r>
                    <w:rPr>
                      <w:rFonts w:hint="eastAsia"/>
                      <w:kern w:val="0"/>
                      <w:szCs w:val="21"/>
                    </w:rPr>
                    <w:t>0.24</w:t>
                  </w:r>
                </w:p>
              </w:tc>
              <w:tc>
                <w:tcPr>
                  <w:tcW w:w="960" w:type="pct"/>
                  <w:vAlign w:val="center"/>
                </w:tcPr>
                <w:p w:rsidR="00102053" w:rsidRDefault="00102053" w:rsidP="00503959">
                  <w:pPr>
                    <w:widowControl/>
                    <w:jc w:val="center"/>
                    <w:textAlignment w:val="center"/>
                    <w:rPr>
                      <w:kern w:val="0"/>
                      <w:szCs w:val="21"/>
                    </w:rPr>
                  </w:pPr>
                  <w:r>
                    <w:rPr>
                      <w:rFonts w:hint="eastAsia"/>
                      <w:kern w:val="0"/>
                      <w:szCs w:val="21"/>
                    </w:rPr>
                    <w:t>3.09E-4</w:t>
                  </w:r>
                </w:p>
              </w:tc>
              <w:tc>
                <w:tcPr>
                  <w:tcW w:w="895" w:type="pct"/>
                  <w:vAlign w:val="center"/>
                </w:tcPr>
                <w:p w:rsidR="00102053" w:rsidRDefault="00102053" w:rsidP="00503959">
                  <w:pPr>
                    <w:widowControl/>
                    <w:jc w:val="center"/>
                    <w:textAlignment w:val="center"/>
                    <w:rPr>
                      <w:kern w:val="0"/>
                      <w:szCs w:val="21"/>
                    </w:rPr>
                  </w:pPr>
                  <w:r>
                    <w:rPr>
                      <w:rFonts w:hint="eastAsia"/>
                      <w:kern w:val="0"/>
                      <w:szCs w:val="21"/>
                    </w:rPr>
                    <w:t>0.015</w:t>
                  </w:r>
                </w:p>
              </w:tc>
            </w:tr>
            <w:tr w:rsidR="00102053" w:rsidRPr="00503BA3" w:rsidTr="00503959">
              <w:trPr>
                <w:trHeight w:val="340"/>
                <w:jc w:val="center"/>
              </w:trPr>
              <w:tc>
                <w:tcPr>
                  <w:tcW w:w="1295" w:type="pct"/>
                  <w:vAlign w:val="center"/>
                </w:tcPr>
                <w:p w:rsidR="00102053" w:rsidRPr="00503BA3" w:rsidRDefault="00102053" w:rsidP="00503959">
                  <w:pPr>
                    <w:widowControl/>
                    <w:jc w:val="center"/>
                    <w:textAlignment w:val="center"/>
                    <w:rPr>
                      <w:kern w:val="0"/>
                      <w:szCs w:val="21"/>
                    </w:rPr>
                  </w:pPr>
                  <w:r w:rsidRPr="00503BA3">
                    <w:rPr>
                      <w:kern w:val="0"/>
                      <w:szCs w:val="21"/>
                    </w:rPr>
                    <w:t>300</w:t>
                  </w:r>
                </w:p>
              </w:tc>
              <w:tc>
                <w:tcPr>
                  <w:tcW w:w="929" w:type="pct"/>
                  <w:vAlign w:val="center"/>
                </w:tcPr>
                <w:p w:rsidR="00102053" w:rsidRDefault="00102053" w:rsidP="00503959">
                  <w:pPr>
                    <w:widowControl/>
                    <w:jc w:val="center"/>
                    <w:textAlignment w:val="center"/>
                    <w:rPr>
                      <w:kern w:val="0"/>
                      <w:szCs w:val="21"/>
                    </w:rPr>
                  </w:pPr>
                  <w:r>
                    <w:rPr>
                      <w:rFonts w:hint="eastAsia"/>
                      <w:kern w:val="0"/>
                      <w:szCs w:val="21"/>
                    </w:rPr>
                    <w:t>1.07E-3</w:t>
                  </w:r>
                </w:p>
              </w:tc>
              <w:tc>
                <w:tcPr>
                  <w:tcW w:w="921" w:type="pct"/>
                  <w:vAlign w:val="center"/>
                </w:tcPr>
                <w:p w:rsidR="00102053" w:rsidRDefault="00102053" w:rsidP="00503959">
                  <w:pPr>
                    <w:widowControl/>
                    <w:jc w:val="center"/>
                    <w:textAlignment w:val="center"/>
                    <w:rPr>
                      <w:kern w:val="0"/>
                      <w:szCs w:val="21"/>
                    </w:rPr>
                  </w:pPr>
                  <w:r>
                    <w:rPr>
                      <w:rFonts w:hint="eastAsia"/>
                      <w:kern w:val="0"/>
                      <w:szCs w:val="21"/>
                    </w:rPr>
                    <w:t>0.12</w:t>
                  </w:r>
                </w:p>
              </w:tc>
              <w:tc>
                <w:tcPr>
                  <w:tcW w:w="960" w:type="pct"/>
                  <w:vAlign w:val="center"/>
                </w:tcPr>
                <w:p w:rsidR="00102053" w:rsidRDefault="00102053" w:rsidP="00503959">
                  <w:pPr>
                    <w:widowControl/>
                    <w:jc w:val="center"/>
                    <w:textAlignment w:val="center"/>
                    <w:rPr>
                      <w:kern w:val="0"/>
                      <w:szCs w:val="21"/>
                    </w:rPr>
                  </w:pPr>
                  <w:r>
                    <w:rPr>
                      <w:rFonts w:hint="eastAsia"/>
                      <w:kern w:val="0"/>
                      <w:szCs w:val="21"/>
                    </w:rPr>
                    <w:t>1.55E-4</w:t>
                  </w:r>
                </w:p>
              </w:tc>
              <w:tc>
                <w:tcPr>
                  <w:tcW w:w="895" w:type="pct"/>
                  <w:vAlign w:val="center"/>
                </w:tcPr>
                <w:p w:rsidR="00102053" w:rsidRDefault="00102053" w:rsidP="00503959">
                  <w:pPr>
                    <w:widowControl/>
                    <w:jc w:val="center"/>
                    <w:textAlignment w:val="center"/>
                    <w:rPr>
                      <w:kern w:val="0"/>
                      <w:szCs w:val="21"/>
                    </w:rPr>
                  </w:pPr>
                  <w:r>
                    <w:rPr>
                      <w:rFonts w:hint="eastAsia"/>
                      <w:kern w:val="0"/>
                      <w:szCs w:val="21"/>
                    </w:rPr>
                    <w:t>0.0078</w:t>
                  </w:r>
                </w:p>
              </w:tc>
            </w:tr>
            <w:tr w:rsidR="00102053" w:rsidRPr="00503BA3" w:rsidTr="00503959">
              <w:trPr>
                <w:trHeight w:val="340"/>
                <w:jc w:val="center"/>
              </w:trPr>
              <w:tc>
                <w:tcPr>
                  <w:tcW w:w="1295" w:type="pct"/>
                  <w:vAlign w:val="center"/>
                </w:tcPr>
                <w:p w:rsidR="00102053" w:rsidRPr="00503BA3" w:rsidRDefault="00102053" w:rsidP="00503959">
                  <w:pPr>
                    <w:widowControl/>
                    <w:jc w:val="center"/>
                    <w:textAlignment w:val="center"/>
                    <w:rPr>
                      <w:kern w:val="0"/>
                      <w:szCs w:val="21"/>
                    </w:rPr>
                  </w:pPr>
                  <w:r w:rsidRPr="00503BA3">
                    <w:rPr>
                      <w:kern w:val="0"/>
                      <w:szCs w:val="21"/>
                    </w:rPr>
                    <w:t>400</w:t>
                  </w:r>
                </w:p>
              </w:tc>
              <w:tc>
                <w:tcPr>
                  <w:tcW w:w="929" w:type="pct"/>
                  <w:vAlign w:val="center"/>
                </w:tcPr>
                <w:p w:rsidR="00102053" w:rsidRDefault="00102053" w:rsidP="00503959">
                  <w:pPr>
                    <w:widowControl/>
                    <w:jc w:val="center"/>
                    <w:textAlignment w:val="center"/>
                    <w:rPr>
                      <w:kern w:val="0"/>
                      <w:szCs w:val="21"/>
                    </w:rPr>
                  </w:pPr>
                  <w:r>
                    <w:rPr>
                      <w:rFonts w:hint="eastAsia"/>
                      <w:kern w:val="0"/>
                      <w:szCs w:val="21"/>
                    </w:rPr>
                    <w:t>7.16E-4</w:t>
                  </w:r>
                </w:p>
              </w:tc>
              <w:tc>
                <w:tcPr>
                  <w:tcW w:w="921" w:type="pct"/>
                  <w:vAlign w:val="center"/>
                </w:tcPr>
                <w:p w:rsidR="00102053" w:rsidRDefault="00102053" w:rsidP="00503959">
                  <w:pPr>
                    <w:widowControl/>
                    <w:jc w:val="center"/>
                    <w:textAlignment w:val="center"/>
                    <w:rPr>
                      <w:kern w:val="0"/>
                      <w:szCs w:val="21"/>
                    </w:rPr>
                  </w:pPr>
                  <w:r>
                    <w:rPr>
                      <w:rFonts w:hint="eastAsia"/>
                      <w:kern w:val="0"/>
                      <w:szCs w:val="21"/>
                    </w:rPr>
                    <w:t>0.080</w:t>
                  </w:r>
                </w:p>
              </w:tc>
              <w:tc>
                <w:tcPr>
                  <w:tcW w:w="960" w:type="pct"/>
                  <w:vAlign w:val="center"/>
                </w:tcPr>
                <w:p w:rsidR="00102053" w:rsidRDefault="00102053" w:rsidP="00503959">
                  <w:pPr>
                    <w:widowControl/>
                    <w:jc w:val="center"/>
                    <w:textAlignment w:val="center"/>
                    <w:rPr>
                      <w:kern w:val="0"/>
                      <w:szCs w:val="21"/>
                    </w:rPr>
                  </w:pPr>
                  <w:r>
                    <w:rPr>
                      <w:rFonts w:hint="eastAsia"/>
                      <w:kern w:val="0"/>
                      <w:szCs w:val="21"/>
                    </w:rPr>
                    <w:t>1.03E-4</w:t>
                  </w:r>
                </w:p>
              </w:tc>
              <w:tc>
                <w:tcPr>
                  <w:tcW w:w="895" w:type="pct"/>
                  <w:vAlign w:val="center"/>
                </w:tcPr>
                <w:p w:rsidR="00102053" w:rsidRDefault="00102053" w:rsidP="00503959">
                  <w:pPr>
                    <w:widowControl/>
                    <w:jc w:val="center"/>
                    <w:textAlignment w:val="center"/>
                    <w:rPr>
                      <w:kern w:val="0"/>
                      <w:szCs w:val="21"/>
                    </w:rPr>
                  </w:pPr>
                  <w:r>
                    <w:rPr>
                      <w:rFonts w:hint="eastAsia"/>
                      <w:kern w:val="0"/>
                      <w:szCs w:val="21"/>
                    </w:rPr>
                    <w:t>0.0052</w:t>
                  </w:r>
                </w:p>
              </w:tc>
            </w:tr>
            <w:tr w:rsidR="00102053" w:rsidRPr="00503BA3" w:rsidTr="00503959">
              <w:trPr>
                <w:trHeight w:val="340"/>
                <w:jc w:val="center"/>
              </w:trPr>
              <w:tc>
                <w:tcPr>
                  <w:tcW w:w="1295" w:type="pct"/>
                  <w:vAlign w:val="center"/>
                </w:tcPr>
                <w:p w:rsidR="00102053" w:rsidRPr="00503BA3" w:rsidRDefault="00102053" w:rsidP="00503959">
                  <w:pPr>
                    <w:widowControl/>
                    <w:jc w:val="center"/>
                    <w:textAlignment w:val="center"/>
                    <w:rPr>
                      <w:kern w:val="0"/>
                      <w:szCs w:val="21"/>
                    </w:rPr>
                  </w:pPr>
                  <w:r w:rsidRPr="00503BA3">
                    <w:rPr>
                      <w:kern w:val="0"/>
                      <w:szCs w:val="21"/>
                    </w:rPr>
                    <w:t>500</w:t>
                  </w:r>
                </w:p>
              </w:tc>
              <w:tc>
                <w:tcPr>
                  <w:tcW w:w="929" w:type="pct"/>
                  <w:vAlign w:val="center"/>
                </w:tcPr>
                <w:p w:rsidR="00102053" w:rsidRDefault="00102053" w:rsidP="00503959">
                  <w:pPr>
                    <w:widowControl/>
                    <w:jc w:val="center"/>
                    <w:textAlignment w:val="center"/>
                    <w:rPr>
                      <w:kern w:val="0"/>
                      <w:szCs w:val="21"/>
                    </w:rPr>
                  </w:pPr>
                  <w:r>
                    <w:rPr>
                      <w:rFonts w:hint="eastAsia"/>
                      <w:kern w:val="0"/>
                      <w:szCs w:val="21"/>
                    </w:rPr>
                    <w:t>5.24E-4</w:t>
                  </w:r>
                </w:p>
              </w:tc>
              <w:tc>
                <w:tcPr>
                  <w:tcW w:w="921" w:type="pct"/>
                  <w:vAlign w:val="center"/>
                </w:tcPr>
                <w:p w:rsidR="00102053" w:rsidRDefault="00102053" w:rsidP="00503959">
                  <w:pPr>
                    <w:widowControl/>
                    <w:jc w:val="center"/>
                    <w:textAlignment w:val="center"/>
                    <w:rPr>
                      <w:kern w:val="0"/>
                      <w:szCs w:val="21"/>
                    </w:rPr>
                  </w:pPr>
                  <w:r>
                    <w:rPr>
                      <w:rFonts w:hint="eastAsia"/>
                      <w:kern w:val="0"/>
                      <w:szCs w:val="21"/>
                    </w:rPr>
                    <w:t>0.058</w:t>
                  </w:r>
                </w:p>
              </w:tc>
              <w:tc>
                <w:tcPr>
                  <w:tcW w:w="960" w:type="pct"/>
                  <w:vAlign w:val="center"/>
                </w:tcPr>
                <w:p w:rsidR="00102053" w:rsidRDefault="00102053" w:rsidP="00503959">
                  <w:pPr>
                    <w:widowControl/>
                    <w:jc w:val="center"/>
                    <w:textAlignment w:val="center"/>
                    <w:rPr>
                      <w:kern w:val="0"/>
                      <w:szCs w:val="21"/>
                    </w:rPr>
                  </w:pPr>
                  <w:r>
                    <w:rPr>
                      <w:rFonts w:hint="eastAsia"/>
                      <w:kern w:val="0"/>
                      <w:szCs w:val="21"/>
                    </w:rPr>
                    <w:t>7.56E-5</w:t>
                  </w:r>
                </w:p>
              </w:tc>
              <w:tc>
                <w:tcPr>
                  <w:tcW w:w="895" w:type="pct"/>
                  <w:vAlign w:val="center"/>
                </w:tcPr>
                <w:p w:rsidR="00102053" w:rsidRDefault="00102053" w:rsidP="00503959">
                  <w:pPr>
                    <w:widowControl/>
                    <w:jc w:val="center"/>
                    <w:textAlignment w:val="center"/>
                    <w:rPr>
                      <w:kern w:val="0"/>
                      <w:szCs w:val="21"/>
                    </w:rPr>
                  </w:pPr>
                  <w:r>
                    <w:rPr>
                      <w:rFonts w:hint="eastAsia"/>
                      <w:kern w:val="0"/>
                      <w:szCs w:val="21"/>
                    </w:rPr>
                    <w:t>0.0038</w:t>
                  </w:r>
                </w:p>
              </w:tc>
            </w:tr>
            <w:tr w:rsidR="00102053" w:rsidRPr="00503BA3" w:rsidTr="00503959">
              <w:trPr>
                <w:trHeight w:val="340"/>
                <w:jc w:val="center"/>
              </w:trPr>
              <w:tc>
                <w:tcPr>
                  <w:tcW w:w="1295" w:type="pct"/>
                  <w:vAlign w:val="center"/>
                </w:tcPr>
                <w:p w:rsidR="00102053" w:rsidRPr="00503BA3" w:rsidRDefault="00102053" w:rsidP="00503959">
                  <w:pPr>
                    <w:widowControl/>
                    <w:jc w:val="center"/>
                    <w:textAlignment w:val="center"/>
                    <w:rPr>
                      <w:kern w:val="0"/>
                      <w:szCs w:val="21"/>
                    </w:rPr>
                  </w:pPr>
                  <w:r w:rsidRPr="00503BA3">
                    <w:rPr>
                      <w:kern w:val="0"/>
                      <w:szCs w:val="21"/>
                    </w:rPr>
                    <w:t>1000</w:t>
                  </w:r>
                </w:p>
              </w:tc>
              <w:tc>
                <w:tcPr>
                  <w:tcW w:w="929" w:type="pct"/>
                  <w:vAlign w:val="center"/>
                </w:tcPr>
                <w:p w:rsidR="00102053" w:rsidRDefault="00102053" w:rsidP="00503959">
                  <w:pPr>
                    <w:widowControl/>
                    <w:jc w:val="center"/>
                    <w:textAlignment w:val="center"/>
                    <w:rPr>
                      <w:kern w:val="0"/>
                      <w:szCs w:val="21"/>
                    </w:rPr>
                  </w:pPr>
                  <w:r>
                    <w:rPr>
                      <w:rFonts w:hint="eastAsia"/>
                      <w:kern w:val="0"/>
                      <w:szCs w:val="21"/>
                    </w:rPr>
                    <w:t>2.01E-4</w:t>
                  </w:r>
                </w:p>
              </w:tc>
              <w:tc>
                <w:tcPr>
                  <w:tcW w:w="921" w:type="pct"/>
                  <w:vAlign w:val="center"/>
                </w:tcPr>
                <w:p w:rsidR="00102053" w:rsidRDefault="00102053" w:rsidP="00503959">
                  <w:pPr>
                    <w:widowControl/>
                    <w:jc w:val="center"/>
                    <w:textAlignment w:val="center"/>
                    <w:rPr>
                      <w:kern w:val="0"/>
                      <w:szCs w:val="21"/>
                    </w:rPr>
                  </w:pPr>
                  <w:r>
                    <w:rPr>
                      <w:rFonts w:hint="eastAsia"/>
                      <w:kern w:val="0"/>
                      <w:szCs w:val="21"/>
                    </w:rPr>
                    <w:t>0.022</w:t>
                  </w:r>
                </w:p>
              </w:tc>
              <w:tc>
                <w:tcPr>
                  <w:tcW w:w="960" w:type="pct"/>
                  <w:vAlign w:val="center"/>
                </w:tcPr>
                <w:p w:rsidR="00102053" w:rsidRDefault="00102053" w:rsidP="00503959">
                  <w:pPr>
                    <w:widowControl/>
                    <w:jc w:val="center"/>
                    <w:textAlignment w:val="center"/>
                    <w:rPr>
                      <w:kern w:val="0"/>
                      <w:szCs w:val="21"/>
                    </w:rPr>
                  </w:pPr>
                  <w:r>
                    <w:rPr>
                      <w:rFonts w:hint="eastAsia"/>
                      <w:kern w:val="0"/>
                      <w:szCs w:val="21"/>
                    </w:rPr>
                    <w:t>2.90E-5</w:t>
                  </w:r>
                </w:p>
              </w:tc>
              <w:tc>
                <w:tcPr>
                  <w:tcW w:w="895" w:type="pct"/>
                  <w:vAlign w:val="center"/>
                </w:tcPr>
                <w:p w:rsidR="00102053" w:rsidRDefault="00102053" w:rsidP="00503959">
                  <w:pPr>
                    <w:widowControl/>
                    <w:jc w:val="center"/>
                    <w:textAlignment w:val="center"/>
                    <w:rPr>
                      <w:kern w:val="0"/>
                      <w:szCs w:val="21"/>
                    </w:rPr>
                  </w:pPr>
                  <w:r>
                    <w:rPr>
                      <w:rFonts w:hint="eastAsia"/>
                      <w:kern w:val="0"/>
                      <w:szCs w:val="21"/>
                    </w:rPr>
                    <w:t>0.0015</w:t>
                  </w:r>
                </w:p>
              </w:tc>
            </w:tr>
            <w:tr w:rsidR="00102053" w:rsidRPr="00503BA3" w:rsidTr="00503959">
              <w:trPr>
                <w:trHeight w:val="340"/>
                <w:jc w:val="center"/>
              </w:trPr>
              <w:tc>
                <w:tcPr>
                  <w:tcW w:w="1295" w:type="pct"/>
                  <w:vAlign w:val="center"/>
                </w:tcPr>
                <w:p w:rsidR="00102053" w:rsidRPr="00503BA3" w:rsidRDefault="00102053" w:rsidP="00503959">
                  <w:pPr>
                    <w:widowControl/>
                    <w:jc w:val="center"/>
                    <w:textAlignment w:val="center"/>
                    <w:rPr>
                      <w:kern w:val="0"/>
                      <w:szCs w:val="21"/>
                    </w:rPr>
                  </w:pPr>
                  <w:r w:rsidRPr="00503BA3">
                    <w:rPr>
                      <w:kern w:val="0"/>
                      <w:szCs w:val="21"/>
                    </w:rPr>
                    <w:t>1500</w:t>
                  </w:r>
                </w:p>
              </w:tc>
              <w:tc>
                <w:tcPr>
                  <w:tcW w:w="929" w:type="pct"/>
                  <w:vAlign w:val="center"/>
                </w:tcPr>
                <w:p w:rsidR="00102053" w:rsidRDefault="00102053" w:rsidP="00503959">
                  <w:pPr>
                    <w:widowControl/>
                    <w:jc w:val="center"/>
                    <w:textAlignment w:val="center"/>
                    <w:rPr>
                      <w:kern w:val="0"/>
                      <w:szCs w:val="21"/>
                    </w:rPr>
                  </w:pPr>
                  <w:r>
                    <w:rPr>
                      <w:rFonts w:hint="eastAsia"/>
                      <w:kern w:val="0"/>
                      <w:szCs w:val="21"/>
                    </w:rPr>
                    <w:t>1.15E-4</w:t>
                  </w:r>
                </w:p>
              </w:tc>
              <w:tc>
                <w:tcPr>
                  <w:tcW w:w="921" w:type="pct"/>
                  <w:vAlign w:val="center"/>
                </w:tcPr>
                <w:p w:rsidR="00102053" w:rsidRDefault="00102053" w:rsidP="00503959">
                  <w:pPr>
                    <w:widowControl/>
                    <w:jc w:val="center"/>
                    <w:textAlignment w:val="center"/>
                    <w:rPr>
                      <w:kern w:val="0"/>
                      <w:szCs w:val="21"/>
                    </w:rPr>
                  </w:pPr>
                  <w:r>
                    <w:rPr>
                      <w:rFonts w:hint="eastAsia"/>
                      <w:kern w:val="0"/>
                      <w:szCs w:val="21"/>
                    </w:rPr>
                    <w:t>0.013</w:t>
                  </w:r>
                </w:p>
              </w:tc>
              <w:tc>
                <w:tcPr>
                  <w:tcW w:w="960" w:type="pct"/>
                  <w:vAlign w:val="center"/>
                </w:tcPr>
                <w:p w:rsidR="00102053" w:rsidRDefault="00102053" w:rsidP="00503959">
                  <w:pPr>
                    <w:widowControl/>
                    <w:jc w:val="center"/>
                    <w:textAlignment w:val="center"/>
                    <w:rPr>
                      <w:kern w:val="0"/>
                      <w:szCs w:val="21"/>
                    </w:rPr>
                  </w:pPr>
                  <w:r>
                    <w:rPr>
                      <w:rFonts w:hint="eastAsia"/>
                      <w:kern w:val="0"/>
                      <w:szCs w:val="21"/>
                    </w:rPr>
                    <w:t>1.66E-5</w:t>
                  </w:r>
                </w:p>
              </w:tc>
              <w:tc>
                <w:tcPr>
                  <w:tcW w:w="895" w:type="pct"/>
                  <w:vAlign w:val="center"/>
                </w:tcPr>
                <w:p w:rsidR="00102053" w:rsidRDefault="00102053" w:rsidP="00503959">
                  <w:pPr>
                    <w:widowControl/>
                    <w:jc w:val="center"/>
                    <w:textAlignment w:val="center"/>
                    <w:rPr>
                      <w:kern w:val="0"/>
                      <w:szCs w:val="21"/>
                    </w:rPr>
                  </w:pPr>
                  <w:r>
                    <w:rPr>
                      <w:rFonts w:hint="eastAsia"/>
                      <w:kern w:val="0"/>
                      <w:szCs w:val="21"/>
                    </w:rPr>
                    <w:t>0.00083</w:t>
                  </w:r>
                </w:p>
              </w:tc>
            </w:tr>
            <w:tr w:rsidR="00102053" w:rsidRPr="00503BA3" w:rsidTr="00503959">
              <w:trPr>
                <w:trHeight w:val="340"/>
                <w:jc w:val="center"/>
              </w:trPr>
              <w:tc>
                <w:tcPr>
                  <w:tcW w:w="1295" w:type="pct"/>
                  <w:vAlign w:val="center"/>
                </w:tcPr>
                <w:p w:rsidR="00102053" w:rsidRPr="00503BA3" w:rsidRDefault="00102053" w:rsidP="00503959">
                  <w:pPr>
                    <w:widowControl/>
                    <w:jc w:val="center"/>
                    <w:textAlignment w:val="center"/>
                    <w:rPr>
                      <w:kern w:val="0"/>
                      <w:szCs w:val="21"/>
                    </w:rPr>
                  </w:pPr>
                  <w:r w:rsidRPr="00503BA3">
                    <w:rPr>
                      <w:kern w:val="0"/>
                      <w:szCs w:val="21"/>
                    </w:rPr>
                    <w:t>2000</w:t>
                  </w:r>
                </w:p>
              </w:tc>
              <w:tc>
                <w:tcPr>
                  <w:tcW w:w="929" w:type="pct"/>
                  <w:vAlign w:val="center"/>
                </w:tcPr>
                <w:p w:rsidR="00102053" w:rsidRDefault="00102053" w:rsidP="00503959">
                  <w:pPr>
                    <w:widowControl/>
                    <w:jc w:val="center"/>
                    <w:textAlignment w:val="center"/>
                    <w:rPr>
                      <w:kern w:val="0"/>
                      <w:szCs w:val="21"/>
                    </w:rPr>
                  </w:pPr>
                  <w:r>
                    <w:rPr>
                      <w:rFonts w:hint="eastAsia"/>
                      <w:kern w:val="0"/>
                      <w:szCs w:val="21"/>
                    </w:rPr>
                    <w:t>7.78E-5</w:t>
                  </w:r>
                </w:p>
              </w:tc>
              <w:tc>
                <w:tcPr>
                  <w:tcW w:w="921" w:type="pct"/>
                  <w:vAlign w:val="center"/>
                </w:tcPr>
                <w:p w:rsidR="00102053" w:rsidRDefault="00102053" w:rsidP="00503959">
                  <w:pPr>
                    <w:widowControl/>
                    <w:jc w:val="center"/>
                    <w:textAlignment w:val="center"/>
                    <w:rPr>
                      <w:kern w:val="0"/>
                      <w:szCs w:val="21"/>
                    </w:rPr>
                  </w:pPr>
                  <w:r>
                    <w:rPr>
                      <w:rFonts w:hint="eastAsia"/>
                      <w:kern w:val="0"/>
                      <w:szCs w:val="21"/>
                    </w:rPr>
                    <w:t>0.0086</w:t>
                  </w:r>
                </w:p>
              </w:tc>
              <w:tc>
                <w:tcPr>
                  <w:tcW w:w="960" w:type="pct"/>
                  <w:vAlign w:val="center"/>
                </w:tcPr>
                <w:p w:rsidR="00102053" w:rsidRDefault="00102053" w:rsidP="00503959">
                  <w:pPr>
                    <w:widowControl/>
                    <w:jc w:val="center"/>
                    <w:textAlignment w:val="center"/>
                    <w:rPr>
                      <w:kern w:val="0"/>
                      <w:szCs w:val="21"/>
                    </w:rPr>
                  </w:pPr>
                  <w:r>
                    <w:rPr>
                      <w:rFonts w:hint="eastAsia"/>
                      <w:kern w:val="0"/>
                      <w:szCs w:val="21"/>
                    </w:rPr>
                    <w:t>1.12E-5</w:t>
                  </w:r>
                </w:p>
              </w:tc>
              <w:tc>
                <w:tcPr>
                  <w:tcW w:w="895" w:type="pct"/>
                  <w:vAlign w:val="center"/>
                </w:tcPr>
                <w:p w:rsidR="00102053" w:rsidRDefault="00102053" w:rsidP="00503959">
                  <w:pPr>
                    <w:widowControl/>
                    <w:jc w:val="center"/>
                    <w:textAlignment w:val="center"/>
                    <w:rPr>
                      <w:kern w:val="0"/>
                      <w:szCs w:val="21"/>
                    </w:rPr>
                  </w:pPr>
                  <w:r>
                    <w:rPr>
                      <w:rFonts w:hint="eastAsia"/>
                      <w:kern w:val="0"/>
                      <w:szCs w:val="21"/>
                    </w:rPr>
                    <w:t>0.00056</w:t>
                  </w:r>
                </w:p>
              </w:tc>
            </w:tr>
            <w:tr w:rsidR="00102053" w:rsidRPr="00503BA3" w:rsidTr="00503959">
              <w:trPr>
                <w:trHeight w:val="340"/>
                <w:jc w:val="center"/>
              </w:trPr>
              <w:tc>
                <w:tcPr>
                  <w:tcW w:w="1295" w:type="pct"/>
                  <w:vAlign w:val="center"/>
                </w:tcPr>
                <w:p w:rsidR="00102053" w:rsidRPr="00503BA3" w:rsidRDefault="00102053" w:rsidP="00503959">
                  <w:pPr>
                    <w:widowControl/>
                    <w:jc w:val="center"/>
                    <w:textAlignment w:val="center"/>
                    <w:rPr>
                      <w:kern w:val="0"/>
                      <w:szCs w:val="21"/>
                    </w:rPr>
                  </w:pPr>
                  <w:r w:rsidRPr="00503BA3">
                    <w:rPr>
                      <w:kern w:val="0"/>
                      <w:szCs w:val="21"/>
                    </w:rPr>
                    <w:t>2500</w:t>
                  </w:r>
                </w:p>
              </w:tc>
              <w:tc>
                <w:tcPr>
                  <w:tcW w:w="929" w:type="pct"/>
                  <w:vAlign w:val="center"/>
                </w:tcPr>
                <w:p w:rsidR="00102053" w:rsidRDefault="00102053" w:rsidP="00503959">
                  <w:pPr>
                    <w:widowControl/>
                    <w:jc w:val="center"/>
                    <w:textAlignment w:val="center"/>
                    <w:rPr>
                      <w:kern w:val="0"/>
                      <w:szCs w:val="21"/>
                    </w:rPr>
                  </w:pPr>
                  <w:r>
                    <w:rPr>
                      <w:rFonts w:hint="eastAsia"/>
                      <w:kern w:val="0"/>
                      <w:szCs w:val="21"/>
                    </w:rPr>
                    <w:t>5.78E-5</w:t>
                  </w:r>
                </w:p>
              </w:tc>
              <w:tc>
                <w:tcPr>
                  <w:tcW w:w="921" w:type="pct"/>
                  <w:vAlign w:val="center"/>
                </w:tcPr>
                <w:p w:rsidR="00102053" w:rsidRDefault="00102053" w:rsidP="00503959">
                  <w:pPr>
                    <w:widowControl/>
                    <w:jc w:val="center"/>
                    <w:textAlignment w:val="center"/>
                    <w:rPr>
                      <w:kern w:val="0"/>
                      <w:szCs w:val="21"/>
                    </w:rPr>
                  </w:pPr>
                  <w:r>
                    <w:rPr>
                      <w:rFonts w:hint="eastAsia"/>
                      <w:kern w:val="0"/>
                      <w:szCs w:val="21"/>
                    </w:rPr>
                    <w:t>0.0064</w:t>
                  </w:r>
                </w:p>
              </w:tc>
              <w:tc>
                <w:tcPr>
                  <w:tcW w:w="960" w:type="pct"/>
                  <w:vAlign w:val="center"/>
                </w:tcPr>
                <w:p w:rsidR="00102053" w:rsidRDefault="00102053" w:rsidP="00503959">
                  <w:pPr>
                    <w:widowControl/>
                    <w:jc w:val="center"/>
                    <w:textAlignment w:val="center"/>
                    <w:rPr>
                      <w:kern w:val="0"/>
                      <w:szCs w:val="21"/>
                    </w:rPr>
                  </w:pPr>
                  <w:r>
                    <w:rPr>
                      <w:rFonts w:hint="eastAsia"/>
                      <w:kern w:val="0"/>
                      <w:szCs w:val="21"/>
                    </w:rPr>
                    <w:t>8.34E-6</w:t>
                  </w:r>
                </w:p>
              </w:tc>
              <w:tc>
                <w:tcPr>
                  <w:tcW w:w="895" w:type="pct"/>
                  <w:vAlign w:val="center"/>
                </w:tcPr>
                <w:p w:rsidR="00102053" w:rsidRDefault="00102053" w:rsidP="00503959">
                  <w:pPr>
                    <w:widowControl/>
                    <w:jc w:val="center"/>
                    <w:textAlignment w:val="center"/>
                    <w:rPr>
                      <w:kern w:val="0"/>
                      <w:szCs w:val="21"/>
                    </w:rPr>
                  </w:pPr>
                  <w:r>
                    <w:rPr>
                      <w:rFonts w:hint="eastAsia"/>
                      <w:kern w:val="0"/>
                      <w:szCs w:val="21"/>
                    </w:rPr>
                    <w:t>0.00042</w:t>
                  </w:r>
                </w:p>
              </w:tc>
            </w:tr>
            <w:tr w:rsidR="00102053" w:rsidRPr="00503BA3" w:rsidTr="00503959">
              <w:trPr>
                <w:trHeight w:val="340"/>
                <w:jc w:val="center"/>
              </w:trPr>
              <w:tc>
                <w:tcPr>
                  <w:tcW w:w="1295" w:type="pct"/>
                  <w:vAlign w:val="center"/>
                </w:tcPr>
                <w:p w:rsidR="00102053" w:rsidRPr="00503BA3" w:rsidRDefault="00102053" w:rsidP="00503959">
                  <w:pPr>
                    <w:widowControl/>
                    <w:jc w:val="center"/>
                    <w:textAlignment w:val="center"/>
                    <w:rPr>
                      <w:kern w:val="0"/>
                      <w:szCs w:val="21"/>
                    </w:rPr>
                  </w:pPr>
                  <w:r w:rsidRPr="00503BA3">
                    <w:rPr>
                      <w:kern w:val="0"/>
                      <w:szCs w:val="21"/>
                    </w:rPr>
                    <w:t>下风向最大落地浓度</w:t>
                  </w:r>
                  <w:r w:rsidRPr="00503BA3">
                    <w:rPr>
                      <w:kern w:val="0"/>
                      <w:szCs w:val="21"/>
                    </w:rPr>
                    <w:t>/</w:t>
                  </w:r>
                  <w:r w:rsidRPr="00503BA3">
                    <w:rPr>
                      <w:kern w:val="0"/>
                      <w:szCs w:val="21"/>
                    </w:rPr>
                    <w:t>占标率</w:t>
                  </w:r>
                </w:p>
              </w:tc>
              <w:tc>
                <w:tcPr>
                  <w:tcW w:w="929" w:type="pct"/>
                  <w:vAlign w:val="center"/>
                </w:tcPr>
                <w:p w:rsidR="00102053" w:rsidRDefault="00102053" w:rsidP="00503959">
                  <w:pPr>
                    <w:widowControl/>
                    <w:jc w:val="center"/>
                    <w:textAlignment w:val="center"/>
                    <w:rPr>
                      <w:kern w:val="0"/>
                      <w:szCs w:val="21"/>
                    </w:rPr>
                  </w:pPr>
                  <w:r>
                    <w:rPr>
                      <w:rFonts w:hint="eastAsia"/>
                      <w:kern w:val="0"/>
                      <w:szCs w:val="21"/>
                    </w:rPr>
                    <w:t>2.71E-2</w:t>
                  </w:r>
                </w:p>
              </w:tc>
              <w:tc>
                <w:tcPr>
                  <w:tcW w:w="921" w:type="pct"/>
                  <w:vAlign w:val="center"/>
                </w:tcPr>
                <w:p w:rsidR="00102053" w:rsidRDefault="00102053" w:rsidP="00503959">
                  <w:pPr>
                    <w:widowControl/>
                    <w:jc w:val="center"/>
                    <w:textAlignment w:val="center"/>
                    <w:rPr>
                      <w:kern w:val="0"/>
                      <w:szCs w:val="21"/>
                    </w:rPr>
                  </w:pPr>
                  <w:r>
                    <w:rPr>
                      <w:rFonts w:hint="eastAsia"/>
                      <w:kern w:val="0"/>
                      <w:szCs w:val="21"/>
                    </w:rPr>
                    <w:t>3.01</w:t>
                  </w:r>
                </w:p>
              </w:tc>
              <w:tc>
                <w:tcPr>
                  <w:tcW w:w="960" w:type="pct"/>
                  <w:vAlign w:val="center"/>
                </w:tcPr>
                <w:p w:rsidR="00102053" w:rsidRDefault="00102053" w:rsidP="00503959">
                  <w:pPr>
                    <w:widowControl/>
                    <w:jc w:val="center"/>
                    <w:textAlignment w:val="center"/>
                    <w:rPr>
                      <w:kern w:val="0"/>
                      <w:szCs w:val="21"/>
                    </w:rPr>
                  </w:pPr>
                  <w:r>
                    <w:rPr>
                      <w:rFonts w:hint="eastAsia"/>
                      <w:kern w:val="0"/>
                      <w:szCs w:val="21"/>
                    </w:rPr>
                    <w:t>3.91E-3</w:t>
                  </w:r>
                </w:p>
              </w:tc>
              <w:tc>
                <w:tcPr>
                  <w:tcW w:w="895" w:type="pct"/>
                  <w:vAlign w:val="center"/>
                </w:tcPr>
                <w:p w:rsidR="00102053" w:rsidRDefault="00102053" w:rsidP="00503959">
                  <w:pPr>
                    <w:widowControl/>
                    <w:jc w:val="center"/>
                    <w:textAlignment w:val="center"/>
                    <w:rPr>
                      <w:kern w:val="0"/>
                      <w:szCs w:val="21"/>
                    </w:rPr>
                  </w:pPr>
                  <w:r>
                    <w:rPr>
                      <w:rFonts w:hint="eastAsia"/>
                      <w:kern w:val="0"/>
                      <w:szCs w:val="21"/>
                    </w:rPr>
                    <w:t>0.196</w:t>
                  </w:r>
                </w:p>
              </w:tc>
            </w:tr>
            <w:tr w:rsidR="00102053" w:rsidRPr="00503BA3" w:rsidTr="00503959">
              <w:trPr>
                <w:trHeight w:val="340"/>
                <w:jc w:val="center"/>
              </w:trPr>
              <w:tc>
                <w:tcPr>
                  <w:tcW w:w="1295" w:type="pct"/>
                  <w:vAlign w:val="center"/>
                </w:tcPr>
                <w:p w:rsidR="00102053" w:rsidRPr="00503BA3" w:rsidRDefault="00102053" w:rsidP="00503959">
                  <w:pPr>
                    <w:widowControl/>
                    <w:jc w:val="center"/>
                    <w:textAlignment w:val="center"/>
                    <w:rPr>
                      <w:kern w:val="0"/>
                      <w:szCs w:val="21"/>
                    </w:rPr>
                  </w:pPr>
                  <w:r w:rsidRPr="00503BA3">
                    <w:rPr>
                      <w:kern w:val="0"/>
                      <w:szCs w:val="21"/>
                    </w:rPr>
                    <w:t>最大浓度距源距离</w:t>
                  </w:r>
                  <w:r w:rsidRPr="00503BA3">
                    <w:rPr>
                      <w:kern w:val="0"/>
                      <w:szCs w:val="21"/>
                    </w:rPr>
                    <w:t>(m)</w:t>
                  </w:r>
                </w:p>
              </w:tc>
              <w:tc>
                <w:tcPr>
                  <w:tcW w:w="3705" w:type="pct"/>
                  <w:gridSpan w:val="4"/>
                  <w:vAlign w:val="center"/>
                </w:tcPr>
                <w:p w:rsidR="00102053" w:rsidRDefault="00102053" w:rsidP="00503959">
                  <w:pPr>
                    <w:widowControl/>
                    <w:jc w:val="center"/>
                    <w:textAlignment w:val="center"/>
                    <w:rPr>
                      <w:kern w:val="0"/>
                      <w:szCs w:val="21"/>
                    </w:rPr>
                  </w:pPr>
                  <w:r>
                    <w:rPr>
                      <w:rFonts w:hint="eastAsia"/>
                      <w:kern w:val="0"/>
                      <w:szCs w:val="21"/>
                    </w:rPr>
                    <w:t>51</w:t>
                  </w:r>
                </w:p>
              </w:tc>
            </w:tr>
            <w:tr w:rsidR="00102053" w:rsidRPr="00503BA3" w:rsidTr="00503959">
              <w:trPr>
                <w:trHeight w:val="340"/>
                <w:jc w:val="center"/>
              </w:trPr>
              <w:tc>
                <w:tcPr>
                  <w:tcW w:w="1295" w:type="pct"/>
                  <w:vAlign w:val="center"/>
                </w:tcPr>
                <w:p w:rsidR="00102053" w:rsidRPr="00503BA3" w:rsidRDefault="00102053" w:rsidP="00503959">
                  <w:pPr>
                    <w:snapToGrid w:val="0"/>
                    <w:jc w:val="center"/>
                    <w:rPr>
                      <w:szCs w:val="21"/>
                    </w:rPr>
                  </w:pPr>
                  <w:r w:rsidRPr="00503BA3">
                    <w:rPr>
                      <w:szCs w:val="21"/>
                    </w:rPr>
                    <w:t>最大落地浓度占标率（</w:t>
                  </w:r>
                  <w:r w:rsidRPr="00503BA3">
                    <w:rPr>
                      <w:szCs w:val="21"/>
                    </w:rPr>
                    <w:t>%</w:t>
                  </w:r>
                  <w:r w:rsidRPr="00503BA3">
                    <w:rPr>
                      <w:szCs w:val="21"/>
                    </w:rPr>
                    <w:t>）</w:t>
                  </w:r>
                </w:p>
              </w:tc>
              <w:tc>
                <w:tcPr>
                  <w:tcW w:w="3705" w:type="pct"/>
                  <w:gridSpan w:val="4"/>
                  <w:vAlign w:val="center"/>
                </w:tcPr>
                <w:p w:rsidR="00102053" w:rsidRDefault="00102053" w:rsidP="00503959">
                  <w:pPr>
                    <w:tabs>
                      <w:tab w:val="left" w:pos="1418"/>
                    </w:tabs>
                    <w:adjustRightInd w:val="0"/>
                    <w:snapToGrid w:val="0"/>
                    <w:jc w:val="center"/>
                    <w:rPr>
                      <w:kern w:val="0"/>
                      <w:szCs w:val="21"/>
                    </w:rPr>
                  </w:pPr>
                  <w:r>
                    <w:rPr>
                      <w:szCs w:val="21"/>
                    </w:rPr>
                    <w:t>1%&lt;P</w:t>
                  </w:r>
                  <w:r>
                    <w:rPr>
                      <w:szCs w:val="21"/>
                      <w:vertAlign w:val="subscript"/>
                    </w:rPr>
                    <w:t>max</w:t>
                  </w:r>
                  <w:r>
                    <w:rPr>
                      <w:szCs w:val="21"/>
                    </w:rPr>
                    <w:t>=</w:t>
                  </w:r>
                  <w:r>
                    <w:rPr>
                      <w:rFonts w:hint="eastAsia"/>
                      <w:kern w:val="0"/>
                      <w:szCs w:val="21"/>
                    </w:rPr>
                    <w:t>3.02</w:t>
                  </w:r>
                  <w:r>
                    <w:rPr>
                      <w:szCs w:val="21"/>
                    </w:rPr>
                    <w:t>&lt;1</w:t>
                  </w:r>
                  <w:r>
                    <w:rPr>
                      <w:rFonts w:hint="eastAsia"/>
                      <w:szCs w:val="21"/>
                    </w:rPr>
                    <w:t>0</w:t>
                  </w:r>
                  <w:r>
                    <w:rPr>
                      <w:szCs w:val="21"/>
                    </w:rPr>
                    <w:t>%</w:t>
                  </w:r>
                </w:p>
              </w:tc>
            </w:tr>
          </w:tbl>
          <w:p w:rsidR="00664CBA" w:rsidRPr="00151800" w:rsidRDefault="00664CBA" w:rsidP="00664CBA">
            <w:pPr>
              <w:adjustRightInd w:val="0"/>
              <w:snapToGrid w:val="0"/>
              <w:ind w:firstLineChars="200" w:firstLine="422"/>
              <w:rPr>
                <w:b/>
                <w:bCs/>
                <w:szCs w:val="21"/>
              </w:rPr>
            </w:pPr>
            <w:r w:rsidRPr="00151800">
              <w:rPr>
                <w:b/>
                <w:bCs/>
                <w:szCs w:val="21"/>
              </w:rPr>
              <w:t>注：以上表中</w:t>
            </w:r>
            <w:r w:rsidRPr="00151800">
              <w:rPr>
                <w:b/>
                <w:bCs/>
                <w:szCs w:val="21"/>
              </w:rPr>
              <w:t>C</w:t>
            </w:r>
            <w:r w:rsidRPr="00151800">
              <w:rPr>
                <w:b/>
                <w:bCs/>
                <w:szCs w:val="21"/>
              </w:rPr>
              <w:t>为落地浓度，单位：</w:t>
            </w:r>
            <w:r w:rsidRPr="00151800">
              <w:rPr>
                <w:b/>
                <w:bCs/>
                <w:szCs w:val="21"/>
              </w:rPr>
              <w:t>mg/m</w:t>
            </w:r>
            <w:r w:rsidRPr="00151800">
              <w:rPr>
                <w:b/>
                <w:bCs/>
                <w:szCs w:val="21"/>
                <w:vertAlign w:val="superscript"/>
              </w:rPr>
              <w:t>3</w:t>
            </w:r>
            <w:r w:rsidRPr="00151800">
              <w:rPr>
                <w:b/>
                <w:bCs/>
                <w:szCs w:val="21"/>
              </w:rPr>
              <w:t>，</w:t>
            </w:r>
            <w:r w:rsidRPr="00151800">
              <w:rPr>
                <w:b/>
                <w:bCs/>
                <w:szCs w:val="21"/>
              </w:rPr>
              <w:t>P</w:t>
            </w:r>
            <w:r w:rsidRPr="00151800">
              <w:rPr>
                <w:b/>
                <w:bCs/>
                <w:szCs w:val="21"/>
              </w:rPr>
              <w:t>为占标率，单位：</w:t>
            </w:r>
            <w:r w:rsidRPr="00151800">
              <w:rPr>
                <w:b/>
                <w:bCs/>
                <w:szCs w:val="21"/>
              </w:rPr>
              <w:t>%</w:t>
            </w:r>
            <w:r w:rsidRPr="00151800">
              <w:rPr>
                <w:b/>
                <w:bCs/>
                <w:szCs w:val="21"/>
              </w:rPr>
              <w:t>。</w:t>
            </w:r>
          </w:p>
          <w:p w:rsidR="00664CBA" w:rsidRPr="006C306D" w:rsidRDefault="00664CBA" w:rsidP="00664CBA">
            <w:pPr>
              <w:pStyle w:val="afa"/>
              <w:spacing w:after="0" w:line="360" w:lineRule="auto"/>
              <w:ind w:leftChars="0" w:left="0" w:rightChars="0" w:right="0" w:firstLineChars="200" w:firstLine="480"/>
              <w:rPr>
                <w:rFonts w:ascii="Times New Roman" w:hAnsi="Times New Roman"/>
                <w:kern w:val="0"/>
                <w:sz w:val="24"/>
              </w:rPr>
            </w:pPr>
            <w:r w:rsidRPr="006C306D">
              <w:rPr>
                <w:rFonts w:ascii="Times New Roman"/>
                <w:sz w:val="24"/>
                <w:szCs w:val="24"/>
              </w:rPr>
              <w:t>根据上述内容，本项目有组织排放（</w:t>
            </w:r>
            <w:r>
              <w:rPr>
                <w:rFonts w:ascii="Times New Roman" w:hAnsi="Times New Roman"/>
                <w:sz w:val="24"/>
                <w:szCs w:val="24"/>
              </w:rPr>
              <w:t>FQ-6</w:t>
            </w:r>
            <w:r w:rsidRPr="006C306D">
              <w:rPr>
                <w:rFonts w:ascii="Times New Roman"/>
                <w:sz w:val="24"/>
                <w:szCs w:val="24"/>
              </w:rPr>
              <w:t>）非甲烷总烃、颗粒物</w:t>
            </w:r>
            <w:r w:rsidRPr="006C306D">
              <w:rPr>
                <w:rFonts w:ascii="Times New Roman" w:hAnsi="Times New Roman"/>
                <w:sz w:val="24"/>
              </w:rPr>
              <w:t>下风向最大质量浓度占标率均＜</w:t>
            </w:r>
            <w:r w:rsidRPr="006C306D">
              <w:rPr>
                <w:rFonts w:ascii="Times New Roman" w:hAnsi="Times New Roman"/>
                <w:sz w:val="24"/>
              </w:rPr>
              <w:t>1%</w:t>
            </w:r>
            <w:r w:rsidRPr="006C306D">
              <w:rPr>
                <w:rFonts w:ascii="Times New Roman" w:hAnsi="Times New Roman"/>
                <w:sz w:val="24"/>
              </w:rPr>
              <w:t>，则本项目有组织排放大气环境</w:t>
            </w:r>
            <w:r w:rsidRPr="006C306D">
              <w:rPr>
                <w:rFonts w:ascii="Times New Roman"/>
                <w:sz w:val="24"/>
              </w:rPr>
              <w:t>评价等级为三级评价；</w:t>
            </w:r>
            <w:r w:rsidRPr="006C306D">
              <w:rPr>
                <w:rFonts w:ascii="Times New Roman"/>
                <w:sz w:val="24"/>
                <w:szCs w:val="24"/>
              </w:rPr>
              <w:t>无组织排放（表面处理车间）颗粒物、非甲烷总烃</w:t>
            </w:r>
            <w:r w:rsidRPr="006C306D">
              <w:rPr>
                <w:rFonts w:ascii="Times New Roman" w:hAnsi="Times New Roman"/>
                <w:sz w:val="24"/>
              </w:rPr>
              <w:t>下风向最大质量浓度占标率</w:t>
            </w:r>
            <w:r w:rsidRPr="006C306D">
              <w:rPr>
                <w:rFonts w:ascii="Times New Roman" w:hAnsi="Times New Roman"/>
                <w:sz w:val="24"/>
              </w:rPr>
              <w:t>≥1%</w:t>
            </w:r>
            <w:r w:rsidRPr="006C306D">
              <w:rPr>
                <w:rFonts w:ascii="Times New Roman" w:hAnsi="Times New Roman"/>
                <w:sz w:val="24"/>
              </w:rPr>
              <w:t>并</w:t>
            </w:r>
            <w:r w:rsidRPr="006C306D">
              <w:rPr>
                <w:rFonts w:ascii="Times New Roman" w:hAnsi="Times New Roman"/>
                <w:sz w:val="24"/>
              </w:rPr>
              <w:t>&lt;10%</w:t>
            </w:r>
            <w:r w:rsidRPr="006C306D">
              <w:rPr>
                <w:rFonts w:ascii="Times New Roman" w:hAnsi="Times New Roman"/>
                <w:sz w:val="24"/>
              </w:rPr>
              <w:t>，则本项目无组织排放大气环境</w:t>
            </w:r>
            <w:r w:rsidRPr="006C306D">
              <w:rPr>
                <w:rFonts w:ascii="Times New Roman"/>
                <w:sz w:val="24"/>
              </w:rPr>
              <w:t>评价等级为二级评价</w:t>
            </w:r>
            <w:r w:rsidRPr="006C306D">
              <w:rPr>
                <w:rFonts w:ascii="Times New Roman"/>
                <w:sz w:val="24"/>
                <w:szCs w:val="24"/>
              </w:rPr>
              <w:t>；故本项目</w:t>
            </w:r>
            <w:r w:rsidRPr="006C306D">
              <w:rPr>
                <w:rFonts w:ascii="Times New Roman" w:hAnsi="Times New Roman"/>
                <w:sz w:val="24"/>
              </w:rPr>
              <w:t>大气环境影响评价等级应为二级评价</w:t>
            </w:r>
            <w:r w:rsidRPr="006C306D">
              <w:rPr>
                <w:rFonts w:ascii="Times New Roman"/>
                <w:sz w:val="24"/>
                <w:szCs w:val="24"/>
              </w:rPr>
              <w:t>。</w:t>
            </w:r>
            <w:r w:rsidRPr="006C306D">
              <w:rPr>
                <w:rFonts w:ascii="Times New Roman" w:hAnsi="Times New Roman"/>
                <w:sz w:val="24"/>
              </w:rPr>
              <w:t>根据《环境影响评价技术导则大气环境》（</w:t>
            </w:r>
            <w:r w:rsidRPr="006C306D">
              <w:rPr>
                <w:rFonts w:ascii="Times New Roman" w:hAnsi="Times New Roman"/>
                <w:sz w:val="24"/>
              </w:rPr>
              <w:t>HJ2.2-2018</w:t>
            </w:r>
            <w:r w:rsidRPr="006C306D">
              <w:rPr>
                <w:rFonts w:ascii="Times New Roman" w:hAnsi="Times New Roman"/>
                <w:sz w:val="24"/>
              </w:rPr>
              <w:t>）导则要求，本项目不作进一步大气环境影响预测与评价。</w:t>
            </w:r>
          </w:p>
          <w:p w:rsidR="00664CBA" w:rsidRDefault="00664CBA" w:rsidP="00664CBA">
            <w:pPr>
              <w:spacing w:line="360" w:lineRule="auto"/>
              <w:ind w:firstLineChars="200" w:firstLine="480"/>
              <w:rPr>
                <w:sz w:val="24"/>
                <w:szCs w:val="22"/>
              </w:rPr>
            </w:pPr>
            <w:r>
              <w:rPr>
                <w:sz w:val="24"/>
                <w:szCs w:val="22"/>
              </w:rPr>
              <w:t>4</w:t>
            </w:r>
            <w:r>
              <w:rPr>
                <w:sz w:val="24"/>
                <w:szCs w:val="22"/>
              </w:rPr>
              <w:t>）大气污染物有组织排放量核算</w:t>
            </w:r>
          </w:p>
          <w:p w:rsidR="007043F2" w:rsidRDefault="007043F2" w:rsidP="00664CBA">
            <w:pPr>
              <w:widowControl/>
              <w:jc w:val="center"/>
              <w:rPr>
                <w:rFonts w:hint="eastAsia"/>
                <w:b/>
                <w:color w:val="1D1B11"/>
                <w:sz w:val="24"/>
                <w:szCs w:val="22"/>
              </w:rPr>
            </w:pPr>
          </w:p>
          <w:p w:rsidR="007043F2" w:rsidRDefault="007043F2" w:rsidP="00664CBA">
            <w:pPr>
              <w:widowControl/>
              <w:jc w:val="center"/>
              <w:rPr>
                <w:rFonts w:hint="eastAsia"/>
                <w:b/>
                <w:color w:val="1D1B11"/>
                <w:sz w:val="24"/>
                <w:szCs w:val="22"/>
              </w:rPr>
            </w:pPr>
          </w:p>
          <w:p w:rsidR="007043F2" w:rsidRDefault="007043F2" w:rsidP="00664CBA">
            <w:pPr>
              <w:widowControl/>
              <w:jc w:val="center"/>
              <w:rPr>
                <w:rFonts w:hint="eastAsia"/>
                <w:b/>
                <w:color w:val="1D1B11"/>
                <w:sz w:val="24"/>
                <w:szCs w:val="22"/>
              </w:rPr>
            </w:pPr>
          </w:p>
          <w:p w:rsidR="007043F2" w:rsidRDefault="007043F2" w:rsidP="00664CBA">
            <w:pPr>
              <w:widowControl/>
              <w:jc w:val="center"/>
              <w:rPr>
                <w:rFonts w:hint="eastAsia"/>
                <w:b/>
                <w:color w:val="1D1B11"/>
                <w:sz w:val="24"/>
                <w:szCs w:val="22"/>
              </w:rPr>
            </w:pPr>
          </w:p>
          <w:p w:rsidR="007043F2" w:rsidRDefault="007043F2" w:rsidP="00664CBA">
            <w:pPr>
              <w:widowControl/>
              <w:jc w:val="center"/>
              <w:rPr>
                <w:rFonts w:hint="eastAsia"/>
                <w:b/>
                <w:color w:val="1D1B11"/>
                <w:sz w:val="24"/>
                <w:szCs w:val="22"/>
              </w:rPr>
            </w:pPr>
          </w:p>
          <w:p w:rsidR="007043F2" w:rsidRDefault="007043F2" w:rsidP="00664CBA">
            <w:pPr>
              <w:widowControl/>
              <w:jc w:val="center"/>
              <w:rPr>
                <w:rFonts w:hint="eastAsia"/>
                <w:b/>
                <w:color w:val="1D1B11"/>
                <w:sz w:val="24"/>
                <w:szCs w:val="22"/>
              </w:rPr>
            </w:pPr>
          </w:p>
          <w:p w:rsidR="007043F2" w:rsidRDefault="007043F2" w:rsidP="00664CBA">
            <w:pPr>
              <w:widowControl/>
              <w:jc w:val="center"/>
              <w:rPr>
                <w:rFonts w:hint="eastAsia"/>
                <w:b/>
                <w:color w:val="1D1B11"/>
                <w:sz w:val="24"/>
                <w:szCs w:val="22"/>
              </w:rPr>
            </w:pPr>
          </w:p>
          <w:p w:rsidR="007043F2" w:rsidRDefault="007043F2" w:rsidP="00664CBA">
            <w:pPr>
              <w:widowControl/>
              <w:jc w:val="center"/>
              <w:rPr>
                <w:rFonts w:hint="eastAsia"/>
                <w:b/>
                <w:color w:val="1D1B11"/>
                <w:sz w:val="24"/>
                <w:szCs w:val="22"/>
              </w:rPr>
            </w:pPr>
          </w:p>
          <w:p w:rsidR="00664CBA" w:rsidRDefault="00664CBA" w:rsidP="00664CBA">
            <w:pPr>
              <w:widowControl/>
              <w:jc w:val="center"/>
              <w:rPr>
                <w:b/>
                <w:color w:val="1D1B11"/>
                <w:sz w:val="24"/>
                <w:szCs w:val="22"/>
              </w:rPr>
            </w:pPr>
            <w:r>
              <w:rPr>
                <w:b/>
                <w:color w:val="1D1B11"/>
                <w:sz w:val="24"/>
                <w:szCs w:val="22"/>
              </w:rPr>
              <w:lastRenderedPageBreak/>
              <w:t>表</w:t>
            </w:r>
            <w:r w:rsidR="00102053">
              <w:rPr>
                <w:rFonts w:hint="eastAsia"/>
                <w:b/>
                <w:color w:val="1D1B11"/>
                <w:sz w:val="24"/>
                <w:szCs w:val="22"/>
              </w:rPr>
              <w:t>4-</w:t>
            </w:r>
            <w:r w:rsidR="007043F2">
              <w:rPr>
                <w:rFonts w:hint="eastAsia"/>
                <w:b/>
                <w:color w:val="1D1B11"/>
                <w:sz w:val="24"/>
                <w:szCs w:val="22"/>
              </w:rPr>
              <w:t>12</w:t>
            </w:r>
            <w:r>
              <w:rPr>
                <w:b/>
                <w:color w:val="1D1B11"/>
                <w:sz w:val="24"/>
                <w:szCs w:val="22"/>
              </w:rPr>
              <w:t xml:space="preserve"> </w:t>
            </w:r>
            <w:r>
              <w:rPr>
                <w:b/>
                <w:color w:val="1D1B11"/>
                <w:sz w:val="24"/>
                <w:szCs w:val="22"/>
              </w:rPr>
              <w:t>大气污染物有组织排放量核算表</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854"/>
              <w:gridCol w:w="1241"/>
              <w:gridCol w:w="1279"/>
              <w:gridCol w:w="1338"/>
              <w:gridCol w:w="1321"/>
              <w:gridCol w:w="1913"/>
            </w:tblGrid>
            <w:tr w:rsidR="00664CBA" w:rsidTr="00503959">
              <w:trPr>
                <w:trHeight w:val="170"/>
                <w:jc w:val="center"/>
              </w:trPr>
              <w:tc>
                <w:tcPr>
                  <w:tcW w:w="537" w:type="pct"/>
                  <w:vAlign w:val="center"/>
                </w:tcPr>
                <w:p w:rsidR="00664CBA" w:rsidRDefault="00664CBA" w:rsidP="00503959">
                  <w:pPr>
                    <w:pStyle w:val="aff3"/>
                    <w:rPr>
                      <w:rFonts w:ascii="Times New Roman" w:hAnsi="Times New Roman"/>
                      <w:b/>
                      <w:bCs/>
                    </w:rPr>
                  </w:pPr>
                  <w:r>
                    <w:rPr>
                      <w:rFonts w:ascii="Times New Roman" w:hAnsi="Times New Roman"/>
                      <w:b/>
                      <w:bCs/>
                    </w:rPr>
                    <w:t>序</w:t>
                  </w:r>
                </w:p>
                <w:p w:rsidR="00664CBA" w:rsidRDefault="00664CBA" w:rsidP="00503959">
                  <w:pPr>
                    <w:pStyle w:val="aff3"/>
                    <w:rPr>
                      <w:rFonts w:ascii="Times New Roman" w:hAnsi="Times New Roman"/>
                      <w:b/>
                      <w:bCs/>
                    </w:rPr>
                  </w:pPr>
                  <w:r>
                    <w:rPr>
                      <w:rFonts w:ascii="Times New Roman" w:hAnsi="Times New Roman"/>
                      <w:b/>
                      <w:bCs/>
                    </w:rPr>
                    <w:t>号</w:t>
                  </w:r>
                </w:p>
              </w:tc>
              <w:tc>
                <w:tcPr>
                  <w:tcW w:w="781" w:type="pct"/>
                  <w:vAlign w:val="center"/>
                </w:tcPr>
                <w:p w:rsidR="00664CBA" w:rsidRDefault="00664CBA" w:rsidP="00503959">
                  <w:pPr>
                    <w:pStyle w:val="aff3"/>
                    <w:rPr>
                      <w:rFonts w:ascii="Times New Roman" w:hAnsi="Times New Roman"/>
                      <w:b/>
                      <w:bCs/>
                    </w:rPr>
                  </w:pPr>
                  <w:r>
                    <w:rPr>
                      <w:rFonts w:ascii="Times New Roman" w:hAnsi="Times New Roman"/>
                      <w:b/>
                      <w:bCs/>
                    </w:rPr>
                    <w:t>排放口编号</w:t>
                  </w:r>
                </w:p>
              </w:tc>
              <w:tc>
                <w:tcPr>
                  <w:tcW w:w="805" w:type="pct"/>
                  <w:vAlign w:val="center"/>
                </w:tcPr>
                <w:p w:rsidR="00664CBA" w:rsidRDefault="00664CBA" w:rsidP="00503959">
                  <w:pPr>
                    <w:pStyle w:val="aff3"/>
                    <w:rPr>
                      <w:rFonts w:ascii="Times New Roman" w:hAnsi="Times New Roman"/>
                      <w:b/>
                      <w:bCs/>
                    </w:rPr>
                  </w:pPr>
                  <w:r>
                    <w:rPr>
                      <w:rFonts w:ascii="Times New Roman" w:hAnsi="Times New Roman"/>
                      <w:b/>
                      <w:bCs/>
                    </w:rPr>
                    <w:t>污染物</w:t>
                  </w:r>
                </w:p>
              </w:tc>
              <w:tc>
                <w:tcPr>
                  <w:tcW w:w="842" w:type="pct"/>
                  <w:vAlign w:val="center"/>
                </w:tcPr>
                <w:p w:rsidR="00664CBA" w:rsidRDefault="00664CBA" w:rsidP="00503959">
                  <w:pPr>
                    <w:pStyle w:val="aff3"/>
                    <w:rPr>
                      <w:rFonts w:ascii="Times New Roman" w:hAnsi="Times New Roman"/>
                      <w:b/>
                      <w:bCs/>
                    </w:rPr>
                  </w:pPr>
                  <w:r>
                    <w:rPr>
                      <w:rFonts w:ascii="Times New Roman" w:hAnsi="Times New Roman"/>
                      <w:b/>
                      <w:bCs/>
                    </w:rPr>
                    <w:t>核算排放浓度</w:t>
                  </w:r>
                  <w:r>
                    <w:rPr>
                      <w:rFonts w:ascii="Times New Roman" w:hAnsi="Times New Roman"/>
                      <w:b/>
                      <w:bCs/>
                    </w:rPr>
                    <w:t>/</w:t>
                  </w:r>
                  <w:r>
                    <w:rPr>
                      <w:rFonts w:ascii="Times New Roman" w:hAnsi="Times New Roman"/>
                      <w:b/>
                      <w:bCs/>
                    </w:rPr>
                    <w:t>（</w:t>
                  </w:r>
                  <w:r>
                    <w:rPr>
                      <w:rFonts w:ascii="Times New Roman" w:hAnsi="Times New Roman"/>
                      <w:b/>
                      <w:bCs/>
                    </w:rPr>
                    <w:t>mg/m</w:t>
                  </w:r>
                  <w:r>
                    <w:rPr>
                      <w:rFonts w:ascii="Times New Roman" w:hAnsi="Times New Roman"/>
                      <w:b/>
                      <w:bCs/>
                      <w:vertAlign w:val="superscript"/>
                    </w:rPr>
                    <w:t>3</w:t>
                  </w:r>
                  <w:r>
                    <w:rPr>
                      <w:rFonts w:ascii="Times New Roman" w:hAnsi="Times New Roman"/>
                      <w:b/>
                      <w:bCs/>
                    </w:rPr>
                    <w:t>）</w:t>
                  </w:r>
                </w:p>
              </w:tc>
              <w:tc>
                <w:tcPr>
                  <w:tcW w:w="831" w:type="pct"/>
                  <w:vAlign w:val="center"/>
                </w:tcPr>
                <w:p w:rsidR="00664CBA" w:rsidRDefault="00664CBA" w:rsidP="00503959">
                  <w:pPr>
                    <w:pStyle w:val="aff3"/>
                    <w:rPr>
                      <w:rFonts w:ascii="Times New Roman" w:hAnsi="Times New Roman"/>
                      <w:b/>
                      <w:bCs/>
                    </w:rPr>
                  </w:pPr>
                  <w:r>
                    <w:rPr>
                      <w:rFonts w:ascii="Times New Roman" w:hAnsi="Times New Roman"/>
                      <w:b/>
                      <w:bCs/>
                    </w:rPr>
                    <w:t>核算排放速率</w:t>
                  </w:r>
                  <w:r>
                    <w:rPr>
                      <w:rFonts w:ascii="Times New Roman" w:hAnsi="Times New Roman"/>
                      <w:b/>
                      <w:bCs/>
                    </w:rPr>
                    <w:t>/</w:t>
                  </w:r>
                  <w:r>
                    <w:rPr>
                      <w:rFonts w:ascii="Times New Roman" w:hAnsi="Times New Roman"/>
                      <w:b/>
                      <w:bCs/>
                    </w:rPr>
                    <w:t>（</w:t>
                  </w:r>
                  <w:r>
                    <w:rPr>
                      <w:rFonts w:ascii="Times New Roman" w:hAnsi="Times New Roman"/>
                      <w:b/>
                      <w:bCs/>
                    </w:rPr>
                    <w:t>kg/h</w:t>
                  </w:r>
                  <w:r>
                    <w:rPr>
                      <w:rFonts w:ascii="Times New Roman" w:hAnsi="Times New Roman"/>
                      <w:b/>
                      <w:bCs/>
                    </w:rPr>
                    <w:t>）</w:t>
                  </w:r>
                </w:p>
              </w:tc>
              <w:tc>
                <w:tcPr>
                  <w:tcW w:w="1204" w:type="pct"/>
                  <w:vAlign w:val="center"/>
                </w:tcPr>
                <w:p w:rsidR="00664CBA" w:rsidRDefault="00664CBA" w:rsidP="00503959">
                  <w:pPr>
                    <w:pStyle w:val="aff3"/>
                    <w:rPr>
                      <w:rFonts w:ascii="Times New Roman" w:hAnsi="Times New Roman"/>
                      <w:b/>
                      <w:bCs/>
                    </w:rPr>
                  </w:pPr>
                  <w:r>
                    <w:rPr>
                      <w:rFonts w:ascii="Times New Roman" w:hAnsi="Times New Roman"/>
                      <w:b/>
                      <w:bCs/>
                    </w:rPr>
                    <w:t>核算年排放量</w:t>
                  </w:r>
                  <w:r>
                    <w:rPr>
                      <w:rFonts w:ascii="Times New Roman" w:hAnsi="Times New Roman"/>
                      <w:b/>
                      <w:bCs/>
                    </w:rPr>
                    <w:t>/</w:t>
                  </w:r>
                </w:p>
                <w:p w:rsidR="00664CBA" w:rsidRDefault="00664CBA" w:rsidP="00503959">
                  <w:pPr>
                    <w:pStyle w:val="aff3"/>
                    <w:rPr>
                      <w:rFonts w:ascii="Times New Roman" w:hAnsi="Times New Roman"/>
                      <w:b/>
                      <w:bCs/>
                    </w:rPr>
                  </w:pPr>
                  <w:r>
                    <w:rPr>
                      <w:rFonts w:ascii="Times New Roman" w:hAnsi="Times New Roman"/>
                      <w:b/>
                      <w:bCs/>
                    </w:rPr>
                    <w:t>（</w:t>
                  </w:r>
                  <w:r>
                    <w:rPr>
                      <w:rFonts w:ascii="Times New Roman" w:hAnsi="Times New Roman"/>
                      <w:b/>
                      <w:bCs/>
                    </w:rPr>
                    <w:t>t/a</w:t>
                  </w:r>
                  <w:r>
                    <w:rPr>
                      <w:rFonts w:ascii="Times New Roman" w:hAnsi="Times New Roman"/>
                      <w:b/>
                      <w:bCs/>
                    </w:rPr>
                    <w:t>）</w:t>
                  </w:r>
                </w:p>
              </w:tc>
            </w:tr>
            <w:tr w:rsidR="00664CBA" w:rsidTr="00503959">
              <w:trPr>
                <w:trHeight w:val="170"/>
                <w:jc w:val="center"/>
              </w:trPr>
              <w:tc>
                <w:tcPr>
                  <w:tcW w:w="5000" w:type="pct"/>
                  <w:gridSpan w:val="6"/>
                  <w:vAlign w:val="center"/>
                </w:tcPr>
                <w:p w:rsidR="00664CBA" w:rsidRDefault="00664CBA" w:rsidP="00503959">
                  <w:pPr>
                    <w:pStyle w:val="aff3"/>
                    <w:rPr>
                      <w:rFonts w:ascii="Times New Roman" w:hAnsi="Times New Roman"/>
                    </w:rPr>
                  </w:pPr>
                  <w:r>
                    <w:rPr>
                      <w:rFonts w:ascii="Times New Roman" w:hAnsi="Times New Roman" w:hint="eastAsia"/>
                    </w:rPr>
                    <w:t>一般</w:t>
                  </w:r>
                  <w:r>
                    <w:rPr>
                      <w:rFonts w:ascii="Times New Roman" w:hAnsi="Times New Roman"/>
                    </w:rPr>
                    <w:t>排放口</w:t>
                  </w:r>
                </w:p>
              </w:tc>
            </w:tr>
            <w:tr w:rsidR="00664CBA" w:rsidTr="00503959">
              <w:trPr>
                <w:trHeight w:val="256"/>
                <w:jc w:val="center"/>
              </w:trPr>
              <w:tc>
                <w:tcPr>
                  <w:tcW w:w="537" w:type="pct"/>
                  <w:vAlign w:val="center"/>
                </w:tcPr>
                <w:p w:rsidR="00664CBA" w:rsidRDefault="00664CBA" w:rsidP="00503959">
                  <w:pPr>
                    <w:pStyle w:val="aff3"/>
                    <w:rPr>
                      <w:rFonts w:ascii="Times New Roman" w:hAnsi="Times New Roman"/>
                    </w:rPr>
                  </w:pPr>
                  <w:r>
                    <w:rPr>
                      <w:rFonts w:ascii="Times New Roman" w:hAnsi="Times New Roman"/>
                    </w:rPr>
                    <w:t>1</w:t>
                  </w:r>
                </w:p>
              </w:tc>
              <w:tc>
                <w:tcPr>
                  <w:tcW w:w="781" w:type="pct"/>
                  <w:vMerge w:val="restart"/>
                  <w:vAlign w:val="center"/>
                </w:tcPr>
                <w:p w:rsidR="00664CBA" w:rsidRDefault="00664CBA" w:rsidP="00503959">
                  <w:pPr>
                    <w:pStyle w:val="aff3"/>
                    <w:rPr>
                      <w:rFonts w:ascii="Times New Roman" w:hAnsi="Times New Roman"/>
                    </w:rPr>
                  </w:pPr>
                  <w:r>
                    <w:rPr>
                      <w:rFonts w:ascii="Times New Roman" w:hAnsi="Times New Roman" w:hint="eastAsia"/>
                    </w:rPr>
                    <w:t>FQ-6</w:t>
                  </w:r>
                </w:p>
              </w:tc>
              <w:tc>
                <w:tcPr>
                  <w:tcW w:w="805" w:type="pct"/>
                  <w:vAlign w:val="center"/>
                </w:tcPr>
                <w:p w:rsidR="00664CBA" w:rsidRPr="004546C8" w:rsidRDefault="00664CBA" w:rsidP="00503959">
                  <w:pPr>
                    <w:pStyle w:val="afc"/>
                    <w:spacing w:line="240" w:lineRule="auto"/>
                    <w:rPr>
                      <w:rFonts w:ascii="Times New Roman" w:hAnsi="Times New Roman"/>
                      <w:bCs w:val="0"/>
                      <w:color w:val="000000" w:themeColor="text1"/>
                      <w:szCs w:val="21"/>
                    </w:rPr>
                  </w:pPr>
                  <w:r w:rsidRPr="004546C8">
                    <w:rPr>
                      <w:rFonts w:ascii="Times New Roman" w:hAnsi="Times New Roman" w:hint="eastAsia"/>
                      <w:bCs w:val="0"/>
                      <w:color w:val="000000" w:themeColor="text1"/>
                      <w:szCs w:val="21"/>
                    </w:rPr>
                    <w:t>非甲烷总烃</w:t>
                  </w:r>
                </w:p>
              </w:tc>
              <w:tc>
                <w:tcPr>
                  <w:tcW w:w="842" w:type="pct"/>
                  <w:vAlign w:val="center"/>
                </w:tcPr>
                <w:p w:rsidR="00664CBA" w:rsidRPr="004546C8" w:rsidRDefault="00664CBA" w:rsidP="00503959">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1.13</w:t>
                  </w:r>
                </w:p>
              </w:tc>
              <w:tc>
                <w:tcPr>
                  <w:tcW w:w="831" w:type="pct"/>
                  <w:vAlign w:val="center"/>
                </w:tcPr>
                <w:p w:rsidR="00664CBA" w:rsidRPr="004546C8" w:rsidRDefault="00664CBA" w:rsidP="00503959">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0.014</w:t>
                  </w:r>
                </w:p>
              </w:tc>
              <w:tc>
                <w:tcPr>
                  <w:tcW w:w="1204" w:type="pct"/>
                  <w:vAlign w:val="center"/>
                </w:tcPr>
                <w:p w:rsidR="00664CBA" w:rsidRPr="004546C8" w:rsidRDefault="00664CBA" w:rsidP="00503959">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0.027</w:t>
                  </w:r>
                </w:p>
              </w:tc>
            </w:tr>
            <w:tr w:rsidR="00664CBA" w:rsidTr="00503959">
              <w:trPr>
                <w:trHeight w:val="256"/>
                <w:jc w:val="center"/>
              </w:trPr>
              <w:tc>
                <w:tcPr>
                  <w:tcW w:w="537" w:type="pct"/>
                  <w:vAlign w:val="center"/>
                </w:tcPr>
                <w:p w:rsidR="00664CBA" w:rsidRDefault="00664CBA" w:rsidP="00503959">
                  <w:pPr>
                    <w:pStyle w:val="aff3"/>
                    <w:rPr>
                      <w:rFonts w:ascii="Times New Roman" w:hAnsi="Times New Roman"/>
                    </w:rPr>
                  </w:pPr>
                  <w:r>
                    <w:rPr>
                      <w:rFonts w:ascii="Times New Roman" w:hAnsi="Times New Roman" w:hint="eastAsia"/>
                    </w:rPr>
                    <w:t>2</w:t>
                  </w:r>
                </w:p>
              </w:tc>
              <w:tc>
                <w:tcPr>
                  <w:tcW w:w="781" w:type="pct"/>
                  <w:vMerge/>
                  <w:vAlign w:val="center"/>
                </w:tcPr>
                <w:p w:rsidR="00664CBA" w:rsidRDefault="00664CBA" w:rsidP="00503959">
                  <w:pPr>
                    <w:pStyle w:val="aff3"/>
                    <w:rPr>
                      <w:rFonts w:ascii="Times New Roman" w:hAnsi="Times New Roman"/>
                    </w:rPr>
                  </w:pPr>
                </w:p>
              </w:tc>
              <w:tc>
                <w:tcPr>
                  <w:tcW w:w="805" w:type="pct"/>
                  <w:vAlign w:val="center"/>
                </w:tcPr>
                <w:p w:rsidR="00664CBA" w:rsidRPr="004546C8" w:rsidRDefault="00664CBA" w:rsidP="00503959">
                  <w:pPr>
                    <w:pStyle w:val="afc"/>
                    <w:spacing w:line="240" w:lineRule="auto"/>
                    <w:rPr>
                      <w:rFonts w:ascii="Times New Roman" w:hAnsi="Times New Roman"/>
                      <w:bCs w:val="0"/>
                      <w:color w:val="000000" w:themeColor="text1"/>
                      <w:szCs w:val="21"/>
                    </w:rPr>
                  </w:pPr>
                  <w:r>
                    <w:rPr>
                      <w:rFonts w:ascii="Times New Roman" w:hAnsi="Times New Roman" w:hint="eastAsia"/>
                      <w:bCs w:val="0"/>
                      <w:color w:val="000000" w:themeColor="text1"/>
                      <w:szCs w:val="21"/>
                    </w:rPr>
                    <w:t>颗粒物</w:t>
                  </w:r>
                </w:p>
              </w:tc>
              <w:tc>
                <w:tcPr>
                  <w:tcW w:w="842" w:type="pct"/>
                  <w:vAlign w:val="center"/>
                </w:tcPr>
                <w:p w:rsidR="00664CBA" w:rsidRDefault="00664CBA" w:rsidP="00503959">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2.21</w:t>
                  </w:r>
                </w:p>
              </w:tc>
              <w:tc>
                <w:tcPr>
                  <w:tcW w:w="831" w:type="pct"/>
                  <w:vAlign w:val="center"/>
                </w:tcPr>
                <w:p w:rsidR="00664CBA" w:rsidRDefault="00664CBA" w:rsidP="00503959">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0.0262</w:t>
                  </w:r>
                </w:p>
              </w:tc>
              <w:tc>
                <w:tcPr>
                  <w:tcW w:w="1204" w:type="pct"/>
                  <w:vAlign w:val="center"/>
                </w:tcPr>
                <w:p w:rsidR="00664CBA" w:rsidRDefault="00664CBA" w:rsidP="00503959">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0.1188</w:t>
                  </w:r>
                </w:p>
              </w:tc>
            </w:tr>
            <w:tr w:rsidR="00664CBA" w:rsidTr="00503959">
              <w:trPr>
                <w:trHeight w:val="256"/>
                <w:jc w:val="center"/>
              </w:trPr>
              <w:tc>
                <w:tcPr>
                  <w:tcW w:w="537" w:type="pct"/>
                  <w:vAlign w:val="center"/>
                </w:tcPr>
                <w:p w:rsidR="00664CBA" w:rsidRDefault="00664CBA" w:rsidP="00503959">
                  <w:pPr>
                    <w:pStyle w:val="aff3"/>
                    <w:rPr>
                      <w:rFonts w:ascii="Times New Roman" w:hAnsi="Times New Roman"/>
                    </w:rPr>
                  </w:pPr>
                  <w:r>
                    <w:rPr>
                      <w:rFonts w:ascii="Times New Roman" w:hAnsi="Times New Roman" w:hint="eastAsia"/>
                    </w:rPr>
                    <w:t>3</w:t>
                  </w:r>
                </w:p>
              </w:tc>
              <w:tc>
                <w:tcPr>
                  <w:tcW w:w="781" w:type="pct"/>
                  <w:vMerge/>
                  <w:vAlign w:val="center"/>
                </w:tcPr>
                <w:p w:rsidR="00664CBA" w:rsidRDefault="00664CBA" w:rsidP="00503959">
                  <w:pPr>
                    <w:pStyle w:val="aff3"/>
                    <w:rPr>
                      <w:rFonts w:ascii="Times New Roman" w:hAnsi="Times New Roman"/>
                    </w:rPr>
                  </w:pPr>
                </w:p>
              </w:tc>
              <w:tc>
                <w:tcPr>
                  <w:tcW w:w="805" w:type="pct"/>
                  <w:vAlign w:val="center"/>
                </w:tcPr>
                <w:p w:rsidR="00664CBA" w:rsidRPr="004546C8" w:rsidRDefault="00664CBA" w:rsidP="00503959">
                  <w:pPr>
                    <w:pStyle w:val="afc"/>
                    <w:spacing w:line="240" w:lineRule="auto"/>
                    <w:rPr>
                      <w:rFonts w:ascii="Times New Roman" w:hAnsi="Times New Roman"/>
                      <w:bCs w:val="0"/>
                      <w:color w:val="000000" w:themeColor="text1"/>
                      <w:szCs w:val="21"/>
                    </w:rPr>
                  </w:pPr>
                  <w:r w:rsidRPr="004546C8">
                    <w:rPr>
                      <w:rFonts w:ascii="Times New Roman" w:hAnsi="Times New Roman" w:hint="eastAsia"/>
                      <w:bCs w:val="0"/>
                      <w:color w:val="000000" w:themeColor="text1"/>
                      <w:szCs w:val="21"/>
                    </w:rPr>
                    <w:t>SO</w:t>
                  </w:r>
                  <w:r w:rsidRPr="004546C8">
                    <w:rPr>
                      <w:rFonts w:ascii="Times New Roman" w:hAnsi="Times New Roman" w:hint="eastAsia"/>
                      <w:bCs w:val="0"/>
                      <w:color w:val="000000" w:themeColor="text1"/>
                      <w:szCs w:val="21"/>
                      <w:vertAlign w:val="subscript"/>
                    </w:rPr>
                    <w:t>2</w:t>
                  </w:r>
                </w:p>
              </w:tc>
              <w:tc>
                <w:tcPr>
                  <w:tcW w:w="842" w:type="pct"/>
                  <w:vAlign w:val="center"/>
                </w:tcPr>
                <w:p w:rsidR="00664CBA" w:rsidRPr="004546C8" w:rsidRDefault="00664CBA" w:rsidP="00503959">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0.338</w:t>
                  </w:r>
                </w:p>
              </w:tc>
              <w:tc>
                <w:tcPr>
                  <w:tcW w:w="831" w:type="pct"/>
                  <w:vAlign w:val="center"/>
                </w:tcPr>
                <w:p w:rsidR="00664CBA" w:rsidRPr="004546C8" w:rsidRDefault="00664CBA" w:rsidP="00503959">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0.0041</w:t>
                  </w:r>
                </w:p>
              </w:tc>
              <w:tc>
                <w:tcPr>
                  <w:tcW w:w="1204" w:type="pct"/>
                  <w:vAlign w:val="center"/>
                </w:tcPr>
                <w:p w:rsidR="00664CBA" w:rsidRPr="004546C8" w:rsidRDefault="00664CBA" w:rsidP="00503959">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0.0081</w:t>
                  </w:r>
                </w:p>
              </w:tc>
            </w:tr>
            <w:tr w:rsidR="00664CBA" w:rsidTr="00503959">
              <w:trPr>
                <w:trHeight w:val="256"/>
                <w:jc w:val="center"/>
              </w:trPr>
              <w:tc>
                <w:tcPr>
                  <w:tcW w:w="537" w:type="pct"/>
                  <w:vAlign w:val="center"/>
                </w:tcPr>
                <w:p w:rsidR="00664CBA" w:rsidRDefault="00664CBA" w:rsidP="00503959">
                  <w:pPr>
                    <w:pStyle w:val="aff3"/>
                    <w:rPr>
                      <w:rFonts w:ascii="Times New Roman" w:hAnsi="Times New Roman"/>
                    </w:rPr>
                  </w:pPr>
                  <w:r>
                    <w:rPr>
                      <w:rFonts w:ascii="Times New Roman" w:hAnsi="Times New Roman" w:hint="eastAsia"/>
                    </w:rPr>
                    <w:t>4</w:t>
                  </w:r>
                </w:p>
              </w:tc>
              <w:tc>
                <w:tcPr>
                  <w:tcW w:w="781" w:type="pct"/>
                  <w:vMerge/>
                  <w:vAlign w:val="center"/>
                </w:tcPr>
                <w:p w:rsidR="00664CBA" w:rsidRDefault="00664CBA" w:rsidP="00503959">
                  <w:pPr>
                    <w:pStyle w:val="aff3"/>
                    <w:rPr>
                      <w:rFonts w:ascii="Times New Roman" w:hAnsi="Times New Roman"/>
                    </w:rPr>
                  </w:pPr>
                </w:p>
              </w:tc>
              <w:tc>
                <w:tcPr>
                  <w:tcW w:w="805" w:type="pct"/>
                  <w:vAlign w:val="center"/>
                </w:tcPr>
                <w:p w:rsidR="00664CBA" w:rsidRPr="004546C8" w:rsidRDefault="00664CBA" w:rsidP="00503959">
                  <w:pPr>
                    <w:pStyle w:val="afc"/>
                    <w:spacing w:line="240" w:lineRule="auto"/>
                    <w:rPr>
                      <w:rFonts w:ascii="Times New Roman" w:hAnsi="Times New Roman"/>
                      <w:bCs w:val="0"/>
                      <w:color w:val="000000" w:themeColor="text1"/>
                      <w:szCs w:val="21"/>
                      <w:vertAlign w:val="subscript"/>
                    </w:rPr>
                  </w:pPr>
                  <w:r w:rsidRPr="004546C8">
                    <w:rPr>
                      <w:rFonts w:ascii="Times New Roman" w:hAnsi="Times New Roman" w:hint="eastAsia"/>
                      <w:bCs w:val="0"/>
                      <w:color w:val="000000" w:themeColor="text1"/>
                      <w:szCs w:val="21"/>
                    </w:rPr>
                    <w:t>NO</w:t>
                  </w:r>
                  <w:r w:rsidRPr="004546C8">
                    <w:rPr>
                      <w:rFonts w:ascii="Times New Roman" w:hAnsi="Times New Roman" w:hint="eastAsia"/>
                      <w:bCs w:val="0"/>
                      <w:color w:val="000000" w:themeColor="text1"/>
                      <w:szCs w:val="21"/>
                      <w:vertAlign w:val="subscript"/>
                    </w:rPr>
                    <w:t>X</w:t>
                  </w:r>
                </w:p>
              </w:tc>
              <w:tc>
                <w:tcPr>
                  <w:tcW w:w="842" w:type="pct"/>
                  <w:vAlign w:val="center"/>
                </w:tcPr>
                <w:p w:rsidR="00664CBA" w:rsidRPr="004546C8" w:rsidRDefault="00664CBA" w:rsidP="00503959">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3.3</w:t>
                  </w:r>
                </w:p>
              </w:tc>
              <w:tc>
                <w:tcPr>
                  <w:tcW w:w="831" w:type="pct"/>
                  <w:vAlign w:val="center"/>
                </w:tcPr>
                <w:p w:rsidR="00664CBA" w:rsidRPr="004546C8" w:rsidRDefault="00664CBA" w:rsidP="00503959">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0.040</w:t>
                  </w:r>
                </w:p>
              </w:tc>
              <w:tc>
                <w:tcPr>
                  <w:tcW w:w="1204" w:type="pct"/>
                  <w:vAlign w:val="center"/>
                </w:tcPr>
                <w:p w:rsidR="00664CBA" w:rsidRPr="004546C8" w:rsidRDefault="00664CBA" w:rsidP="00503959">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0.0792</w:t>
                  </w:r>
                </w:p>
              </w:tc>
            </w:tr>
            <w:tr w:rsidR="00664CBA" w:rsidTr="00503959">
              <w:trPr>
                <w:trHeight w:val="170"/>
                <w:jc w:val="center"/>
              </w:trPr>
              <w:tc>
                <w:tcPr>
                  <w:tcW w:w="1318" w:type="pct"/>
                  <w:gridSpan w:val="2"/>
                  <w:vMerge w:val="restart"/>
                  <w:vAlign w:val="center"/>
                </w:tcPr>
                <w:p w:rsidR="00664CBA" w:rsidRDefault="00664CBA" w:rsidP="00503959">
                  <w:pPr>
                    <w:pStyle w:val="aff3"/>
                    <w:rPr>
                      <w:rFonts w:ascii="Times New Roman" w:hAnsi="Times New Roman"/>
                    </w:rPr>
                  </w:pPr>
                  <w:r>
                    <w:rPr>
                      <w:rFonts w:ascii="Times New Roman" w:hAnsi="Times New Roman" w:hint="eastAsia"/>
                    </w:rPr>
                    <w:t>一般</w:t>
                  </w:r>
                  <w:r>
                    <w:rPr>
                      <w:rFonts w:ascii="Times New Roman" w:hAnsi="Times New Roman"/>
                    </w:rPr>
                    <w:t>排放口合计</w:t>
                  </w:r>
                </w:p>
              </w:tc>
              <w:tc>
                <w:tcPr>
                  <w:tcW w:w="2478" w:type="pct"/>
                  <w:gridSpan w:val="3"/>
                  <w:vAlign w:val="center"/>
                </w:tcPr>
                <w:p w:rsidR="00664CBA" w:rsidRPr="004546C8" w:rsidRDefault="00664CBA" w:rsidP="00503959">
                  <w:pPr>
                    <w:pStyle w:val="afc"/>
                    <w:spacing w:line="240" w:lineRule="auto"/>
                    <w:rPr>
                      <w:rFonts w:ascii="Times New Roman" w:hAnsi="Times New Roman"/>
                      <w:bCs w:val="0"/>
                      <w:color w:val="000000" w:themeColor="text1"/>
                      <w:szCs w:val="21"/>
                    </w:rPr>
                  </w:pPr>
                  <w:r w:rsidRPr="004546C8">
                    <w:rPr>
                      <w:rFonts w:ascii="Times New Roman" w:hAnsi="Times New Roman" w:hint="eastAsia"/>
                      <w:bCs w:val="0"/>
                      <w:color w:val="000000" w:themeColor="text1"/>
                      <w:szCs w:val="21"/>
                    </w:rPr>
                    <w:t>非甲烷总烃</w:t>
                  </w:r>
                </w:p>
              </w:tc>
              <w:tc>
                <w:tcPr>
                  <w:tcW w:w="1204" w:type="pct"/>
                  <w:vAlign w:val="center"/>
                </w:tcPr>
                <w:p w:rsidR="00664CBA" w:rsidRPr="004546C8" w:rsidRDefault="00664CBA" w:rsidP="00503959">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0.027</w:t>
                  </w:r>
                </w:p>
              </w:tc>
            </w:tr>
            <w:tr w:rsidR="00664CBA" w:rsidTr="00503959">
              <w:trPr>
                <w:trHeight w:val="170"/>
                <w:jc w:val="center"/>
              </w:trPr>
              <w:tc>
                <w:tcPr>
                  <w:tcW w:w="1318" w:type="pct"/>
                  <w:gridSpan w:val="2"/>
                  <w:vMerge/>
                  <w:vAlign w:val="center"/>
                </w:tcPr>
                <w:p w:rsidR="00664CBA" w:rsidRDefault="00664CBA" w:rsidP="00503959">
                  <w:pPr>
                    <w:pStyle w:val="aff3"/>
                    <w:rPr>
                      <w:rFonts w:ascii="Times New Roman" w:hAnsi="Times New Roman"/>
                    </w:rPr>
                  </w:pPr>
                </w:p>
              </w:tc>
              <w:tc>
                <w:tcPr>
                  <w:tcW w:w="2478" w:type="pct"/>
                  <w:gridSpan w:val="3"/>
                  <w:vAlign w:val="center"/>
                </w:tcPr>
                <w:p w:rsidR="00664CBA" w:rsidRPr="004546C8" w:rsidRDefault="00664CBA" w:rsidP="00503959">
                  <w:pPr>
                    <w:pStyle w:val="afc"/>
                    <w:spacing w:line="240" w:lineRule="auto"/>
                    <w:rPr>
                      <w:rFonts w:ascii="Times New Roman" w:hAnsi="Times New Roman"/>
                      <w:bCs w:val="0"/>
                      <w:color w:val="000000" w:themeColor="text1"/>
                      <w:szCs w:val="21"/>
                    </w:rPr>
                  </w:pPr>
                  <w:r>
                    <w:rPr>
                      <w:rFonts w:ascii="Times New Roman" w:hAnsi="Times New Roman" w:hint="eastAsia"/>
                      <w:bCs w:val="0"/>
                      <w:color w:val="000000" w:themeColor="text1"/>
                      <w:szCs w:val="21"/>
                    </w:rPr>
                    <w:t>颗粒物</w:t>
                  </w:r>
                </w:p>
              </w:tc>
              <w:tc>
                <w:tcPr>
                  <w:tcW w:w="1204" w:type="pct"/>
                  <w:vAlign w:val="center"/>
                </w:tcPr>
                <w:p w:rsidR="00664CBA" w:rsidRDefault="00664CBA" w:rsidP="00503959">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0.1188</w:t>
                  </w:r>
                </w:p>
              </w:tc>
            </w:tr>
            <w:tr w:rsidR="00664CBA" w:rsidTr="00503959">
              <w:trPr>
                <w:trHeight w:val="170"/>
                <w:jc w:val="center"/>
              </w:trPr>
              <w:tc>
                <w:tcPr>
                  <w:tcW w:w="1318" w:type="pct"/>
                  <w:gridSpan w:val="2"/>
                  <w:vMerge/>
                  <w:vAlign w:val="center"/>
                </w:tcPr>
                <w:p w:rsidR="00664CBA" w:rsidRDefault="00664CBA" w:rsidP="00503959">
                  <w:pPr>
                    <w:pStyle w:val="aff3"/>
                    <w:rPr>
                      <w:rFonts w:ascii="Times New Roman" w:hAnsi="Times New Roman"/>
                    </w:rPr>
                  </w:pPr>
                </w:p>
              </w:tc>
              <w:tc>
                <w:tcPr>
                  <w:tcW w:w="2478" w:type="pct"/>
                  <w:gridSpan w:val="3"/>
                  <w:vAlign w:val="center"/>
                </w:tcPr>
                <w:p w:rsidR="00664CBA" w:rsidRPr="004546C8" w:rsidRDefault="00664CBA" w:rsidP="00503959">
                  <w:pPr>
                    <w:pStyle w:val="afc"/>
                    <w:spacing w:line="240" w:lineRule="auto"/>
                    <w:rPr>
                      <w:rFonts w:ascii="Times New Roman" w:hAnsi="Times New Roman"/>
                      <w:bCs w:val="0"/>
                      <w:color w:val="000000" w:themeColor="text1"/>
                      <w:szCs w:val="21"/>
                    </w:rPr>
                  </w:pPr>
                  <w:r w:rsidRPr="004546C8">
                    <w:rPr>
                      <w:rFonts w:ascii="Times New Roman" w:hAnsi="Times New Roman" w:hint="eastAsia"/>
                      <w:bCs w:val="0"/>
                      <w:color w:val="000000" w:themeColor="text1"/>
                      <w:szCs w:val="21"/>
                    </w:rPr>
                    <w:t>SO</w:t>
                  </w:r>
                  <w:r w:rsidRPr="004546C8">
                    <w:rPr>
                      <w:rFonts w:ascii="Times New Roman" w:hAnsi="Times New Roman" w:hint="eastAsia"/>
                      <w:bCs w:val="0"/>
                      <w:color w:val="000000" w:themeColor="text1"/>
                      <w:szCs w:val="21"/>
                      <w:vertAlign w:val="subscript"/>
                    </w:rPr>
                    <w:t>2</w:t>
                  </w:r>
                </w:p>
              </w:tc>
              <w:tc>
                <w:tcPr>
                  <w:tcW w:w="1204" w:type="pct"/>
                  <w:vAlign w:val="center"/>
                </w:tcPr>
                <w:p w:rsidR="00664CBA" w:rsidRPr="004546C8" w:rsidRDefault="00664CBA" w:rsidP="00503959">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0.0081</w:t>
                  </w:r>
                </w:p>
              </w:tc>
            </w:tr>
            <w:tr w:rsidR="00664CBA" w:rsidTr="00503959">
              <w:trPr>
                <w:trHeight w:val="170"/>
                <w:jc w:val="center"/>
              </w:trPr>
              <w:tc>
                <w:tcPr>
                  <w:tcW w:w="1318" w:type="pct"/>
                  <w:gridSpan w:val="2"/>
                  <w:vMerge/>
                  <w:vAlign w:val="center"/>
                </w:tcPr>
                <w:p w:rsidR="00664CBA" w:rsidRDefault="00664CBA" w:rsidP="00503959">
                  <w:pPr>
                    <w:pStyle w:val="aff3"/>
                    <w:rPr>
                      <w:rFonts w:ascii="Times New Roman" w:hAnsi="Times New Roman"/>
                    </w:rPr>
                  </w:pPr>
                </w:p>
              </w:tc>
              <w:tc>
                <w:tcPr>
                  <w:tcW w:w="2478" w:type="pct"/>
                  <w:gridSpan w:val="3"/>
                  <w:vAlign w:val="center"/>
                </w:tcPr>
                <w:p w:rsidR="00664CBA" w:rsidRPr="004546C8" w:rsidRDefault="00664CBA" w:rsidP="00503959">
                  <w:pPr>
                    <w:pStyle w:val="afc"/>
                    <w:spacing w:line="240" w:lineRule="auto"/>
                    <w:rPr>
                      <w:rFonts w:ascii="Times New Roman" w:hAnsi="Times New Roman"/>
                      <w:bCs w:val="0"/>
                      <w:color w:val="000000" w:themeColor="text1"/>
                      <w:szCs w:val="21"/>
                      <w:vertAlign w:val="subscript"/>
                    </w:rPr>
                  </w:pPr>
                  <w:r w:rsidRPr="004546C8">
                    <w:rPr>
                      <w:rFonts w:ascii="Times New Roman" w:hAnsi="Times New Roman" w:hint="eastAsia"/>
                      <w:bCs w:val="0"/>
                      <w:color w:val="000000" w:themeColor="text1"/>
                      <w:szCs w:val="21"/>
                    </w:rPr>
                    <w:t>NO</w:t>
                  </w:r>
                  <w:r w:rsidRPr="004546C8">
                    <w:rPr>
                      <w:rFonts w:ascii="Times New Roman" w:hAnsi="Times New Roman" w:hint="eastAsia"/>
                      <w:bCs w:val="0"/>
                      <w:color w:val="000000" w:themeColor="text1"/>
                      <w:szCs w:val="21"/>
                      <w:vertAlign w:val="subscript"/>
                    </w:rPr>
                    <w:t>X</w:t>
                  </w:r>
                </w:p>
              </w:tc>
              <w:tc>
                <w:tcPr>
                  <w:tcW w:w="1204" w:type="pct"/>
                  <w:vAlign w:val="center"/>
                </w:tcPr>
                <w:p w:rsidR="00664CBA" w:rsidRPr="004546C8" w:rsidRDefault="00664CBA" w:rsidP="00503959">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0.0792</w:t>
                  </w:r>
                </w:p>
              </w:tc>
            </w:tr>
            <w:tr w:rsidR="00664CBA" w:rsidTr="00503959">
              <w:trPr>
                <w:trHeight w:val="170"/>
                <w:jc w:val="center"/>
              </w:trPr>
              <w:tc>
                <w:tcPr>
                  <w:tcW w:w="5000" w:type="pct"/>
                  <w:gridSpan w:val="6"/>
                  <w:vAlign w:val="center"/>
                </w:tcPr>
                <w:p w:rsidR="00664CBA" w:rsidRDefault="00664CBA" w:rsidP="00503959">
                  <w:pPr>
                    <w:widowControl/>
                    <w:jc w:val="center"/>
                    <w:rPr>
                      <w:szCs w:val="21"/>
                    </w:rPr>
                  </w:pPr>
                  <w:r>
                    <w:rPr>
                      <w:szCs w:val="21"/>
                    </w:rPr>
                    <w:t>有组织排放总计</w:t>
                  </w:r>
                </w:p>
              </w:tc>
            </w:tr>
            <w:tr w:rsidR="00664CBA" w:rsidTr="00503959">
              <w:trPr>
                <w:trHeight w:val="170"/>
                <w:jc w:val="center"/>
              </w:trPr>
              <w:tc>
                <w:tcPr>
                  <w:tcW w:w="1318" w:type="pct"/>
                  <w:gridSpan w:val="2"/>
                  <w:vMerge w:val="restart"/>
                  <w:vAlign w:val="center"/>
                </w:tcPr>
                <w:p w:rsidR="00664CBA" w:rsidRDefault="00664CBA" w:rsidP="00503959">
                  <w:pPr>
                    <w:pStyle w:val="aff3"/>
                    <w:rPr>
                      <w:rFonts w:ascii="Times New Roman" w:hAnsi="Times New Roman"/>
                    </w:rPr>
                  </w:pPr>
                  <w:r>
                    <w:rPr>
                      <w:rFonts w:ascii="Times New Roman" w:hAnsi="Times New Roman"/>
                    </w:rPr>
                    <w:t>有组织排放总计</w:t>
                  </w:r>
                </w:p>
              </w:tc>
              <w:tc>
                <w:tcPr>
                  <w:tcW w:w="2478" w:type="pct"/>
                  <w:gridSpan w:val="3"/>
                  <w:vAlign w:val="center"/>
                </w:tcPr>
                <w:p w:rsidR="00664CBA" w:rsidRPr="004546C8" w:rsidRDefault="00664CBA" w:rsidP="00503959">
                  <w:pPr>
                    <w:pStyle w:val="afc"/>
                    <w:spacing w:line="240" w:lineRule="auto"/>
                    <w:rPr>
                      <w:rFonts w:ascii="Times New Roman" w:hAnsi="Times New Roman"/>
                      <w:bCs w:val="0"/>
                      <w:color w:val="000000" w:themeColor="text1"/>
                      <w:szCs w:val="21"/>
                    </w:rPr>
                  </w:pPr>
                  <w:r w:rsidRPr="004546C8">
                    <w:rPr>
                      <w:rFonts w:ascii="Times New Roman" w:hAnsi="Times New Roman" w:hint="eastAsia"/>
                      <w:bCs w:val="0"/>
                      <w:color w:val="000000" w:themeColor="text1"/>
                      <w:szCs w:val="21"/>
                    </w:rPr>
                    <w:t>非甲烷总烃</w:t>
                  </w:r>
                </w:p>
              </w:tc>
              <w:tc>
                <w:tcPr>
                  <w:tcW w:w="1204" w:type="pct"/>
                  <w:vAlign w:val="center"/>
                </w:tcPr>
                <w:p w:rsidR="00664CBA" w:rsidRPr="004546C8" w:rsidRDefault="00664CBA" w:rsidP="00503959">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0.027</w:t>
                  </w:r>
                </w:p>
              </w:tc>
            </w:tr>
            <w:tr w:rsidR="00664CBA" w:rsidTr="00503959">
              <w:trPr>
                <w:trHeight w:val="170"/>
                <w:jc w:val="center"/>
              </w:trPr>
              <w:tc>
                <w:tcPr>
                  <w:tcW w:w="1318" w:type="pct"/>
                  <w:gridSpan w:val="2"/>
                  <w:vMerge/>
                  <w:vAlign w:val="center"/>
                </w:tcPr>
                <w:p w:rsidR="00664CBA" w:rsidRDefault="00664CBA" w:rsidP="00503959">
                  <w:pPr>
                    <w:pStyle w:val="aff3"/>
                    <w:rPr>
                      <w:rFonts w:ascii="Times New Roman" w:hAnsi="Times New Roman"/>
                    </w:rPr>
                  </w:pPr>
                </w:p>
              </w:tc>
              <w:tc>
                <w:tcPr>
                  <w:tcW w:w="2478" w:type="pct"/>
                  <w:gridSpan w:val="3"/>
                  <w:vAlign w:val="center"/>
                </w:tcPr>
                <w:p w:rsidR="00664CBA" w:rsidRPr="004546C8" w:rsidRDefault="00664CBA" w:rsidP="00503959">
                  <w:pPr>
                    <w:pStyle w:val="afc"/>
                    <w:spacing w:line="240" w:lineRule="auto"/>
                    <w:rPr>
                      <w:rFonts w:ascii="Times New Roman" w:hAnsi="Times New Roman"/>
                      <w:bCs w:val="0"/>
                      <w:color w:val="000000" w:themeColor="text1"/>
                      <w:szCs w:val="21"/>
                    </w:rPr>
                  </w:pPr>
                  <w:r>
                    <w:rPr>
                      <w:rFonts w:ascii="Times New Roman" w:hAnsi="Times New Roman" w:hint="eastAsia"/>
                      <w:bCs w:val="0"/>
                      <w:color w:val="000000" w:themeColor="text1"/>
                      <w:szCs w:val="21"/>
                    </w:rPr>
                    <w:t>颗粒物</w:t>
                  </w:r>
                </w:p>
              </w:tc>
              <w:tc>
                <w:tcPr>
                  <w:tcW w:w="1204" w:type="pct"/>
                  <w:vAlign w:val="center"/>
                </w:tcPr>
                <w:p w:rsidR="00664CBA" w:rsidRDefault="00664CBA" w:rsidP="00503959">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0.1188</w:t>
                  </w:r>
                </w:p>
              </w:tc>
            </w:tr>
            <w:tr w:rsidR="00664CBA" w:rsidTr="00503959">
              <w:trPr>
                <w:trHeight w:val="170"/>
                <w:jc w:val="center"/>
              </w:trPr>
              <w:tc>
                <w:tcPr>
                  <w:tcW w:w="1318" w:type="pct"/>
                  <w:gridSpan w:val="2"/>
                  <w:vMerge/>
                  <w:vAlign w:val="center"/>
                </w:tcPr>
                <w:p w:rsidR="00664CBA" w:rsidRDefault="00664CBA" w:rsidP="00503959">
                  <w:pPr>
                    <w:pStyle w:val="aff3"/>
                    <w:rPr>
                      <w:rFonts w:ascii="Times New Roman" w:hAnsi="Times New Roman"/>
                    </w:rPr>
                  </w:pPr>
                </w:p>
              </w:tc>
              <w:tc>
                <w:tcPr>
                  <w:tcW w:w="2478" w:type="pct"/>
                  <w:gridSpan w:val="3"/>
                  <w:vAlign w:val="center"/>
                </w:tcPr>
                <w:p w:rsidR="00664CBA" w:rsidRPr="004546C8" w:rsidRDefault="00664CBA" w:rsidP="00503959">
                  <w:pPr>
                    <w:pStyle w:val="afc"/>
                    <w:spacing w:line="240" w:lineRule="auto"/>
                    <w:rPr>
                      <w:rFonts w:ascii="Times New Roman" w:hAnsi="Times New Roman"/>
                      <w:bCs w:val="0"/>
                      <w:color w:val="000000" w:themeColor="text1"/>
                      <w:szCs w:val="21"/>
                    </w:rPr>
                  </w:pPr>
                  <w:r w:rsidRPr="004546C8">
                    <w:rPr>
                      <w:rFonts w:ascii="Times New Roman" w:hAnsi="Times New Roman" w:hint="eastAsia"/>
                      <w:bCs w:val="0"/>
                      <w:color w:val="000000" w:themeColor="text1"/>
                      <w:szCs w:val="21"/>
                    </w:rPr>
                    <w:t>SO</w:t>
                  </w:r>
                  <w:r w:rsidRPr="004546C8">
                    <w:rPr>
                      <w:rFonts w:ascii="Times New Roman" w:hAnsi="Times New Roman" w:hint="eastAsia"/>
                      <w:bCs w:val="0"/>
                      <w:color w:val="000000" w:themeColor="text1"/>
                      <w:szCs w:val="21"/>
                      <w:vertAlign w:val="subscript"/>
                    </w:rPr>
                    <w:t>2</w:t>
                  </w:r>
                </w:p>
              </w:tc>
              <w:tc>
                <w:tcPr>
                  <w:tcW w:w="1204" w:type="pct"/>
                  <w:vAlign w:val="center"/>
                </w:tcPr>
                <w:p w:rsidR="00664CBA" w:rsidRPr="004546C8" w:rsidRDefault="00664CBA" w:rsidP="00503959">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0.0081</w:t>
                  </w:r>
                </w:p>
              </w:tc>
            </w:tr>
            <w:tr w:rsidR="00664CBA" w:rsidTr="00503959">
              <w:trPr>
                <w:trHeight w:val="170"/>
                <w:jc w:val="center"/>
              </w:trPr>
              <w:tc>
                <w:tcPr>
                  <w:tcW w:w="1318" w:type="pct"/>
                  <w:gridSpan w:val="2"/>
                  <w:vMerge/>
                  <w:vAlign w:val="center"/>
                </w:tcPr>
                <w:p w:rsidR="00664CBA" w:rsidRDefault="00664CBA" w:rsidP="00503959">
                  <w:pPr>
                    <w:pStyle w:val="aff3"/>
                    <w:rPr>
                      <w:rFonts w:ascii="Times New Roman" w:hAnsi="Times New Roman"/>
                    </w:rPr>
                  </w:pPr>
                </w:p>
              </w:tc>
              <w:tc>
                <w:tcPr>
                  <w:tcW w:w="2478" w:type="pct"/>
                  <w:gridSpan w:val="3"/>
                  <w:vAlign w:val="center"/>
                </w:tcPr>
                <w:p w:rsidR="00664CBA" w:rsidRPr="004546C8" w:rsidRDefault="00664CBA" w:rsidP="00503959">
                  <w:pPr>
                    <w:pStyle w:val="afc"/>
                    <w:spacing w:line="240" w:lineRule="auto"/>
                    <w:rPr>
                      <w:rFonts w:ascii="Times New Roman" w:hAnsi="Times New Roman"/>
                      <w:bCs w:val="0"/>
                      <w:color w:val="000000" w:themeColor="text1"/>
                      <w:szCs w:val="21"/>
                      <w:vertAlign w:val="subscript"/>
                    </w:rPr>
                  </w:pPr>
                  <w:r w:rsidRPr="004546C8">
                    <w:rPr>
                      <w:rFonts w:ascii="Times New Roman" w:hAnsi="Times New Roman" w:hint="eastAsia"/>
                      <w:bCs w:val="0"/>
                      <w:color w:val="000000" w:themeColor="text1"/>
                      <w:szCs w:val="21"/>
                    </w:rPr>
                    <w:t>NO</w:t>
                  </w:r>
                  <w:r w:rsidRPr="004546C8">
                    <w:rPr>
                      <w:rFonts w:ascii="Times New Roman" w:hAnsi="Times New Roman" w:hint="eastAsia"/>
                      <w:bCs w:val="0"/>
                      <w:color w:val="000000" w:themeColor="text1"/>
                      <w:szCs w:val="21"/>
                      <w:vertAlign w:val="subscript"/>
                    </w:rPr>
                    <w:t>X</w:t>
                  </w:r>
                </w:p>
              </w:tc>
              <w:tc>
                <w:tcPr>
                  <w:tcW w:w="1204" w:type="pct"/>
                  <w:vAlign w:val="center"/>
                </w:tcPr>
                <w:p w:rsidR="00664CBA" w:rsidRPr="004546C8" w:rsidRDefault="00664CBA" w:rsidP="00503959">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0.0792</w:t>
                  </w:r>
                </w:p>
              </w:tc>
            </w:tr>
          </w:tbl>
          <w:p w:rsidR="00664CBA" w:rsidRDefault="00664CBA" w:rsidP="00664CBA">
            <w:pPr>
              <w:pStyle w:val="afa"/>
              <w:spacing w:after="0" w:line="360" w:lineRule="auto"/>
              <w:ind w:leftChars="0" w:left="0" w:rightChars="0" w:right="0" w:firstLineChars="200" w:firstLine="480"/>
              <w:rPr>
                <w:rFonts w:ascii="Times New Roman" w:hAnsi="Times New Roman"/>
                <w:bCs/>
                <w:color w:val="000000"/>
                <w:kern w:val="24"/>
                <w:sz w:val="24"/>
                <w:szCs w:val="24"/>
              </w:rPr>
            </w:pPr>
            <w:r>
              <w:rPr>
                <w:rFonts w:ascii="Times New Roman" w:hAnsi="Times New Roman"/>
                <w:sz w:val="24"/>
                <w:szCs w:val="24"/>
              </w:rPr>
              <w:t>5</w:t>
            </w:r>
            <w:r>
              <w:rPr>
                <w:rFonts w:ascii="Times New Roman" w:hAnsi="Times New Roman"/>
                <w:sz w:val="24"/>
                <w:szCs w:val="24"/>
              </w:rPr>
              <w:t>）</w:t>
            </w:r>
            <w:r>
              <w:rPr>
                <w:rFonts w:ascii="Times New Roman" w:hAnsi="Times New Roman"/>
                <w:sz w:val="24"/>
              </w:rPr>
              <w:t>大气污染物无组织排放量核算</w:t>
            </w:r>
          </w:p>
          <w:p w:rsidR="00664CBA" w:rsidRDefault="00664CBA" w:rsidP="00664CBA">
            <w:pPr>
              <w:widowControl/>
              <w:jc w:val="center"/>
              <w:rPr>
                <w:b/>
                <w:color w:val="1D1B11"/>
                <w:sz w:val="24"/>
                <w:szCs w:val="22"/>
              </w:rPr>
            </w:pPr>
            <w:r>
              <w:rPr>
                <w:b/>
                <w:color w:val="1D1B11"/>
                <w:sz w:val="24"/>
                <w:szCs w:val="22"/>
              </w:rPr>
              <w:t>表</w:t>
            </w:r>
            <w:r w:rsidR="00102053">
              <w:rPr>
                <w:rFonts w:hint="eastAsia"/>
                <w:b/>
                <w:color w:val="1D1B11"/>
                <w:sz w:val="24"/>
                <w:szCs w:val="22"/>
              </w:rPr>
              <w:t>4-</w:t>
            </w:r>
            <w:r w:rsidR="007043F2">
              <w:rPr>
                <w:rFonts w:hint="eastAsia"/>
                <w:b/>
                <w:color w:val="1D1B11"/>
                <w:sz w:val="24"/>
                <w:szCs w:val="22"/>
              </w:rPr>
              <w:t>13</w:t>
            </w:r>
            <w:r>
              <w:rPr>
                <w:b/>
                <w:color w:val="1D1B11"/>
                <w:sz w:val="24"/>
                <w:szCs w:val="22"/>
              </w:rPr>
              <w:t xml:space="preserve"> </w:t>
            </w:r>
            <w:r>
              <w:rPr>
                <w:b/>
                <w:color w:val="1D1B11"/>
                <w:sz w:val="24"/>
                <w:szCs w:val="22"/>
              </w:rPr>
              <w:t>大气污染物无组织排放量核算表</w:t>
            </w:r>
          </w:p>
          <w:tbl>
            <w:tblPr>
              <w:tblW w:w="4997"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597"/>
              <w:gridCol w:w="537"/>
              <w:gridCol w:w="888"/>
              <w:gridCol w:w="956"/>
              <w:gridCol w:w="797"/>
              <w:gridCol w:w="2570"/>
              <w:gridCol w:w="745"/>
              <w:gridCol w:w="851"/>
            </w:tblGrid>
            <w:tr w:rsidR="00664CBA" w:rsidRPr="00BE34E4" w:rsidTr="00503959">
              <w:trPr>
                <w:trHeight w:val="340"/>
                <w:jc w:val="center"/>
              </w:trPr>
              <w:tc>
                <w:tcPr>
                  <w:tcW w:w="376" w:type="pct"/>
                  <w:vMerge w:val="restart"/>
                  <w:vAlign w:val="center"/>
                </w:tcPr>
                <w:p w:rsidR="00664CBA" w:rsidRPr="00BE34E4" w:rsidRDefault="00664CBA" w:rsidP="00503959">
                  <w:pPr>
                    <w:pStyle w:val="aff3"/>
                    <w:ind w:leftChars="-50" w:left="-105" w:rightChars="-50" w:right="-105"/>
                    <w:rPr>
                      <w:rFonts w:ascii="Times New Roman" w:hAnsi="Times New Roman"/>
                      <w:b/>
                      <w:bCs/>
                      <w:kern w:val="0"/>
                    </w:rPr>
                  </w:pPr>
                  <w:r w:rsidRPr="00BE34E4">
                    <w:rPr>
                      <w:rFonts w:ascii="Times New Roman" w:hAnsi="Times New Roman"/>
                      <w:b/>
                      <w:bCs/>
                      <w:kern w:val="0"/>
                    </w:rPr>
                    <w:t>序号</w:t>
                  </w:r>
                </w:p>
              </w:tc>
              <w:tc>
                <w:tcPr>
                  <w:tcW w:w="338" w:type="pct"/>
                  <w:vMerge w:val="restart"/>
                  <w:vAlign w:val="center"/>
                </w:tcPr>
                <w:p w:rsidR="00664CBA" w:rsidRPr="00BE34E4" w:rsidRDefault="00664CBA" w:rsidP="00503959">
                  <w:pPr>
                    <w:pStyle w:val="aff3"/>
                    <w:ind w:leftChars="-50" w:left="-105" w:rightChars="-50" w:right="-105"/>
                    <w:rPr>
                      <w:rFonts w:ascii="Times New Roman" w:hAnsi="Times New Roman"/>
                      <w:b/>
                      <w:bCs/>
                      <w:kern w:val="0"/>
                    </w:rPr>
                  </w:pPr>
                  <w:r w:rsidRPr="00BE34E4">
                    <w:rPr>
                      <w:rFonts w:ascii="Times New Roman" w:hAnsi="Times New Roman"/>
                      <w:b/>
                      <w:bCs/>
                      <w:kern w:val="0"/>
                    </w:rPr>
                    <w:t>排放口编号</w:t>
                  </w:r>
                </w:p>
              </w:tc>
              <w:tc>
                <w:tcPr>
                  <w:tcW w:w="559" w:type="pct"/>
                  <w:vMerge w:val="restart"/>
                  <w:vAlign w:val="center"/>
                </w:tcPr>
                <w:p w:rsidR="00664CBA" w:rsidRPr="00BE34E4" w:rsidRDefault="00664CBA" w:rsidP="00503959">
                  <w:pPr>
                    <w:pStyle w:val="aff3"/>
                    <w:ind w:leftChars="-50" w:left="-105" w:rightChars="-50" w:right="-105"/>
                    <w:rPr>
                      <w:rFonts w:ascii="Times New Roman" w:hAnsi="Times New Roman"/>
                      <w:b/>
                      <w:bCs/>
                      <w:kern w:val="0"/>
                    </w:rPr>
                  </w:pPr>
                  <w:r w:rsidRPr="00BE34E4">
                    <w:rPr>
                      <w:rFonts w:ascii="Times New Roman" w:hAnsi="Times New Roman"/>
                      <w:b/>
                      <w:bCs/>
                      <w:kern w:val="0"/>
                    </w:rPr>
                    <w:t>产污环节</w:t>
                  </w:r>
                </w:p>
              </w:tc>
              <w:tc>
                <w:tcPr>
                  <w:tcW w:w="602" w:type="pct"/>
                  <w:vMerge w:val="restart"/>
                  <w:vAlign w:val="center"/>
                </w:tcPr>
                <w:p w:rsidR="00664CBA" w:rsidRPr="00BE34E4" w:rsidRDefault="00664CBA" w:rsidP="00503959">
                  <w:pPr>
                    <w:pStyle w:val="aff3"/>
                    <w:ind w:leftChars="-50" w:left="-105" w:rightChars="-50" w:right="-105"/>
                    <w:rPr>
                      <w:rFonts w:ascii="Times New Roman" w:hAnsi="Times New Roman"/>
                      <w:b/>
                      <w:bCs/>
                      <w:kern w:val="0"/>
                    </w:rPr>
                  </w:pPr>
                  <w:r w:rsidRPr="00BE34E4">
                    <w:rPr>
                      <w:rFonts w:ascii="Times New Roman" w:hAnsi="Times New Roman"/>
                      <w:b/>
                      <w:bCs/>
                      <w:kern w:val="0"/>
                    </w:rPr>
                    <w:t>污染物</w:t>
                  </w:r>
                </w:p>
              </w:tc>
              <w:tc>
                <w:tcPr>
                  <w:tcW w:w="502" w:type="pct"/>
                  <w:vMerge w:val="restart"/>
                  <w:vAlign w:val="center"/>
                </w:tcPr>
                <w:p w:rsidR="00664CBA" w:rsidRPr="00BE34E4" w:rsidRDefault="00664CBA" w:rsidP="00503959">
                  <w:pPr>
                    <w:pStyle w:val="aff3"/>
                    <w:ind w:leftChars="-50" w:left="-105" w:rightChars="-50" w:right="-105"/>
                    <w:rPr>
                      <w:rFonts w:ascii="Times New Roman" w:hAnsi="Times New Roman"/>
                      <w:b/>
                      <w:bCs/>
                      <w:kern w:val="0"/>
                    </w:rPr>
                  </w:pPr>
                  <w:r w:rsidRPr="00BE34E4">
                    <w:rPr>
                      <w:rFonts w:ascii="Times New Roman" w:hAnsi="Times New Roman"/>
                      <w:b/>
                      <w:bCs/>
                      <w:kern w:val="0"/>
                    </w:rPr>
                    <w:t>主要污染防治措施</w:t>
                  </w:r>
                </w:p>
              </w:tc>
              <w:tc>
                <w:tcPr>
                  <w:tcW w:w="2087" w:type="pct"/>
                  <w:gridSpan w:val="2"/>
                  <w:vAlign w:val="center"/>
                </w:tcPr>
                <w:p w:rsidR="00664CBA" w:rsidRPr="00BE34E4" w:rsidRDefault="00664CBA" w:rsidP="00503959">
                  <w:pPr>
                    <w:pStyle w:val="aff3"/>
                    <w:ind w:leftChars="-50" w:left="-105" w:rightChars="-50" w:right="-105"/>
                    <w:rPr>
                      <w:rFonts w:ascii="Times New Roman" w:hAnsi="Times New Roman"/>
                      <w:b/>
                      <w:bCs/>
                      <w:kern w:val="0"/>
                    </w:rPr>
                  </w:pPr>
                  <w:r w:rsidRPr="00BE34E4">
                    <w:rPr>
                      <w:rFonts w:ascii="Times New Roman" w:hAnsi="Times New Roman"/>
                      <w:b/>
                      <w:bCs/>
                      <w:kern w:val="0"/>
                    </w:rPr>
                    <w:t>国家或地方污染物排放标准</w:t>
                  </w:r>
                </w:p>
              </w:tc>
              <w:tc>
                <w:tcPr>
                  <w:tcW w:w="536" w:type="pct"/>
                  <w:vMerge w:val="restart"/>
                  <w:vAlign w:val="center"/>
                </w:tcPr>
                <w:p w:rsidR="00664CBA" w:rsidRPr="00BE34E4" w:rsidRDefault="00664CBA" w:rsidP="00503959">
                  <w:pPr>
                    <w:pStyle w:val="aff3"/>
                    <w:ind w:leftChars="-50" w:left="-105" w:rightChars="-50" w:right="-105"/>
                    <w:rPr>
                      <w:rFonts w:ascii="Times New Roman" w:hAnsi="Times New Roman"/>
                      <w:b/>
                      <w:bCs/>
                      <w:kern w:val="0"/>
                    </w:rPr>
                  </w:pPr>
                  <w:r w:rsidRPr="00BE34E4">
                    <w:rPr>
                      <w:rFonts w:ascii="Times New Roman" w:hAnsi="Times New Roman"/>
                      <w:b/>
                      <w:bCs/>
                      <w:kern w:val="0"/>
                    </w:rPr>
                    <w:t>年排放量（</w:t>
                  </w:r>
                  <w:r w:rsidRPr="00BE34E4">
                    <w:rPr>
                      <w:rFonts w:ascii="Times New Roman" w:hAnsi="Times New Roman"/>
                      <w:b/>
                      <w:bCs/>
                      <w:kern w:val="0"/>
                    </w:rPr>
                    <w:t>t</w:t>
                  </w:r>
                  <w:r w:rsidRPr="00BE34E4">
                    <w:rPr>
                      <w:rFonts w:ascii="Times New Roman" w:hAnsi="Times New Roman"/>
                      <w:b/>
                      <w:bCs/>
                      <w:kern w:val="0"/>
                    </w:rPr>
                    <w:t>）</w:t>
                  </w:r>
                </w:p>
              </w:tc>
            </w:tr>
            <w:tr w:rsidR="00664CBA" w:rsidRPr="00BE34E4" w:rsidTr="00503959">
              <w:trPr>
                <w:trHeight w:val="340"/>
                <w:jc w:val="center"/>
              </w:trPr>
              <w:tc>
                <w:tcPr>
                  <w:tcW w:w="376" w:type="pct"/>
                  <w:vMerge/>
                  <w:vAlign w:val="center"/>
                </w:tcPr>
                <w:p w:rsidR="00664CBA" w:rsidRPr="00BE34E4" w:rsidRDefault="00664CBA" w:rsidP="00503959">
                  <w:pPr>
                    <w:pStyle w:val="aff3"/>
                    <w:ind w:leftChars="-50" w:left="-105" w:rightChars="-50" w:right="-105"/>
                    <w:rPr>
                      <w:rFonts w:ascii="Times New Roman" w:hAnsi="Times New Roman"/>
                      <w:b/>
                      <w:bCs/>
                      <w:kern w:val="0"/>
                    </w:rPr>
                  </w:pPr>
                </w:p>
              </w:tc>
              <w:tc>
                <w:tcPr>
                  <w:tcW w:w="338" w:type="pct"/>
                  <w:vMerge/>
                  <w:vAlign w:val="center"/>
                </w:tcPr>
                <w:p w:rsidR="00664CBA" w:rsidRPr="00BE34E4" w:rsidRDefault="00664CBA" w:rsidP="00503959">
                  <w:pPr>
                    <w:pStyle w:val="aff3"/>
                    <w:ind w:leftChars="-50" w:left="-105" w:rightChars="-50" w:right="-105"/>
                    <w:rPr>
                      <w:rFonts w:ascii="Times New Roman" w:hAnsi="Times New Roman"/>
                      <w:b/>
                      <w:bCs/>
                      <w:kern w:val="0"/>
                    </w:rPr>
                  </w:pPr>
                </w:p>
              </w:tc>
              <w:tc>
                <w:tcPr>
                  <w:tcW w:w="559" w:type="pct"/>
                  <w:vMerge/>
                  <w:vAlign w:val="center"/>
                </w:tcPr>
                <w:p w:rsidR="00664CBA" w:rsidRPr="00BE34E4" w:rsidRDefault="00664CBA" w:rsidP="00503959">
                  <w:pPr>
                    <w:pStyle w:val="aff3"/>
                    <w:ind w:leftChars="-50" w:left="-105" w:rightChars="-50" w:right="-105"/>
                    <w:rPr>
                      <w:rFonts w:ascii="Times New Roman" w:hAnsi="Times New Roman"/>
                      <w:b/>
                      <w:bCs/>
                      <w:kern w:val="0"/>
                    </w:rPr>
                  </w:pPr>
                </w:p>
              </w:tc>
              <w:tc>
                <w:tcPr>
                  <w:tcW w:w="602" w:type="pct"/>
                  <w:vMerge/>
                  <w:vAlign w:val="center"/>
                </w:tcPr>
                <w:p w:rsidR="00664CBA" w:rsidRPr="00BE34E4" w:rsidRDefault="00664CBA" w:rsidP="00503959">
                  <w:pPr>
                    <w:pStyle w:val="aff3"/>
                    <w:ind w:leftChars="-50" w:left="-105" w:rightChars="-50" w:right="-105"/>
                    <w:rPr>
                      <w:rFonts w:ascii="Times New Roman" w:hAnsi="Times New Roman"/>
                      <w:b/>
                      <w:bCs/>
                      <w:kern w:val="0"/>
                    </w:rPr>
                  </w:pPr>
                </w:p>
              </w:tc>
              <w:tc>
                <w:tcPr>
                  <w:tcW w:w="502" w:type="pct"/>
                  <w:vMerge/>
                  <w:vAlign w:val="center"/>
                </w:tcPr>
                <w:p w:rsidR="00664CBA" w:rsidRPr="00BE34E4" w:rsidRDefault="00664CBA" w:rsidP="00503959">
                  <w:pPr>
                    <w:pStyle w:val="aff3"/>
                    <w:ind w:leftChars="-50" w:left="-105" w:rightChars="-50" w:right="-105"/>
                    <w:rPr>
                      <w:rFonts w:ascii="Times New Roman" w:hAnsi="Times New Roman"/>
                      <w:b/>
                      <w:bCs/>
                      <w:kern w:val="0"/>
                    </w:rPr>
                  </w:pPr>
                </w:p>
              </w:tc>
              <w:tc>
                <w:tcPr>
                  <w:tcW w:w="1618" w:type="pct"/>
                  <w:vAlign w:val="center"/>
                </w:tcPr>
                <w:p w:rsidR="00664CBA" w:rsidRPr="00BE34E4" w:rsidRDefault="00664CBA" w:rsidP="00503959">
                  <w:pPr>
                    <w:pStyle w:val="aff3"/>
                    <w:ind w:leftChars="-50" w:left="-105" w:rightChars="-50" w:right="-105"/>
                    <w:rPr>
                      <w:rFonts w:ascii="Times New Roman" w:hAnsi="Times New Roman"/>
                      <w:b/>
                      <w:bCs/>
                      <w:kern w:val="0"/>
                    </w:rPr>
                  </w:pPr>
                  <w:r w:rsidRPr="00BE34E4">
                    <w:rPr>
                      <w:rFonts w:ascii="Times New Roman" w:hAnsi="Times New Roman"/>
                      <w:b/>
                      <w:bCs/>
                      <w:kern w:val="0"/>
                    </w:rPr>
                    <w:t>标准名称</w:t>
                  </w:r>
                </w:p>
              </w:tc>
              <w:tc>
                <w:tcPr>
                  <w:tcW w:w="469" w:type="pct"/>
                  <w:vAlign w:val="center"/>
                </w:tcPr>
                <w:p w:rsidR="00664CBA" w:rsidRPr="00BE34E4" w:rsidRDefault="00664CBA" w:rsidP="00503959">
                  <w:pPr>
                    <w:pStyle w:val="aff3"/>
                    <w:ind w:leftChars="-50" w:left="-105" w:rightChars="-50" w:right="-105"/>
                    <w:rPr>
                      <w:rFonts w:ascii="Times New Roman" w:hAnsi="Times New Roman"/>
                      <w:b/>
                      <w:bCs/>
                      <w:kern w:val="0"/>
                    </w:rPr>
                  </w:pPr>
                  <w:r w:rsidRPr="00BE34E4">
                    <w:rPr>
                      <w:rFonts w:ascii="Times New Roman" w:hAnsi="Times New Roman"/>
                      <w:b/>
                      <w:bCs/>
                      <w:kern w:val="0"/>
                    </w:rPr>
                    <w:t>浓度限值</w:t>
                  </w:r>
                </w:p>
                <w:p w:rsidR="00664CBA" w:rsidRPr="00BE34E4" w:rsidRDefault="00664CBA" w:rsidP="00503959">
                  <w:pPr>
                    <w:pStyle w:val="aff3"/>
                    <w:ind w:leftChars="-50" w:left="-105" w:rightChars="-50" w:right="-105"/>
                    <w:rPr>
                      <w:rFonts w:ascii="Times New Roman" w:hAnsi="Times New Roman"/>
                      <w:b/>
                      <w:bCs/>
                      <w:kern w:val="0"/>
                    </w:rPr>
                  </w:pPr>
                  <w:r w:rsidRPr="00BE34E4">
                    <w:rPr>
                      <w:rFonts w:ascii="Times New Roman" w:hAnsi="Times New Roman"/>
                      <w:b/>
                      <w:bCs/>
                      <w:kern w:val="0"/>
                    </w:rPr>
                    <w:t>(mg/m</w:t>
                  </w:r>
                  <w:r w:rsidRPr="00BE34E4">
                    <w:rPr>
                      <w:rFonts w:ascii="Times New Roman" w:hAnsi="Times New Roman"/>
                      <w:b/>
                      <w:bCs/>
                      <w:kern w:val="0"/>
                      <w:vertAlign w:val="superscript"/>
                    </w:rPr>
                    <w:t>3</w:t>
                  </w:r>
                  <w:r w:rsidRPr="00BE34E4">
                    <w:rPr>
                      <w:rFonts w:ascii="Times New Roman" w:hAnsi="Times New Roman"/>
                      <w:b/>
                      <w:bCs/>
                      <w:kern w:val="0"/>
                    </w:rPr>
                    <w:t>)</w:t>
                  </w:r>
                </w:p>
              </w:tc>
              <w:tc>
                <w:tcPr>
                  <w:tcW w:w="536" w:type="pct"/>
                  <w:vMerge/>
                  <w:vAlign w:val="center"/>
                </w:tcPr>
                <w:p w:rsidR="00664CBA" w:rsidRPr="00BE34E4" w:rsidRDefault="00664CBA" w:rsidP="00503959">
                  <w:pPr>
                    <w:pStyle w:val="aff3"/>
                    <w:ind w:leftChars="-50" w:left="-105" w:rightChars="-50" w:right="-105"/>
                    <w:rPr>
                      <w:rFonts w:ascii="Times New Roman" w:hAnsi="Times New Roman"/>
                      <w:b/>
                      <w:bCs/>
                      <w:kern w:val="0"/>
                    </w:rPr>
                  </w:pPr>
                </w:p>
              </w:tc>
            </w:tr>
            <w:tr w:rsidR="00664CBA" w:rsidRPr="00BE34E4" w:rsidTr="00503959">
              <w:trPr>
                <w:trHeight w:val="340"/>
                <w:jc w:val="center"/>
              </w:trPr>
              <w:tc>
                <w:tcPr>
                  <w:tcW w:w="376" w:type="pct"/>
                  <w:vAlign w:val="center"/>
                </w:tcPr>
                <w:p w:rsidR="00664CBA" w:rsidRPr="00BE34E4" w:rsidRDefault="00664CBA" w:rsidP="00503959">
                  <w:pPr>
                    <w:pStyle w:val="aff3"/>
                    <w:ind w:leftChars="-50" w:left="-105" w:rightChars="-50" w:right="-105"/>
                    <w:rPr>
                      <w:rFonts w:ascii="Times New Roman" w:hAnsi="Times New Roman"/>
                      <w:kern w:val="0"/>
                    </w:rPr>
                  </w:pPr>
                  <w:r w:rsidRPr="00BE34E4">
                    <w:rPr>
                      <w:rFonts w:ascii="Times New Roman" w:hAnsi="Times New Roman"/>
                      <w:kern w:val="0"/>
                    </w:rPr>
                    <w:t>1</w:t>
                  </w:r>
                </w:p>
              </w:tc>
              <w:tc>
                <w:tcPr>
                  <w:tcW w:w="338" w:type="pct"/>
                  <w:vMerge w:val="restart"/>
                  <w:vAlign w:val="center"/>
                </w:tcPr>
                <w:p w:rsidR="00664CBA" w:rsidRPr="00BE34E4" w:rsidRDefault="00664CBA" w:rsidP="00503959">
                  <w:pPr>
                    <w:pStyle w:val="aff3"/>
                    <w:ind w:leftChars="-50" w:left="-105" w:rightChars="-50" w:right="-105"/>
                    <w:rPr>
                      <w:rFonts w:ascii="Times New Roman" w:hAnsi="Times New Roman"/>
                      <w:kern w:val="0"/>
                    </w:rPr>
                  </w:pPr>
                  <w:r w:rsidRPr="00BE34E4">
                    <w:rPr>
                      <w:rFonts w:ascii="Times New Roman" w:hAnsi="Times New Roman"/>
                      <w:kern w:val="0"/>
                    </w:rPr>
                    <w:t>—</w:t>
                  </w:r>
                </w:p>
              </w:tc>
              <w:tc>
                <w:tcPr>
                  <w:tcW w:w="559" w:type="pct"/>
                  <w:vMerge w:val="restart"/>
                  <w:vAlign w:val="center"/>
                </w:tcPr>
                <w:p w:rsidR="00664CBA" w:rsidRPr="00BE34E4" w:rsidRDefault="00664CBA" w:rsidP="00503959">
                  <w:pPr>
                    <w:ind w:leftChars="-50" w:left="-105" w:rightChars="-50" w:right="-105"/>
                    <w:jc w:val="center"/>
                    <w:rPr>
                      <w:szCs w:val="21"/>
                    </w:rPr>
                  </w:pPr>
                  <w:r w:rsidRPr="00BE34E4">
                    <w:rPr>
                      <w:rFonts w:hint="eastAsia"/>
                      <w:szCs w:val="21"/>
                    </w:rPr>
                    <w:t>表面处理车间</w:t>
                  </w:r>
                </w:p>
              </w:tc>
              <w:tc>
                <w:tcPr>
                  <w:tcW w:w="602" w:type="pct"/>
                  <w:vAlign w:val="center"/>
                </w:tcPr>
                <w:p w:rsidR="00664CBA" w:rsidRPr="00BE34E4" w:rsidRDefault="00664CBA" w:rsidP="00503959">
                  <w:pPr>
                    <w:jc w:val="center"/>
                    <w:rPr>
                      <w:szCs w:val="21"/>
                    </w:rPr>
                  </w:pPr>
                  <w:r w:rsidRPr="00BE34E4">
                    <w:rPr>
                      <w:szCs w:val="21"/>
                    </w:rPr>
                    <w:t>非甲烷总烃</w:t>
                  </w:r>
                </w:p>
              </w:tc>
              <w:tc>
                <w:tcPr>
                  <w:tcW w:w="502" w:type="pct"/>
                  <w:vMerge w:val="restart"/>
                  <w:vAlign w:val="center"/>
                </w:tcPr>
                <w:p w:rsidR="00664CBA" w:rsidRPr="00BE34E4" w:rsidRDefault="00664CBA" w:rsidP="00503959">
                  <w:pPr>
                    <w:widowControl/>
                    <w:ind w:leftChars="-50" w:left="-105" w:rightChars="-50" w:right="-105"/>
                    <w:jc w:val="center"/>
                    <w:rPr>
                      <w:kern w:val="0"/>
                      <w:szCs w:val="21"/>
                    </w:rPr>
                  </w:pPr>
                  <w:r w:rsidRPr="00BE34E4">
                    <w:rPr>
                      <w:kern w:val="0"/>
                      <w:szCs w:val="21"/>
                    </w:rPr>
                    <w:t>车间换气</w:t>
                  </w:r>
                </w:p>
              </w:tc>
              <w:tc>
                <w:tcPr>
                  <w:tcW w:w="1618" w:type="pct"/>
                  <w:vAlign w:val="center"/>
                </w:tcPr>
                <w:p w:rsidR="00664CBA" w:rsidRPr="00BE34E4" w:rsidRDefault="00664CBA" w:rsidP="00503959">
                  <w:pPr>
                    <w:pStyle w:val="aff3"/>
                    <w:ind w:leftChars="-50" w:left="-105" w:rightChars="-50" w:right="-105"/>
                    <w:rPr>
                      <w:rFonts w:ascii="Times New Roman" w:hAnsi="Times New Roman"/>
                      <w:kern w:val="0"/>
                    </w:rPr>
                  </w:pPr>
                  <w:r w:rsidRPr="00BE34E4">
                    <w:rPr>
                      <w:rFonts w:ascii="Times New Roman"/>
                    </w:rPr>
                    <w:t>《大气污染物综合排放标准》（</w:t>
                  </w:r>
                  <w:r w:rsidRPr="00BE34E4">
                    <w:rPr>
                      <w:rFonts w:ascii="Times New Roman" w:hAnsi="Times New Roman"/>
                    </w:rPr>
                    <w:t>GB16297-1996</w:t>
                  </w:r>
                  <w:r w:rsidRPr="00BE34E4">
                    <w:rPr>
                      <w:rFonts w:ascii="Times New Roman"/>
                    </w:rPr>
                    <w:t>）表</w:t>
                  </w:r>
                  <w:r w:rsidRPr="00BE34E4">
                    <w:rPr>
                      <w:rFonts w:ascii="Times New Roman" w:hAnsi="Times New Roman"/>
                    </w:rPr>
                    <w:t>2</w:t>
                  </w:r>
                  <w:r w:rsidRPr="00BE34E4">
                    <w:rPr>
                      <w:rFonts w:ascii="Times New Roman"/>
                    </w:rPr>
                    <w:t>中的二级标准</w:t>
                  </w:r>
                </w:p>
              </w:tc>
              <w:tc>
                <w:tcPr>
                  <w:tcW w:w="469" w:type="pct"/>
                  <w:vAlign w:val="center"/>
                </w:tcPr>
                <w:p w:rsidR="00664CBA" w:rsidRPr="00BE34E4" w:rsidRDefault="00664CBA" w:rsidP="00503959">
                  <w:pPr>
                    <w:pStyle w:val="aff3"/>
                    <w:ind w:leftChars="-50" w:left="-105" w:rightChars="-50" w:right="-105"/>
                    <w:rPr>
                      <w:rFonts w:ascii="Times New Roman" w:hAnsi="Times New Roman"/>
                      <w:kern w:val="0"/>
                    </w:rPr>
                  </w:pPr>
                  <w:r w:rsidRPr="00BE34E4">
                    <w:rPr>
                      <w:rFonts w:ascii="Times New Roman" w:hAnsi="Times New Roman"/>
                      <w:kern w:val="0"/>
                    </w:rPr>
                    <w:t>4.0</w:t>
                  </w:r>
                </w:p>
              </w:tc>
              <w:tc>
                <w:tcPr>
                  <w:tcW w:w="536" w:type="pct"/>
                  <w:vAlign w:val="center"/>
                </w:tcPr>
                <w:p w:rsidR="00664CBA" w:rsidRPr="00D56C9C" w:rsidRDefault="00664CBA" w:rsidP="00503959">
                  <w:pPr>
                    <w:jc w:val="center"/>
                    <w:rPr>
                      <w:szCs w:val="21"/>
                    </w:rPr>
                  </w:pPr>
                  <w:r w:rsidRPr="00D56C9C">
                    <w:rPr>
                      <w:rFonts w:hint="eastAsia"/>
                      <w:szCs w:val="21"/>
                    </w:rPr>
                    <w:t>0.</w:t>
                  </w:r>
                  <w:r>
                    <w:rPr>
                      <w:rFonts w:hint="eastAsia"/>
                      <w:szCs w:val="21"/>
                    </w:rPr>
                    <w:t>015</w:t>
                  </w:r>
                </w:p>
              </w:tc>
            </w:tr>
            <w:tr w:rsidR="00664CBA" w:rsidRPr="00BE34E4" w:rsidTr="00503959">
              <w:trPr>
                <w:trHeight w:val="340"/>
                <w:jc w:val="center"/>
              </w:trPr>
              <w:tc>
                <w:tcPr>
                  <w:tcW w:w="376" w:type="pct"/>
                  <w:vAlign w:val="center"/>
                </w:tcPr>
                <w:p w:rsidR="00664CBA" w:rsidRPr="00BE34E4" w:rsidRDefault="00664CBA" w:rsidP="00503959">
                  <w:pPr>
                    <w:pStyle w:val="aff3"/>
                    <w:ind w:leftChars="-50" w:left="-105" w:rightChars="-50" w:right="-105"/>
                    <w:rPr>
                      <w:rFonts w:ascii="Times New Roman" w:hAnsi="Times New Roman"/>
                      <w:kern w:val="0"/>
                    </w:rPr>
                  </w:pPr>
                  <w:r w:rsidRPr="00BE34E4">
                    <w:rPr>
                      <w:rFonts w:ascii="Times New Roman" w:hAnsi="Times New Roman" w:hint="eastAsia"/>
                      <w:kern w:val="0"/>
                    </w:rPr>
                    <w:t>2</w:t>
                  </w:r>
                </w:p>
              </w:tc>
              <w:tc>
                <w:tcPr>
                  <w:tcW w:w="338" w:type="pct"/>
                  <w:vMerge/>
                  <w:vAlign w:val="center"/>
                </w:tcPr>
                <w:p w:rsidR="00664CBA" w:rsidRPr="00BE34E4" w:rsidRDefault="00664CBA" w:rsidP="00503959">
                  <w:pPr>
                    <w:pStyle w:val="aff3"/>
                    <w:ind w:leftChars="-50" w:left="-105" w:rightChars="-50" w:right="-105"/>
                    <w:rPr>
                      <w:rFonts w:ascii="Times New Roman" w:hAnsi="Times New Roman"/>
                      <w:kern w:val="0"/>
                    </w:rPr>
                  </w:pPr>
                </w:p>
              </w:tc>
              <w:tc>
                <w:tcPr>
                  <w:tcW w:w="559" w:type="pct"/>
                  <w:vMerge/>
                  <w:vAlign w:val="center"/>
                </w:tcPr>
                <w:p w:rsidR="00664CBA" w:rsidRPr="00BE34E4" w:rsidRDefault="00664CBA" w:rsidP="00503959">
                  <w:pPr>
                    <w:ind w:leftChars="-50" w:left="-105" w:rightChars="-50" w:right="-105"/>
                    <w:jc w:val="center"/>
                    <w:rPr>
                      <w:szCs w:val="21"/>
                    </w:rPr>
                  </w:pPr>
                </w:p>
              </w:tc>
              <w:tc>
                <w:tcPr>
                  <w:tcW w:w="602" w:type="pct"/>
                  <w:vAlign w:val="center"/>
                </w:tcPr>
                <w:p w:rsidR="00664CBA" w:rsidRPr="00BE34E4" w:rsidRDefault="00664CBA" w:rsidP="00503959">
                  <w:pPr>
                    <w:jc w:val="center"/>
                    <w:rPr>
                      <w:szCs w:val="21"/>
                    </w:rPr>
                  </w:pPr>
                  <w:r>
                    <w:rPr>
                      <w:rFonts w:hint="eastAsia"/>
                      <w:szCs w:val="21"/>
                    </w:rPr>
                    <w:t>颗粒物</w:t>
                  </w:r>
                </w:p>
              </w:tc>
              <w:tc>
                <w:tcPr>
                  <w:tcW w:w="502" w:type="pct"/>
                  <w:vMerge/>
                  <w:vAlign w:val="center"/>
                </w:tcPr>
                <w:p w:rsidR="00664CBA" w:rsidRPr="00BE34E4" w:rsidRDefault="00664CBA" w:rsidP="00503959">
                  <w:pPr>
                    <w:widowControl/>
                    <w:ind w:leftChars="-50" w:left="-105" w:rightChars="-50" w:right="-105"/>
                    <w:jc w:val="center"/>
                    <w:rPr>
                      <w:kern w:val="0"/>
                      <w:szCs w:val="21"/>
                    </w:rPr>
                  </w:pPr>
                </w:p>
              </w:tc>
              <w:tc>
                <w:tcPr>
                  <w:tcW w:w="1618" w:type="pct"/>
                  <w:vMerge w:val="restart"/>
                  <w:vAlign w:val="center"/>
                </w:tcPr>
                <w:p w:rsidR="00664CBA" w:rsidRPr="00BE34E4" w:rsidRDefault="00664CBA" w:rsidP="00503959">
                  <w:pPr>
                    <w:pStyle w:val="aff3"/>
                    <w:ind w:leftChars="-50" w:left="-105" w:rightChars="-50" w:right="-105"/>
                    <w:rPr>
                      <w:rFonts w:ascii="Times New Roman" w:hAnsi="Times New Roman"/>
                    </w:rPr>
                  </w:pPr>
                  <w:r w:rsidRPr="008E055C">
                    <w:rPr>
                      <w:rFonts w:hint="eastAsia"/>
                      <w:color w:val="000000"/>
                    </w:rPr>
                    <w:t>《江苏省工</w:t>
                  </w:r>
                  <w:r w:rsidRPr="00356EE7">
                    <w:rPr>
                      <w:rFonts w:ascii="Times New Roman"/>
                      <w:color w:val="000000"/>
                    </w:rPr>
                    <w:t>业炉窑大气污染物排放标准》（</w:t>
                  </w:r>
                  <w:r w:rsidRPr="00356EE7">
                    <w:rPr>
                      <w:rFonts w:ascii="Times New Roman" w:hAnsi="Times New Roman"/>
                      <w:color w:val="000000"/>
                    </w:rPr>
                    <w:t>DB32/3728—2019</w:t>
                  </w:r>
                  <w:r w:rsidRPr="00356EE7">
                    <w:rPr>
                      <w:rFonts w:ascii="Times New Roman"/>
                      <w:color w:val="000000"/>
                    </w:rPr>
                    <w:t>）表</w:t>
                  </w:r>
                  <w:r w:rsidRPr="00356EE7">
                    <w:rPr>
                      <w:rFonts w:ascii="Times New Roman" w:hAnsi="Times New Roman"/>
                      <w:color w:val="000000"/>
                    </w:rPr>
                    <w:t>1</w:t>
                  </w:r>
                  <w:r w:rsidRPr="00356EE7">
                    <w:rPr>
                      <w:rFonts w:ascii="Times New Roman"/>
                      <w:color w:val="000000"/>
                    </w:rPr>
                    <w:t>中标准</w:t>
                  </w:r>
                </w:p>
              </w:tc>
              <w:tc>
                <w:tcPr>
                  <w:tcW w:w="469" w:type="pct"/>
                  <w:vAlign w:val="center"/>
                </w:tcPr>
                <w:p w:rsidR="00664CBA" w:rsidRPr="00BE34E4" w:rsidRDefault="00664CBA" w:rsidP="00503959">
                  <w:pPr>
                    <w:pStyle w:val="aff3"/>
                    <w:ind w:leftChars="-50" w:left="-105" w:rightChars="-50" w:right="-105"/>
                    <w:rPr>
                      <w:rFonts w:ascii="Times New Roman" w:hAnsi="Times New Roman"/>
                      <w:kern w:val="0"/>
                    </w:rPr>
                  </w:pPr>
                  <w:r>
                    <w:rPr>
                      <w:rFonts w:ascii="Times New Roman" w:hAnsi="Times New Roman" w:hint="eastAsia"/>
                      <w:kern w:val="0"/>
                    </w:rPr>
                    <w:t>5</w:t>
                  </w:r>
                  <w:r w:rsidRPr="00BE34E4">
                    <w:rPr>
                      <w:rFonts w:ascii="Times New Roman" w:hAnsi="Times New Roman" w:hint="eastAsia"/>
                      <w:kern w:val="0"/>
                    </w:rPr>
                    <w:t>.0</w:t>
                  </w:r>
                </w:p>
              </w:tc>
              <w:tc>
                <w:tcPr>
                  <w:tcW w:w="536" w:type="pct"/>
                  <w:vAlign w:val="center"/>
                </w:tcPr>
                <w:p w:rsidR="00664CBA" w:rsidRPr="00D56C9C" w:rsidRDefault="00664CBA" w:rsidP="00503959">
                  <w:pPr>
                    <w:jc w:val="center"/>
                    <w:rPr>
                      <w:szCs w:val="21"/>
                    </w:rPr>
                  </w:pPr>
                  <w:r w:rsidRPr="00D56C9C">
                    <w:rPr>
                      <w:rFonts w:hint="eastAsia"/>
                      <w:szCs w:val="21"/>
                    </w:rPr>
                    <w:t>0.</w:t>
                  </w:r>
                  <w:r>
                    <w:rPr>
                      <w:rFonts w:hint="eastAsia"/>
                      <w:szCs w:val="21"/>
                    </w:rPr>
                    <w:t>2507</w:t>
                  </w:r>
                </w:p>
              </w:tc>
            </w:tr>
            <w:tr w:rsidR="00664CBA" w:rsidRPr="00BE34E4" w:rsidTr="00503959">
              <w:trPr>
                <w:trHeight w:val="340"/>
                <w:jc w:val="center"/>
              </w:trPr>
              <w:tc>
                <w:tcPr>
                  <w:tcW w:w="376" w:type="pct"/>
                  <w:vAlign w:val="center"/>
                </w:tcPr>
                <w:p w:rsidR="00664CBA" w:rsidRPr="00BE34E4" w:rsidRDefault="00664CBA" w:rsidP="00503959">
                  <w:pPr>
                    <w:pStyle w:val="aff3"/>
                    <w:ind w:leftChars="-50" w:left="-105" w:rightChars="-50" w:right="-105"/>
                    <w:rPr>
                      <w:rFonts w:ascii="Times New Roman" w:hAnsi="Times New Roman"/>
                      <w:kern w:val="0"/>
                    </w:rPr>
                  </w:pPr>
                  <w:r>
                    <w:rPr>
                      <w:rFonts w:ascii="Times New Roman" w:hAnsi="Times New Roman" w:hint="eastAsia"/>
                      <w:kern w:val="0"/>
                    </w:rPr>
                    <w:t>3</w:t>
                  </w:r>
                </w:p>
              </w:tc>
              <w:tc>
                <w:tcPr>
                  <w:tcW w:w="338" w:type="pct"/>
                  <w:vMerge/>
                  <w:vAlign w:val="center"/>
                </w:tcPr>
                <w:p w:rsidR="00664CBA" w:rsidRPr="00BE34E4" w:rsidRDefault="00664CBA" w:rsidP="00503959">
                  <w:pPr>
                    <w:pStyle w:val="aff3"/>
                    <w:ind w:leftChars="-50" w:left="-105" w:rightChars="-50" w:right="-105"/>
                    <w:rPr>
                      <w:rFonts w:ascii="Times New Roman" w:hAnsi="Times New Roman"/>
                      <w:kern w:val="0"/>
                    </w:rPr>
                  </w:pPr>
                </w:p>
              </w:tc>
              <w:tc>
                <w:tcPr>
                  <w:tcW w:w="559" w:type="pct"/>
                  <w:vMerge/>
                  <w:vAlign w:val="center"/>
                </w:tcPr>
                <w:p w:rsidR="00664CBA" w:rsidRPr="00BE34E4" w:rsidRDefault="00664CBA" w:rsidP="00503959">
                  <w:pPr>
                    <w:ind w:leftChars="-50" w:left="-105" w:rightChars="-50" w:right="-105"/>
                    <w:jc w:val="center"/>
                    <w:rPr>
                      <w:szCs w:val="21"/>
                    </w:rPr>
                  </w:pPr>
                </w:p>
              </w:tc>
              <w:tc>
                <w:tcPr>
                  <w:tcW w:w="602" w:type="pct"/>
                  <w:vAlign w:val="center"/>
                </w:tcPr>
                <w:p w:rsidR="00664CBA" w:rsidRPr="004546C8" w:rsidRDefault="00664CBA" w:rsidP="00503959">
                  <w:pPr>
                    <w:pStyle w:val="afc"/>
                    <w:spacing w:line="240" w:lineRule="auto"/>
                    <w:rPr>
                      <w:rFonts w:ascii="Times New Roman" w:hAnsi="Times New Roman"/>
                      <w:bCs w:val="0"/>
                      <w:color w:val="000000" w:themeColor="text1"/>
                      <w:szCs w:val="21"/>
                    </w:rPr>
                  </w:pPr>
                  <w:r w:rsidRPr="004546C8">
                    <w:rPr>
                      <w:rFonts w:ascii="Times New Roman" w:hAnsi="Times New Roman" w:hint="eastAsia"/>
                      <w:bCs w:val="0"/>
                      <w:color w:val="000000" w:themeColor="text1"/>
                      <w:szCs w:val="21"/>
                    </w:rPr>
                    <w:t>SO</w:t>
                  </w:r>
                  <w:r w:rsidRPr="004546C8">
                    <w:rPr>
                      <w:rFonts w:ascii="Times New Roman" w:hAnsi="Times New Roman" w:hint="eastAsia"/>
                      <w:bCs w:val="0"/>
                      <w:color w:val="000000" w:themeColor="text1"/>
                      <w:szCs w:val="21"/>
                      <w:vertAlign w:val="subscript"/>
                    </w:rPr>
                    <w:t>2</w:t>
                  </w:r>
                </w:p>
              </w:tc>
              <w:tc>
                <w:tcPr>
                  <w:tcW w:w="502" w:type="pct"/>
                  <w:vMerge/>
                  <w:vAlign w:val="center"/>
                </w:tcPr>
                <w:p w:rsidR="00664CBA" w:rsidRPr="00BE34E4" w:rsidRDefault="00664CBA" w:rsidP="00503959">
                  <w:pPr>
                    <w:widowControl/>
                    <w:ind w:leftChars="-50" w:left="-105" w:rightChars="-50" w:right="-105"/>
                    <w:jc w:val="center"/>
                    <w:rPr>
                      <w:kern w:val="0"/>
                      <w:szCs w:val="21"/>
                    </w:rPr>
                  </w:pPr>
                </w:p>
              </w:tc>
              <w:tc>
                <w:tcPr>
                  <w:tcW w:w="1618" w:type="pct"/>
                  <w:vMerge/>
                  <w:vAlign w:val="center"/>
                </w:tcPr>
                <w:p w:rsidR="00664CBA" w:rsidRPr="00BE34E4" w:rsidRDefault="00664CBA" w:rsidP="00503959">
                  <w:pPr>
                    <w:pStyle w:val="aff3"/>
                    <w:ind w:leftChars="-50" w:left="-105" w:rightChars="-50" w:right="-105"/>
                    <w:rPr>
                      <w:rFonts w:ascii="Times New Roman" w:hAnsi="Times New Roman"/>
                    </w:rPr>
                  </w:pPr>
                </w:p>
              </w:tc>
              <w:tc>
                <w:tcPr>
                  <w:tcW w:w="469" w:type="pct"/>
                  <w:vAlign w:val="center"/>
                </w:tcPr>
                <w:p w:rsidR="00664CBA" w:rsidRPr="00BE34E4" w:rsidRDefault="00664CBA" w:rsidP="00503959">
                  <w:pPr>
                    <w:pStyle w:val="aff3"/>
                    <w:ind w:leftChars="-50" w:left="-105" w:rightChars="-50" w:right="-105"/>
                    <w:rPr>
                      <w:rFonts w:ascii="Times New Roman" w:hAnsi="Times New Roman"/>
                      <w:kern w:val="0"/>
                    </w:rPr>
                  </w:pPr>
                  <w:r>
                    <w:rPr>
                      <w:rFonts w:ascii="Times New Roman" w:hAnsi="Times New Roman" w:hint="eastAsia"/>
                      <w:kern w:val="0"/>
                    </w:rPr>
                    <w:t>/</w:t>
                  </w:r>
                </w:p>
              </w:tc>
              <w:tc>
                <w:tcPr>
                  <w:tcW w:w="536" w:type="pct"/>
                  <w:vAlign w:val="center"/>
                </w:tcPr>
                <w:p w:rsidR="00664CBA" w:rsidRPr="00D56C9C" w:rsidRDefault="00664CBA" w:rsidP="00503959">
                  <w:pPr>
                    <w:jc w:val="center"/>
                    <w:rPr>
                      <w:szCs w:val="21"/>
                    </w:rPr>
                  </w:pPr>
                  <w:r>
                    <w:rPr>
                      <w:rFonts w:hint="eastAsia"/>
                      <w:szCs w:val="21"/>
                    </w:rPr>
                    <w:t>0.0009</w:t>
                  </w:r>
                </w:p>
              </w:tc>
            </w:tr>
            <w:tr w:rsidR="00664CBA" w:rsidRPr="00BE34E4" w:rsidTr="00503959">
              <w:trPr>
                <w:trHeight w:val="340"/>
                <w:jc w:val="center"/>
              </w:trPr>
              <w:tc>
                <w:tcPr>
                  <w:tcW w:w="376" w:type="pct"/>
                  <w:vAlign w:val="center"/>
                </w:tcPr>
                <w:p w:rsidR="00664CBA" w:rsidRPr="00BE34E4" w:rsidRDefault="00664CBA" w:rsidP="00503959">
                  <w:pPr>
                    <w:pStyle w:val="aff3"/>
                    <w:ind w:leftChars="-50" w:left="-105" w:rightChars="-50" w:right="-105"/>
                    <w:rPr>
                      <w:rFonts w:ascii="Times New Roman" w:hAnsi="Times New Roman"/>
                      <w:kern w:val="0"/>
                    </w:rPr>
                  </w:pPr>
                  <w:r>
                    <w:rPr>
                      <w:rFonts w:ascii="Times New Roman" w:hAnsi="Times New Roman" w:hint="eastAsia"/>
                      <w:kern w:val="0"/>
                    </w:rPr>
                    <w:t>4</w:t>
                  </w:r>
                </w:p>
              </w:tc>
              <w:tc>
                <w:tcPr>
                  <w:tcW w:w="338" w:type="pct"/>
                  <w:vMerge/>
                  <w:vAlign w:val="center"/>
                </w:tcPr>
                <w:p w:rsidR="00664CBA" w:rsidRPr="00BE34E4" w:rsidRDefault="00664CBA" w:rsidP="00503959">
                  <w:pPr>
                    <w:pStyle w:val="aff3"/>
                    <w:ind w:leftChars="-50" w:left="-105" w:rightChars="-50" w:right="-105"/>
                    <w:rPr>
                      <w:rFonts w:ascii="Times New Roman" w:hAnsi="Times New Roman"/>
                      <w:kern w:val="0"/>
                    </w:rPr>
                  </w:pPr>
                </w:p>
              </w:tc>
              <w:tc>
                <w:tcPr>
                  <w:tcW w:w="559" w:type="pct"/>
                  <w:vMerge/>
                  <w:vAlign w:val="center"/>
                </w:tcPr>
                <w:p w:rsidR="00664CBA" w:rsidRPr="00BE34E4" w:rsidRDefault="00664CBA" w:rsidP="00503959">
                  <w:pPr>
                    <w:ind w:leftChars="-50" w:left="-105" w:rightChars="-50" w:right="-105"/>
                    <w:jc w:val="center"/>
                    <w:rPr>
                      <w:szCs w:val="21"/>
                    </w:rPr>
                  </w:pPr>
                </w:p>
              </w:tc>
              <w:tc>
                <w:tcPr>
                  <w:tcW w:w="602" w:type="pct"/>
                  <w:vAlign w:val="center"/>
                </w:tcPr>
                <w:p w:rsidR="00664CBA" w:rsidRPr="004546C8" w:rsidRDefault="00664CBA" w:rsidP="00503959">
                  <w:pPr>
                    <w:pStyle w:val="afc"/>
                    <w:spacing w:line="240" w:lineRule="auto"/>
                    <w:rPr>
                      <w:rFonts w:ascii="Times New Roman" w:hAnsi="Times New Roman"/>
                      <w:bCs w:val="0"/>
                      <w:color w:val="000000" w:themeColor="text1"/>
                      <w:szCs w:val="21"/>
                      <w:vertAlign w:val="subscript"/>
                    </w:rPr>
                  </w:pPr>
                  <w:r w:rsidRPr="004546C8">
                    <w:rPr>
                      <w:rFonts w:ascii="Times New Roman" w:hAnsi="Times New Roman" w:hint="eastAsia"/>
                      <w:bCs w:val="0"/>
                      <w:color w:val="000000" w:themeColor="text1"/>
                      <w:szCs w:val="21"/>
                    </w:rPr>
                    <w:t>NO</w:t>
                  </w:r>
                  <w:r w:rsidRPr="004546C8">
                    <w:rPr>
                      <w:rFonts w:ascii="Times New Roman" w:hAnsi="Times New Roman" w:hint="eastAsia"/>
                      <w:bCs w:val="0"/>
                      <w:color w:val="000000" w:themeColor="text1"/>
                      <w:szCs w:val="21"/>
                      <w:vertAlign w:val="subscript"/>
                    </w:rPr>
                    <w:t>X</w:t>
                  </w:r>
                </w:p>
              </w:tc>
              <w:tc>
                <w:tcPr>
                  <w:tcW w:w="502" w:type="pct"/>
                  <w:vMerge/>
                  <w:vAlign w:val="center"/>
                </w:tcPr>
                <w:p w:rsidR="00664CBA" w:rsidRPr="00BE34E4" w:rsidRDefault="00664CBA" w:rsidP="00503959">
                  <w:pPr>
                    <w:widowControl/>
                    <w:ind w:leftChars="-50" w:left="-105" w:rightChars="-50" w:right="-105"/>
                    <w:jc w:val="center"/>
                    <w:rPr>
                      <w:kern w:val="0"/>
                      <w:szCs w:val="21"/>
                    </w:rPr>
                  </w:pPr>
                </w:p>
              </w:tc>
              <w:tc>
                <w:tcPr>
                  <w:tcW w:w="1618" w:type="pct"/>
                  <w:vMerge/>
                  <w:vAlign w:val="center"/>
                </w:tcPr>
                <w:p w:rsidR="00664CBA" w:rsidRPr="00BE34E4" w:rsidRDefault="00664CBA" w:rsidP="00503959">
                  <w:pPr>
                    <w:pStyle w:val="aff3"/>
                    <w:ind w:leftChars="-50" w:left="-105" w:rightChars="-50" w:right="-105"/>
                    <w:rPr>
                      <w:rFonts w:ascii="Times New Roman" w:hAnsi="Times New Roman"/>
                    </w:rPr>
                  </w:pPr>
                </w:p>
              </w:tc>
              <w:tc>
                <w:tcPr>
                  <w:tcW w:w="469" w:type="pct"/>
                  <w:vAlign w:val="center"/>
                </w:tcPr>
                <w:p w:rsidR="00664CBA" w:rsidRPr="00BE34E4" w:rsidRDefault="00664CBA" w:rsidP="00503959">
                  <w:pPr>
                    <w:pStyle w:val="aff3"/>
                    <w:ind w:leftChars="-50" w:left="-105" w:rightChars="-50" w:right="-105"/>
                    <w:rPr>
                      <w:rFonts w:ascii="Times New Roman" w:hAnsi="Times New Roman"/>
                      <w:kern w:val="0"/>
                    </w:rPr>
                  </w:pPr>
                  <w:r>
                    <w:rPr>
                      <w:rFonts w:ascii="Times New Roman" w:hAnsi="Times New Roman" w:hint="eastAsia"/>
                      <w:kern w:val="0"/>
                    </w:rPr>
                    <w:t>/</w:t>
                  </w:r>
                </w:p>
              </w:tc>
              <w:tc>
                <w:tcPr>
                  <w:tcW w:w="536" w:type="pct"/>
                  <w:vAlign w:val="center"/>
                </w:tcPr>
                <w:p w:rsidR="00664CBA" w:rsidRPr="00D56C9C" w:rsidRDefault="00664CBA" w:rsidP="00503959">
                  <w:pPr>
                    <w:jc w:val="center"/>
                    <w:rPr>
                      <w:szCs w:val="21"/>
                    </w:rPr>
                  </w:pPr>
                  <w:r>
                    <w:rPr>
                      <w:rFonts w:hint="eastAsia"/>
                      <w:szCs w:val="21"/>
                    </w:rPr>
                    <w:t>0.0088</w:t>
                  </w:r>
                </w:p>
              </w:tc>
            </w:tr>
            <w:tr w:rsidR="00664CBA" w:rsidRPr="00BE34E4" w:rsidTr="00503959">
              <w:trPr>
                <w:trHeight w:val="340"/>
                <w:jc w:val="center"/>
              </w:trPr>
              <w:tc>
                <w:tcPr>
                  <w:tcW w:w="5000" w:type="pct"/>
                  <w:gridSpan w:val="8"/>
                  <w:vAlign w:val="center"/>
                </w:tcPr>
                <w:p w:rsidR="00664CBA" w:rsidRPr="00BE34E4" w:rsidRDefault="00664CBA" w:rsidP="00503959">
                  <w:pPr>
                    <w:pStyle w:val="aff3"/>
                    <w:ind w:leftChars="-50" w:left="-105" w:rightChars="-50" w:right="-105"/>
                    <w:rPr>
                      <w:rFonts w:ascii="Times New Roman" w:hAnsi="Times New Roman"/>
                    </w:rPr>
                  </w:pPr>
                  <w:r w:rsidRPr="00BE34E4">
                    <w:rPr>
                      <w:rFonts w:ascii="Times New Roman" w:hAnsi="Times New Roman"/>
                    </w:rPr>
                    <w:t>无组织排放总计</w:t>
                  </w:r>
                </w:p>
              </w:tc>
            </w:tr>
            <w:tr w:rsidR="00664CBA" w:rsidRPr="00BE34E4" w:rsidTr="00503959">
              <w:trPr>
                <w:trHeight w:val="340"/>
                <w:jc w:val="center"/>
              </w:trPr>
              <w:tc>
                <w:tcPr>
                  <w:tcW w:w="1875" w:type="pct"/>
                  <w:gridSpan w:val="4"/>
                  <w:vMerge w:val="restart"/>
                  <w:vAlign w:val="center"/>
                </w:tcPr>
                <w:p w:rsidR="00664CBA" w:rsidRPr="00BE34E4" w:rsidRDefault="00664CBA" w:rsidP="00503959">
                  <w:pPr>
                    <w:pStyle w:val="aff3"/>
                    <w:ind w:leftChars="-50" w:left="-105" w:rightChars="-50" w:right="-105"/>
                    <w:rPr>
                      <w:rFonts w:ascii="Times New Roman" w:hAnsi="Times New Roman"/>
                    </w:rPr>
                  </w:pPr>
                  <w:r w:rsidRPr="00BE34E4">
                    <w:rPr>
                      <w:rFonts w:ascii="Times New Roman" w:hAnsi="Times New Roman"/>
                    </w:rPr>
                    <w:t>无组织排放总计</w:t>
                  </w:r>
                </w:p>
              </w:tc>
              <w:tc>
                <w:tcPr>
                  <w:tcW w:w="2120" w:type="pct"/>
                  <w:gridSpan w:val="2"/>
                  <w:vAlign w:val="center"/>
                </w:tcPr>
                <w:p w:rsidR="00664CBA" w:rsidRPr="00BE34E4" w:rsidRDefault="00664CBA" w:rsidP="00503959">
                  <w:pPr>
                    <w:pStyle w:val="aff3"/>
                    <w:ind w:leftChars="-50" w:left="-105" w:rightChars="-50" w:right="-105"/>
                    <w:rPr>
                      <w:rFonts w:ascii="Times New Roman" w:hAnsi="Times New Roman"/>
                      <w:kern w:val="0"/>
                    </w:rPr>
                  </w:pPr>
                  <w:r w:rsidRPr="00BE34E4">
                    <w:rPr>
                      <w:rFonts w:ascii="Times New Roman" w:hAnsi="Times New Roman"/>
                    </w:rPr>
                    <w:t>非甲烷总烃</w:t>
                  </w:r>
                </w:p>
              </w:tc>
              <w:tc>
                <w:tcPr>
                  <w:tcW w:w="1005" w:type="pct"/>
                  <w:gridSpan w:val="2"/>
                  <w:vAlign w:val="center"/>
                </w:tcPr>
                <w:p w:rsidR="00664CBA" w:rsidRPr="00D56C9C" w:rsidRDefault="00664CBA" w:rsidP="00503959">
                  <w:pPr>
                    <w:jc w:val="center"/>
                    <w:rPr>
                      <w:szCs w:val="21"/>
                    </w:rPr>
                  </w:pPr>
                  <w:r w:rsidRPr="00D56C9C">
                    <w:rPr>
                      <w:rFonts w:hint="eastAsia"/>
                      <w:szCs w:val="21"/>
                    </w:rPr>
                    <w:t>0.</w:t>
                  </w:r>
                  <w:r>
                    <w:rPr>
                      <w:rFonts w:hint="eastAsia"/>
                      <w:szCs w:val="21"/>
                    </w:rPr>
                    <w:t>015</w:t>
                  </w:r>
                </w:p>
              </w:tc>
            </w:tr>
            <w:tr w:rsidR="00664CBA" w:rsidRPr="00BE34E4" w:rsidTr="00503959">
              <w:trPr>
                <w:trHeight w:val="340"/>
                <w:jc w:val="center"/>
              </w:trPr>
              <w:tc>
                <w:tcPr>
                  <w:tcW w:w="1875" w:type="pct"/>
                  <w:gridSpan w:val="4"/>
                  <w:vMerge/>
                  <w:vAlign w:val="center"/>
                </w:tcPr>
                <w:p w:rsidR="00664CBA" w:rsidRPr="00BE34E4" w:rsidRDefault="00664CBA" w:rsidP="00503959">
                  <w:pPr>
                    <w:pStyle w:val="aff3"/>
                    <w:ind w:leftChars="-50" w:left="-105" w:rightChars="-50" w:right="-105"/>
                    <w:rPr>
                      <w:rFonts w:ascii="Times New Roman" w:hAnsi="Times New Roman"/>
                    </w:rPr>
                  </w:pPr>
                </w:p>
              </w:tc>
              <w:tc>
                <w:tcPr>
                  <w:tcW w:w="2120" w:type="pct"/>
                  <w:gridSpan w:val="2"/>
                  <w:vAlign w:val="center"/>
                </w:tcPr>
                <w:p w:rsidR="00664CBA" w:rsidRPr="00BE34E4" w:rsidRDefault="00664CBA" w:rsidP="00503959">
                  <w:pPr>
                    <w:pStyle w:val="aff3"/>
                    <w:ind w:leftChars="-50" w:left="-105" w:rightChars="-50" w:right="-105"/>
                    <w:rPr>
                      <w:rFonts w:ascii="Times New Roman" w:hAnsi="Times New Roman"/>
                    </w:rPr>
                  </w:pPr>
                  <w:r>
                    <w:rPr>
                      <w:rFonts w:ascii="Times New Roman" w:hAnsi="Times New Roman" w:hint="eastAsia"/>
                    </w:rPr>
                    <w:t>颗粒物</w:t>
                  </w:r>
                </w:p>
              </w:tc>
              <w:tc>
                <w:tcPr>
                  <w:tcW w:w="1005" w:type="pct"/>
                  <w:gridSpan w:val="2"/>
                  <w:vAlign w:val="center"/>
                </w:tcPr>
                <w:p w:rsidR="00664CBA" w:rsidRPr="00D56C9C" w:rsidRDefault="00664CBA" w:rsidP="00503959">
                  <w:pPr>
                    <w:jc w:val="center"/>
                    <w:rPr>
                      <w:szCs w:val="21"/>
                    </w:rPr>
                  </w:pPr>
                  <w:r w:rsidRPr="00D56C9C">
                    <w:rPr>
                      <w:rFonts w:hint="eastAsia"/>
                      <w:szCs w:val="21"/>
                    </w:rPr>
                    <w:t>0.</w:t>
                  </w:r>
                  <w:r>
                    <w:rPr>
                      <w:rFonts w:hint="eastAsia"/>
                      <w:szCs w:val="21"/>
                    </w:rPr>
                    <w:t>2507</w:t>
                  </w:r>
                </w:p>
              </w:tc>
            </w:tr>
            <w:tr w:rsidR="00664CBA" w:rsidRPr="00BE34E4" w:rsidTr="00503959">
              <w:trPr>
                <w:trHeight w:val="340"/>
                <w:jc w:val="center"/>
              </w:trPr>
              <w:tc>
                <w:tcPr>
                  <w:tcW w:w="1875" w:type="pct"/>
                  <w:gridSpan w:val="4"/>
                  <w:vMerge/>
                  <w:vAlign w:val="center"/>
                </w:tcPr>
                <w:p w:rsidR="00664CBA" w:rsidRPr="00BE34E4" w:rsidRDefault="00664CBA" w:rsidP="00503959">
                  <w:pPr>
                    <w:pStyle w:val="aff3"/>
                    <w:ind w:leftChars="-50" w:left="-105" w:rightChars="-50" w:right="-105"/>
                    <w:rPr>
                      <w:rFonts w:ascii="Times New Roman" w:hAnsi="Times New Roman"/>
                    </w:rPr>
                  </w:pPr>
                </w:p>
              </w:tc>
              <w:tc>
                <w:tcPr>
                  <w:tcW w:w="2120" w:type="pct"/>
                  <w:gridSpan w:val="2"/>
                  <w:vAlign w:val="center"/>
                </w:tcPr>
                <w:p w:rsidR="00664CBA" w:rsidRPr="004546C8" w:rsidRDefault="00664CBA" w:rsidP="00503959">
                  <w:pPr>
                    <w:pStyle w:val="afc"/>
                    <w:spacing w:line="240" w:lineRule="auto"/>
                    <w:rPr>
                      <w:rFonts w:ascii="Times New Roman" w:hAnsi="Times New Roman"/>
                      <w:bCs w:val="0"/>
                      <w:color w:val="000000" w:themeColor="text1"/>
                      <w:szCs w:val="21"/>
                    </w:rPr>
                  </w:pPr>
                  <w:r w:rsidRPr="004546C8">
                    <w:rPr>
                      <w:rFonts w:ascii="Times New Roman" w:hAnsi="Times New Roman" w:hint="eastAsia"/>
                      <w:bCs w:val="0"/>
                      <w:color w:val="000000" w:themeColor="text1"/>
                      <w:szCs w:val="21"/>
                    </w:rPr>
                    <w:t>SO</w:t>
                  </w:r>
                  <w:r w:rsidRPr="004546C8">
                    <w:rPr>
                      <w:rFonts w:ascii="Times New Roman" w:hAnsi="Times New Roman" w:hint="eastAsia"/>
                      <w:bCs w:val="0"/>
                      <w:color w:val="000000" w:themeColor="text1"/>
                      <w:szCs w:val="21"/>
                      <w:vertAlign w:val="subscript"/>
                    </w:rPr>
                    <w:t>2</w:t>
                  </w:r>
                </w:p>
              </w:tc>
              <w:tc>
                <w:tcPr>
                  <w:tcW w:w="1005" w:type="pct"/>
                  <w:gridSpan w:val="2"/>
                  <w:vAlign w:val="center"/>
                </w:tcPr>
                <w:p w:rsidR="00664CBA" w:rsidRPr="00D56C9C" w:rsidRDefault="00664CBA" w:rsidP="00503959">
                  <w:pPr>
                    <w:jc w:val="center"/>
                    <w:rPr>
                      <w:szCs w:val="21"/>
                    </w:rPr>
                  </w:pPr>
                  <w:r>
                    <w:rPr>
                      <w:rFonts w:hint="eastAsia"/>
                      <w:szCs w:val="21"/>
                    </w:rPr>
                    <w:t>0.0009</w:t>
                  </w:r>
                </w:p>
              </w:tc>
            </w:tr>
            <w:tr w:rsidR="00664CBA" w:rsidRPr="00BE34E4" w:rsidTr="00503959">
              <w:trPr>
                <w:trHeight w:val="340"/>
                <w:jc w:val="center"/>
              </w:trPr>
              <w:tc>
                <w:tcPr>
                  <w:tcW w:w="1875" w:type="pct"/>
                  <w:gridSpan w:val="4"/>
                  <w:vMerge/>
                  <w:vAlign w:val="center"/>
                </w:tcPr>
                <w:p w:rsidR="00664CBA" w:rsidRPr="00BE34E4" w:rsidRDefault="00664CBA" w:rsidP="00503959">
                  <w:pPr>
                    <w:pStyle w:val="aff3"/>
                    <w:ind w:leftChars="-50" w:left="-105" w:rightChars="-50" w:right="-105"/>
                    <w:rPr>
                      <w:rFonts w:ascii="Times New Roman" w:hAnsi="Times New Roman"/>
                    </w:rPr>
                  </w:pPr>
                </w:p>
              </w:tc>
              <w:tc>
                <w:tcPr>
                  <w:tcW w:w="2120" w:type="pct"/>
                  <w:gridSpan w:val="2"/>
                  <w:vAlign w:val="center"/>
                </w:tcPr>
                <w:p w:rsidR="00664CBA" w:rsidRPr="004546C8" w:rsidRDefault="00664CBA" w:rsidP="00503959">
                  <w:pPr>
                    <w:pStyle w:val="afc"/>
                    <w:spacing w:line="240" w:lineRule="auto"/>
                    <w:rPr>
                      <w:rFonts w:ascii="Times New Roman" w:hAnsi="Times New Roman"/>
                      <w:bCs w:val="0"/>
                      <w:color w:val="000000" w:themeColor="text1"/>
                      <w:szCs w:val="21"/>
                      <w:vertAlign w:val="subscript"/>
                    </w:rPr>
                  </w:pPr>
                  <w:r w:rsidRPr="004546C8">
                    <w:rPr>
                      <w:rFonts w:ascii="Times New Roman" w:hAnsi="Times New Roman" w:hint="eastAsia"/>
                      <w:bCs w:val="0"/>
                      <w:color w:val="000000" w:themeColor="text1"/>
                      <w:szCs w:val="21"/>
                    </w:rPr>
                    <w:t>NO</w:t>
                  </w:r>
                  <w:r w:rsidRPr="004546C8">
                    <w:rPr>
                      <w:rFonts w:ascii="Times New Roman" w:hAnsi="Times New Roman" w:hint="eastAsia"/>
                      <w:bCs w:val="0"/>
                      <w:color w:val="000000" w:themeColor="text1"/>
                      <w:szCs w:val="21"/>
                      <w:vertAlign w:val="subscript"/>
                    </w:rPr>
                    <w:t>X</w:t>
                  </w:r>
                </w:p>
              </w:tc>
              <w:tc>
                <w:tcPr>
                  <w:tcW w:w="1005" w:type="pct"/>
                  <w:gridSpan w:val="2"/>
                  <w:vAlign w:val="center"/>
                </w:tcPr>
                <w:p w:rsidR="00664CBA" w:rsidRPr="00D56C9C" w:rsidRDefault="00664CBA" w:rsidP="00503959">
                  <w:pPr>
                    <w:jc w:val="center"/>
                    <w:rPr>
                      <w:szCs w:val="21"/>
                    </w:rPr>
                  </w:pPr>
                  <w:r>
                    <w:rPr>
                      <w:rFonts w:hint="eastAsia"/>
                      <w:szCs w:val="21"/>
                    </w:rPr>
                    <w:t>0.0088</w:t>
                  </w:r>
                </w:p>
              </w:tc>
            </w:tr>
          </w:tbl>
          <w:p w:rsidR="00664CBA" w:rsidRDefault="00664CBA" w:rsidP="00664CBA">
            <w:pPr>
              <w:snapToGrid w:val="0"/>
              <w:spacing w:beforeLines="50" w:afterLines="30"/>
              <w:ind w:firstLineChars="200" w:firstLine="480"/>
              <w:rPr>
                <w:bCs/>
                <w:kern w:val="24"/>
                <w:sz w:val="24"/>
              </w:rPr>
            </w:pPr>
            <w:r>
              <w:rPr>
                <w:sz w:val="24"/>
              </w:rPr>
              <w:t>6</w:t>
            </w:r>
            <w:r>
              <w:rPr>
                <w:sz w:val="24"/>
              </w:rPr>
              <w:t>）大</w:t>
            </w:r>
            <w:r>
              <w:rPr>
                <w:bCs/>
                <w:kern w:val="24"/>
                <w:sz w:val="24"/>
              </w:rPr>
              <w:t>气污染物年排放量核算</w:t>
            </w:r>
          </w:p>
          <w:p w:rsidR="00664CBA" w:rsidRDefault="00664CBA" w:rsidP="00664CBA">
            <w:pPr>
              <w:widowControl/>
              <w:jc w:val="center"/>
              <w:rPr>
                <w:b/>
                <w:color w:val="1D1B11"/>
                <w:sz w:val="24"/>
              </w:rPr>
            </w:pPr>
            <w:r>
              <w:rPr>
                <w:b/>
                <w:color w:val="1D1B11"/>
                <w:sz w:val="24"/>
              </w:rPr>
              <w:t>表</w:t>
            </w:r>
            <w:r w:rsidR="00102053">
              <w:rPr>
                <w:rFonts w:hint="eastAsia"/>
                <w:b/>
                <w:color w:val="1D1B11"/>
                <w:sz w:val="24"/>
              </w:rPr>
              <w:t>4-</w:t>
            </w:r>
            <w:r w:rsidR="007043F2">
              <w:rPr>
                <w:rFonts w:hint="eastAsia"/>
                <w:b/>
                <w:color w:val="1D1B11"/>
                <w:sz w:val="24"/>
              </w:rPr>
              <w:t>14</w:t>
            </w:r>
            <w:r>
              <w:rPr>
                <w:b/>
                <w:color w:val="1D1B11"/>
                <w:sz w:val="24"/>
              </w:rPr>
              <w:t xml:space="preserve"> </w:t>
            </w:r>
            <w:r>
              <w:rPr>
                <w:b/>
                <w:color w:val="1D1B11"/>
                <w:sz w:val="24"/>
              </w:rPr>
              <w:t>大气污染物年排放量核算表</w:t>
            </w:r>
          </w:p>
          <w:tbl>
            <w:tblPr>
              <w:tblW w:w="4999"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1911"/>
              <w:gridCol w:w="3351"/>
              <w:gridCol w:w="2682"/>
            </w:tblGrid>
            <w:tr w:rsidR="00664CBA" w:rsidRPr="008D6A4B" w:rsidTr="00503959">
              <w:trPr>
                <w:trHeight w:val="340"/>
                <w:jc w:val="center"/>
              </w:trPr>
              <w:tc>
                <w:tcPr>
                  <w:tcW w:w="1203" w:type="pct"/>
                  <w:vAlign w:val="center"/>
                </w:tcPr>
                <w:p w:rsidR="00664CBA" w:rsidRPr="008D6A4B" w:rsidRDefault="00664CBA" w:rsidP="00102053">
                  <w:pPr>
                    <w:pStyle w:val="aff3"/>
                    <w:rPr>
                      <w:rFonts w:ascii="Times New Roman" w:hAnsi="Times New Roman"/>
                      <w:b/>
                    </w:rPr>
                  </w:pPr>
                  <w:r w:rsidRPr="008D6A4B">
                    <w:rPr>
                      <w:rFonts w:ascii="Times New Roman" w:hAnsi="Times New Roman"/>
                      <w:b/>
                    </w:rPr>
                    <w:t>序号</w:t>
                  </w:r>
                </w:p>
              </w:tc>
              <w:tc>
                <w:tcPr>
                  <w:tcW w:w="2109" w:type="pct"/>
                  <w:vAlign w:val="center"/>
                </w:tcPr>
                <w:p w:rsidR="00664CBA" w:rsidRPr="008D6A4B" w:rsidRDefault="00664CBA" w:rsidP="00102053">
                  <w:pPr>
                    <w:pStyle w:val="aff3"/>
                    <w:rPr>
                      <w:rFonts w:ascii="Times New Roman" w:hAnsi="Times New Roman"/>
                      <w:b/>
                    </w:rPr>
                  </w:pPr>
                  <w:r w:rsidRPr="008D6A4B">
                    <w:rPr>
                      <w:rFonts w:ascii="Times New Roman" w:hAnsi="Times New Roman"/>
                      <w:b/>
                    </w:rPr>
                    <w:t>污染物</w:t>
                  </w:r>
                </w:p>
              </w:tc>
              <w:tc>
                <w:tcPr>
                  <w:tcW w:w="1688" w:type="pct"/>
                  <w:vAlign w:val="center"/>
                </w:tcPr>
                <w:p w:rsidR="00664CBA" w:rsidRPr="008D6A4B" w:rsidRDefault="00664CBA" w:rsidP="00102053">
                  <w:pPr>
                    <w:pStyle w:val="aff3"/>
                    <w:rPr>
                      <w:rFonts w:ascii="Times New Roman" w:hAnsi="Times New Roman"/>
                      <w:b/>
                    </w:rPr>
                  </w:pPr>
                  <w:r w:rsidRPr="008D6A4B">
                    <w:rPr>
                      <w:rFonts w:ascii="Times New Roman" w:hAnsi="Times New Roman"/>
                      <w:b/>
                    </w:rPr>
                    <w:t>年排放量（</w:t>
                  </w:r>
                  <w:r w:rsidRPr="008D6A4B">
                    <w:rPr>
                      <w:rFonts w:ascii="Times New Roman" w:hAnsi="Times New Roman"/>
                      <w:b/>
                    </w:rPr>
                    <w:t>t/a</w:t>
                  </w:r>
                  <w:r w:rsidRPr="008D6A4B">
                    <w:rPr>
                      <w:rFonts w:ascii="Times New Roman" w:hAnsi="Times New Roman"/>
                      <w:b/>
                    </w:rPr>
                    <w:t>）</w:t>
                  </w:r>
                </w:p>
              </w:tc>
            </w:tr>
            <w:tr w:rsidR="00664CBA" w:rsidRPr="008D6A4B" w:rsidTr="00503959">
              <w:trPr>
                <w:trHeight w:val="340"/>
                <w:jc w:val="center"/>
              </w:trPr>
              <w:tc>
                <w:tcPr>
                  <w:tcW w:w="1203" w:type="pct"/>
                  <w:vAlign w:val="center"/>
                </w:tcPr>
                <w:p w:rsidR="00664CBA" w:rsidRPr="008D6A4B" w:rsidRDefault="00664CBA" w:rsidP="00102053">
                  <w:pPr>
                    <w:pStyle w:val="aff3"/>
                    <w:rPr>
                      <w:rFonts w:ascii="Times New Roman" w:hAnsi="Times New Roman"/>
                    </w:rPr>
                  </w:pPr>
                  <w:r w:rsidRPr="008D6A4B">
                    <w:rPr>
                      <w:rFonts w:ascii="Times New Roman" w:hAnsi="Times New Roman"/>
                    </w:rPr>
                    <w:t>1</w:t>
                  </w:r>
                </w:p>
              </w:tc>
              <w:tc>
                <w:tcPr>
                  <w:tcW w:w="2109" w:type="pct"/>
                  <w:vAlign w:val="center"/>
                </w:tcPr>
                <w:p w:rsidR="00664CBA" w:rsidRPr="008D6A4B" w:rsidRDefault="00664CBA" w:rsidP="00102053">
                  <w:pPr>
                    <w:jc w:val="center"/>
                    <w:rPr>
                      <w:szCs w:val="21"/>
                    </w:rPr>
                  </w:pPr>
                  <w:r w:rsidRPr="008D6A4B">
                    <w:rPr>
                      <w:szCs w:val="21"/>
                    </w:rPr>
                    <w:t>非甲烷总烃</w:t>
                  </w:r>
                </w:p>
              </w:tc>
              <w:tc>
                <w:tcPr>
                  <w:tcW w:w="1688" w:type="pct"/>
                  <w:vAlign w:val="center"/>
                </w:tcPr>
                <w:p w:rsidR="00664CBA" w:rsidRPr="008D6A4B" w:rsidRDefault="00664CBA" w:rsidP="00102053">
                  <w:pPr>
                    <w:jc w:val="center"/>
                    <w:rPr>
                      <w:szCs w:val="21"/>
                    </w:rPr>
                  </w:pPr>
                  <w:r w:rsidRPr="008D6A4B">
                    <w:rPr>
                      <w:rFonts w:hint="eastAsia"/>
                      <w:szCs w:val="21"/>
                    </w:rPr>
                    <w:t>0.04</w:t>
                  </w:r>
                  <w:r>
                    <w:rPr>
                      <w:rFonts w:hint="eastAsia"/>
                      <w:szCs w:val="21"/>
                    </w:rPr>
                    <w:t>2</w:t>
                  </w:r>
                </w:p>
              </w:tc>
            </w:tr>
            <w:tr w:rsidR="00664CBA" w:rsidRPr="008D6A4B" w:rsidTr="00503959">
              <w:trPr>
                <w:trHeight w:val="340"/>
                <w:jc w:val="center"/>
              </w:trPr>
              <w:tc>
                <w:tcPr>
                  <w:tcW w:w="1203" w:type="pct"/>
                  <w:vAlign w:val="center"/>
                </w:tcPr>
                <w:p w:rsidR="00664CBA" w:rsidRPr="008D6A4B" w:rsidRDefault="00664CBA" w:rsidP="00102053">
                  <w:pPr>
                    <w:pStyle w:val="aff3"/>
                    <w:rPr>
                      <w:rFonts w:ascii="Times New Roman" w:hAnsi="Times New Roman"/>
                    </w:rPr>
                  </w:pPr>
                  <w:r w:rsidRPr="008D6A4B">
                    <w:rPr>
                      <w:rFonts w:ascii="Times New Roman" w:hAnsi="Times New Roman" w:hint="eastAsia"/>
                    </w:rPr>
                    <w:t>2</w:t>
                  </w:r>
                </w:p>
              </w:tc>
              <w:tc>
                <w:tcPr>
                  <w:tcW w:w="2109" w:type="pct"/>
                  <w:vAlign w:val="center"/>
                </w:tcPr>
                <w:p w:rsidR="00664CBA" w:rsidRPr="008D6A4B" w:rsidRDefault="00664CBA" w:rsidP="00102053">
                  <w:pPr>
                    <w:jc w:val="center"/>
                    <w:rPr>
                      <w:szCs w:val="21"/>
                    </w:rPr>
                  </w:pPr>
                  <w:r>
                    <w:rPr>
                      <w:rFonts w:hint="eastAsia"/>
                      <w:szCs w:val="21"/>
                    </w:rPr>
                    <w:t>颗粒物</w:t>
                  </w:r>
                </w:p>
              </w:tc>
              <w:tc>
                <w:tcPr>
                  <w:tcW w:w="1688" w:type="pct"/>
                  <w:vAlign w:val="center"/>
                </w:tcPr>
                <w:p w:rsidR="00664CBA" w:rsidRPr="008D6A4B" w:rsidRDefault="00664CBA" w:rsidP="00102053">
                  <w:pPr>
                    <w:jc w:val="center"/>
                    <w:rPr>
                      <w:szCs w:val="21"/>
                    </w:rPr>
                  </w:pPr>
                  <w:r w:rsidRPr="008D6A4B">
                    <w:rPr>
                      <w:rFonts w:hint="eastAsia"/>
                      <w:szCs w:val="21"/>
                    </w:rPr>
                    <w:t>0.36</w:t>
                  </w:r>
                  <w:r>
                    <w:rPr>
                      <w:rFonts w:hint="eastAsia"/>
                      <w:szCs w:val="21"/>
                    </w:rPr>
                    <w:t>9</w:t>
                  </w:r>
                  <w:r w:rsidRPr="008D6A4B">
                    <w:rPr>
                      <w:rFonts w:hint="eastAsia"/>
                      <w:szCs w:val="21"/>
                    </w:rPr>
                    <w:t>5</w:t>
                  </w:r>
                </w:p>
              </w:tc>
            </w:tr>
            <w:tr w:rsidR="00664CBA" w:rsidRPr="008D6A4B" w:rsidTr="00503959">
              <w:trPr>
                <w:trHeight w:val="340"/>
                <w:jc w:val="center"/>
              </w:trPr>
              <w:tc>
                <w:tcPr>
                  <w:tcW w:w="1203" w:type="pct"/>
                  <w:vAlign w:val="center"/>
                </w:tcPr>
                <w:p w:rsidR="00664CBA" w:rsidRPr="008D6A4B" w:rsidRDefault="00664CBA" w:rsidP="00102053">
                  <w:pPr>
                    <w:pStyle w:val="aff3"/>
                    <w:rPr>
                      <w:rFonts w:ascii="Times New Roman" w:hAnsi="Times New Roman"/>
                    </w:rPr>
                  </w:pPr>
                  <w:r>
                    <w:rPr>
                      <w:rFonts w:ascii="Times New Roman" w:hAnsi="Times New Roman" w:hint="eastAsia"/>
                    </w:rPr>
                    <w:t>3</w:t>
                  </w:r>
                </w:p>
              </w:tc>
              <w:tc>
                <w:tcPr>
                  <w:tcW w:w="2109" w:type="pct"/>
                  <w:vAlign w:val="center"/>
                </w:tcPr>
                <w:p w:rsidR="00664CBA" w:rsidRPr="008D6A4B" w:rsidRDefault="00664CBA" w:rsidP="00102053">
                  <w:pPr>
                    <w:pStyle w:val="afc"/>
                    <w:spacing w:line="240" w:lineRule="auto"/>
                    <w:rPr>
                      <w:rFonts w:ascii="Times New Roman" w:hAnsi="Times New Roman"/>
                      <w:bCs w:val="0"/>
                      <w:szCs w:val="21"/>
                    </w:rPr>
                  </w:pPr>
                  <w:r w:rsidRPr="008D6A4B">
                    <w:rPr>
                      <w:rFonts w:ascii="Times New Roman" w:hAnsi="Times New Roman" w:hint="eastAsia"/>
                      <w:bCs w:val="0"/>
                      <w:szCs w:val="21"/>
                    </w:rPr>
                    <w:t>SO</w:t>
                  </w:r>
                  <w:r w:rsidRPr="008D6A4B">
                    <w:rPr>
                      <w:rFonts w:ascii="Times New Roman" w:hAnsi="Times New Roman" w:hint="eastAsia"/>
                      <w:bCs w:val="0"/>
                      <w:szCs w:val="21"/>
                      <w:vertAlign w:val="subscript"/>
                    </w:rPr>
                    <w:t>2</w:t>
                  </w:r>
                </w:p>
              </w:tc>
              <w:tc>
                <w:tcPr>
                  <w:tcW w:w="1688" w:type="pct"/>
                  <w:vAlign w:val="center"/>
                </w:tcPr>
                <w:p w:rsidR="00664CBA" w:rsidRPr="008D6A4B" w:rsidRDefault="00664CBA" w:rsidP="00102053">
                  <w:pPr>
                    <w:pStyle w:val="afb"/>
                    <w:ind w:firstLine="0"/>
                    <w:jc w:val="center"/>
                    <w:rPr>
                      <w:rFonts w:ascii="Times New Roman" w:hAnsi="Times New Roman"/>
                      <w:szCs w:val="21"/>
                    </w:rPr>
                  </w:pPr>
                  <w:r w:rsidRPr="008D6A4B">
                    <w:rPr>
                      <w:rFonts w:ascii="Times New Roman" w:hAnsi="Times New Roman" w:hint="eastAsia"/>
                      <w:szCs w:val="21"/>
                    </w:rPr>
                    <w:t>0.009</w:t>
                  </w:r>
                </w:p>
              </w:tc>
            </w:tr>
            <w:tr w:rsidR="00664CBA" w:rsidRPr="008D6A4B" w:rsidTr="00503959">
              <w:trPr>
                <w:trHeight w:val="340"/>
                <w:jc w:val="center"/>
              </w:trPr>
              <w:tc>
                <w:tcPr>
                  <w:tcW w:w="1203" w:type="pct"/>
                  <w:vAlign w:val="center"/>
                </w:tcPr>
                <w:p w:rsidR="00664CBA" w:rsidRPr="008D6A4B" w:rsidRDefault="00664CBA" w:rsidP="00102053">
                  <w:pPr>
                    <w:pStyle w:val="aff3"/>
                    <w:rPr>
                      <w:rFonts w:ascii="Times New Roman" w:hAnsi="Times New Roman"/>
                    </w:rPr>
                  </w:pPr>
                  <w:r>
                    <w:rPr>
                      <w:rFonts w:ascii="Times New Roman" w:hAnsi="Times New Roman" w:hint="eastAsia"/>
                    </w:rPr>
                    <w:t>4</w:t>
                  </w:r>
                </w:p>
              </w:tc>
              <w:tc>
                <w:tcPr>
                  <w:tcW w:w="2109" w:type="pct"/>
                  <w:vAlign w:val="center"/>
                </w:tcPr>
                <w:p w:rsidR="00664CBA" w:rsidRPr="008D6A4B" w:rsidRDefault="00664CBA" w:rsidP="00102053">
                  <w:pPr>
                    <w:pStyle w:val="afc"/>
                    <w:spacing w:line="240" w:lineRule="auto"/>
                    <w:rPr>
                      <w:rFonts w:ascii="Times New Roman" w:hAnsi="Times New Roman"/>
                      <w:bCs w:val="0"/>
                      <w:szCs w:val="21"/>
                      <w:vertAlign w:val="subscript"/>
                    </w:rPr>
                  </w:pPr>
                  <w:r w:rsidRPr="008D6A4B">
                    <w:rPr>
                      <w:rFonts w:ascii="Times New Roman" w:hAnsi="Times New Roman" w:hint="eastAsia"/>
                      <w:bCs w:val="0"/>
                      <w:szCs w:val="21"/>
                    </w:rPr>
                    <w:t>NO</w:t>
                  </w:r>
                  <w:r w:rsidRPr="008D6A4B">
                    <w:rPr>
                      <w:rFonts w:ascii="Times New Roman" w:hAnsi="Times New Roman" w:hint="eastAsia"/>
                      <w:bCs w:val="0"/>
                      <w:szCs w:val="21"/>
                      <w:vertAlign w:val="subscript"/>
                    </w:rPr>
                    <w:t>X</w:t>
                  </w:r>
                </w:p>
              </w:tc>
              <w:tc>
                <w:tcPr>
                  <w:tcW w:w="1688" w:type="pct"/>
                  <w:vAlign w:val="center"/>
                </w:tcPr>
                <w:p w:rsidR="00664CBA" w:rsidRPr="008D6A4B" w:rsidRDefault="00664CBA" w:rsidP="00102053">
                  <w:pPr>
                    <w:pStyle w:val="afb"/>
                    <w:ind w:firstLine="0"/>
                    <w:jc w:val="center"/>
                    <w:rPr>
                      <w:rFonts w:ascii="Times New Roman" w:hAnsi="Times New Roman"/>
                      <w:szCs w:val="21"/>
                    </w:rPr>
                  </w:pPr>
                  <w:r w:rsidRPr="008D6A4B">
                    <w:rPr>
                      <w:rFonts w:ascii="Times New Roman" w:hAnsi="Times New Roman" w:hint="eastAsia"/>
                      <w:szCs w:val="21"/>
                    </w:rPr>
                    <w:t>0.088</w:t>
                  </w:r>
                </w:p>
              </w:tc>
            </w:tr>
          </w:tbl>
          <w:p w:rsidR="00664CBA" w:rsidRDefault="00664CBA" w:rsidP="00664CBA">
            <w:pPr>
              <w:adjustRightInd w:val="0"/>
              <w:snapToGrid w:val="0"/>
              <w:spacing w:line="360" w:lineRule="auto"/>
              <w:ind w:firstLineChars="200" w:firstLine="480"/>
              <w:rPr>
                <w:bCs/>
                <w:sz w:val="24"/>
              </w:rPr>
            </w:pPr>
            <w:r>
              <w:rPr>
                <w:bCs/>
                <w:sz w:val="24"/>
              </w:rPr>
              <w:lastRenderedPageBreak/>
              <w:t>7</w:t>
            </w:r>
            <w:r>
              <w:rPr>
                <w:bCs/>
                <w:sz w:val="24"/>
              </w:rPr>
              <w:t>）大气环境防护距离</w:t>
            </w:r>
          </w:p>
          <w:p w:rsidR="00664CBA" w:rsidRDefault="00664CBA" w:rsidP="00664CBA">
            <w:pPr>
              <w:adjustRightInd w:val="0"/>
              <w:snapToGrid w:val="0"/>
              <w:spacing w:line="360" w:lineRule="auto"/>
              <w:ind w:firstLineChars="200" w:firstLine="480"/>
              <w:rPr>
                <w:sz w:val="24"/>
              </w:rPr>
            </w:pPr>
            <w:r>
              <w:rPr>
                <w:bCs/>
                <w:sz w:val="24"/>
              </w:rPr>
              <w:t>大气环境防护距离是指为</w:t>
            </w:r>
            <w:r>
              <w:rPr>
                <w:sz w:val="24"/>
              </w:rPr>
              <w:t>保护人群健康，减少正常排放条件下大气污染物对居住区的环境影响，在项目厂界以外设置的环境防护距离。计算的距离是以污染源中心点为起点的控制距离，并结合厂区平面布置图，确定控制距离范围，超出厂界以外的范围即为项目大气环境防护距离。</w:t>
            </w:r>
          </w:p>
          <w:p w:rsidR="00664CBA" w:rsidRDefault="00664CBA" w:rsidP="00664CBA">
            <w:pPr>
              <w:adjustRightInd w:val="0"/>
              <w:snapToGrid w:val="0"/>
              <w:spacing w:line="360" w:lineRule="auto"/>
              <w:ind w:firstLineChars="200" w:firstLine="480"/>
              <w:rPr>
                <w:sz w:val="24"/>
              </w:rPr>
            </w:pPr>
            <w:r>
              <w:rPr>
                <w:sz w:val="24"/>
              </w:rPr>
              <w:t>根据分析，本项目</w:t>
            </w:r>
            <w:r w:rsidRPr="00214E8D">
              <w:rPr>
                <w:sz w:val="24"/>
              </w:rPr>
              <w:t>未捕集的非甲烷总烃、</w:t>
            </w:r>
            <w:r>
              <w:rPr>
                <w:rFonts w:hint="eastAsia"/>
                <w:sz w:val="24"/>
              </w:rPr>
              <w:t>颗粒物</w:t>
            </w:r>
            <w:r w:rsidRPr="00214E8D">
              <w:rPr>
                <w:sz w:val="24"/>
              </w:rPr>
              <w:t>、</w:t>
            </w:r>
            <w:r w:rsidRPr="00214E8D">
              <w:rPr>
                <w:sz w:val="24"/>
              </w:rPr>
              <w:t>SO</w:t>
            </w:r>
            <w:r w:rsidRPr="00214E8D">
              <w:rPr>
                <w:sz w:val="24"/>
                <w:vertAlign w:val="subscript"/>
              </w:rPr>
              <w:t>2</w:t>
            </w:r>
            <w:r w:rsidRPr="00214E8D">
              <w:rPr>
                <w:sz w:val="24"/>
              </w:rPr>
              <w:t>、</w:t>
            </w:r>
            <w:r w:rsidRPr="00214E8D">
              <w:rPr>
                <w:sz w:val="24"/>
              </w:rPr>
              <w:t>NO</w:t>
            </w:r>
            <w:r w:rsidRPr="00214E8D">
              <w:rPr>
                <w:sz w:val="24"/>
                <w:vertAlign w:val="subscript"/>
              </w:rPr>
              <w:t>X</w:t>
            </w:r>
            <w:r w:rsidRPr="00214E8D">
              <w:rPr>
                <w:sz w:val="24"/>
              </w:rPr>
              <w:t>无组织排放，大气环境防护距离计算模式采用环境保护部环境工程评估中心环</w:t>
            </w:r>
            <w:r>
              <w:rPr>
                <w:sz w:val="24"/>
              </w:rPr>
              <w:t>境质量模拟重点实验室软件，经计算，本项目无组织排放废气计算结果无超标点。本项目不需设定大气环境防护距离。</w:t>
            </w:r>
          </w:p>
          <w:p w:rsidR="00664CBA" w:rsidRDefault="00664CBA" w:rsidP="00664CBA">
            <w:pPr>
              <w:adjustRightInd w:val="0"/>
              <w:snapToGrid w:val="0"/>
              <w:spacing w:line="360" w:lineRule="auto"/>
              <w:ind w:firstLineChars="200" w:firstLine="480"/>
              <w:rPr>
                <w:sz w:val="24"/>
              </w:rPr>
            </w:pPr>
            <w:r>
              <w:rPr>
                <w:sz w:val="24"/>
              </w:rPr>
              <w:t>8</w:t>
            </w:r>
            <w:r>
              <w:rPr>
                <w:sz w:val="24"/>
              </w:rPr>
              <w:t>）卫生防护距离</w:t>
            </w:r>
          </w:p>
          <w:p w:rsidR="00664CBA" w:rsidRDefault="00664CBA" w:rsidP="00664CBA">
            <w:pPr>
              <w:adjustRightInd w:val="0"/>
              <w:snapToGrid w:val="0"/>
              <w:spacing w:line="360" w:lineRule="auto"/>
              <w:ind w:firstLineChars="200" w:firstLine="480"/>
              <w:rPr>
                <w:sz w:val="24"/>
              </w:rPr>
            </w:pPr>
            <w:r>
              <w:rPr>
                <w:sz w:val="24"/>
              </w:rPr>
              <w:t>①</w:t>
            </w:r>
            <w:r>
              <w:rPr>
                <w:sz w:val="24"/>
              </w:rPr>
              <w:t>计算公式</w:t>
            </w:r>
          </w:p>
          <w:p w:rsidR="00664CBA" w:rsidRDefault="00664CBA" w:rsidP="00664CBA">
            <w:pPr>
              <w:adjustRightInd w:val="0"/>
              <w:snapToGrid w:val="0"/>
              <w:spacing w:line="312" w:lineRule="auto"/>
              <w:ind w:firstLineChars="200" w:firstLine="480"/>
              <w:rPr>
                <w:sz w:val="24"/>
              </w:rPr>
            </w:pPr>
            <w:r>
              <w:rPr>
                <w:sz w:val="24"/>
              </w:rPr>
              <w:t>根据《制定地方大气污染物排放标准的技术方法》（</w:t>
            </w:r>
            <w:r>
              <w:rPr>
                <w:sz w:val="24"/>
              </w:rPr>
              <w:t>GB/T13201-91</w:t>
            </w:r>
            <w:r>
              <w:rPr>
                <w:sz w:val="24"/>
              </w:rPr>
              <w:t>）规定，无组织排入有害气体的生产单元（生产区、车间、工段）与居民区之间应设置卫生防护距离，计算公式如下：</w:t>
            </w:r>
          </w:p>
          <w:p w:rsidR="00664CBA" w:rsidRDefault="00664CBA" w:rsidP="00664CBA">
            <w:pPr>
              <w:adjustRightInd w:val="0"/>
              <w:snapToGrid w:val="0"/>
              <w:jc w:val="center"/>
              <w:rPr>
                <w:sz w:val="24"/>
              </w:rPr>
            </w:pPr>
            <w:r w:rsidRPr="002729DD">
              <w:rPr>
                <w:position w:val="-30"/>
                <w:sz w:val="24"/>
              </w:rPr>
              <w:object w:dxaOrig="2760" w:dyaOrig="680">
                <v:shape id="_x0000_i1032" type="#_x0000_t75" style="width:153.4pt;height:38.2pt" o:ole="">
                  <v:imagedata r:id="rId13" o:title=""/>
                </v:shape>
                <o:OLEObject Type="Embed" ProgID="Equation.3" ShapeID="_x0000_i1032" DrawAspect="Content" ObjectID="_1677589732" r:id="rId14"/>
              </w:object>
            </w:r>
          </w:p>
          <w:p w:rsidR="00664CBA" w:rsidRDefault="00664CBA" w:rsidP="00664CBA">
            <w:pPr>
              <w:adjustRightInd w:val="0"/>
              <w:snapToGrid w:val="0"/>
              <w:spacing w:line="312" w:lineRule="auto"/>
              <w:rPr>
                <w:sz w:val="24"/>
              </w:rPr>
            </w:pPr>
            <w:r>
              <w:rPr>
                <w:sz w:val="24"/>
              </w:rPr>
              <w:t>式中：</w:t>
            </w:r>
          </w:p>
          <w:p w:rsidR="00664CBA" w:rsidRDefault="00664CBA" w:rsidP="00664CBA">
            <w:pPr>
              <w:adjustRightInd w:val="0"/>
              <w:snapToGrid w:val="0"/>
              <w:spacing w:line="360" w:lineRule="auto"/>
              <w:ind w:firstLineChars="200" w:firstLine="480"/>
              <w:rPr>
                <w:sz w:val="24"/>
              </w:rPr>
            </w:pPr>
            <w:r>
              <w:rPr>
                <w:sz w:val="24"/>
              </w:rPr>
              <w:t>C</w:t>
            </w:r>
            <w:r>
              <w:rPr>
                <w:sz w:val="24"/>
                <w:vertAlign w:val="subscript"/>
              </w:rPr>
              <w:t>m</w:t>
            </w:r>
            <w:r>
              <w:rPr>
                <w:sz w:val="24"/>
              </w:rPr>
              <w:t>——</w:t>
            </w:r>
            <w:r>
              <w:rPr>
                <w:sz w:val="24"/>
              </w:rPr>
              <w:t>标准浓度限值（</w:t>
            </w:r>
            <w:r>
              <w:rPr>
                <w:sz w:val="24"/>
              </w:rPr>
              <w:t>mg/Nm</w:t>
            </w:r>
            <w:r>
              <w:rPr>
                <w:sz w:val="24"/>
                <w:vertAlign w:val="superscript"/>
              </w:rPr>
              <w:t>3</w:t>
            </w:r>
            <w:r>
              <w:rPr>
                <w:sz w:val="24"/>
              </w:rPr>
              <w:t>）；</w:t>
            </w:r>
          </w:p>
          <w:p w:rsidR="00664CBA" w:rsidRDefault="00664CBA" w:rsidP="00664CBA">
            <w:pPr>
              <w:adjustRightInd w:val="0"/>
              <w:snapToGrid w:val="0"/>
              <w:spacing w:line="360" w:lineRule="auto"/>
              <w:ind w:firstLineChars="200" w:firstLine="480"/>
              <w:rPr>
                <w:sz w:val="24"/>
              </w:rPr>
            </w:pPr>
            <w:r>
              <w:rPr>
                <w:sz w:val="24"/>
              </w:rPr>
              <w:t>Q</w:t>
            </w:r>
            <w:r>
              <w:rPr>
                <w:sz w:val="24"/>
                <w:vertAlign w:val="subscript"/>
              </w:rPr>
              <w:t>c</w:t>
            </w:r>
            <w:r>
              <w:rPr>
                <w:sz w:val="24"/>
              </w:rPr>
              <w:t>——</w:t>
            </w:r>
            <w:r>
              <w:rPr>
                <w:sz w:val="24"/>
              </w:rPr>
              <w:t>有害气体无组织排放量可以达到的控制水平（</w:t>
            </w:r>
            <w:r>
              <w:rPr>
                <w:sz w:val="24"/>
              </w:rPr>
              <w:t>kg/h</w:t>
            </w:r>
            <w:r>
              <w:rPr>
                <w:sz w:val="24"/>
              </w:rPr>
              <w:t>）；</w:t>
            </w:r>
          </w:p>
          <w:p w:rsidR="00664CBA" w:rsidRDefault="00664CBA" w:rsidP="00664CBA">
            <w:pPr>
              <w:adjustRightInd w:val="0"/>
              <w:snapToGrid w:val="0"/>
              <w:spacing w:line="360" w:lineRule="auto"/>
              <w:ind w:firstLineChars="200" w:firstLine="480"/>
              <w:rPr>
                <w:sz w:val="24"/>
              </w:rPr>
            </w:pPr>
            <w:r>
              <w:rPr>
                <w:sz w:val="24"/>
              </w:rPr>
              <w:t>r——</w:t>
            </w:r>
            <w:r>
              <w:rPr>
                <w:sz w:val="24"/>
              </w:rPr>
              <w:t>有害气体无组织排放源所在生产单元的等效半径（</w:t>
            </w:r>
            <w:r>
              <w:rPr>
                <w:sz w:val="24"/>
              </w:rPr>
              <w:t>m</w:t>
            </w:r>
            <w:r>
              <w:rPr>
                <w:sz w:val="24"/>
              </w:rPr>
              <w:t>）；</w:t>
            </w:r>
          </w:p>
          <w:p w:rsidR="00664CBA" w:rsidRDefault="00664CBA" w:rsidP="00664CBA">
            <w:pPr>
              <w:adjustRightInd w:val="0"/>
              <w:snapToGrid w:val="0"/>
              <w:spacing w:line="360" w:lineRule="auto"/>
              <w:ind w:firstLineChars="200" w:firstLine="480"/>
              <w:rPr>
                <w:sz w:val="24"/>
              </w:rPr>
            </w:pPr>
            <w:r>
              <w:rPr>
                <w:sz w:val="24"/>
              </w:rPr>
              <w:t>L——</w:t>
            </w:r>
            <w:r>
              <w:rPr>
                <w:sz w:val="24"/>
              </w:rPr>
              <w:t>工业企业所需的卫生防护距离（</w:t>
            </w:r>
            <w:r>
              <w:rPr>
                <w:sz w:val="24"/>
              </w:rPr>
              <w:t>m</w:t>
            </w:r>
            <w:r>
              <w:rPr>
                <w:sz w:val="24"/>
              </w:rPr>
              <w:t>）；</w:t>
            </w:r>
          </w:p>
          <w:p w:rsidR="00664CBA" w:rsidRDefault="00664CBA" w:rsidP="00664CBA">
            <w:pPr>
              <w:adjustRightInd w:val="0"/>
              <w:snapToGrid w:val="0"/>
              <w:spacing w:line="360" w:lineRule="auto"/>
              <w:ind w:firstLineChars="200" w:firstLine="480"/>
              <w:rPr>
                <w:sz w:val="24"/>
              </w:rPr>
            </w:pPr>
            <w:r>
              <w:rPr>
                <w:sz w:val="24"/>
              </w:rPr>
              <w:t>A</w:t>
            </w:r>
            <w:r>
              <w:rPr>
                <w:sz w:val="24"/>
              </w:rPr>
              <w:t>、</w:t>
            </w:r>
            <w:r>
              <w:rPr>
                <w:sz w:val="24"/>
              </w:rPr>
              <w:t>B</w:t>
            </w:r>
            <w:r>
              <w:rPr>
                <w:sz w:val="24"/>
              </w:rPr>
              <w:t>、</w:t>
            </w:r>
            <w:r>
              <w:rPr>
                <w:sz w:val="24"/>
              </w:rPr>
              <w:t>C</w:t>
            </w:r>
            <w:r>
              <w:rPr>
                <w:sz w:val="24"/>
              </w:rPr>
              <w:t>、</w:t>
            </w:r>
            <w:r>
              <w:rPr>
                <w:sz w:val="24"/>
              </w:rPr>
              <w:t>D——</w:t>
            </w:r>
            <w:r>
              <w:rPr>
                <w:sz w:val="24"/>
              </w:rPr>
              <w:t>卫生防护距离计算系数，无因次，根据工业企业所在地近五年平均风速及工业企业大气污染源构成类别查取。</w:t>
            </w:r>
          </w:p>
          <w:p w:rsidR="00664CBA" w:rsidRDefault="00664CBA" w:rsidP="00664CBA">
            <w:pPr>
              <w:adjustRightInd w:val="0"/>
              <w:snapToGrid w:val="0"/>
              <w:spacing w:line="360" w:lineRule="auto"/>
              <w:ind w:firstLineChars="200" w:firstLine="480"/>
              <w:rPr>
                <w:sz w:val="24"/>
              </w:rPr>
            </w:pPr>
            <w:r>
              <w:rPr>
                <w:sz w:val="24"/>
              </w:rPr>
              <w:t>②</w:t>
            </w:r>
            <w:r>
              <w:rPr>
                <w:sz w:val="24"/>
              </w:rPr>
              <w:t>参数选取</w:t>
            </w:r>
          </w:p>
          <w:p w:rsidR="00664CBA" w:rsidRDefault="00664CBA" w:rsidP="00664CBA">
            <w:pPr>
              <w:adjustRightInd w:val="0"/>
              <w:snapToGrid w:val="0"/>
              <w:spacing w:line="360" w:lineRule="auto"/>
              <w:ind w:firstLineChars="200" w:firstLine="480"/>
              <w:rPr>
                <w:sz w:val="24"/>
              </w:rPr>
            </w:pPr>
            <w:r>
              <w:rPr>
                <w:sz w:val="24"/>
              </w:rPr>
              <w:t>无组织排放多种有害气体时，按</w:t>
            </w:r>
            <w:r>
              <w:rPr>
                <w:sz w:val="24"/>
              </w:rPr>
              <w:t>Qc/Cm</w:t>
            </w:r>
            <w:r>
              <w:rPr>
                <w:sz w:val="24"/>
              </w:rPr>
              <w:t>的最大值计算其所需的卫生防护距离。卫生防护距离在</w:t>
            </w:r>
            <w:r>
              <w:rPr>
                <w:sz w:val="24"/>
              </w:rPr>
              <w:t>100m</w:t>
            </w:r>
            <w:r>
              <w:rPr>
                <w:sz w:val="24"/>
              </w:rPr>
              <w:t>内时，级差为</w:t>
            </w:r>
            <w:r>
              <w:rPr>
                <w:sz w:val="24"/>
              </w:rPr>
              <w:t>50m</w:t>
            </w:r>
            <w:r>
              <w:rPr>
                <w:sz w:val="24"/>
              </w:rPr>
              <w:t>；超过</w:t>
            </w:r>
            <w:r>
              <w:rPr>
                <w:sz w:val="24"/>
              </w:rPr>
              <w:t>100m</w:t>
            </w:r>
            <w:r>
              <w:rPr>
                <w:rFonts w:hint="eastAsia"/>
                <w:sz w:val="24"/>
              </w:rPr>
              <w:t>，</w:t>
            </w:r>
            <w:r>
              <w:rPr>
                <w:sz w:val="24"/>
              </w:rPr>
              <w:t>但小于</w:t>
            </w:r>
            <w:r>
              <w:rPr>
                <w:sz w:val="24"/>
              </w:rPr>
              <w:t>1000m</w:t>
            </w:r>
            <w:r>
              <w:rPr>
                <w:sz w:val="24"/>
              </w:rPr>
              <w:t>时，级差为</w:t>
            </w:r>
            <w:r>
              <w:rPr>
                <w:sz w:val="24"/>
              </w:rPr>
              <w:t>100m</w:t>
            </w:r>
            <w:r>
              <w:rPr>
                <w:sz w:val="24"/>
              </w:rPr>
              <w:t>。当按两种或两种以上有害气体的</w:t>
            </w:r>
            <w:r>
              <w:rPr>
                <w:sz w:val="24"/>
              </w:rPr>
              <w:t>Qc/Cm</w:t>
            </w:r>
            <w:r>
              <w:rPr>
                <w:sz w:val="24"/>
              </w:rPr>
              <w:t>计算卫生防护距离在同一级别时，该类工业企业的卫生防护距离提高一级。</w:t>
            </w:r>
          </w:p>
          <w:p w:rsidR="00664CBA" w:rsidRDefault="00664CBA" w:rsidP="00664CBA">
            <w:pPr>
              <w:adjustRightInd w:val="0"/>
              <w:snapToGrid w:val="0"/>
              <w:spacing w:line="360" w:lineRule="auto"/>
              <w:ind w:firstLineChars="200" w:firstLine="480"/>
              <w:rPr>
                <w:sz w:val="24"/>
              </w:rPr>
            </w:pPr>
            <w:r>
              <w:rPr>
                <w:sz w:val="24"/>
              </w:rPr>
              <w:t>该地区的平均</w:t>
            </w:r>
            <w:r>
              <w:rPr>
                <w:sz w:val="24"/>
                <w:szCs w:val="22"/>
              </w:rPr>
              <w:t>风速</w:t>
            </w:r>
            <w:r>
              <w:rPr>
                <w:sz w:val="24"/>
              </w:rPr>
              <w:t>为</w:t>
            </w:r>
            <w:r>
              <w:rPr>
                <w:rFonts w:hint="eastAsia"/>
                <w:sz w:val="24"/>
              </w:rPr>
              <w:t>2.9</w:t>
            </w:r>
            <w:r>
              <w:rPr>
                <w:sz w:val="24"/>
              </w:rPr>
              <w:t>m/s</w:t>
            </w:r>
            <w:r>
              <w:rPr>
                <w:sz w:val="24"/>
              </w:rPr>
              <w:t>，</w:t>
            </w:r>
            <w:r>
              <w:rPr>
                <w:sz w:val="24"/>
              </w:rPr>
              <w:t>A</w:t>
            </w:r>
            <w:r>
              <w:rPr>
                <w:sz w:val="24"/>
              </w:rPr>
              <w:t>、</w:t>
            </w:r>
            <w:r>
              <w:rPr>
                <w:sz w:val="24"/>
              </w:rPr>
              <w:t>B</w:t>
            </w:r>
            <w:r>
              <w:rPr>
                <w:sz w:val="24"/>
              </w:rPr>
              <w:t>、</w:t>
            </w:r>
            <w:r>
              <w:rPr>
                <w:sz w:val="24"/>
              </w:rPr>
              <w:t>C</w:t>
            </w:r>
            <w:r>
              <w:rPr>
                <w:sz w:val="24"/>
              </w:rPr>
              <w:t>、</w:t>
            </w:r>
            <w:r>
              <w:rPr>
                <w:sz w:val="24"/>
              </w:rPr>
              <w:t>D</w:t>
            </w:r>
            <w:r>
              <w:rPr>
                <w:sz w:val="24"/>
              </w:rPr>
              <w:t>值的选取见下表。</w:t>
            </w:r>
          </w:p>
          <w:p w:rsidR="00664CBA" w:rsidRDefault="00664CBA" w:rsidP="00664CBA">
            <w:pPr>
              <w:adjustRightInd w:val="0"/>
              <w:snapToGrid w:val="0"/>
              <w:jc w:val="center"/>
              <w:rPr>
                <w:b/>
                <w:sz w:val="24"/>
              </w:rPr>
            </w:pPr>
            <w:r>
              <w:rPr>
                <w:b/>
                <w:sz w:val="24"/>
              </w:rPr>
              <w:lastRenderedPageBreak/>
              <w:t>表</w:t>
            </w:r>
            <w:r w:rsidR="00102053">
              <w:rPr>
                <w:rFonts w:hint="eastAsia"/>
                <w:b/>
                <w:sz w:val="24"/>
              </w:rPr>
              <w:t>4-1</w:t>
            </w:r>
            <w:r w:rsidR="007043F2">
              <w:rPr>
                <w:rFonts w:hint="eastAsia"/>
                <w:b/>
                <w:sz w:val="24"/>
              </w:rPr>
              <w:t>5</w:t>
            </w:r>
            <w:r>
              <w:rPr>
                <w:b/>
                <w:sz w:val="24"/>
              </w:rPr>
              <w:t xml:space="preserve"> </w:t>
            </w:r>
            <w:r>
              <w:rPr>
                <w:b/>
                <w:sz w:val="24"/>
              </w:rPr>
              <w:t>卫生防护距离计算系数</w:t>
            </w:r>
          </w:p>
          <w:tbl>
            <w:tblPr>
              <w:tblStyle w:val="af8"/>
              <w:tblW w:w="0" w:type="auto"/>
              <w:tblInd w:w="0" w:type="dxa"/>
              <w:tblBorders>
                <w:top w:val="single" w:sz="12" w:space="0" w:color="auto"/>
                <w:left w:val="none" w:sz="0" w:space="0" w:color="auto"/>
                <w:bottom w:val="single" w:sz="12" w:space="0" w:color="auto"/>
                <w:right w:val="none" w:sz="0" w:space="0" w:color="auto"/>
              </w:tblBorders>
              <w:tblLayout w:type="fixed"/>
              <w:tblLook w:val="04A0"/>
            </w:tblPr>
            <w:tblGrid>
              <w:gridCol w:w="721"/>
              <w:gridCol w:w="721"/>
              <w:gridCol w:w="721"/>
              <w:gridCol w:w="721"/>
              <w:gridCol w:w="721"/>
              <w:gridCol w:w="721"/>
              <w:gridCol w:w="721"/>
              <w:gridCol w:w="721"/>
              <w:gridCol w:w="721"/>
              <w:gridCol w:w="721"/>
              <w:gridCol w:w="721"/>
            </w:tblGrid>
            <w:tr w:rsidR="00102053" w:rsidRPr="00102053" w:rsidTr="00102053">
              <w:tc>
                <w:tcPr>
                  <w:tcW w:w="721" w:type="dxa"/>
                  <w:vMerge w:val="restart"/>
                  <w:vAlign w:val="center"/>
                </w:tcPr>
                <w:p w:rsidR="00102053" w:rsidRPr="00102053" w:rsidRDefault="00102053" w:rsidP="00102053">
                  <w:pPr>
                    <w:jc w:val="center"/>
                    <w:rPr>
                      <w:szCs w:val="21"/>
                    </w:rPr>
                  </w:pPr>
                  <w:r w:rsidRPr="00102053">
                    <w:rPr>
                      <w:szCs w:val="21"/>
                    </w:rPr>
                    <w:t>计</w:t>
                  </w:r>
                </w:p>
                <w:p w:rsidR="00102053" w:rsidRPr="00102053" w:rsidRDefault="00102053" w:rsidP="00102053">
                  <w:pPr>
                    <w:jc w:val="center"/>
                    <w:rPr>
                      <w:szCs w:val="21"/>
                    </w:rPr>
                  </w:pPr>
                  <w:r w:rsidRPr="00102053">
                    <w:rPr>
                      <w:szCs w:val="21"/>
                    </w:rPr>
                    <w:t>算</w:t>
                  </w:r>
                </w:p>
                <w:p w:rsidR="00102053" w:rsidRPr="00102053" w:rsidRDefault="00102053" w:rsidP="00102053">
                  <w:pPr>
                    <w:jc w:val="center"/>
                    <w:rPr>
                      <w:szCs w:val="21"/>
                    </w:rPr>
                  </w:pPr>
                  <w:r w:rsidRPr="00102053">
                    <w:rPr>
                      <w:szCs w:val="21"/>
                    </w:rPr>
                    <w:t>系</w:t>
                  </w:r>
                </w:p>
                <w:p w:rsidR="00102053" w:rsidRPr="00102053" w:rsidRDefault="00102053" w:rsidP="00102053">
                  <w:pPr>
                    <w:jc w:val="center"/>
                    <w:rPr>
                      <w:szCs w:val="21"/>
                    </w:rPr>
                  </w:pPr>
                  <w:r w:rsidRPr="00102053">
                    <w:rPr>
                      <w:szCs w:val="21"/>
                    </w:rPr>
                    <w:t>数</w:t>
                  </w:r>
                </w:p>
              </w:tc>
              <w:tc>
                <w:tcPr>
                  <w:tcW w:w="721" w:type="dxa"/>
                  <w:vMerge w:val="restart"/>
                  <w:vAlign w:val="center"/>
                </w:tcPr>
                <w:p w:rsidR="00102053" w:rsidRPr="00102053" w:rsidRDefault="00102053" w:rsidP="00102053">
                  <w:pPr>
                    <w:jc w:val="center"/>
                    <w:rPr>
                      <w:szCs w:val="21"/>
                    </w:rPr>
                  </w:pPr>
                  <w:r w:rsidRPr="00102053">
                    <w:rPr>
                      <w:szCs w:val="21"/>
                    </w:rPr>
                    <w:t>5</w:t>
                  </w:r>
                  <w:r w:rsidRPr="00102053">
                    <w:rPr>
                      <w:szCs w:val="21"/>
                    </w:rPr>
                    <w:t>年平均风速</w:t>
                  </w:r>
                </w:p>
                <w:p w:rsidR="00102053" w:rsidRPr="00102053" w:rsidRDefault="00102053" w:rsidP="00102053">
                  <w:pPr>
                    <w:jc w:val="center"/>
                    <w:rPr>
                      <w:szCs w:val="21"/>
                    </w:rPr>
                  </w:pPr>
                  <w:r w:rsidRPr="00102053">
                    <w:rPr>
                      <w:szCs w:val="21"/>
                    </w:rPr>
                    <w:t>m/s</w:t>
                  </w:r>
                </w:p>
              </w:tc>
              <w:tc>
                <w:tcPr>
                  <w:tcW w:w="6489" w:type="dxa"/>
                  <w:gridSpan w:val="9"/>
                  <w:vAlign w:val="center"/>
                </w:tcPr>
                <w:p w:rsidR="00102053" w:rsidRPr="00102053" w:rsidRDefault="00102053" w:rsidP="00503959">
                  <w:pPr>
                    <w:jc w:val="center"/>
                    <w:rPr>
                      <w:szCs w:val="21"/>
                    </w:rPr>
                  </w:pPr>
                  <w:r w:rsidRPr="00102053">
                    <w:rPr>
                      <w:szCs w:val="21"/>
                    </w:rPr>
                    <w:t>卫生防护距离</w:t>
                  </w:r>
                  <w:r w:rsidRPr="00102053">
                    <w:rPr>
                      <w:szCs w:val="21"/>
                    </w:rPr>
                    <w:t>L</w:t>
                  </w:r>
                  <w:r w:rsidRPr="00102053">
                    <w:rPr>
                      <w:szCs w:val="21"/>
                    </w:rPr>
                    <w:t>，</w:t>
                  </w:r>
                  <w:r w:rsidRPr="00102053">
                    <w:rPr>
                      <w:szCs w:val="21"/>
                    </w:rPr>
                    <w:t>m</w:t>
                  </w:r>
                </w:p>
              </w:tc>
            </w:tr>
            <w:tr w:rsidR="00102053" w:rsidRPr="00102053" w:rsidTr="00102053">
              <w:tc>
                <w:tcPr>
                  <w:tcW w:w="721" w:type="dxa"/>
                  <w:vMerge/>
                  <w:vAlign w:val="center"/>
                </w:tcPr>
                <w:p w:rsidR="00102053" w:rsidRPr="00102053" w:rsidRDefault="00102053" w:rsidP="00102053">
                  <w:pPr>
                    <w:jc w:val="center"/>
                    <w:rPr>
                      <w:sz w:val="24"/>
                    </w:rPr>
                  </w:pPr>
                </w:p>
              </w:tc>
              <w:tc>
                <w:tcPr>
                  <w:tcW w:w="721" w:type="dxa"/>
                  <w:vMerge/>
                  <w:vAlign w:val="center"/>
                </w:tcPr>
                <w:p w:rsidR="00102053" w:rsidRPr="00102053" w:rsidRDefault="00102053" w:rsidP="00102053">
                  <w:pPr>
                    <w:jc w:val="center"/>
                    <w:rPr>
                      <w:sz w:val="24"/>
                    </w:rPr>
                  </w:pPr>
                </w:p>
              </w:tc>
              <w:tc>
                <w:tcPr>
                  <w:tcW w:w="2163" w:type="dxa"/>
                  <w:gridSpan w:val="3"/>
                  <w:vAlign w:val="center"/>
                </w:tcPr>
                <w:p w:rsidR="00102053" w:rsidRPr="00102053" w:rsidRDefault="00102053" w:rsidP="00503959">
                  <w:pPr>
                    <w:jc w:val="center"/>
                    <w:rPr>
                      <w:szCs w:val="21"/>
                    </w:rPr>
                  </w:pPr>
                  <w:r w:rsidRPr="00102053">
                    <w:rPr>
                      <w:szCs w:val="21"/>
                    </w:rPr>
                    <w:t>L≤1000</w:t>
                  </w:r>
                </w:p>
              </w:tc>
              <w:tc>
                <w:tcPr>
                  <w:tcW w:w="2163" w:type="dxa"/>
                  <w:gridSpan w:val="3"/>
                  <w:vAlign w:val="center"/>
                </w:tcPr>
                <w:p w:rsidR="00102053" w:rsidRPr="00102053" w:rsidRDefault="00102053" w:rsidP="00503959">
                  <w:pPr>
                    <w:jc w:val="center"/>
                    <w:rPr>
                      <w:szCs w:val="21"/>
                    </w:rPr>
                  </w:pPr>
                  <w:r w:rsidRPr="00102053">
                    <w:rPr>
                      <w:szCs w:val="21"/>
                    </w:rPr>
                    <w:t>L≤1000</w:t>
                  </w:r>
                </w:p>
              </w:tc>
              <w:tc>
                <w:tcPr>
                  <w:tcW w:w="2163" w:type="dxa"/>
                  <w:gridSpan w:val="3"/>
                  <w:vAlign w:val="center"/>
                </w:tcPr>
                <w:p w:rsidR="00102053" w:rsidRPr="00102053" w:rsidRDefault="00102053" w:rsidP="00503959">
                  <w:pPr>
                    <w:jc w:val="center"/>
                    <w:rPr>
                      <w:szCs w:val="21"/>
                    </w:rPr>
                  </w:pPr>
                  <w:r w:rsidRPr="00102053">
                    <w:rPr>
                      <w:szCs w:val="21"/>
                    </w:rPr>
                    <w:t>L≤1000</w:t>
                  </w:r>
                </w:p>
              </w:tc>
            </w:tr>
            <w:tr w:rsidR="00102053" w:rsidRPr="00102053" w:rsidTr="00102053">
              <w:tc>
                <w:tcPr>
                  <w:tcW w:w="721" w:type="dxa"/>
                  <w:vMerge/>
                  <w:vAlign w:val="center"/>
                </w:tcPr>
                <w:p w:rsidR="00102053" w:rsidRPr="00102053" w:rsidRDefault="00102053" w:rsidP="00102053">
                  <w:pPr>
                    <w:jc w:val="center"/>
                    <w:rPr>
                      <w:sz w:val="24"/>
                    </w:rPr>
                  </w:pPr>
                </w:p>
              </w:tc>
              <w:tc>
                <w:tcPr>
                  <w:tcW w:w="721" w:type="dxa"/>
                  <w:vMerge/>
                  <w:vAlign w:val="center"/>
                </w:tcPr>
                <w:p w:rsidR="00102053" w:rsidRPr="00102053" w:rsidRDefault="00102053" w:rsidP="00102053">
                  <w:pPr>
                    <w:jc w:val="center"/>
                    <w:rPr>
                      <w:sz w:val="24"/>
                    </w:rPr>
                  </w:pPr>
                </w:p>
              </w:tc>
              <w:tc>
                <w:tcPr>
                  <w:tcW w:w="6489" w:type="dxa"/>
                  <w:gridSpan w:val="9"/>
                  <w:vAlign w:val="center"/>
                </w:tcPr>
                <w:p w:rsidR="00102053" w:rsidRPr="00102053" w:rsidRDefault="00102053" w:rsidP="00503959">
                  <w:pPr>
                    <w:pStyle w:val="aff4"/>
                    <w:spacing w:line="240" w:lineRule="auto"/>
                    <w:ind w:firstLine="422"/>
                    <w:jc w:val="center"/>
                    <w:rPr>
                      <w:rFonts w:ascii="Times New Roman" w:eastAsia="宋体" w:hAnsi="Times New Roman"/>
                      <w:b w:val="0"/>
                      <w:sz w:val="21"/>
                      <w:szCs w:val="21"/>
                    </w:rPr>
                  </w:pPr>
                  <w:r w:rsidRPr="00102053">
                    <w:rPr>
                      <w:rFonts w:ascii="Times New Roman" w:eastAsia="宋体" w:hAnsi="Times New Roman"/>
                      <w:b w:val="0"/>
                      <w:sz w:val="21"/>
                      <w:szCs w:val="21"/>
                    </w:rPr>
                    <w:t>工业大气污染源构成类别</w:t>
                  </w:r>
                </w:p>
              </w:tc>
            </w:tr>
            <w:tr w:rsidR="00102053" w:rsidRPr="00102053" w:rsidTr="00102053">
              <w:tc>
                <w:tcPr>
                  <w:tcW w:w="721" w:type="dxa"/>
                  <w:vMerge/>
                  <w:vAlign w:val="center"/>
                </w:tcPr>
                <w:p w:rsidR="00102053" w:rsidRPr="00102053" w:rsidRDefault="00102053" w:rsidP="00102053">
                  <w:pPr>
                    <w:jc w:val="center"/>
                    <w:rPr>
                      <w:sz w:val="24"/>
                    </w:rPr>
                  </w:pPr>
                </w:p>
              </w:tc>
              <w:tc>
                <w:tcPr>
                  <w:tcW w:w="721" w:type="dxa"/>
                  <w:vMerge/>
                  <w:vAlign w:val="center"/>
                </w:tcPr>
                <w:p w:rsidR="00102053" w:rsidRPr="00102053" w:rsidRDefault="00102053" w:rsidP="00102053">
                  <w:pPr>
                    <w:jc w:val="center"/>
                    <w:rPr>
                      <w:sz w:val="24"/>
                    </w:rPr>
                  </w:pPr>
                </w:p>
              </w:tc>
              <w:tc>
                <w:tcPr>
                  <w:tcW w:w="721" w:type="dxa"/>
                  <w:vAlign w:val="center"/>
                </w:tcPr>
                <w:p w:rsidR="00102053" w:rsidRPr="00102053" w:rsidRDefault="00102053" w:rsidP="00503959">
                  <w:pPr>
                    <w:jc w:val="center"/>
                    <w:rPr>
                      <w:szCs w:val="21"/>
                    </w:rPr>
                  </w:pPr>
                  <w:r w:rsidRPr="00102053">
                    <w:rPr>
                      <w:szCs w:val="21"/>
                    </w:rPr>
                    <w:t>Ⅰ</w:t>
                  </w:r>
                </w:p>
              </w:tc>
              <w:tc>
                <w:tcPr>
                  <w:tcW w:w="721" w:type="dxa"/>
                  <w:vAlign w:val="center"/>
                </w:tcPr>
                <w:p w:rsidR="00102053" w:rsidRPr="00102053" w:rsidRDefault="00102053" w:rsidP="00503959">
                  <w:pPr>
                    <w:jc w:val="center"/>
                    <w:rPr>
                      <w:szCs w:val="21"/>
                    </w:rPr>
                  </w:pPr>
                  <w:r w:rsidRPr="00102053">
                    <w:rPr>
                      <w:szCs w:val="21"/>
                    </w:rPr>
                    <w:t>Ⅱ</w:t>
                  </w:r>
                </w:p>
              </w:tc>
              <w:tc>
                <w:tcPr>
                  <w:tcW w:w="721" w:type="dxa"/>
                  <w:vAlign w:val="center"/>
                </w:tcPr>
                <w:p w:rsidR="00102053" w:rsidRPr="00102053" w:rsidRDefault="00102053" w:rsidP="00503959">
                  <w:pPr>
                    <w:jc w:val="center"/>
                    <w:rPr>
                      <w:szCs w:val="21"/>
                    </w:rPr>
                  </w:pPr>
                  <w:r w:rsidRPr="00102053">
                    <w:rPr>
                      <w:szCs w:val="21"/>
                    </w:rPr>
                    <w:t>Ⅲ</w:t>
                  </w:r>
                </w:p>
              </w:tc>
              <w:tc>
                <w:tcPr>
                  <w:tcW w:w="721" w:type="dxa"/>
                  <w:vAlign w:val="center"/>
                </w:tcPr>
                <w:p w:rsidR="00102053" w:rsidRPr="00102053" w:rsidRDefault="00102053" w:rsidP="00503959">
                  <w:pPr>
                    <w:jc w:val="center"/>
                    <w:rPr>
                      <w:szCs w:val="21"/>
                    </w:rPr>
                  </w:pPr>
                  <w:r w:rsidRPr="00102053">
                    <w:rPr>
                      <w:szCs w:val="21"/>
                    </w:rPr>
                    <w:t>Ⅰ</w:t>
                  </w:r>
                </w:p>
              </w:tc>
              <w:tc>
                <w:tcPr>
                  <w:tcW w:w="721" w:type="dxa"/>
                  <w:vAlign w:val="center"/>
                </w:tcPr>
                <w:p w:rsidR="00102053" w:rsidRPr="00102053" w:rsidRDefault="00102053" w:rsidP="00503959">
                  <w:pPr>
                    <w:jc w:val="center"/>
                    <w:rPr>
                      <w:szCs w:val="21"/>
                    </w:rPr>
                  </w:pPr>
                  <w:r w:rsidRPr="00102053">
                    <w:rPr>
                      <w:szCs w:val="21"/>
                    </w:rPr>
                    <w:t>Ⅱ</w:t>
                  </w:r>
                </w:p>
              </w:tc>
              <w:tc>
                <w:tcPr>
                  <w:tcW w:w="721" w:type="dxa"/>
                  <w:vAlign w:val="center"/>
                </w:tcPr>
                <w:p w:rsidR="00102053" w:rsidRPr="00102053" w:rsidRDefault="00102053" w:rsidP="00503959">
                  <w:pPr>
                    <w:jc w:val="center"/>
                    <w:rPr>
                      <w:szCs w:val="21"/>
                    </w:rPr>
                  </w:pPr>
                  <w:r w:rsidRPr="00102053">
                    <w:rPr>
                      <w:szCs w:val="21"/>
                    </w:rPr>
                    <w:t>Ⅲ</w:t>
                  </w:r>
                </w:p>
              </w:tc>
              <w:tc>
                <w:tcPr>
                  <w:tcW w:w="721" w:type="dxa"/>
                  <w:vAlign w:val="center"/>
                </w:tcPr>
                <w:p w:rsidR="00102053" w:rsidRPr="00102053" w:rsidRDefault="00102053" w:rsidP="00503959">
                  <w:pPr>
                    <w:jc w:val="center"/>
                    <w:rPr>
                      <w:szCs w:val="21"/>
                    </w:rPr>
                  </w:pPr>
                  <w:r w:rsidRPr="00102053">
                    <w:rPr>
                      <w:szCs w:val="21"/>
                    </w:rPr>
                    <w:t>Ⅰ</w:t>
                  </w:r>
                </w:p>
              </w:tc>
              <w:tc>
                <w:tcPr>
                  <w:tcW w:w="721" w:type="dxa"/>
                  <w:vAlign w:val="center"/>
                </w:tcPr>
                <w:p w:rsidR="00102053" w:rsidRPr="00102053" w:rsidRDefault="00102053" w:rsidP="00503959">
                  <w:pPr>
                    <w:jc w:val="center"/>
                    <w:rPr>
                      <w:szCs w:val="21"/>
                    </w:rPr>
                  </w:pPr>
                  <w:r w:rsidRPr="00102053">
                    <w:rPr>
                      <w:szCs w:val="21"/>
                    </w:rPr>
                    <w:t>Ⅱ</w:t>
                  </w:r>
                </w:p>
              </w:tc>
              <w:tc>
                <w:tcPr>
                  <w:tcW w:w="721" w:type="dxa"/>
                  <w:vAlign w:val="center"/>
                </w:tcPr>
                <w:p w:rsidR="00102053" w:rsidRPr="00102053" w:rsidRDefault="00102053" w:rsidP="00503959">
                  <w:pPr>
                    <w:jc w:val="center"/>
                    <w:rPr>
                      <w:szCs w:val="21"/>
                    </w:rPr>
                  </w:pPr>
                  <w:r w:rsidRPr="00102053">
                    <w:rPr>
                      <w:szCs w:val="21"/>
                    </w:rPr>
                    <w:t>Ⅲ</w:t>
                  </w:r>
                </w:p>
              </w:tc>
            </w:tr>
            <w:tr w:rsidR="00102053" w:rsidRPr="00102053" w:rsidTr="00102053">
              <w:tc>
                <w:tcPr>
                  <w:tcW w:w="721" w:type="dxa"/>
                  <w:vMerge w:val="restart"/>
                  <w:vAlign w:val="center"/>
                </w:tcPr>
                <w:p w:rsidR="00102053" w:rsidRPr="00102053" w:rsidRDefault="00102053" w:rsidP="00102053">
                  <w:pPr>
                    <w:jc w:val="center"/>
                    <w:rPr>
                      <w:szCs w:val="21"/>
                    </w:rPr>
                  </w:pPr>
                  <w:r w:rsidRPr="00102053">
                    <w:rPr>
                      <w:szCs w:val="21"/>
                    </w:rPr>
                    <w:t>A</w:t>
                  </w:r>
                </w:p>
              </w:tc>
              <w:tc>
                <w:tcPr>
                  <w:tcW w:w="721" w:type="dxa"/>
                  <w:vAlign w:val="center"/>
                </w:tcPr>
                <w:p w:rsidR="00102053" w:rsidRPr="00102053" w:rsidRDefault="00102053" w:rsidP="00102053">
                  <w:pPr>
                    <w:jc w:val="center"/>
                    <w:rPr>
                      <w:szCs w:val="21"/>
                    </w:rPr>
                  </w:pPr>
                  <w:r w:rsidRPr="00102053">
                    <w:rPr>
                      <w:szCs w:val="21"/>
                    </w:rPr>
                    <w:t>＜</w:t>
                  </w:r>
                  <w:r w:rsidRPr="00102053">
                    <w:rPr>
                      <w:szCs w:val="21"/>
                    </w:rPr>
                    <w:t>2</w:t>
                  </w:r>
                </w:p>
              </w:tc>
              <w:tc>
                <w:tcPr>
                  <w:tcW w:w="721" w:type="dxa"/>
                  <w:vAlign w:val="center"/>
                </w:tcPr>
                <w:p w:rsidR="00102053" w:rsidRPr="00102053" w:rsidRDefault="00102053" w:rsidP="00503959">
                  <w:pPr>
                    <w:jc w:val="center"/>
                    <w:rPr>
                      <w:szCs w:val="21"/>
                    </w:rPr>
                  </w:pPr>
                  <w:r w:rsidRPr="00102053">
                    <w:rPr>
                      <w:szCs w:val="21"/>
                    </w:rPr>
                    <w:t>400</w:t>
                  </w:r>
                </w:p>
              </w:tc>
              <w:tc>
                <w:tcPr>
                  <w:tcW w:w="721" w:type="dxa"/>
                  <w:vAlign w:val="center"/>
                </w:tcPr>
                <w:p w:rsidR="00102053" w:rsidRPr="00102053" w:rsidRDefault="00102053" w:rsidP="00503959">
                  <w:pPr>
                    <w:jc w:val="center"/>
                    <w:rPr>
                      <w:szCs w:val="21"/>
                    </w:rPr>
                  </w:pPr>
                  <w:r w:rsidRPr="00102053">
                    <w:rPr>
                      <w:szCs w:val="21"/>
                    </w:rPr>
                    <w:t>400</w:t>
                  </w:r>
                </w:p>
              </w:tc>
              <w:tc>
                <w:tcPr>
                  <w:tcW w:w="721" w:type="dxa"/>
                  <w:vAlign w:val="center"/>
                </w:tcPr>
                <w:p w:rsidR="00102053" w:rsidRPr="00102053" w:rsidRDefault="00102053" w:rsidP="00503959">
                  <w:pPr>
                    <w:jc w:val="center"/>
                    <w:rPr>
                      <w:szCs w:val="21"/>
                    </w:rPr>
                  </w:pPr>
                  <w:r w:rsidRPr="00102053">
                    <w:rPr>
                      <w:szCs w:val="21"/>
                    </w:rPr>
                    <w:t>400</w:t>
                  </w:r>
                </w:p>
              </w:tc>
              <w:tc>
                <w:tcPr>
                  <w:tcW w:w="721" w:type="dxa"/>
                  <w:vAlign w:val="center"/>
                </w:tcPr>
                <w:p w:rsidR="00102053" w:rsidRPr="00102053" w:rsidRDefault="00102053" w:rsidP="00503959">
                  <w:pPr>
                    <w:jc w:val="center"/>
                    <w:rPr>
                      <w:szCs w:val="21"/>
                    </w:rPr>
                  </w:pPr>
                  <w:r w:rsidRPr="00102053">
                    <w:rPr>
                      <w:szCs w:val="21"/>
                    </w:rPr>
                    <w:t>400</w:t>
                  </w:r>
                </w:p>
              </w:tc>
              <w:tc>
                <w:tcPr>
                  <w:tcW w:w="721" w:type="dxa"/>
                  <w:vAlign w:val="center"/>
                </w:tcPr>
                <w:p w:rsidR="00102053" w:rsidRPr="00102053" w:rsidRDefault="00102053" w:rsidP="00503959">
                  <w:pPr>
                    <w:jc w:val="center"/>
                    <w:rPr>
                      <w:szCs w:val="21"/>
                    </w:rPr>
                  </w:pPr>
                  <w:r w:rsidRPr="00102053">
                    <w:rPr>
                      <w:szCs w:val="21"/>
                    </w:rPr>
                    <w:t>400</w:t>
                  </w:r>
                </w:p>
              </w:tc>
              <w:tc>
                <w:tcPr>
                  <w:tcW w:w="721" w:type="dxa"/>
                  <w:vAlign w:val="center"/>
                </w:tcPr>
                <w:p w:rsidR="00102053" w:rsidRPr="00102053" w:rsidRDefault="00102053" w:rsidP="00503959">
                  <w:pPr>
                    <w:jc w:val="center"/>
                    <w:rPr>
                      <w:szCs w:val="21"/>
                    </w:rPr>
                  </w:pPr>
                  <w:r w:rsidRPr="00102053">
                    <w:rPr>
                      <w:szCs w:val="21"/>
                    </w:rPr>
                    <w:t>400</w:t>
                  </w:r>
                </w:p>
              </w:tc>
              <w:tc>
                <w:tcPr>
                  <w:tcW w:w="721" w:type="dxa"/>
                  <w:vAlign w:val="center"/>
                </w:tcPr>
                <w:p w:rsidR="00102053" w:rsidRPr="00102053" w:rsidRDefault="00102053" w:rsidP="00503959">
                  <w:pPr>
                    <w:jc w:val="center"/>
                    <w:rPr>
                      <w:szCs w:val="21"/>
                    </w:rPr>
                  </w:pPr>
                  <w:r w:rsidRPr="00102053">
                    <w:rPr>
                      <w:szCs w:val="21"/>
                    </w:rPr>
                    <w:t>80</w:t>
                  </w:r>
                </w:p>
              </w:tc>
              <w:tc>
                <w:tcPr>
                  <w:tcW w:w="721" w:type="dxa"/>
                  <w:vAlign w:val="center"/>
                </w:tcPr>
                <w:p w:rsidR="00102053" w:rsidRPr="00102053" w:rsidRDefault="00102053" w:rsidP="00503959">
                  <w:pPr>
                    <w:jc w:val="center"/>
                    <w:rPr>
                      <w:szCs w:val="21"/>
                    </w:rPr>
                  </w:pPr>
                  <w:r w:rsidRPr="00102053">
                    <w:rPr>
                      <w:szCs w:val="21"/>
                    </w:rPr>
                    <w:t>80</w:t>
                  </w:r>
                </w:p>
              </w:tc>
              <w:tc>
                <w:tcPr>
                  <w:tcW w:w="721" w:type="dxa"/>
                  <w:vAlign w:val="center"/>
                </w:tcPr>
                <w:p w:rsidR="00102053" w:rsidRPr="00102053" w:rsidRDefault="00102053" w:rsidP="00503959">
                  <w:pPr>
                    <w:jc w:val="center"/>
                    <w:rPr>
                      <w:szCs w:val="21"/>
                    </w:rPr>
                  </w:pPr>
                  <w:r w:rsidRPr="00102053">
                    <w:rPr>
                      <w:szCs w:val="21"/>
                    </w:rPr>
                    <w:t>80</w:t>
                  </w:r>
                </w:p>
              </w:tc>
            </w:tr>
            <w:tr w:rsidR="00102053" w:rsidRPr="00102053" w:rsidTr="00102053">
              <w:tc>
                <w:tcPr>
                  <w:tcW w:w="721" w:type="dxa"/>
                  <w:vMerge/>
                  <w:vAlign w:val="center"/>
                </w:tcPr>
                <w:p w:rsidR="00102053" w:rsidRPr="00102053" w:rsidRDefault="00102053" w:rsidP="00102053">
                  <w:pPr>
                    <w:jc w:val="center"/>
                    <w:rPr>
                      <w:sz w:val="24"/>
                    </w:rPr>
                  </w:pPr>
                </w:p>
              </w:tc>
              <w:tc>
                <w:tcPr>
                  <w:tcW w:w="721" w:type="dxa"/>
                  <w:vAlign w:val="center"/>
                </w:tcPr>
                <w:p w:rsidR="00102053" w:rsidRPr="00102053" w:rsidRDefault="00102053" w:rsidP="00102053">
                  <w:pPr>
                    <w:jc w:val="center"/>
                    <w:rPr>
                      <w:sz w:val="24"/>
                    </w:rPr>
                  </w:pPr>
                  <w:r w:rsidRPr="00102053">
                    <w:rPr>
                      <w:szCs w:val="21"/>
                    </w:rPr>
                    <w:t>2</w:t>
                  </w:r>
                  <w:r w:rsidRPr="00102053">
                    <w:rPr>
                      <w:szCs w:val="21"/>
                    </w:rPr>
                    <w:t>～</w:t>
                  </w:r>
                  <w:r w:rsidRPr="00102053">
                    <w:rPr>
                      <w:szCs w:val="21"/>
                    </w:rPr>
                    <w:t>4</w:t>
                  </w:r>
                </w:p>
              </w:tc>
              <w:tc>
                <w:tcPr>
                  <w:tcW w:w="721" w:type="dxa"/>
                  <w:vAlign w:val="center"/>
                </w:tcPr>
                <w:p w:rsidR="00102053" w:rsidRPr="00102053" w:rsidRDefault="00102053" w:rsidP="00503959">
                  <w:pPr>
                    <w:jc w:val="center"/>
                    <w:rPr>
                      <w:szCs w:val="21"/>
                    </w:rPr>
                  </w:pPr>
                  <w:r w:rsidRPr="00102053">
                    <w:rPr>
                      <w:szCs w:val="21"/>
                    </w:rPr>
                    <w:t>700</w:t>
                  </w:r>
                </w:p>
              </w:tc>
              <w:tc>
                <w:tcPr>
                  <w:tcW w:w="721" w:type="dxa"/>
                  <w:vAlign w:val="center"/>
                </w:tcPr>
                <w:p w:rsidR="00102053" w:rsidRPr="00102053" w:rsidRDefault="00102053" w:rsidP="00503959">
                  <w:pPr>
                    <w:jc w:val="center"/>
                    <w:rPr>
                      <w:szCs w:val="21"/>
                    </w:rPr>
                  </w:pPr>
                  <w:r w:rsidRPr="00102053">
                    <w:rPr>
                      <w:szCs w:val="21"/>
                    </w:rPr>
                    <w:t>470</w:t>
                  </w:r>
                </w:p>
              </w:tc>
              <w:tc>
                <w:tcPr>
                  <w:tcW w:w="721" w:type="dxa"/>
                  <w:vAlign w:val="center"/>
                </w:tcPr>
                <w:p w:rsidR="00102053" w:rsidRPr="00102053" w:rsidRDefault="00102053" w:rsidP="00503959">
                  <w:pPr>
                    <w:jc w:val="center"/>
                    <w:rPr>
                      <w:szCs w:val="21"/>
                    </w:rPr>
                  </w:pPr>
                  <w:r w:rsidRPr="00102053">
                    <w:rPr>
                      <w:szCs w:val="21"/>
                    </w:rPr>
                    <w:t>350</w:t>
                  </w:r>
                </w:p>
              </w:tc>
              <w:tc>
                <w:tcPr>
                  <w:tcW w:w="721" w:type="dxa"/>
                  <w:vAlign w:val="center"/>
                </w:tcPr>
                <w:p w:rsidR="00102053" w:rsidRPr="00102053" w:rsidRDefault="00102053" w:rsidP="00503959">
                  <w:pPr>
                    <w:jc w:val="center"/>
                    <w:rPr>
                      <w:szCs w:val="21"/>
                    </w:rPr>
                  </w:pPr>
                  <w:r w:rsidRPr="00102053">
                    <w:rPr>
                      <w:szCs w:val="21"/>
                    </w:rPr>
                    <w:t>700</w:t>
                  </w:r>
                </w:p>
              </w:tc>
              <w:tc>
                <w:tcPr>
                  <w:tcW w:w="721" w:type="dxa"/>
                  <w:vAlign w:val="center"/>
                </w:tcPr>
                <w:p w:rsidR="00102053" w:rsidRPr="00102053" w:rsidRDefault="00102053" w:rsidP="00503959">
                  <w:pPr>
                    <w:jc w:val="center"/>
                    <w:rPr>
                      <w:szCs w:val="21"/>
                    </w:rPr>
                  </w:pPr>
                  <w:r w:rsidRPr="00102053">
                    <w:rPr>
                      <w:szCs w:val="21"/>
                    </w:rPr>
                    <w:t>470</w:t>
                  </w:r>
                </w:p>
              </w:tc>
              <w:tc>
                <w:tcPr>
                  <w:tcW w:w="721" w:type="dxa"/>
                  <w:vAlign w:val="center"/>
                </w:tcPr>
                <w:p w:rsidR="00102053" w:rsidRPr="00102053" w:rsidRDefault="00102053" w:rsidP="00503959">
                  <w:pPr>
                    <w:jc w:val="center"/>
                    <w:rPr>
                      <w:szCs w:val="21"/>
                    </w:rPr>
                  </w:pPr>
                  <w:r w:rsidRPr="00102053">
                    <w:rPr>
                      <w:szCs w:val="21"/>
                    </w:rPr>
                    <w:t>350</w:t>
                  </w:r>
                </w:p>
              </w:tc>
              <w:tc>
                <w:tcPr>
                  <w:tcW w:w="721" w:type="dxa"/>
                  <w:vAlign w:val="center"/>
                </w:tcPr>
                <w:p w:rsidR="00102053" w:rsidRPr="00102053" w:rsidRDefault="00102053" w:rsidP="00503959">
                  <w:pPr>
                    <w:jc w:val="center"/>
                    <w:rPr>
                      <w:szCs w:val="21"/>
                    </w:rPr>
                  </w:pPr>
                  <w:r w:rsidRPr="00102053">
                    <w:rPr>
                      <w:szCs w:val="21"/>
                    </w:rPr>
                    <w:t>380</w:t>
                  </w:r>
                </w:p>
              </w:tc>
              <w:tc>
                <w:tcPr>
                  <w:tcW w:w="721" w:type="dxa"/>
                  <w:vAlign w:val="center"/>
                </w:tcPr>
                <w:p w:rsidR="00102053" w:rsidRPr="00102053" w:rsidRDefault="00102053" w:rsidP="00503959">
                  <w:pPr>
                    <w:jc w:val="center"/>
                    <w:rPr>
                      <w:szCs w:val="21"/>
                    </w:rPr>
                  </w:pPr>
                  <w:r w:rsidRPr="00102053">
                    <w:rPr>
                      <w:szCs w:val="21"/>
                    </w:rPr>
                    <w:t>250</w:t>
                  </w:r>
                </w:p>
              </w:tc>
              <w:tc>
                <w:tcPr>
                  <w:tcW w:w="721" w:type="dxa"/>
                  <w:vAlign w:val="center"/>
                </w:tcPr>
                <w:p w:rsidR="00102053" w:rsidRPr="00102053" w:rsidRDefault="00102053" w:rsidP="00503959">
                  <w:pPr>
                    <w:jc w:val="center"/>
                    <w:rPr>
                      <w:szCs w:val="21"/>
                    </w:rPr>
                  </w:pPr>
                  <w:r w:rsidRPr="00102053">
                    <w:rPr>
                      <w:szCs w:val="21"/>
                    </w:rPr>
                    <w:t>190</w:t>
                  </w:r>
                </w:p>
              </w:tc>
            </w:tr>
            <w:tr w:rsidR="00102053" w:rsidRPr="00102053" w:rsidTr="00102053">
              <w:tc>
                <w:tcPr>
                  <w:tcW w:w="721" w:type="dxa"/>
                  <w:vMerge/>
                  <w:vAlign w:val="center"/>
                </w:tcPr>
                <w:p w:rsidR="00102053" w:rsidRPr="00102053" w:rsidRDefault="00102053" w:rsidP="00102053">
                  <w:pPr>
                    <w:jc w:val="center"/>
                    <w:rPr>
                      <w:sz w:val="24"/>
                    </w:rPr>
                  </w:pPr>
                </w:p>
              </w:tc>
              <w:tc>
                <w:tcPr>
                  <w:tcW w:w="721" w:type="dxa"/>
                  <w:vAlign w:val="center"/>
                </w:tcPr>
                <w:p w:rsidR="00102053" w:rsidRPr="00102053" w:rsidRDefault="00102053" w:rsidP="00102053">
                  <w:pPr>
                    <w:jc w:val="center"/>
                    <w:rPr>
                      <w:sz w:val="24"/>
                    </w:rPr>
                  </w:pPr>
                  <w:r w:rsidRPr="00102053">
                    <w:rPr>
                      <w:szCs w:val="21"/>
                    </w:rPr>
                    <w:t>＞</w:t>
                  </w:r>
                  <w:r w:rsidRPr="00102053">
                    <w:rPr>
                      <w:szCs w:val="21"/>
                    </w:rPr>
                    <w:t>4</w:t>
                  </w:r>
                </w:p>
              </w:tc>
              <w:tc>
                <w:tcPr>
                  <w:tcW w:w="721" w:type="dxa"/>
                  <w:vAlign w:val="center"/>
                </w:tcPr>
                <w:p w:rsidR="00102053" w:rsidRPr="00102053" w:rsidRDefault="00102053" w:rsidP="00503959">
                  <w:pPr>
                    <w:jc w:val="center"/>
                    <w:rPr>
                      <w:szCs w:val="21"/>
                    </w:rPr>
                  </w:pPr>
                  <w:r w:rsidRPr="00102053">
                    <w:rPr>
                      <w:szCs w:val="21"/>
                    </w:rPr>
                    <w:t>530</w:t>
                  </w:r>
                </w:p>
              </w:tc>
              <w:tc>
                <w:tcPr>
                  <w:tcW w:w="721" w:type="dxa"/>
                  <w:vAlign w:val="center"/>
                </w:tcPr>
                <w:p w:rsidR="00102053" w:rsidRPr="00102053" w:rsidRDefault="00102053" w:rsidP="00503959">
                  <w:pPr>
                    <w:jc w:val="center"/>
                    <w:rPr>
                      <w:szCs w:val="21"/>
                    </w:rPr>
                  </w:pPr>
                  <w:r w:rsidRPr="00102053">
                    <w:rPr>
                      <w:szCs w:val="21"/>
                    </w:rPr>
                    <w:t>350</w:t>
                  </w:r>
                </w:p>
              </w:tc>
              <w:tc>
                <w:tcPr>
                  <w:tcW w:w="721" w:type="dxa"/>
                  <w:vAlign w:val="center"/>
                </w:tcPr>
                <w:p w:rsidR="00102053" w:rsidRPr="00102053" w:rsidRDefault="00102053" w:rsidP="00503959">
                  <w:pPr>
                    <w:jc w:val="center"/>
                    <w:rPr>
                      <w:szCs w:val="21"/>
                    </w:rPr>
                  </w:pPr>
                  <w:r w:rsidRPr="00102053">
                    <w:rPr>
                      <w:szCs w:val="21"/>
                    </w:rPr>
                    <w:t>260</w:t>
                  </w:r>
                </w:p>
              </w:tc>
              <w:tc>
                <w:tcPr>
                  <w:tcW w:w="721" w:type="dxa"/>
                  <w:vAlign w:val="center"/>
                </w:tcPr>
                <w:p w:rsidR="00102053" w:rsidRPr="00102053" w:rsidRDefault="00102053" w:rsidP="00503959">
                  <w:pPr>
                    <w:jc w:val="center"/>
                    <w:rPr>
                      <w:szCs w:val="21"/>
                    </w:rPr>
                  </w:pPr>
                  <w:r w:rsidRPr="00102053">
                    <w:rPr>
                      <w:szCs w:val="21"/>
                    </w:rPr>
                    <w:t>530</w:t>
                  </w:r>
                </w:p>
              </w:tc>
              <w:tc>
                <w:tcPr>
                  <w:tcW w:w="721" w:type="dxa"/>
                  <w:vAlign w:val="center"/>
                </w:tcPr>
                <w:p w:rsidR="00102053" w:rsidRPr="00102053" w:rsidRDefault="00102053" w:rsidP="00503959">
                  <w:pPr>
                    <w:jc w:val="center"/>
                    <w:rPr>
                      <w:szCs w:val="21"/>
                    </w:rPr>
                  </w:pPr>
                  <w:r w:rsidRPr="00102053">
                    <w:rPr>
                      <w:szCs w:val="21"/>
                    </w:rPr>
                    <w:t>350</w:t>
                  </w:r>
                </w:p>
              </w:tc>
              <w:tc>
                <w:tcPr>
                  <w:tcW w:w="721" w:type="dxa"/>
                  <w:vAlign w:val="center"/>
                </w:tcPr>
                <w:p w:rsidR="00102053" w:rsidRPr="00102053" w:rsidRDefault="00102053" w:rsidP="00503959">
                  <w:pPr>
                    <w:jc w:val="center"/>
                    <w:rPr>
                      <w:szCs w:val="21"/>
                    </w:rPr>
                  </w:pPr>
                  <w:r w:rsidRPr="00102053">
                    <w:rPr>
                      <w:szCs w:val="21"/>
                    </w:rPr>
                    <w:t>260</w:t>
                  </w:r>
                </w:p>
              </w:tc>
              <w:tc>
                <w:tcPr>
                  <w:tcW w:w="721" w:type="dxa"/>
                  <w:vAlign w:val="center"/>
                </w:tcPr>
                <w:p w:rsidR="00102053" w:rsidRPr="00102053" w:rsidRDefault="00102053" w:rsidP="00503959">
                  <w:pPr>
                    <w:jc w:val="center"/>
                    <w:rPr>
                      <w:szCs w:val="21"/>
                    </w:rPr>
                  </w:pPr>
                  <w:r w:rsidRPr="00102053">
                    <w:rPr>
                      <w:szCs w:val="21"/>
                    </w:rPr>
                    <w:t>290</w:t>
                  </w:r>
                </w:p>
              </w:tc>
              <w:tc>
                <w:tcPr>
                  <w:tcW w:w="721" w:type="dxa"/>
                  <w:vAlign w:val="center"/>
                </w:tcPr>
                <w:p w:rsidR="00102053" w:rsidRPr="00102053" w:rsidRDefault="00102053" w:rsidP="00503959">
                  <w:pPr>
                    <w:jc w:val="center"/>
                    <w:rPr>
                      <w:szCs w:val="21"/>
                    </w:rPr>
                  </w:pPr>
                  <w:r w:rsidRPr="00102053">
                    <w:rPr>
                      <w:szCs w:val="21"/>
                    </w:rPr>
                    <w:t>190</w:t>
                  </w:r>
                </w:p>
              </w:tc>
              <w:tc>
                <w:tcPr>
                  <w:tcW w:w="721" w:type="dxa"/>
                  <w:vAlign w:val="center"/>
                </w:tcPr>
                <w:p w:rsidR="00102053" w:rsidRPr="00102053" w:rsidRDefault="00102053" w:rsidP="00503959">
                  <w:pPr>
                    <w:jc w:val="center"/>
                    <w:rPr>
                      <w:szCs w:val="21"/>
                    </w:rPr>
                  </w:pPr>
                  <w:r w:rsidRPr="00102053">
                    <w:rPr>
                      <w:szCs w:val="21"/>
                    </w:rPr>
                    <w:t>140</w:t>
                  </w:r>
                </w:p>
              </w:tc>
            </w:tr>
            <w:tr w:rsidR="00102053" w:rsidRPr="00102053" w:rsidTr="00102053">
              <w:tc>
                <w:tcPr>
                  <w:tcW w:w="721" w:type="dxa"/>
                  <w:vMerge w:val="restart"/>
                  <w:vAlign w:val="center"/>
                </w:tcPr>
                <w:p w:rsidR="00102053" w:rsidRPr="00102053" w:rsidRDefault="00102053" w:rsidP="00102053">
                  <w:pPr>
                    <w:jc w:val="center"/>
                    <w:rPr>
                      <w:szCs w:val="21"/>
                    </w:rPr>
                  </w:pPr>
                  <w:r w:rsidRPr="00102053">
                    <w:rPr>
                      <w:szCs w:val="21"/>
                    </w:rPr>
                    <w:t>B</w:t>
                  </w:r>
                </w:p>
              </w:tc>
              <w:tc>
                <w:tcPr>
                  <w:tcW w:w="721" w:type="dxa"/>
                  <w:vAlign w:val="center"/>
                </w:tcPr>
                <w:p w:rsidR="00102053" w:rsidRPr="00102053" w:rsidRDefault="00102053" w:rsidP="00102053">
                  <w:pPr>
                    <w:jc w:val="center"/>
                    <w:rPr>
                      <w:szCs w:val="21"/>
                    </w:rPr>
                  </w:pPr>
                  <w:r w:rsidRPr="00102053">
                    <w:rPr>
                      <w:szCs w:val="21"/>
                    </w:rPr>
                    <w:t>＜</w:t>
                  </w:r>
                  <w:r w:rsidRPr="00102053">
                    <w:rPr>
                      <w:szCs w:val="21"/>
                    </w:rPr>
                    <w:t>2</w:t>
                  </w:r>
                </w:p>
              </w:tc>
              <w:tc>
                <w:tcPr>
                  <w:tcW w:w="2163" w:type="dxa"/>
                  <w:gridSpan w:val="3"/>
                  <w:vAlign w:val="center"/>
                </w:tcPr>
                <w:p w:rsidR="00102053" w:rsidRPr="00102053" w:rsidRDefault="00102053" w:rsidP="00503959">
                  <w:pPr>
                    <w:jc w:val="center"/>
                    <w:rPr>
                      <w:szCs w:val="21"/>
                    </w:rPr>
                  </w:pPr>
                  <w:r w:rsidRPr="00102053">
                    <w:rPr>
                      <w:szCs w:val="21"/>
                    </w:rPr>
                    <w:t>0.01</w:t>
                  </w:r>
                </w:p>
              </w:tc>
              <w:tc>
                <w:tcPr>
                  <w:tcW w:w="2163" w:type="dxa"/>
                  <w:gridSpan w:val="3"/>
                  <w:vAlign w:val="center"/>
                </w:tcPr>
                <w:p w:rsidR="00102053" w:rsidRPr="00102053" w:rsidRDefault="00102053" w:rsidP="00503959">
                  <w:pPr>
                    <w:jc w:val="center"/>
                    <w:rPr>
                      <w:szCs w:val="21"/>
                    </w:rPr>
                  </w:pPr>
                  <w:r w:rsidRPr="00102053">
                    <w:rPr>
                      <w:szCs w:val="21"/>
                    </w:rPr>
                    <w:t>0.015</w:t>
                  </w:r>
                </w:p>
              </w:tc>
              <w:tc>
                <w:tcPr>
                  <w:tcW w:w="2163" w:type="dxa"/>
                  <w:gridSpan w:val="3"/>
                  <w:vAlign w:val="center"/>
                </w:tcPr>
                <w:p w:rsidR="00102053" w:rsidRPr="00102053" w:rsidRDefault="00102053" w:rsidP="00503959">
                  <w:pPr>
                    <w:jc w:val="center"/>
                    <w:rPr>
                      <w:szCs w:val="21"/>
                    </w:rPr>
                  </w:pPr>
                  <w:r w:rsidRPr="00102053">
                    <w:rPr>
                      <w:szCs w:val="21"/>
                    </w:rPr>
                    <w:t>0.015</w:t>
                  </w:r>
                </w:p>
              </w:tc>
            </w:tr>
            <w:tr w:rsidR="00102053" w:rsidRPr="00102053" w:rsidTr="00102053">
              <w:tc>
                <w:tcPr>
                  <w:tcW w:w="721" w:type="dxa"/>
                  <w:vMerge/>
                  <w:vAlign w:val="center"/>
                </w:tcPr>
                <w:p w:rsidR="00102053" w:rsidRPr="00102053" w:rsidRDefault="00102053" w:rsidP="00102053">
                  <w:pPr>
                    <w:jc w:val="center"/>
                    <w:rPr>
                      <w:sz w:val="24"/>
                    </w:rPr>
                  </w:pPr>
                </w:p>
              </w:tc>
              <w:tc>
                <w:tcPr>
                  <w:tcW w:w="721" w:type="dxa"/>
                  <w:vAlign w:val="center"/>
                </w:tcPr>
                <w:p w:rsidR="00102053" w:rsidRPr="00102053" w:rsidRDefault="00102053" w:rsidP="00102053">
                  <w:pPr>
                    <w:jc w:val="center"/>
                    <w:rPr>
                      <w:sz w:val="24"/>
                    </w:rPr>
                  </w:pPr>
                  <w:r w:rsidRPr="00102053">
                    <w:rPr>
                      <w:szCs w:val="21"/>
                    </w:rPr>
                    <w:t>＞</w:t>
                  </w:r>
                  <w:r w:rsidRPr="00102053">
                    <w:rPr>
                      <w:szCs w:val="21"/>
                    </w:rPr>
                    <w:t>2</w:t>
                  </w:r>
                </w:p>
              </w:tc>
              <w:tc>
                <w:tcPr>
                  <w:tcW w:w="2163" w:type="dxa"/>
                  <w:gridSpan w:val="3"/>
                  <w:vAlign w:val="center"/>
                </w:tcPr>
                <w:p w:rsidR="00102053" w:rsidRPr="00102053" w:rsidRDefault="00102053" w:rsidP="00503959">
                  <w:pPr>
                    <w:jc w:val="center"/>
                    <w:rPr>
                      <w:szCs w:val="21"/>
                    </w:rPr>
                  </w:pPr>
                  <w:r w:rsidRPr="00102053">
                    <w:rPr>
                      <w:szCs w:val="21"/>
                    </w:rPr>
                    <w:t>0.021</w:t>
                  </w:r>
                </w:p>
              </w:tc>
              <w:tc>
                <w:tcPr>
                  <w:tcW w:w="2163" w:type="dxa"/>
                  <w:gridSpan w:val="3"/>
                  <w:vAlign w:val="center"/>
                </w:tcPr>
                <w:p w:rsidR="00102053" w:rsidRPr="00102053" w:rsidRDefault="00102053" w:rsidP="00503959">
                  <w:pPr>
                    <w:jc w:val="center"/>
                    <w:rPr>
                      <w:szCs w:val="21"/>
                    </w:rPr>
                  </w:pPr>
                  <w:r w:rsidRPr="00102053">
                    <w:rPr>
                      <w:szCs w:val="21"/>
                    </w:rPr>
                    <w:t>0.036</w:t>
                  </w:r>
                </w:p>
              </w:tc>
              <w:tc>
                <w:tcPr>
                  <w:tcW w:w="2163" w:type="dxa"/>
                  <w:gridSpan w:val="3"/>
                  <w:vAlign w:val="center"/>
                </w:tcPr>
                <w:p w:rsidR="00102053" w:rsidRPr="00102053" w:rsidRDefault="00102053" w:rsidP="00503959">
                  <w:pPr>
                    <w:jc w:val="center"/>
                    <w:rPr>
                      <w:szCs w:val="21"/>
                    </w:rPr>
                  </w:pPr>
                  <w:r w:rsidRPr="00102053">
                    <w:rPr>
                      <w:szCs w:val="21"/>
                    </w:rPr>
                    <w:t>0.036</w:t>
                  </w:r>
                </w:p>
              </w:tc>
            </w:tr>
            <w:tr w:rsidR="00102053" w:rsidRPr="00102053" w:rsidTr="00102053">
              <w:tc>
                <w:tcPr>
                  <w:tcW w:w="721" w:type="dxa"/>
                  <w:vMerge w:val="restart"/>
                  <w:vAlign w:val="center"/>
                </w:tcPr>
                <w:p w:rsidR="00102053" w:rsidRPr="00102053" w:rsidRDefault="00102053" w:rsidP="00102053">
                  <w:pPr>
                    <w:jc w:val="center"/>
                    <w:rPr>
                      <w:szCs w:val="21"/>
                    </w:rPr>
                  </w:pPr>
                  <w:r w:rsidRPr="00102053">
                    <w:rPr>
                      <w:szCs w:val="21"/>
                    </w:rPr>
                    <w:t>C</w:t>
                  </w:r>
                </w:p>
              </w:tc>
              <w:tc>
                <w:tcPr>
                  <w:tcW w:w="721" w:type="dxa"/>
                  <w:vAlign w:val="center"/>
                </w:tcPr>
                <w:p w:rsidR="00102053" w:rsidRPr="00102053" w:rsidRDefault="00102053" w:rsidP="00102053">
                  <w:pPr>
                    <w:jc w:val="center"/>
                    <w:rPr>
                      <w:szCs w:val="21"/>
                    </w:rPr>
                  </w:pPr>
                  <w:r w:rsidRPr="00102053">
                    <w:rPr>
                      <w:szCs w:val="21"/>
                    </w:rPr>
                    <w:t>＜</w:t>
                  </w:r>
                  <w:r w:rsidRPr="00102053">
                    <w:rPr>
                      <w:szCs w:val="21"/>
                    </w:rPr>
                    <w:t>2</w:t>
                  </w:r>
                </w:p>
              </w:tc>
              <w:tc>
                <w:tcPr>
                  <w:tcW w:w="2163" w:type="dxa"/>
                  <w:gridSpan w:val="3"/>
                  <w:vAlign w:val="center"/>
                </w:tcPr>
                <w:p w:rsidR="00102053" w:rsidRPr="00102053" w:rsidRDefault="00102053" w:rsidP="00503959">
                  <w:pPr>
                    <w:jc w:val="center"/>
                    <w:rPr>
                      <w:szCs w:val="21"/>
                    </w:rPr>
                  </w:pPr>
                  <w:r w:rsidRPr="00102053">
                    <w:rPr>
                      <w:szCs w:val="21"/>
                    </w:rPr>
                    <w:t>1.85</w:t>
                  </w:r>
                </w:p>
              </w:tc>
              <w:tc>
                <w:tcPr>
                  <w:tcW w:w="2163" w:type="dxa"/>
                  <w:gridSpan w:val="3"/>
                  <w:vAlign w:val="center"/>
                </w:tcPr>
                <w:p w:rsidR="00102053" w:rsidRPr="00102053" w:rsidRDefault="00102053" w:rsidP="00503959">
                  <w:pPr>
                    <w:jc w:val="center"/>
                    <w:rPr>
                      <w:szCs w:val="21"/>
                    </w:rPr>
                  </w:pPr>
                  <w:r w:rsidRPr="00102053">
                    <w:rPr>
                      <w:szCs w:val="21"/>
                    </w:rPr>
                    <w:t>1.79</w:t>
                  </w:r>
                </w:p>
              </w:tc>
              <w:tc>
                <w:tcPr>
                  <w:tcW w:w="2163" w:type="dxa"/>
                  <w:gridSpan w:val="3"/>
                  <w:vAlign w:val="center"/>
                </w:tcPr>
                <w:p w:rsidR="00102053" w:rsidRPr="00102053" w:rsidRDefault="00102053" w:rsidP="00503959">
                  <w:pPr>
                    <w:jc w:val="center"/>
                    <w:rPr>
                      <w:szCs w:val="21"/>
                    </w:rPr>
                  </w:pPr>
                  <w:r w:rsidRPr="00102053">
                    <w:rPr>
                      <w:szCs w:val="21"/>
                    </w:rPr>
                    <w:t>1.79</w:t>
                  </w:r>
                </w:p>
              </w:tc>
            </w:tr>
            <w:tr w:rsidR="00102053" w:rsidRPr="00102053" w:rsidTr="00102053">
              <w:tc>
                <w:tcPr>
                  <w:tcW w:w="721" w:type="dxa"/>
                  <w:vMerge/>
                  <w:vAlign w:val="center"/>
                </w:tcPr>
                <w:p w:rsidR="00102053" w:rsidRPr="00102053" w:rsidRDefault="00102053" w:rsidP="00102053">
                  <w:pPr>
                    <w:jc w:val="center"/>
                    <w:rPr>
                      <w:sz w:val="24"/>
                    </w:rPr>
                  </w:pPr>
                </w:p>
              </w:tc>
              <w:tc>
                <w:tcPr>
                  <w:tcW w:w="721" w:type="dxa"/>
                  <w:vAlign w:val="center"/>
                </w:tcPr>
                <w:p w:rsidR="00102053" w:rsidRPr="00102053" w:rsidRDefault="00102053" w:rsidP="00102053">
                  <w:pPr>
                    <w:jc w:val="center"/>
                    <w:rPr>
                      <w:sz w:val="24"/>
                    </w:rPr>
                  </w:pPr>
                  <w:r w:rsidRPr="00102053">
                    <w:rPr>
                      <w:szCs w:val="21"/>
                    </w:rPr>
                    <w:t>＞</w:t>
                  </w:r>
                  <w:r w:rsidRPr="00102053">
                    <w:rPr>
                      <w:szCs w:val="21"/>
                    </w:rPr>
                    <w:t>2</w:t>
                  </w:r>
                </w:p>
              </w:tc>
              <w:tc>
                <w:tcPr>
                  <w:tcW w:w="2163" w:type="dxa"/>
                  <w:gridSpan w:val="3"/>
                  <w:vAlign w:val="center"/>
                </w:tcPr>
                <w:p w:rsidR="00102053" w:rsidRPr="00102053" w:rsidRDefault="00102053" w:rsidP="00503959">
                  <w:pPr>
                    <w:jc w:val="center"/>
                    <w:rPr>
                      <w:szCs w:val="21"/>
                    </w:rPr>
                  </w:pPr>
                  <w:r w:rsidRPr="00102053">
                    <w:rPr>
                      <w:szCs w:val="21"/>
                    </w:rPr>
                    <w:t>1.85</w:t>
                  </w:r>
                </w:p>
              </w:tc>
              <w:tc>
                <w:tcPr>
                  <w:tcW w:w="2163" w:type="dxa"/>
                  <w:gridSpan w:val="3"/>
                  <w:vAlign w:val="center"/>
                </w:tcPr>
                <w:p w:rsidR="00102053" w:rsidRPr="00102053" w:rsidRDefault="00102053" w:rsidP="00503959">
                  <w:pPr>
                    <w:jc w:val="center"/>
                    <w:rPr>
                      <w:szCs w:val="21"/>
                    </w:rPr>
                  </w:pPr>
                  <w:r w:rsidRPr="00102053">
                    <w:rPr>
                      <w:szCs w:val="21"/>
                    </w:rPr>
                    <w:t>1.77</w:t>
                  </w:r>
                </w:p>
              </w:tc>
              <w:tc>
                <w:tcPr>
                  <w:tcW w:w="2163" w:type="dxa"/>
                  <w:gridSpan w:val="3"/>
                  <w:vAlign w:val="center"/>
                </w:tcPr>
                <w:p w:rsidR="00102053" w:rsidRPr="00102053" w:rsidRDefault="00102053" w:rsidP="00503959">
                  <w:pPr>
                    <w:jc w:val="center"/>
                    <w:rPr>
                      <w:szCs w:val="21"/>
                    </w:rPr>
                  </w:pPr>
                  <w:r w:rsidRPr="00102053">
                    <w:rPr>
                      <w:szCs w:val="21"/>
                    </w:rPr>
                    <w:t>1.77</w:t>
                  </w:r>
                </w:p>
              </w:tc>
            </w:tr>
            <w:tr w:rsidR="00102053" w:rsidRPr="00102053" w:rsidTr="00102053">
              <w:tc>
                <w:tcPr>
                  <w:tcW w:w="721" w:type="dxa"/>
                  <w:vMerge w:val="restart"/>
                  <w:vAlign w:val="center"/>
                </w:tcPr>
                <w:p w:rsidR="00102053" w:rsidRPr="00102053" w:rsidRDefault="00102053" w:rsidP="00102053">
                  <w:pPr>
                    <w:jc w:val="center"/>
                    <w:rPr>
                      <w:szCs w:val="21"/>
                    </w:rPr>
                  </w:pPr>
                  <w:r w:rsidRPr="00102053">
                    <w:rPr>
                      <w:szCs w:val="21"/>
                    </w:rPr>
                    <w:t>D</w:t>
                  </w:r>
                </w:p>
              </w:tc>
              <w:tc>
                <w:tcPr>
                  <w:tcW w:w="721" w:type="dxa"/>
                  <w:vAlign w:val="center"/>
                </w:tcPr>
                <w:p w:rsidR="00102053" w:rsidRPr="00102053" w:rsidRDefault="00102053" w:rsidP="00102053">
                  <w:pPr>
                    <w:jc w:val="center"/>
                    <w:rPr>
                      <w:szCs w:val="21"/>
                    </w:rPr>
                  </w:pPr>
                  <w:r w:rsidRPr="00102053">
                    <w:rPr>
                      <w:szCs w:val="21"/>
                    </w:rPr>
                    <w:t>＜</w:t>
                  </w:r>
                  <w:r w:rsidRPr="00102053">
                    <w:rPr>
                      <w:szCs w:val="21"/>
                    </w:rPr>
                    <w:t>2</w:t>
                  </w:r>
                </w:p>
              </w:tc>
              <w:tc>
                <w:tcPr>
                  <w:tcW w:w="2163" w:type="dxa"/>
                  <w:gridSpan w:val="3"/>
                  <w:vAlign w:val="center"/>
                </w:tcPr>
                <w:p w:rsidR="00102053" w:rsidRPr="00102053" w:rsidRDefault="00102053" w:rsidP="00503959">
                  <w:pPr>
                    <w:jc w:val="center"/>
                    <w:rPr>
                      <w:szCs w:val="21"/>
                    </w:rPr>
                  </w:pPr>
                  <w:r w:rsidRPr="00102053">
                    <w:rPr>
                      <w:szCs w:val="21"/>
                    </w:rPr>
                    <w:t>0.78</w:t>
                  </w:r>
                </w:p>
              </w:tc>
              <w:tc>
                <w:tcPr>
                  <w:tcW w:w="2163" w:type="dxa"/>
                  <w:gridSpan w:val="3"/>
                  <w:vAlign w:val="center"/>
                </w:tcPr>
                <w:p w:rsidR="00102053" w:rsidRPr="00102053" w:rsidRDefault="00102053" w:rsidP="00503959">
                  <w:pPr>
                    <w:jc w:val="center"/>
                    <w:rPr>
                      <w:szCs w:val="21"/>
                    </w:rPr>
                  </w:pPr>
                  <w:r w:rsidRPr="00102053">
                    <w:rPr>
                      <w:szCs w:val="21"/>
                    </w:rPr>
                    <w:t>0.78</w:t>
                  </w:r>
                </w:p>
              </w:tc>
              <w:tc>
                <w:tcPr>
                  <w:tcW w:w="2163" w:type="dxa"/>
                  <w:gridSpan w:val="3"/>
                  <w:vAlign w:val="center"/>
                </w:tcPr>
                <w:p w:rsidR="00102053" w:rsidRPr="00102053" w:rsidRDefault="00102053" w:rsidP="00503959">
                  <w:pPr>
                    <w:jc w:val="center"/>
                    <w:rPr>
                      <w:szCs w:val="21"/>
                    </w:rPr>
                  </w:pPr>
                  <w:r w:rsidRPr="00102053">
                    <w:rPr>
                      <w:szCs w:val="21"/>
                    </w:rPr>
                    <w:t>0.57</w:t>
                  </w:r>
                </w:p>
              </w:tc>
            </w:tr>
            <w:tr w:rsidR="00102053" w:rsidRPr="00102053" w:rsidTr="00102053">
              <w:tc>
                <w:tcPr>
                  <w:tcW w:w="721" w:type="dxa"/>
                  <w:vMerge/>
                  <w:vAlign w:val="center"/>
                </w:tcPr>
                <w:p w:rsidR="00102053" w:rsidRPr="00102053" w:rsidRDefault="00102053" w:rsidP="00102053">
                  <w:pPr>
                    <w:jc w:val="center"/>
                    <w:rPr>
                      <w:sz w:val="24"/>
                    </w:rPr>
                  </w:pPr>
                </w:p>
              </w:tc>
              <w:tc>
                <w:tcPr>
                  <w:tcW w:w="721" w:type="dxa"/>
                  <w:vAlign w:val="center"/>
                </w:tcPr>
                <w:p w:rsidR="00102053" w:rsidRPr="00102053" w:rsidRDefault="00102053" w:rsidP="00102053">
                  <w:pPr>
                    <w:jc w:val="center"/>
                    <w:rPr>
                      <w:sz w:val="24"/>
                    </w:rPr>
                  </w:pPr>
                  <w:r w:rsidRPr="00102053">
                    <w:rPr>
                      <w:szCs w:val="21"/>
                    </w:rPr>
                    <w:t>＞</w:t>
                  </w:r>
                  <w:r w:rsidRPr="00102053">
                    <w:rPr>
                      <w:szCs w:val="21"/>
                    </w:rPr>
                    <w:t>2</w:t>
                  </w:r>
                </w:p>
              </w:tc>
              <w:tc>
                <w:tcPr>
                  <w:tcW w:w="2163" w:type="dxa"/>
                  <w:gridSpan w:val="3"/>
                  <w:vAlign w:val="center"/>
                </w:tcPr>
                <w:p w:rsidR="00102053" w:rsidRPr="00102053" w:rsidRDefault="00102053" w:rsidP="00503959">
                  <w:pPr>
                    <w:jc w:val="center"/>
                    <w:rPr>
                      <w:szCs w:val="21"/>
                    </w:rPr>
                  </w:pPr>
                  <w:r w:rsidRPr="00102053">
                    <w:rPr>
                      <w:szCs w:val="21"/>
                    </w:rPr>
                    <w:t>0.84</w:t>
                  </w:r>
                </w:p>
              </w:tc>
              <w:tc>
                <w:tcPr>
                  <w:tcW w:w="2163" w:type="dxa"/>
                  <w:gridSpan w:val="3"/>
                  <w:vAlign w:val="center"/>
                </w:tcPr>
                <w:p w:rsidR="00102053" w:rsidRPr="00102053" w:rsidRDefault="00102053" w:rsidP="00503959">
                  <w:pPr>
                    <w:jc w:val="center"/>
                    <w:rPr>
                      <w:szCs w:val="21"/>
                    </w:rPr>
                  </w:pPr>
                  <w:r w:rsidRPr="00102053">
                    <w:rPr>
                      <w:szCs w:val="21"/>
                    </w:rPr>
                    <w:t>0.84</w:t>
                  </w:r>
                </w:p>
              </w:tc>
              <w:tc>
                <w:tcPr>
                  <w:tcW w:w="2163" w:type="dxa"/>
                  <w:gridSpan w:val="3"/>
                  <w:vAlign w:val="center"/>
                </w:tcPr>
                <w:p w:rsidR="00102053" w:rsidRPr="00102053" w:rsidRDefault="00102053" w:rsidP="00503959">
                  <w:pPr>
                    <w:jc w:val="center"/>
                    <w:rPr>
                      <w:szCs w:val="21"/>
                    </w:rPr>
                  </w:pPr>
                  <w:r w:rsidRPr="00102053">
                    <w:rPr>
                      <w:szCs w:val="21"/>
                    </w:rPr>
                    <w:t>0.76</w:t>
                  </w:r>
                </w:p>
              </w:tc>
            </w:tr>
          </w:tbl>
          <w:p w:rsidR="00664CBA" w:rsidRDefault="00664CBA" w:rsidP="00664CBA">
            <w:pPr>
              <w:adjustRightInd w:val="0"/>
              <w:snapToGrid w:val="0"/>
              <w:spacing w:before="120" w:line="276" w:lineRule="auto"/>
              <w:ind w:firstLineChars="200" w:firstLine="480"/>
              <w:rPr>
                <w:rFonts w:hint="eastAsia"/>
                <w:sz w:val="24"/>
              </w:rPr>
            </w:pPr>
            <w:r>
              <w:rPr>
                <w:sz w:val="24"/>
              </w:rPr>
              <w:t>计算结果见下表。</w:t>
            </w:r>
          </w:p>
          <w:p w:rsidR="00664CBA" w:rsidRDefault="00664CBA" w:rsidP="00664CBA">
            <w:pPr>
              <w:adjustRightInd w:val="0"/>
              <w:snapToGrid w:val="0"/>
              <w:jc w:val="center"/>
              <w:rPr>
                <w:b/>
                <w:color w:val="FF0000"/>
                <w:sz w:val="24"/>
              </w:rPr>
            </w:pPr>
            <w:r>
              <w:rPr>
                <w:b/>
                <w:sz w:val="24"/>
              </w:rPr>
              <w:t>表</w:t>
            </w:r>
            <w:r w:rsidR="00102053">
              <w:rPr>
                <w:rFonts w:hint="eastAsia"/>
                <w:b/>
                <w:sz w:val="24"/>
              </w:rPr>
              <w:t>4</w:t>
            </w:r>
            <w:r>
              <w:rPr>
                <w:rFonts w:hint="eastAsia"/>
                <w:b/>
                <w:sz w:val="24"/>
              </w:rPr>
              <w:t>-1</w:t>
            </w:r>
            <w:r w:rsidR="007043F2">
              <w:rPr>
                <w:rFonts w:hint="eastAsia"/>
                <w:b/>
                <w:sz w:val="24"/>
              </w:rPr>
              <w:t>6</w:t>
            </w:r>
            <w:r>
              <w:rPr>
                <w:b/>
                <w:sz w:val="24"/>
              </w:rPr>
              <w:t xml:space="preserve"> </w:t>
            </w:r>
            <w:r>
              <w:rPr>
                <w:b/>
                <w:sz w:val="24"/>
              </w:rPr>
              <w:t>污染物卫生防护距离计算表</w:t>
            </w:r>
          </w:p>
          <w:tbl>
            <w:tblPr>
              <w:tblStyle w:val="af8"/>
              <w:tblW w:w="0" w:type="auto"/>
              <w:tblInd w:w="0" w:type="dxa"/>
              <w:tblBorders>
                <w:top w:val="single" w:sz="12" w:space="0" w:color="auto"/>
                <w:left w:val="none" w:sz="0" w:space="0" w:color="auto"/>
                <w:bottom w:val="single" w:sz="12" w:space="0" w:color="auto"/>
                <w:right w:val="none" w:sz="0" w:space="0" w:color="auto"/>
              </w:tblBorders>
              <w:tblLayout w:type="fixed"/>
              <w:tblLook w:val="04A0"/>
            </w:tblPr>
            <w:tblGrid>
              <w:gridCol w:w="721"/>
              <w:gridCol w:w="721"/>
              <w:gridCol w:w="721"/>
              <w:gridCol w:w="721"/>
              <w:gridCol w:w="721"/>
              <w:gridCol w:w="721"/>
              <w:gridCol w:w="721"/>
              <w:gridCol w:w="721"/>
              <w:gridCol w:w="721"/>
              <w:gridCol w:w="721"/>
              <w:gridCol w:w="721"/>
            </w:tblGrid>
            <w:tr w:rsidR="00503959" w:rsidTr="00503959">
              <w:trPr>
                <w:trHeight w:val="340"/>
              </w:trPr>
              <w:tc>
                <w:tcPr>
                  <w:tcW w:w="721" w:type="dxa"/>
                  <w:vAlign w:val="center"/>
                </w:tcPr>
                <w:p w:rsidR="00503959" w:rsidRPr="0055472C" w:rsidRDefault="00503959" w:rsidP="00503959">
                  <w:pPr>
                    <w:adjustRightInd w:val="0"/>
                    <w:snapToGrid w:val="0"/>
                    <w:jc w:val="center"/>
                    <w:rPr>
                      <w:b/>
                      <w:bCs/>
                      <w:color w:val="000000"/>
                      <w:szCs w:val="21"/>
                    </w:rPr>
                  </w:pPr>
                  <w:r w:rsidRPr="0055472C">
                    <w:rPr>
                      <w:b/>
                      <w:bCs/>
                      <w:color w:val="000000"/>
                      <w:szCs w:val="21"/>
                    </w:rPr>
                    <w:t>工作车间</w:t>
                  </w:r>
                </w:p>
              </w:tc>
              <w:tc>
                <w:tcPr>
                  <w:tcW w:w="721" w:type="dxa"/>
                  <w:vAlign w:val="center"/>
                </w:tcPr>
                <w:p w:rsidR="00503959" w:rsidRPr="006A65F4" w:rsidRDefault="00503959" w:rsidP="00503959">
                  <w:pPr>
                    <w:adjustRightInd w:val="0"/>
                    <w:snapToGrid w:val="0"/>
                    <w:jc w:val="center"/>
                    <w:rPr>
                      <w:b/>
                      <w:szCs w:val="21"/>
                    </w:rPr>
                  </w:pPr>
                  <w:r w:rsidRPr="006A65F4">
                    <w:rPr>
                      <w:b/>
                      <w:szCs w:val="21"/>
                    </w:rPr>
                    <w:t>影响因子</w:t>
                  </w:r>
                </w:p>
              </w:tc>
              <w:tc>
                <w:tcPr>
                  <w:tcW w:w="721" w:type="dxa"/>
                  <w:vAlign w:val="center"/>
                </w:tcPr>
                <w:p w:rsidR="00503959" w:rsidRPr="006A65F4" w:rsidRDefault="00503959" w:rsidP="00503959">
                  <w:pPr>
                    <w:jc w:val="center"/>
                    <w:rPr>
                      <w:b/>
                    </w:rPr>
                  </w:pPr>
                  <w:r w:rsidRPr="006A65F4">
                    <w:rPr>
                      <w:b/>
                    </w:rPr>
                    <w:t>Qc</w:t>
                  </w:r>
                </w:p>
                <w:p w:rsidR="00503959" w:rsidRPr="006A65F4" w:rsidRDefault="00503959" w:rsidP="00503959">
                  <w:pPr>
                    <w:jc w:val="center"/>
                    <w:rPr>
                      <w:b/>
                    </w:rPr>
                  </w:pPr>
                  <w:r w:rsidRPr="006A65F4">
                    <w:rPr>
                      <w:b/>
                    </w:rPr>
                    <w:t>（</w:t>
                  </w:r>
                  <w:r w:rsidRPr="006A65F4">
                    <w:rPr>
                      <w:b/>
                    </w:rPr>
                    <w:t>kg/h</w:t>
                  </w:r>
                  <w:r w:rsidRPr="006A65F4">
                    <w:rPr>
                      <w:b/>
                    </w:rPr>
                    <w:t>）</w:t>
                  </w:r>
                </w:p>
              </w:tc>
              <w:tc>
                <w:tcPr>
                  <w:tcW w:w="721" w:type="dxa"/>
                  <w:vAlign w:val="center"/>
                </w:tcPr>
                <w:p w:rsidR="00503959" w:rsidRPr="006A65F4" w:rsidRDefault="00503959" w:rsidP="00503959">
                  <w:pPr>
                    <w:jc w:val="center"/>
                    <w:rPr>
                      <w:b/>
                    </w:rPr>
                  </w:pPr>
                  <w:r w:rsidRPr="006A65F4">
                    <w:rPr>
                      <w:b/>
                    </w:rPr>
                    <w:t>r</w:t>
                  </w:r>
                </w:p>
                <w:p w:rsidR="00503959" w:rsidRPr="006A65F4" w:rsidRDefault="00503959" w:rsidP="00503959">
                  <w:pPr>
                    <w:jc w:val="center"/>
                    <w:rPr>
                      <w:b/>
                    </w:rPr>
                  </w:pPr>
                  <w:r w:rsidRPr="006A65F4">
                    <w:rPr>
                      <w:b/>
                    </w:rPr>
                    <w:t>（</w:t>
                  </w:r>
                  <w:r w:rsidRPr="006A65F4">
                    <w:rPr>
                      <w:b/>
                    </w:rPr>
                    <w:t>m</w:t>
                  </w:r>
                  <w:r w:rsidRPr="006A65F4">
                    <w:rPr>
                      <w:b/>
                    </w:rPr>
                    <w:t>）</w:t>
                  </w:r>
                </w:p>
              </w:tc>
              <w:tc>
                <w:tcPr>
                  <w:tcW w:w="721" w:type="dxa"/>
                  <w:vAlign w:val="center"/>
                </w:tcPr>
                <w:p w:rsidR="00503959" w:rsidRPr="006A65F4" w:rsidRDefault="00503959" w:rsidP="00503959">
                  <w:pPr>
                    <w:jc w:val="center"/>
                    <w:rPr>
                      <w:b/>
                    </w:rPr>
                  </w:pPr>
                  <w:r w:rsidRPr="006A65F4">
                    <w:rPr>
                      <w:b/>
                    </w:rPr>
                    <w:t>A</w:t>
                  </w:r>
                </w:p>
              </w:tc>
              <w:tc>
                <w:tcPr>
                  <w:tcW w:w="721" w:type="dxa"/>
                  <w:vAlign w:val="center"/>
                </w:tcPr>
                <w:p w:rsidR="00503959" w:rsidRPr="006A65F4" w:rsidRDefault="00503959" w:rsidP="00503959">
                  <w:pPr>
                    <w:jc w:val="center"/>
                    <w:rPr>
                      <w:b/>
                    </w:rPr>
                  </w:pPr>
                  <w:r w:rsidRPr="006A65F4">
                    <w:rPr>
                      <w:b/>
                    </w:rPr>
                    <w:t>B</w:t>
                  </w:r>
                </w:p>
              </w:tc>
              <w:tc>
                <w:tcPr>
                  <w:tcW w:w="721" w:type="dxa"/>
                  <w:vAlign w:val="center"/>
                </w:tcPr>
                <w:p w:rsidR="00503959" w:rsidRPr="006A65F4" w:rsidRDefault="00503959" w:rsidP="00503959">
                  <w:pPr>
                    <w:jc w:val="center"/>
                    <w:rPr>
                      <w:b/>
                    </w:rPr>
                  </w:pPr>
                  <w:r w:rsidRPr="006A65F4">
                    <w:rPr>
                      <w:b/>
                    </w:rPr>
                    <w:t>C</w:t>
                  </w:r>
                </w:p>
              </w:tc>
              <w:tc>
                <w:tcPr>
                  <w:tcW w:w="721" w:type="dxa"/>
                  <w:vAlign w:val="center"/>
                </w:tcPr>
                <w:p w:rsidR="00503959" w:rsidRPr="006A65F4" w:rsidRDefault="00503959" w:rsidP="00503959">
                  <w:pPr>
                    <w:jc w:val="center"/>
                    <w:rPr>
                      <w:b/>
                    </w:rPr>
                  </w:pPr>
                  <w:r w:rsidRPr="006A65F4">
                    <w:rPr>
                      <w:b/>
                    </w:rPr>
                    <w:t>D</w:t>
                  </w:r>
                </w:p>
              </w:tc>
              <w:tc>
                <w:tcPr>
                  <w:tcW w:w="721" w:type="dxa"/>
                  <w:vAlign w:val="center"/>
                </w:tcPr>
                <w:p w:rsidR="00503959" w:rsidRPr="006A65F4" w:rsidRDefault="00503959" w:rsidP="00503959">
                  <w:pPr>
                    <w:jc w:val="center"/>
                    <w:rPr>
                      <w:b/>
                    </w:rPr>
                  </w:pPr>
                  <w:r w:rsidRPr="006A65F4">
                    <w:rPr>
                      <w:b/>
                    </w:rPr>
                    <w:t>Cm</w:t>
                  </w:r>
                </w:p>
                <w:p w:rsidR="00503959" w:rsidRPr="006A65F4" w:rsidRDefault="00503959" w:rsidP="00503959">
                  <w:pPr>
                    <w:jc w:val="center"/>
                    <w:rPr>
                      <w:b/>
                    </w:rPr>
                  </w:pPr>
                  <w:r w:rsidRPr="006A65F4">
                    <w:rPr>
                      <w:b/>
                    </w:rPr>
                    <w:t>（</w:t>
                  </w:r>
                  <w:r w:rsidRPr="006A65F4">
                    <w:rPr>
                      <w:b/>
                    </w:rPr>
                    <w:t>mg/m</w:t>
                  </w:r>
                  <w:r w:rsidRPr="006A65F4">
                    <w:rPr>
                      <w:b/>
                      <w:vertAlign w:val="superscript"/>
                    </w:rPr>
                    <w:t>3</w:t>
                  </w:r>
                  <w:r w:rsidRPr="006A65F4">
                    <w:rPr>
                      <w:b/>
                    </w:rPr>
                    <w:t>）</w:t>
                  </w:r>
                </w:p>
              </w:tc>
              <w:tc>
                <w:tcPr>
                  <w:tcW w:w="721" w:type="dxa"/>
                  <w:vAlign w:val="center"/>
                </w:tcPr>
                <w:p w:rsidR="00503959" w:rsidRPr="006A65F4" w:rsidRDefault="00503959" w:rsidP="00503959">
                  <w:pPr>
                    <w:jc w:val="center"/>
                    <w:rPr>
                      <w:b/>
                    </w:rPr>
                  </w:pPr>
                  <w:r w:rsidRPr="006A65F4">
                    <w:rPr>
                      <w:b/>
                    </w:rPr>
                    <w:t>L</w:t>
                  </w:r>
                  <w:r w:rsidRPr="006A65F4">
                    <w:rPr>
                      <w:b/>
                    </w:rPr>
                    <w:t>计算</w:t>
                  </w:r>
                </w:p>
                <w:p w:rsidR="00503959" w:rsidRPr="006A65F4" w:rsidRDefault="00503959" w:rsidP="00503959">
                  <w:pPr>
                    <w:jc w:val="center"/>
                    <w:rPr>
                      <w:b/>
                    </w:rPr>
                  </w:pPr>
                  <w:r w:rsidRPr="006A65F4">
                    <w:rPr>
                      <w:b/>
                    </w:rPr>
                    <w:t>（</w:t>
                  </w:r>
                  <w:r w:rsidRPr="006A65F4">
                    <w:rPr>
                      <w:b/>
                    </w:rPr>
                    <w:t>m</w:t>
                  </w:r>
                  <w:r w:rsidRPr="006A65F4">
                    <w:rPr>
                      <w:b/>
                    </w:rPr>
                    <w:t>）</w:t>
                  </w:r>
                </w:p>
              </w:tc>
              <w:tc>
                <w:tcPr>
                  <w:tcW w:w="721" w:type="dxa"/>
                  <w:vAlign w:val="center"/>
                </w:tcPr>
                <w:p w:rsidR="00503959" w:rsidRPr="006A65F4" w:rsidRDefault="00503959" w:rsidP="00503959">
                  <w:pPr>
                    <w:jc w:val="center"/>
                    <w:rPr>
                      <w:b/>
                    </w:rPr>
                  </w:pPr>
                  <w:r w:rsidRPr="006A65F4">
                    <w:rPr>
                      <w:b/>
                    </w:rPr>
                    <w:t>L</w:t>
                  </w:r>
                </w:p>
                <w:p w:rsidR="00503959" w:rsidRPr="006A65F4" w:rsidRDefault="00503959" w:rsidP="00503959">
                  <w:pPr>
                    <w:jc w:val="center"/>
                    <w:rPr>
                      <w:b/>
                    </w:rPr>
                  </w:pPr>
                  <w:r w:rsidRPr="006A65F4">
                    <w:rPr>
                      <w:b/>
                    </w:rPr>
                    <w:t>（</w:t>
                  </w:r>
                  <w:r w:rsidRPr="006A65F4">
                    <w:rPr>
                      <w:b/>
                    </w:rPr>
                    <w:t>m</w:t>
                  </w:r>
                  <w:r w:rsidRPr="006A65F4">
                    <w:rPr>
                      <w:b/>
                    </w:rPr>
                    <w:t>）</w:t>
                  </w:r>
                </w:p>
              </w:tc>
            </w:tr>
            <w:tr w:rsidR="00503959" w:rsidTr="00503959">
              <w:trPr>
                <w:trHeight w:val="340"/>
              </w:trPr>
              <w:tc>
                <w:tcPr>
                  <w:tcW w:w="721" w:type="dxa"/>
                  <w:vMerge w:val="restart"/>
                  <w:vAlign w:val="center"/>
                </w:tcPr>
                <w:p w:rsidR="00503959" w:rsidRPr="0055472C" w:rsidRDefault="00503959" w:rsidP="00503959">
                  <w:pPr>
                    <w:pStyle w:val="af5"/>
                    <w:pBdr>
                      <w:bottom w:val="none" w:sz="0" w:space="0" w:color="auto"/>
                    </w:pBdr>
                    <w:tabs>
                      <w:tab w:val="clear" w:pos="4153"/>
                      <w:tab w:val="clear" w:pos="8306"/>
                    </w:tabs>
                    <w:adjustRightInd w:val="0"/>
                    <w:rPr>
                      <w:color w:val="000000"/>
                      <w:sz w:val="21"/>
                      <w:szCs w:val="21"/>
                    </w:rPr>
                  </w:pPr>
                  <w:r>
                    <w:rPr>
                      <w:rFonts w:hint="eastAsia"/>
                      <w:color w:val="000000"/>
                      <w:sz w:val="21"/>
                      <w:szCs w:val="21"/>
                    </w:rPr>
                    <w:t>表面处理车间</w:t>
                  </w:r>
                </w:p>
              </w:tc>
              <w:tc>
                <w:tcPr>
                  <w:tcW w:w="721" w:type="dxa"/>
                  <w:vAlign w:val="center"/>
                </w:tcPr>
                <w:p w:rsidR="00503959" w:rsidRPr="001C1ACC" w:rsidRDefault="00503959" w:rsidP="00503959">
                  <w:pPr>
                    <w:pStyle w:val="af5"/>
                    <w:pBdr>
                      <w:bottom w:val="none" w:sz="0" w:space="0" w:color="auto"/>
                    </w:pBdr>
                    <w:tabs>
                      <w:tab w:val="clear" w:pos="4153"/>
                      <w:tab w:val="clear" w:pos="8306"/>
                    </w:tabs>
                    <w:adjustRightInd w:val="0"/>
                    <w:rPr>
                      <w:sz w:val="21"/>
                      <w:szCs w:val="21"/>
                    </w:rPr>
                  </w:pPr>
                  <w:r w:rsidRPr="001C1ACC">
                    <w:rPr>
                      <w:sz w:val="21"/>
                      <w:szCs w:val="21"/>
                    </w:rPr>
                    <w:t>非甲烷总烃</w:t>
                  </w:r>
                </w:p>
              </w:tc>
              <w:tc>
                <w:tcPr>
                  <w:tcW w:w="721" w:type="dxa"/>
                  <w:vAlign w:val="center"/>
                </w:tcPr>
                <w:p w:rsidR="00503959" w:rsidRPr="004546C8" w:rsidRDefault="00503959" w:rsidP="00503959">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0.014</w:t>
                  </w:r>
                </w:p>
              </w:tc>
              <w:tc>
                <w:tcPr>
                  <w:tcW w:w="721" w:type="dxa"/>
                  <w:vMerge w:val="restart"/>
                  <w:vAlign w:val="center"/>
                </w:tcPr>
                <w:p w:rsidR="00503959" w:rsidRPr="001C1ACC" w:rsidRDefault="00503959" w:rsidP="00503959">
                  <w:pPr>
                    <w:pStyle w:val="afb"/>
                    <w:adjustRightInd w:val="0"/>
                    <w:snapToGrid w:val="0"/>
                    <w:ind w:firstLine="0"/>
                    <w:jc w:val="center"/>
                    <w:rPr>
                      <w:rFonts w:ascii="Times New Roman" w:hAnsi="Times New Roman"/>
                      <w:bCs/>
                      <w:szCs w:val="21"/>
                    </w:rPr>
                  </w:pPr>
                  <w:r>
                    <w:rPr>
                      <w:rFonts w:ascii="Times New Roman" w:hAnsi="Times New Roman" w:hint="eastAsia"/>
                      <w:bCs/>
                      <w:szCs w:val="21"/>
                    </w:rPr>
                    <w:t>35.69</w:t>
                  </w:r>
                </w:p>
              </w:tc>
              <w:tc>
                <w:tcPr>
                  <w:tcW w:w="721" w:type="dxa"/>
                  <w:vAlign w:val="center"/>
                </w:tcPr>
                <w:p w:rsidR="00503959" w:rsidRPr="001C1ACC" w:rsidRDefault="00503959" w:rsidP="00503959">
                  <w:pPr>
                    <w:pStyle w:val="afb"/>
                    <w:adjustRightInd w:val="0"/>
                    <w:snapToGrid w:val="0"/>
                    <w:ind w:firstLine="0"/>
                    <w:jc w:val="center"/>
                    <w:rPr>
                      <w:rFonts w:ascii="Times New Roman" w:hAnsi="Times New Roman"/>
                      <w:bCs/>
                      <w:szCs w:val="21"/>
                    </w:rPr>
                  </w:pPr>
                  <w:r w:rsidRPr="001C1ACC">
                    <w:rPr>
                      <w:rFonts w:ascii="Times New Roman" w:hAnsi="Times New Roman" w:hint="eastAsia"/>
                      <w:bCs/>
                      <w:szCs w:val="21"/>
                    </w:rPr>
                    <w:t>4</w:t>
                  </w:r>
                  <w:r w:rsidRPr="001C1ACC">
                    <w:rPr>
                      <w:rFonts w:ascii="Times New Roman" w:hAnsi="Times New Roman"/>
                      <w:bCs/>
                      <w:szCs w:val="21"/>
                    </w:rPr>
                    <w:t>70</w:t>
                  </w:r>
                </w:p>
              </w:tc>
              <w:tc>
                <w:tcPr>
                  <w:tcW w:w="721" w:type="dxa"/>
                  <w:vAlign w:val="center"/>
                </w:tcPr>
                <w:p w:rsidR="00503959" w:rsidRPr="001C1ACC" w:rsidRDefault="00503959" w:rsidP="00503959">
                  <w:pPr>
                    <w:pStyle w:val="afb"/>
                    <w:adjustRightInd w:val="0"/>
                    <w:snapToGrid w:val="0"/>
                    <w:ind w:firstLine="0"/>
                    <w:jc w:val="center"/>
                    <w:rPr>
                      <w:rFonts w:ascii="Times New Roman" w:hAnsi="Times New Roman"/>
                      <w:bCs/>
                      <w:szCs w:val="21"/>
                    </w:rPr>
                  </w:pPr>
                  <w:r w:rsidRPr="001C1ACC">
                    <w:rPr>
                      <w:rFonts w:ascii="Times New Roman" w:hAnsi="Times New Roman"/>
                      <w:bCs/>
                      <w:szCs w:val="21"/>
                    </w:rPr>
                    <w:t>0.021</w:t>
                  </w:r>
                </w:p>
              </w:tc>
              <w:tc>
                <w:tcPr>
                  <w:tcW w:w="721" w:type="dxa"/>
                  <w:vAlign w:val="center"/>
                </w:tcPr>
                <w:p w:rsidR="00503959" w:rsidRPr="001C1ACC" w:rsidRDefault="00503959" w:rsidP="00503959">
                  <w:pPr>
                    <w:pStyle w:val="afb"/>
                    <w:adjustRightInd w:val="0"/>
                    <w:snapToGrid w:val="0"/>
                    <w:ind w:firstLine="0"/>
                    <w:jc w:val="center"/>
                    <w:rPr>
                      <w:rFonts w:ascii="Times New Roman" w:hAnsi="Times New Roman"/>
                      <w:bCs/>
                      <w:szCs w:val="21"/>
                    </w:rPr>
                  </w:pPr>
                  <w:r w:rsidRPr="001C1ACC">
                    <w:rPr>
                      <w:rFonts w:ascii="Times New Roman" w:hAnsi="Times New Roman"/>
                      <w:bCs/>
                      <w:szCs w:val="21"/>
                    </w:rPr>
                    <w:t>1.85</w:t>
                  </w:r>
                </w:p>
              </w:tc>
              <w:tc>
                <w:tcPr>
                  <w:tcW w:w="721" w:type="dxa"/>
                  <w:vAlign w:val="center"/>
                </w:tcPr>
                <w:p w:rsidR="00503959" w:rsidRPr="001C1ACC" w:rsidRDefault="00503959" w:rsidP="00503959">
                  <w:pPr>
                    <w:pStyle w:val="afb"/>
                    <w:adjustRightInd w:val="0"/>
                    <w:snapToGrid w:val="0"/>
                    <w:ind w:firstLine="0"/>
                    <w:jc w:val="center"/>
                    <w:rPr>
                      <w:rFonts w:ascii="Times New Roman" w:hAnsi="Times New Roman"/>
                      <w:bCs/>
                      <w:szCs w:val="21"/>
                    </w:rPr>
                  </w:pPr>
                  <w:r w:rsidRPr="001C1ACC">
                    <w:rPr>
                      <w:rFonts w:ascii="Times New Roman" w:hAnsi="Times New Roman"/>
                      <w:bCs/>
                      <w:szCs w:val="21"/>
                    </w:rPr>
                    <w:t>0.84</w:t>
                  </w:r>
                </w:p>
              </w:tc>
              <w:tc>
                <w:tcPr>
                  <w:tcW w:w="721" w:type="dxa"/>
                  <w:vAlign w:val="center"/>
                </w:tcPr>
                <w:p w:rsidR="00503959" w:rsidRPr="001C1ACC" w:rsidRDefault="00503959" w:rsidP="00503959">
                  <w:pPr>
                    <w:pStyle w:val="afb"/>
                    <w:adjustRightInd w:val="0"/>
                    <w:snapToGrid w:val="0"/>
                    <w:ind w:firstLine="0"/>
                    <w:jc w:val="center"/>
                    <w:rPr>
                      <w:rFonts w:ascii="Times New Roman" w:hAnsi="Times New Roman"/>
                      <w:bCs/>
                      <w:szCs w:val="21"/>
                    </w:rPr>
                  </w:pPr>
                  <w:r w:rsidRPr="001C1ACC">
                    <w:rPr>
                      <w:rFonts w:ascii="Times New Roman" w:hAnsi="Times New Roman" w:hint="eastAsia"/>
                      <w:bCs/>
                      <w:szCs w:val="21"/>
                    </w:rPr>
                    <w:t>2.0</w:t>
                  </w:r>
                </w:p>
              </w:tc>
              <w:tc>
                <w:tcPr>
                  <w:tcW w:w="721" w:type="dxa"/>
                  <w:vAlign w:val="center"/>
                </w:tcPr>
                <w:p w:rsidR="00503959" w:rsidRPr="001C1ACC" w:rsidRDefault="00503959" w:rsidP="00503959">
                  <w:pPr>
                    <w:pStyle w:val="afb"/>
                    <w:adjustRightInd w:val="0"/>
                    <w:snapToGrid w:val="0"/>
                    <w:ind w:firstLine="0"/>
                    <w:jc w:val="center"/>
                    <w:rPr>
                      <w:rFonts w:ascii="Times New Roman" w:hAnsi="Times New Roman"/>
                      <w:bCs/>
                      <w:szCs w:val="21"/>
                    </w:rPr>
                  </w:pPr>
                  <w:r>
                    <w:rPr>
                      <w:rFonts w:ascii="Times New Roman" w:hAnsi="Times New Roman" w:hint="eastAsia"/>
                      <w:bCs/>
                      <w:szCs w:val="21"/>
                    </w:rPr>
                    <w:t>0.215</w:t>
                  </w:r>
                </w:p>
              </w:tc>
              <w:tc>
                <w:tcPr>
                  <w:tcW w:w="721" w:type="dxa"/>
                  <w:vMerge w:val="restart"/>
                  <w:vAlign w:val="center"/>
                </w:tcPr>
                <w:p w:rsidR="00503959" w:rsidRPr="001C1ACC" w:rsidRDefault="00503959" w:rsidP="00503959">
                  <w:pPr>
                    <w:tabs>
                      <w:tab w:val="left" w:pos="1418"/>
                    </w:tabs>
                    <w:adjustRightInd w:val="0"/>
                    <w:snapToGrid w:val="0"/>
                    <w:jc w:val="center"/>
                    <w:rPr>
                      <w:szCs w:val="21"/>
                    </w:rPr>
                  </w:pPr>
                  <w:r w:rsidRPr="001C1ACC">
                    <w:rPr>
                      <w:rFonts w:hint="eastAsia"/>
                      <w:szCs w:val="21"/>
                    </w:rPr>
                    <w:t>100</w:t>
                  </w:r>
                </w:p>
              </w:tc>
            </w:tr>
            <w:tr w:rsidR="00503959" w:rsidTr="00503959">
              <w:trPr>
                <w:trHeight w:val="340"/>
              </w:trPr>
              <w:tc>
                <w:tcPr>
                  <w:tcW w:w="721" w:type="dxa"/>
                  <w:vMerge/>
                  <w:vAlign w:val="center"/>
                </w:tcPr>
                <w:p w:rsidR="00503959" w:rsidRDefault="00503959" w:rsidP="00503959">
                  <w:pPr>
                    <w:tabs>
                      <w:tab w:val="left" w:pos="1155"/>
                    </w:tabs>
                    <w:jc w:val="center"/>
                    <w:rPr>
                      <w:rFonts w:hint="eastAsia"/>
                      <w:sz w:val="24"/>
                    </w:rPr>
                  </w:pPr>
                </w:p>
              </w:tc>
              <w:tc>
                <w:tcPr>
                  <w:tcW w:w="721" w:type="dxa"/>
                  <w:vAlign w:val="center"/>
                </w:tcPr>
                <w:p w:rsidR="00503959" w:rsidRPr="001C1ACC" w:rsidRDefault="00503959" w:rsidP="00503959">
                  <w:pPr>
                    <w:pStyle w:val="af5"/>
                    <w:pBdr>
                      <w:bottom w:val="none" w:sz="0" w:space="0" w:color="auto"/>
                    </w:pBdr>
                    <w:tabs>
                      <w:tab w:val="clear" w:pos="4153"/>
                      <w:tab w:val="clear" w:pos="8306"/>
                    </w:tabs>
                    <w:adjustRightInd w:val="0"/>
                    <w:rPr>
                      <w:sz w:val="21"/>
                      <w:szCs w:val="21"/>
                    </w:rPr>
                  </w:pPr>
                  <w:r>
                    <w:rPr>
                      <w:rFonts w:hint="eastAsia"/>
                      <w:sz w:val="21"/>
                      <w:szCs w:val="21"/>
                    </w:rPr>
                    <w:t>颗粒物</w:t>
                  </w:r>
                </w:p>
              </w:tc>
              <w:tc>
                <w:tcPr>
                  <w:tcW w:w="721" w:type="dxa"/>
                  <w:vAlign w:val="center"/>
                </w:tcPr>
                <w:p w:rsidR="00503959" w:rsidRDefault="00503959" w:rsidP="00503959">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0.0262</w:t>
                  </w:r>
                </w:p>
              </w:tc>
              <w:tc>
                <w:tcPr>
                  <w:tcW w:w="721" w:type="dxa"/>
                  <w:vMerge/>
                  <w:vAlign w:val="center"/>
                </w:tcPr>
                <w:p w:rsidR="00503959" w:rsidRDefault="00503959" w:rsidP="00503959">
                  <w:pPr>
                    <w:tabs>
                      <w:tab w:val="left" w:pos="1155"/>
                    </w:tabs>
                    <w:jc w:val="center"/>
                    <w:rPr>
                      <w:rFonts w:hint="eastAsia"/>
                      <w:sz w:val="24"/>
                    </w:rPr>
                  </w:pPr>
                </w:p>
              </w:tc>
              <w:tc>
                <w:tcPr>
                  <w:tcW w:w="721" w:type="dxa"/>
                  <w:vAlign w:val="center"/>
                </w:tcPr>
                <w:p w:rsidR="00503959" w:rsidRPr="001C1ACC" w:rsidRDefault="00503959" w:rsidP="00503959">
                  <w:pPr>
                    <w:pStyle w:val="afb"/>
                    <w:adjustRightInd w:val="0"/>
                    <w:snapToGrid w:val="0"/>
                    <w:ind w:firstLine="0"/>
                    <w:jc w:val="center"/>
                    <w:rPr>
                      <w:rFonts w:ascii="Times New Roman" w:hAnsi="Times New Roman"/>
                      <w:bCs/>
                      <w:szCs w:val="21"/>
                    </w:rPr>
                  </w:pPr>
                  <w:r w:rsidRPr="001C1ACC">
                    <w:rPr>
                      <w:rFonts w:ascii="Times New Roman" w:hAnsi="Times New Roman" w:hint="eastAsia"/>
                      <w:bCs/>
                      <w:szCs w:val="21"/>
                    </w:rPr>
                    <w:t>4</w:t>
                  </w:r>
                  <w:r w:rsidRPr="001C1ACC">
                    <w:rPr>
                      <w:rFonts w:ascii="Times New Roman" w:hAnsi="Times New Roman"/>
                      <w:bCs/>
                      <w:szCs w:val="21"/>
                    </w:rPr>
                    <w:t>70</w:t>
                  </w:r>
                </w:p>
              </w:tc>
              <w:tc>
                <w:tcPr>
                  <w:tcW w:w="721" w:type="dxa"/>
                  <w:vAlign w:val="center"/>
                </w:tcPr>
                <w:p w:rsidR="00503959" w:rsidRPr="001C1ACC" w:rsidRDefault="00503959" w:rsidP="00503959">
                  <w:pPr>
                    <w:pStyle w:val="afb"/>
                    <w:adjustRightInd w:val="0"/>
                    <w:snapToGrid w:val="0"/>
                    <w:ind w:firstLine="0"/>
                    <w:jc w:val="center"/>
                    <w:rPr>
                      <w:rFonts w:ascii="Times New Roman" w:hAnsi="Times New Roman"/>
                      <w:bCs/>
                      <w:szCs w:val="21"/>
                    </w:rPr>
                  </w:pPr>
                  <w:r w:rsidRPr="001C1ACC">
                    <w:rPr>
                      <w:rFonts w:ascii="Times New Roman" w:hAnsi="Times New Roman"/>
                      <w:bCs/>
                      <w:szCs w:val="21"/>
                    </w:rPr>
                    <w:t>0.021</w:t>
                  </w:r>
                </w:p>
              </w:tc>
              <w:tc>
                <w:tcPr>
                  <w:tcW w:w="721" w:type="dxa"/>
                  <w:vAlign w:val="center"/>
                </w:tcPr>
                <w:p w:rsidR="00503959" w:rsidRPr="001C1ACC" w:rsidRDefault="00503959" w:rsidP="00503959">
                  <w:pPr>
                    <w:pStyle w:val="afb"/>
                    <w:adjustRightInd w:val="0"/>
                    <w:snapToGrid w:val="0"/>
                    <w:ind w:firstLine="0"/>
                    <w:jc w:val="center"/>
                    <w:rPr>
                      <w:rFonts w:ascii="Times New Roman" w:hAnsi="Times New Roman"/>
                      <w:bCs/>
                      <w:szCs w:val="21"/>
                    </w:rPr>
                  </w:pPr>
                  <w:r w:rsidRPr="001C1ACC">
                    <w:rPr>
                      <w:rFonts w:ascii="Times New Roman" w:hAnsi="Times New Roman"/>
                      <w:bCs/>
                      <w:szCs w:val="21"/>
                    </w:rPr>
                    <w:t>1.85</w:t>
                  </w:r>
                </w:p>
              </w:tc>
              <w:tc>
                <w:tcPr>
                  <w:tcW w:w="721" w:type="dxa"/>
                  <w:vAlign w:val="center"/>
                </w:tcPr>
                <w:p w:rsidR="00503959" w:rsidRPr="001C1ACC" w:rsidRDefault="00503959" w:rsidP="00503959">
                  <w:pPr>
                    <w:pStyle w:val="afb"/>
                    <w:adjustRightInd w:val="0"/>
                    <w:snapToGrid w:val="0"/>
                    <w:ind w:firstLine="0"/>
                    <w:jc w:val="center"/>
                    <w:rPr>
                      <w:rFonts w:ascii="Times New Roman" w:hAnsi="Times New Roman"/>
                      <w:bCs/>
                      <w:szCs w:val="21"/>
                    </w:rPr>
                  </w:pPr>
                  <w:r w:rsidRPr="001C1ACC">
                    <w:rPr>
                      <w:rFonts w:ascii="Times New Roman" w:hAnsi="Times New Roman"/>
                      <w:bCs/>
                      <w:szCs w:val="21"/>
                    </w:rPr>
                    <w:t>0.84</w:t>
                  </w:r>
                </w:p>
              </w:tc>
              <w:tc>
                <w:tcPr>
                  <w:tcW w:w="721" w:type="dxa"/>
                  <w:vAlign w:val="center"/>
                </w:tcPr>
                <w:p w:rsidR="00503959" w:rsidRPr="001C1ACC" w:rsidRDefault="00503959" w:rsidP="00503959">
                  <w:pPr>
                    <w:pStyle w:val="afb"/>
                    <w:adjustRightInd w:val="0"/>
                    <w:snapToGrid w:val="0"/>
                    <w:ind w:firstLine="0"/>
                    <w:jc w:val="center"/>
                    <w:rPr>
                      <w:rFonts w:ascii="Times New Roman" w:hAnsi="Times New Roman"/>
                      <w:bCs/>
                      <w:szCs w:val="21"/>
                    </w:rPr>
                  </w:pPr>
                  <w:r w:rsidRPr="001C1ACC">
                    <w:rPr>
                      <w:rFonts w:ascii="Times New Roman" w:hAnsi="Times New Roman" w:hint="eastAsia"/>
                      <w:bCs/>
                      <w:szCs w:val="21"/>
                    </w:rPr>
                    <w:t>0.9</w:t>
                  </w:r>
                </w:p>
              </w:tc>
              <w:tc>
                <w:tcPr>
                  <w:tcW w:w="721" w:type="dxa"/>
                  <w:vAlign w:val="center"/>
                </w:tcPr>
                <w:p w:rsidR="00503959" w:rsidRPr="001C1ACC" w:rsidRDefault="00503959" w:rsidP="00503959">
                  <w:pPr>
                    <w:pStyle w:val="afb"/>
                    <w:adjustRightInd w:val="0"/>
                    <w:snapToGrid w:val="0"/>
                    <w:ind w:firstLine="0"/>
                    <w:jc w:val="center"/>
                    <w:rPr>
                      <w:rFonts w:ascii="Times New Roman" w:hAnsi="Times New Roman"/>
                      <w:bCs/>
                      <w:szCs w:val="21"/>
                    </w:rPr>
                  </w:pPr>
                  <w:r>
                    <w:rPr>
                      <w:rFonts w:ascii="Times New Roman" w:hAnsi="Times New Roman" w:hint="eastAsia"/>
                      <w:bCs/>
                      <w:szCs w:val="21"/>
                    </w:rPr>
                    <w:t>1.171</w:t>
                  </w:r>
                </w:p>
              </w:tc>
              <w:tc>
                <w:tcPr>
                  <w:tcW w:w="721" w:type="dxa"/>
                  <w:vMerge/>
                  <w:vAlign w:val="center"/>
                </w:tcPr>
                <w:p w:rsidR="00503959" w:rsidRDefault="00503959" w:rsidP="00503959">
                  <w:pPr>
                    <w:tabs>
                      <w:tab w:val="left" w:pos="1155"/>
                    </w:tabs>
                    <w:jc w:val="center"/>
                    <w:rPr>
                      <w:rFonts w:hint="eastAsia"/>
                      <w:sz w:val="24"/>
                    </w:rPr>
                  </w:pPr>
                </w:p>
              </w:tc>
            </w:tr>
            <w:tr w:rsidR="00503959" w:rsidTr="00503959">
              <w:trPr>
                <w:trHeight w:val="340"/>
              </w:trPr>
              <w:tc>
                <w:tcPr>
                  <w:tcW w:w="721" w:type="dxa"/>
                  <w:vMerge/>
                  <w:vAlign w:val="center"/>
                </w:tcPr>
                <w:p w:rsidR="00503959" w:rsidRDefault="00503959" w:rsidP="00503959">
                  <w:pPr>
                    <w:tabs>
                      <w:tab w:val="left" w:pos="1155"/>
                    </w:tabs>
                    <w:jc w:val="center"/>
                    <w:rPr>
                      <w:rFonts w:hint="eastAsia"/>
                      <w:sz w:val="24"/>
                    </w:rPr>
                  </w:pPr>
                </w:p>
              </w:tc>
              <w:tc>
                <w:tcPr>
                  <w:tcW w:w="721" w:type="dxa"/>
                  <w:vAlign w:val="center"/>
                </w:tcPr>
                <w:p w:rsidR="00503959" w:rsidRPr="004546C8" w:rsidRDefault="00503959" w:rsidP="00503959">
                  <w:pPr>
                    <w:pStyle w:val="afc"/>
                    <w:spacing w:line="240" w:lineRule="auto"/>
                    <w:rPr>
                      <w:rFonts w:ascii="Times New Roman" w:hAnsi="Times New Roman"/>
                      <w:bCs w:val="0"/>
                      <w:color w:val="000000" w:themeColor="text1"/>
                      <w:szCs w:val="21"/>
                    </w:rPr>
                  </w:pPr>
                  <w:r w:rsidRPr="004546C8">
                    <w:rPr>
                      <w:rFonts w:ascii="Times New Roman" w:hAnsi="Times New Roman" w:hint="eastAsia"/>
                      <w:bCs w:val="0"/>
                      <w:color w:val="000000" w:themeColor="text1"/>
                      <w:szCs w:val="21"/>
                    </w:rPr>
                    <w:t>SO</w:t>
                  </w:r>
                  <w:r w:rsidRPr="004546C8">
                    <w:rPr>
                      <w:rFonts w:ascii="Times New Roman" w:hAnsi="Times New Roman" w:hint="eastAsia"/>
                      <w:bCs w:val="0"/>
                      <w:color w:val="000000" w:themeColor="text1"/>
                      <w:szCs w:val="21"/>
                      <w:vertAlign w:val="subscript"/>
                    </w:rPr>
                    <w:t>2</w:t>
                  </w:r>
                </w:p>
              </w:tc>
              <w:tc>
                <w:tcPr>
                  <w:tcW w:w="721" w:type="dxa"/>
                  <w:vAlign w:val="center"/>
                </w:tcPr>
                <w:p w:rsidR="00503959" w:rsidRPr="004546C8" w:rsidRDefault="00503959" w:rsidP="00503959">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0.0041</w:t>
                  </w:r>
                </w:p>
              </w:tc>
              <w:tc>
                <w:tcPr>
                  <w:tcW w:w="721" w:type="dxa"/>
                  <w:vMerge/>
                  <w:vAlign w:val="center"/>
                </w:tcPr>
                <w:p w:rsidR="00503959" w:rsidRDefault="00503959" w:rsidP="00503959">
                  <w:pPr>
                    <w:tabs>
                      <w:tab w:val="left" w:pos="1155"/>
                    </w:tabs>
                    <w:jc w:val="center"/>
                    <w:rPr>
                      <w:rFonts w:hint="eastAsia"/>
                      <w:sz w:val="24"/>
                    </w:rPr>
                  </w:pPr>
                </w:p>
              </w:tc>
              <w:tc>
                <w:tcPr>
                  <w:tcW w:w="721" w:type="dxa"/>
                  <w:vAlign w:val="center"/>
                </w:tcPr>
                <w:p w:rsidR="00503959" w:rsidRPr="001C1ACC" w:rsidRDefault="00503959" w:rsidP="00503959">
                  <w:pPr>
                    <w:pStyle w:val="afb"/>
                    <w:adjustRightInd w:val="0"/>
                    <w:snapToGrid w:val="0"/>
                    <w:ind w:firstLine="0"/>
                    <w:jc w:val="center"/>
                    <w:rPr>
                      <w:rFonts w:ascii="Times New Roman" w:hAnsi="Times New Roman"/>
                      <w:bCs/>
                      <w:szCs w:val="21"/>
                    </w:rPr>
                  </w:pPr>
                  <w:r w:rsidRPr="001C1ACC">
                    <w:rPr>
                      <w:rFonts w:ascii="Times New Roman" w:hAnsi="Times New Roman" w:hint="eastAsia"/>
                      <w:bCs/>
                      <w:szCs w:val="21"/>
                    </w:rPr>
                    <w:t>4</w:t>
                  </w:r>
                  <w:r w:rsidRPr="001C1ACC">
                    <w:rPr>
                      <w:rFonts w:ascii="Times New Roman" w:hAnsi="Times New Roman"/>
                      <w:bCs/>
                      <w:szCs w:val="21"/>
                    </w:rPr>
                    <w:t>70</w:t>
                  </w:r>
                </w:p>
              </w:tc>
              <w:tc>
                <w:tcPr>
                  <w:tcW w:w="721" w:type="dxa"/>
                  <w:vAlign w:val="center"/>
                </w:tcPr>
                <w:p w:rsidR="00503959" w:rsidRPr="001C1ACC" w:rsidRDefault="00503959" w:rsidP="00503959">
                  <w:pPr>
                    <w:pStyle w:val="afb"/>
                    <w:adjustRightInd w:val="0"/>
                    <w:snapToGrid w:val="0"/>
                    <w:ind w:firstLine="0"/>
                    <w:jc w:val="center"/>
                    <w:rPr>
                      <w:rFonts w:ascii="Times New Roman" w:hAnsi="Times New Roman"/>
                      <w:bCs/>
                      <w:szCs w:val="21"/>
                    </w:rPr>
                  </w:pPr>
                  <w:r w:rsidRPr="001C1ACC">
                    <w:rPr>
                      <w:rFonts w:ascii="Times New Roman" w:hAnsi="Times New Roman"/>
                      <w:bCs/>
                      <w:szCs w:val="21"/>
                    </w:rPr>
                    <w:t>0.021</w:t>
                  </w:r>
                </w:p>
              </w:tc>
              <w:tc>
                <w:tcPr>
                  <w:tcW w:w="721" w:type="dxa"/>
                  <w:vAlign w:val="center"/>
                </w:tcPr>
                <w:p w:rsidR="00503959" w:rsidRPr="001C1ACC" w:rsidRDefault="00503959" w:rsidP="00503959">
                  <w:pPr>
                    <w:pStyle w:val="afb"/>
                    <w:adjustRightInd w:val="0"/>
                    <w:snapToGrid w:val="0"/>
                    <w:ind w:firstLine="0"/>
                    <w:jc w:val="center"/>
                    <w:rPr>
                      <w:rFonts w:ascii="Times New Roman" w:hAnsi="Times New Roman"/>
                      <w:bCs/>
                      <w:szCs w:val="21"/>
                    </w:rPr>
                  </w:pPr>
                  <w:r w:rsidRPr="001C1ACC">
                    <w:rPr>
                      <w:rFonts w:ascii="Times New Roman" w:hAnsi="Times New Roman"/>
                      <w:bCs/>
                      <w:szCs w:val="21"/>
                    </w:rPr>
                    <w:t>1.85</w:t>
                  </w:r>
                </w:p>
              </w:tc>
              <w:tc>
                <w:tcPr>
                  <w:tcW w:w="721" w:type="dxa"/>
                  <w:vAlign w:val="center"/>
                </w:tcPr>
                <w:p w:rsidR="00503959" w:rsidRPr="001C1ACC" w:rsidRDefault="00503959" w:rsidP="00503959">
                  <w:pPr>
                    <w:pStyle w:val="afb"/>
                    <w:adjustRightInd w:val="0"/>
                    <w:snapToGrid w:val="0"/>
                    <w:ind w:firstLine="0"/>
                    <w:jc w:val="center"/>
                    <w:rPr>
                      <w:rFonts w:ascii="Times New Roman" w:hAnsi="Times New Roman"/>
                      <w:bCs/>
                      <w:szCs w:val="21"/>
                    </w:rPr>
                  </w:pPr>
                  <w:r w:rsidRPr="001C1ACC">
                    <w:rPr>
                      <w:rFonts w:ascii="Times New Roman" w:hAnsi="Times New Roman"/>
                      <w:bCs/>
                      <w:szCs w:val="21"/>
                    </w:rPr>
                    <w:t>0.84</w:t>
                  </w:r>
                </w:p>
              </w:tc>
              <w:tc>
                <w:tcPr>
                  <w:tcW w:w="721" w:type="dxa"/>
                  <w:vAlign w:val="center"/>
                </w:tcPr>
                <w:p w:rsidR="00503959" w:rsidRPr="001C1ACC" w:rsidRDefault="00503959" w:rsidP="00503959">
                  <w:pPr>
                    <w:pStyle w:val="afb"/>
                    <w:adjustRightInd w:val="0"/>
                    <w:snapToGrid w:val="0"/>
                    <w:ind w:firstLine="0"/>
                    <w:jc w:val="center"/>
                    <w:rPr>
                      <w:rFonts w:ascii="Times New Roman" w:hAnsi="Times New Roman"/>
                      <w:bCs/>
                      <w:szCs w:val="21"/>
                    </w:rPr>
                  </w:pPr>
                  <w:r>
                    <w:rPr>
                      <w:rFonts w:ascii="Times New Roman" w:hAnsi="Times New Roman" w:hint="eastAsia"/>
                      <w:bCs/>
                      <w:szCs w:val="21"/>
                    </w:rPr>
                    <w:t>0.5</w:t>
                  </w:r>
                </w:p>
              </w:tc>
              <w:tc>
                <w:tcPr>
                  <w:tcW w:w="721" w:type="dxa"/>
                  <w:vAlign w:val="center"/>
                </w:tcPr>
                <w:p w:rsidR="00503959" w:rsidRDefault="00503959" w:rsidP="00503959">
                  <w:pPr>
                    <w:pStyle w:val="afb"/>
                    <w:adjustRightInd w:val="0"/>
                    <w:snapToGrid w:val="0"/>
                    <w:ind w:firstLine="0"/>
                    <w:jc w:val="center"/>
                    <w:rPr>
                      <w:rFonts w:ascii="Times New Roman" w:hAnsi="Times New Roman"/>
                      <w:bCs/>
                      <w:szCs w:val="21"/>
                    </w:rPr>
                  </w:pPr>
                  <w:r>
                    <w:rPr>
                      <w:rFonts w:ascii="Times New Roman" w:hAnsi="Times New Roman" w:hint="eastAsia"/>
                      <w:bCs/>
                      <w:szCs w:val="21"/>
                    </w:rPr>
                    <w:t>0.259</w:t>
                  </w:r>
                </w:p>
              </w:tc>
              <w:tc>
                <w:tcPr>
                  <w:tcW w:w="721" w:type="dxa"/>
                  <w:vMerge/>
                  <w:vAlign w:val="center"/>
                </w:tcPr>
                <w:p w:rsidR="00503959" w:rsidRDefault="00503959" w:rsidP="00503959">
                  <w:pPr>
                    <w:tabs>
                      <w:tab w:val="left" w:pos="1155"/>
                    </w:tabs>
                    <w:jc w:val="center"/>
                    <w:rPr>
                      <w:rFonts w:hint="eastAsia"/>
                      <w:sz w:val="24"/>
                    </w:rPr>
                  </w:pPr>
                </w:p>
              </w:tc>
            </w:tr>
            <w:tr w:rsidR="00503959" w:rsidTr="00503959">
              <w:trPr>
                <w:trHeight w:val="340"/>
              </w:trPr>
              <w:tc>
                <w:tcPr>
                  <w:tcW w:w="721" w:type="dxa"/>
                  <w:vMerge/>
                  <w:vAlign w:val="center"/>
                </w:tcPr>
                <w:p w:rsidR="00503959" w:rsidRDefault="00503959" w:rsidP="00503959">
                  <w:pPr>
                    <w:tabs>
                      <w:tab w:val="left" w:pos="1155"/>
                    </w:tabs>
                    <w:jc w:val="center"/>
                    <w:rPr>
                      <w:rFonts w:hint="eastAsia"/>
                      <w:sz w:val="24"/>
                    </w:rPr>
                  </w:pPr>
                </w:p>
              </w:tc>
              <w:tc>
                <w:tcPr>
                  <w:tcW w:w="721" w:type="dxa"/>
                  <w:vAlign w:val="center"/>
                </w:tcPr>
                <w:p w:rsidR="00503959" w:rsidRPr="004546C8" w:rsidRDefault="00503959" w:rsidP="00503959">
                  <w:pPr>
                    <w:pStyle w:val="afc"/>
                    <w:spacing w:line="240" w:lineRule="auto"/>
                    <w:rPr>
                      <w:rFonts w:ascii="Times New Roman" w:hAnsi="Times New Roman"/>
                      <w:bCs w:val="0"/>
                      <w:color w:val="000000" w:themeColor="text1"/>
                      <w:szCs w:val="21"/>
                      <w:vertAlign w:val="subscript"/>
                    </w:rPr>
                  </w:pPr>
                  <w:r w:rsidRPr="004546C8">
                    <w:rPr>
                      <w:rFonts w:ascii="Times New Roman" w:hAnsi="Times New Roman" w:hint="eastAsia"/>
                      <w:bCs w:val="0"/>
                      <w:color w:val="000000" w:themeColor="text1"/>
                      <w:szCs w:val="21"/>
                    </w:rPr>
                    <w:t>NO</w:t>
                  </w:r>
                  <w:r w:rsidRPr="004546C8">
                    <w:rPr>
                      <w:rFonts w:ascii="Times New Roman" w:hAnsi="Times New Roman" w:hint="eastAsia"/>
                      <w:bCs w:val="0"/>
                      <w:color w:val="000000" w:themeColor="text1"/>
                      <w:szCs w:val="21"/>
                      <w:vertAlign w:val="subscript"/>
                    </w:rPr>
                    <w:t>X</w:t>
                  </w:r>
                </w:p>
              </w:tc>
              <w:tc>
                <w:tcPr>
                  <w:tcW w:w="721" w:type="dxa"/>
                  <w:vAlign w:val="center"/>
                </w:tcPr>
                <w:p w:rsidR="00503959" w:rsidRPr="004546C8" w:rsidRDefault="00503959" w:rsidP="00503959">
                  <w:pPr>
                    <w:pStyle w:val="afb"/>
                    <w:adjustRightInd w:val="0"/>
                    <w:snapToGrid w:val="0"/>
                    <w:ind w:firstLine="0"/>
                    <w:jc w:val="center"/>
                    <w:rPr>
                      <w:rFonts w:ascii="Times New Roman" w:hAnsi="Times New Roman"/>
                      <w:color w:val="000000" w:themeColor="text1"/>
                      <w:szCs w:val="21"/>
                    </w:rPr>
                  </w:pPr>
                  <w:r>
                    <w:rPr>
                      <w:rFonts w:ascii="Times New Roman" w:hAnsi="Times New Roman" w:hint="eastAsia"/>
                      <w:color w:val="000000" w:themeColor="text1"/>
                      <w:szCs w:val="21"/>
                    </w:rPr>
                    <w:t>0.040</w:t>
                  </w:r>
                </w:p>
              </w:tc>
              <w:tc>
                <w:tcPr>
                  <w:tcW w:w="721" w:type="dxa"/>
                  <w:vMerge/>
                  <w:vAlign w:val="center"/>
                </w:tcPr>
                <w:p w:rsidR="00503959" w:rsidRDefault="00503959" w:rsidP="00503959">
                  <w:pPr>
                    <w:tabs>
                      <w:tab w:val="left" w:pos="1155"/>
                    </w:tabs>
                    <w:jc w:val="center"/>
                    <w:rPr>
                      <w:rFonts w:hint="eastAsia"/>
                      <w:sz w:val="24"/>
                    </w:rPr>
                  </w:pPr>
                </w:p>
              </w:tc>
              <w:tc>
                <w:tcPr>
                  <w:tcW w:w="721" w:type="dxa"/>
                  <w:vAlign w:val="center"/>
                </w:tcPr>
                <w:p w:rsidR="00503959" w:rsidRPr="001C1ACC" w:rsidRDefault="00503959" w:rsidP="00503959">
                  <w:pPr>
                    <w:pStyle w:val="afb"/>
                    <w:adjustRightInd w:val="0"/>
                    <w:snapToGrid w:val="0"/>
                    <w:ind w:firstLine="0"/>
                    <w:jc w:val="center"/>
                    <w:rPr>
                      <w:rFonts w:ascii="Times New Roman" w:hAnsi="Times New Roman"/>
                      <w:bCs/>
                      <w:szCs w:val="21"/>
                    </w:rPr>
                  </w:pPr>
                  <w:r w:rsidRPr="001C1ACC">
                    <w:rPr>
                      <w:rFonts w:ascii="Times New Roman" w:hAnsi="Times New Roman" w:hint="eastAsia"/>
                      <w:bCs/>
                      <w:szCs w:val="21"/>
                    </w:rPr>
                    <w:t>4</w:t>
                  </w:r>
                  <w:r w:rsidRPr="001C1ACC">
                    <w:rPr>
                      <w:rFonts w:ascii="Times New Roman" w:hAnsi="Times New Roman"/>
                      <w:bCs/>
                      <w:szCs w:val="21"/>
                    </w:rPr>
                    <w:t>70</w:t>
                  </w:r>
                </w:p>
              </w:tc>
              <w:tc>
                <w:tcPr>
                  <w:tcW w:w="721" w:type="dxa"/>
                  <w:vAlign w:val="center"/>
                </w:tcPr>
                <w:p w:rsidR="00503959" w:rsidRPr="001C1ACC" w:rsidRDefault="00503959" w:rsidP="00503959">
                  <w:pPr>
                    <w:pStyle w:val="afb"/>
                    <w:adjustRightInd w:val="0"/>
                    <w:snapToGrid w:val="0"/>
                    <w:ind w:firstLine="0"/>
                    <w:jc w:val="center"/>
                    <w:rPr>
                      <w:rFonts w:ascii="Times New Roman" w:hAnsi="Times New Roman"/>
                      <w:bCs/>
                      <w:szCs w:val="21"/>
                    </w:rPr>
                  </w:pPr>
                  <w:r w:rsidRPr="001C1ACC">
                    <w:rPr>
                      <w:rFonts w:ascii="Times New Roman" w:hAnsi="Times New Roman"/>
                      <w:bCs/>
                      <w:szCs w:val="21"/>
                    </w:rPr>
                    <w:t>0.021</w:t>
                  </w:r>
                </w:p>
              </w:tc>
              <w:tc>
                <w:tcPr>
                  <w:tcW w:w="721" w:type="dxa"/>
                  <w:vAlign w:val="center"/>
                </w:tcPr>
                <w:p w:rsidR="00503959" w:rsidRPr="001C1ACC" w:rsidRDefault="00503959" w:rsidP="00503959">
                  <w:pPr>
                    <w:pStyle w:val="afb"/>
                    <w:adjustRightInd w:val="0"/>
                    <w:snapToGrid w:val="0"/>
                    <w:ind w:firstLine="0"/>
                    <w:jc w:val="center"/>
                    <w:rPr>
                      <w:rFonts w:ascii="Times New Roman" w:hAnsi="Times New Roman"/>
                      <w:bCs/>
                      <w:szCs w:val="21"/>
                    </w:rPr>
                  </w:pPr>
                  <w:r w:rsidRPr="001C1ACC">
                    <w:rPr>
                      <w:rFonts w:ascii="Times New Roman" w:hAnsi="Times New Roman"/>
                      <w:bCs/>
                      <w:szCs w:val="21"/>
                    </w:rPr>
                    <w:t>1.85</w:t>
                  </w:r>
                </w:p>
              </w:tc>
              <w:tc>
                <w:tcPr>
                  <w:tcW w:w="721" w:type="dxa"/>
                  <w:vAlign w:val="center"/>
                </w:tcPr>
                <w:p w:rsidR="00503959" w:rsidRPr="001C1ACC" w:rsidRDefault="00503959" w:rsidP="00503959">
                  <w:pPr>
                    <w:pStyle w:val="afb"/>
                    <w:adjustRightInd w:val="0"/>
                    <w:snapToGrid w:val="0"/>
                    <w:ind w:firstLine="0"/>
                    <w:jc w:val="center"/>
                    <w:rPr>
                      <w:rFonts w:ascii="Times New Roman" w:hAnsi="Times New Roman"/>
                      <w:bCs/>
                      <w:szCs w:val="21"/>
                    </w:rPr>
                  </w:pPr>
                  <w:r w:rsidRPr="001C1ACC">
                    <w:rPr>
                      <w:rFonts w:ascii="Times New Roman" w:hAnsi="Times New Roman"/>
                      <w:bCs/>
                      <w:szCs w:val="21"/>
                    </w:rPr>
                    <w:t>0.84</w:t>
                  </w:r>
                </w:p>
              </w:tc>
              <w:tc>
                <w:tcPr>
                  <w:tcW w:w="721" w:type="dxa"/>
                  <w:vAlign w:val="center"/>
                </w:tcPr>
                <w:p w:rsidR="00503959" w:rsidRPr="001C1ACC" w:rsidRDefault="00503959" w:rsidP="00503959">
                  <w:pPr>
                    <w:pStyle w:val="afb"/>
                    <w:adjustRightInd w:val="0"/>
                    <w:snapToGrid w:val="0"/>
                    <w:ind w:firstLine="0"/>
                    <w:jc w:val="center"/>
                    <w:rPr>
                      <w:rFonts w:ascii="Times New Roman" w:hAnsi="Times New Roman"/>
                      <w:bCs/>
                      <w:szCs w:val="21"/>
                    </w:rPr>
                  </w:pPr>
                  <w:r>
                    <w:rPr>
                      <w:rFonts w:ascii="Times New Roman" w:hAnsi="Times New Roman" w:hint="eastAsia"/>
                      <w:bCs/>
                      <w:szCs w:val="21"/>
                    </w:rPr>
                    <w:t>0.25</w:t>
                  </w:r>
                </w:p>
              </w:tc>
              <w:tc>
                <w:tcPr>
                  <w:tcW w:w="721" w:type="dxa"/>
                  <w:vAlign w:val="center"/>
                </w:tcPr>
                <w:p w:rsidR="00503959" w:rsidRDefault="00503959" w:rsidP="00503959">
                  <w:pPr>
                    <w:pStyle w:val="afb"/>
                    <w:adjustRightInd w:val="0"/>
                    <w:snapToGrid w:val="0"/>
                    <w:ind w:firstLine="0"/>
                    <w:jc w:val="center"/>
                    <w:rPr>
                      <w:rFonts w:ascii="Times New Roman" w:hAnsi="Times New Roman"/>
                      <w:bCs/>
                      <w:szCs w:val="21"/>
                    </w:rPr>
                  </w:pPr>
                  <w:r>
                    <w:rPr>
                      <w:rFonts w:ascii="Times New Roman" w:hAnsi="Times New Roman" w:hint="eastAsia"/>
                      <w:bCs/>
                      <w:szCs w:val="21"/>
                    </w:rPr>
                    <w:t>8.888</w:t>
                  </w:r>
                </w:p>
              </w:tc>
              <w:tc>
                <w:tcPr>
                  <w:tcW w:w="721" w:type="dxa"/>
                  <w:vMerge/>
                  <w:vAlign w:val="center"/>
                </w:tcPr>
                <w:p w:rsidR="00503959" w:rsidRDefault="00503959" w:rsidP="00503959">
                  <w:pPr>
                    <w:tabs>
                      <w:tab w:val="left" w:pos="1155"/>
                    </w:tabs>
                    <w:jc w:val="center"/>
                    <w:rPr>
                      <w:rFonts w:hint="eastAsia"/>
                      <w:sz w:val="24"/>
                    </w:rPr>
                  </w:pPr>
                </w:p>
              </w:tc>
            </w:tr>
          </w:tbl>
          <w:p w:rsidR="00664CBA" w:rsidRDefault="00664CBA" w:rsidP="00664CBA">
            <w:pPr>
              <w:tabs>
                <w:tab w:val="left" w:pos="1155"/>
              </w:tabs>
              <w:adjustRightInd w:val="0"/>
              <w:snapToGrid w:val="0"/>
              <w:spacing w:line="360" w:lineRule="auto"/>
              <w:ind w:firstLineChars="200" w:firstLine="480"/>
              <w:rPr>
                <w:sz w:val="24"/>
              </w:rPr>
            </w:pPr>
            <w:r>
              <w:rPr>
                <w:sz w:val="24"/>
              </w:rPr>
              <w:t>根据《制定地方大气污染物排放标准的技术方法》（</w:t>
            </w:r>
            <w:r>
              <w:rPr>
                <w:sz w:val="24"/>
              </w:rPr>
              <w:t>GB/T13201-91</w:t>
            </w:r>
            <w:r>
              <w:rPr>
                <w:sz w:val="24"/>
              </w:rPr>
              <w:t>）规定，卫生防护距离在</w:t>
            </w:r>
            <w:r>
              <w:rPr>
                <w:sz w:val="24"/>
              </w:rPr>
              <w:t>100m</w:t>
            </w:r>
            <w:r>
              <w:rPr>
                <w:sz w:val="24"/>
              </w:rPr>
              <w:t>以内时，级差为</w:t>
            </w:r>
            <w:r>
              <w:rPr>
                <w:sz w:val="24"/>
              </w:rPr>
              <w:t>50m</w:t>
            </w:r>
            <w:r>
              <w:rPr>
                <w:sz w:val="24"/>
              </w:rPr>
              <w:t>；在</w:t>
            </w:r>
            <w:r>
              <w:rPr>
                <w:sz w:val="24"/>
              </w:rPr>
              <w:t>100m</w:t>
            </w:r>
            <w:r>
              <w:rPr>
                <w:sz w:val="24"/>
              </w:rPr>
              <w:t>～</w:t>
            </w:r>
            <w:r>
              <w:rPr>
                <w:sz w:val="24"/>
              </w:rPr>
              <w:t>1000m</w:t>
            </w:r>
            <w:r>
              <w:rPr>
                <w:sz w:val="24"/>
              </w:rPr>
              <w:t>内，级差为</w:t>
            </w:r>
            <w:r>
              <w:rPr>
                <w:sz w:val="24"/>
              </w:rPr>
              <w:t>100m</w:t>
            </w:r>
            <w:r>
              <w:rPr>
                <w:sz w:val="24"/>
              </w:rPr>
              <w:t>；多种污染因子的</w:t>
            </w:r>
            <w:r>
              <w:rPr>
                <w:sz w:val="24"/>
              </w:rPr>
              <w:t>Qc/Cm</w:t>
            </w:r>
            <w:r>
              <w:rPr>
                <w:sz w:val="24"/>
              </w:rPr>
              <w:t>值计算所得的卫生防护距离在同一级别，应提高一级。</w:t>
            </w:r>
          </w:p>
          <w:p w:rsidR="00664CBA" w:rsidRDefault="00664CBA" w:rsidP="00664CBA">
            <w:pPr>
              <w:spacing w:line="360" w:lineRule="auto"/>
              <w:ind w:firstLineChars="200" w:firstLine="480"/>
              <w:jc w:val="left"/>
              <w:rPr>
                <w:sz w:val="24"/>
              </w:rPr>
            </w:pPr>
            <w:r>
              <w:rPr>
                <w:rFonts w:hint="eastAsia"/>
                <w:bCs/>
                <w:sz w:val="24"/>
              </w:rPr>
              <w:t>根据卫生防护距离的制定原则，本项</w:t>
            </w:r>
            <w:r w:rsidRPr="003D3FF7">
              <w:rPr>
                <w:rFonts w:hint="eastAsia"/>
                <w:bCs/>
                <w:sz w:val="24"/>
              </w:rPr>
              <w:t>目确定以表面处理车间为边界设置</w:t>
            </w:r>
            <w:r w:rsidRPr="003D3FF7">
              <w:rPr>
                <w:rFonts w:hint="eastAsia"/>
                <w:bCs/>
                <w:sz w:val="24"/>
              </w:rPr>
              <w:t>100</w:t>
            </w:r>
            <w:r w:rsidRPr="003D3FF7">
              <w:rPr>
                <w:rFonts w:hint="eastAsia"/>
                <w:bCs/>
                <w:sz w:val="24"/>
              </w:rPr>
              <w:t>米的卫生防护距离，本</w:t>
            </w:r>
            <w:r>
              <w:rPr>
                <w:rFonts w:hint="eastAsia"/>
                <w:bCs/>
                <w:sz w:val="24"/>
              </w:rPr>
              <w:t>项目距离最近的居民点</w:t>
            </w:r>
            <w:r>
              <w:rPr>
                <w:sz w:val="24"/>
              </w:rPr>
              <w:t>（</w:t>
            </w:r>
            <w:r>
              <w:rPr>
                <w:rFonts w:hint="eastAsia"/>
                <w:sz w:val="24"/>
              </w:rPr>
              <w:t>马家巷</w:t>
            </w:r>
            <w:r>
              <w:rPr>
                <w:sz w:val="24"/>
              </w:rPr>
              <w:t>）</w:t>
            </w:r>
            <w:r>
              <w:rPr>
                <w:rFonts w:hint="eastAsia"/>
                <w:bCs/>
                <w:sz w:val="24"/>
              </w:rPr>
              <w:t>为</w:t>
            </w:r>
            <w:r>
              <w:rPr>
                <w:rFonts w:hint="eastAsia"/>
                <w:bCs/>
                <w:sz w:val="24"/>
              </w:rPr>
              <w:t>205</w:t>
            </w:r>
            <w:r>
              <w:rPr>
                <w:rFonts w:hint="eastAsia"/>
                <w:bCs/>
                <w:sz w:val="24"/>
              </w:rPr>
              <w:t>米，</w:t>
            </w:r>
            <w:r>
              <w:rPr>
                <w:bCs/>
                <w:sz w:val="24"/>
              </w:rPr>
              <w:t>满足卫生防护距离设置的要求</w:t>
            </w:r>
            <w:r>
              <w:rPr>
                <w:rFonts w:hint="eastAsia"/>
                <w:bCs/>
                <w:sz w:val="24"/>
              </w:rPr>
              <w:t>；原有项目确定以熔炼车间为边界设置</w:t>
            </w:r>
            <w:r>
              <w:rPr>
                <w:rFonts w:hint="eastAsia"/>
                <w:bCs/>
                <w:sz w:val="24"/>
              </w:rPr>
              <w:t>50</w:t>
            </w:r>
            <w:r>
              <w:rPr>
                <w:rFonts w:hint="eastAsia"/>
                <w:bCs/>
                <w:sz w:val="24"/>
              </w:rPr>
              <w:t>米卫生防护距离，熔炼车间距最近的居民点</w:t>
            </w:r>
            <w:r>
              <w:rPr>
                <w:sz w:val="24"/>
              </w:rPr>
              <w:t>（</w:t>
            </w:r>
            <w:r>
              <w:rPr>
                <w:rFonts w:hint="eastAsia"/>
                <w:sz w:val="24"/>
              </w:rPr>
              <w:t>渔庄村</w:t>
            </w:r>
            <w:r>
              <w:rPr>
                <w:sz w:val="24"/>
              </w:rPr>
              <w:t>）</w:t>
            </w:r>
            <w:r>
              <w:rPr>
                <w:rFonts w:hint="eastAsia"/>
                <w:bCs/>
                <w:sz w:val="24"/>
              </w:rPr>
              <w:t>为</w:t>
            </w:r>
            <w:r>
              <w:rPr>
                <w:rFonts w:hint="eastAsia"/>
                <w:bCs/>
                <w:sz w:val="24"/>
              </w:rPr>
              <w:t>150</w:t>
            </w:r>
            <w:r>
              <w:rPr>
                <w:rFonts w:hint="eastAsia"/>
                <w:bCs/>
                <w:sz w:val="24"/>
              </w:rPr>
              <w:t>米，</w:t>
            </w:r>
            <w:r>
              <w:rPr>
                <w:bCs/>
                <w:sz w:val="24"/>
              </w:rPr>
              <w:t>满足卫生防护距离设置的要求</w:t>
            </w:r>
            <w:r>
              <w:rPr>
                <w:rFonts w:hint="eastAsia"/>
                <w:bCs/>
                <w:sz w:val="24"/>
              </w:rPr>
              <w:t>；</w:t>
            </w:r>
            <w:r w:rsidRPr="00DF224A">
              <w:rPr>
                <w:rFonts w:hint="eastAsia"/>
                <w:sz w:val="24"/>
              </w:rPr>
              <w:t>综上，全厂</w:t>
            </w:r>
            <w:r w:rsidRPr="00752A14">
              <w:rPr>
                <w:rFonts w:hint="eastAsia"/>
                <w:sz w:val="24"/>
              </w:rPr>
              <w:t>卫生防护距离包络线内无环境敏感点，</w:t>
            </w:r>
            <w:r w:rsidRPr="00752A14">
              <w:rPr>
                <w:rFonts w:hint="eastAsia"/>
                <w:bCs/>
                <w:sz w:val="24"/>
              </w:rPr>
              <w:t>并且今后也不再建设居民等敏感点</w:t>
            </w:r>
            <w:r>
              <w:rPr>
                <w:rFonts w:hint="eastAsia"/>
                <w:bCs/>
                <w:sz w:val="24"/>
              </w:rPr>
              <w:t>。</w:t>
            </w:r>
          </w:p>
          <w:p w:rsidR="00073A0F" w:rsidRPr="00520F26" w:rsidRDefault="00073A0F" w:rsidP="00073A0F">
            <w:pPr>
              <w:adjustRightInd w:val="0"/>
              <w:snapToGrid w:val="0"/>
              <w:spacing w:line="360" w:lineRule="auto"/>
              <w:rPr>
                <w:b/>
                <w:bCs/>
                <w:sz w:val="24"/>
              </w:rPr>
            </w:pPr>
            <w:r w:rsidRPr="00520F26">
              <w:rPr>
                <w:rFonts w:hint="eastAsia"/>
                <w:b/>
                <w:sz w:val="24"/>
              </w:rPr>
              <w:t>2</w:t>
            </w:r>
            <w:r w:rsidRPr="00520F26">
              <w:rPr>
                <w:rFonts w:hint="eastAsia"/>
                <w:b/>
                <w:sz w:val="24"/>
              </w:rPr>
              <w:t>、</w:t>
            </w:r>
            <w:r w:rsidRPr="00520F26">
              <w:rPr>
                <w:b/>
                <w:sz w:val="24"/>
              </w:rPr>
              <w:t>噪声</w:t>
            </w:r>
          </w:p>
          <w:p w:rsidR="00073A0F" w:rsidRDefault="007043F2" w:rsidP="00073A0F">
            <w:pPr>
              <w:pStyle w:val="afb"/>
              <w:adjustRightInd w:val="0"/>
              <w:spacing w:line="360" w:lineRule="auto"/>
              <w:ind w:firstLineChars="211" w:firstLine="506"/>
              <w:rPr>
                <w:rFonts w:ascii="Times New Roman" w:hAnsi="Times New Roman"/>
                <w:sz w:val="24"/>
                <w:szCs w:val="24"/>
              </w:rPr>
            </w:pPr>
            <w:r>
              <w:rPr>
                <w:rFonts w:ascii="Times New Roman" w:hAnsi="Times New Roman" w:hint="eastAsia"/>
                <w:sz w:val="24"/>
                <w:szCs w:val="24"/>
              </w:rPr>
              <w:lastRenderedPageBreak/>
              <w:t>（</w:t>
            </w:r>
            <w:r>
              <w:rPr>
                <w:rFonts w:ascii="Times New Roman" w:hAnsi="Times New Roman" w:hint="eastAsia"/>
                <w:sz w:val="24"/>
                <w:szCs w:val="24"/>
              </w:rPr>
              <w:t>1</w:t>
            </w:r>
            <w:r>
              <w:rPr>
                <w:rFonts w:ascii="Times New Roman" w:hAnsi="Times New Roman" w:hint="eastAsia"/>
                <w:sz w:val="24"/>
                <w:szCs w:val="24"/>
              </w:rPr>
              <w:t>）</w:t>
            </w:r>
            <w:r w:rsidR="00073A0F">
              <w:rPr>
                <w:rFonts w:ascii="Times New Roman" w:hAnsi="Times New Roman"/>
                <w:sz w:val="24"/>
                <w:szCs w:val="24"/>
              </w:rPr>
              <w:t>防治措施</w:t>
            </w:r>
          </w:p>
          <w:p w:rsidR="00073A0F" w:rsidRDefault="00073A0F" w:rsidP="00073A0F">
            <w:pPr>
              <w:pStyle w:val="afb"/>
              <w:adjustRightInd w:val="0"/>
              <w:spacing w:line="360" w:lineRule="auto"/>
              <w:ind w:firstLineChars="211" w:firstLine="506"/>
              <w:rPr>
                <w:rFonts w:ascii="Times New Roman" w:hAnsi="Times New Roman"/>
                <w:sz w:val="24"/>
                <w:szCs w:val="24"/>
              </w:rPr>
            </w:pPr>
            <w:r>
              <w:rPr>
                <w:rFonts w:ascii="Times New Roman" w:hAnsi="Times New Roman"/>
                <w:sz w:val="24"/>
                <w:szCs w:val="24"/>
              </w:rPr>
              <w:t>本项目对各噪声源拟采取减振、厂房隔声的措施，并利用车间的厂房对噪声进行隔声。采取的具体噪声措施如下：</w:t>
            </w:r>
          </w:p>
          <w:p w:rsidR="00073A0F" w:rsidRDefault="00073A0F" w:rsidP="00073A0F">
            <w:pPr>
              <w:pStyle w:val="afb"/>
              <w:adjustRightInd w:val="0"/>
              <w:spacing w:line="360" w:lineRule="auto"/>
              <w:ind w:firstLineChars="211" w:firstLine="506"/>
              <w:rPr>
                <w:rFonts w:ascii="Times New Roman" w:hAnsi="Times New Roman"/>
                <w:sz w:val="24"/>
                <w:szCs w:val="24"/>
              </w:rPr>
            </w:pPr>
            <w:r>
              <w:rPr>
                <w:rFonts w:ascii="宋体" w:hAnsi="宋体" w:cs="宋体" w:hint="eastAsia"/>
                <w:sz w:val="24"/>
                <w:szCs w:val="24"/>
              </w:rPr>
              <w:t>①</w:t>
            </w:r>
            <w:r>
              <w:rPr>
                <w:rFonts w:ascii="Times New Roman" w:hAnsi="Times New Roman"/>
                <w:sz w:val="24"/>
                <w:szCs w:val="24"/>
              </w:rPr>
              <w:t>充分利用厂区建筑物隔声、降噪，有利于减少生产噪声对厂外声环境的影响。</w:t>
            </w:r>
          </w:p>
          <w:p w:rsidR="00073A0F" w:rsidRDefault="00073A0F" w:rsidP="00073A0F">
            <w:pPr>
              <w:pStyle w:val="afb"/>
              <w:adjustRightInd w:val="0"/>
              <w:spacing w:line="360" w:lineRule="auto"/>
              <w:ind w:firstLineChars="211" w:firstLine="506"/>
              <w:rPr>
                <w:rFonts w:ascii="Times New Roman" w:hAnsi="Times New Roman"/>
                <w:sz w:val="24"/>
                <w:szCs w:val="24"/>
              </w:rPr>
            </w:pPr>
            <w:r>
              <w:rPr>
                <w:rFonts w:ascii="宋体" w:hAnsi="宋体" w:cs="宋体" w:hint="eastAsia"/>
                <w:sz w:val="24"/>
                <w:szCs w:val="24"/>
              </w:rPr>
              <w:t>②</w:t>
            </w:r>
            <w:r>
              <w:rPr>
                <w:rFonts w:ascii="Times New Roman" w:hAnsi="Times New Roman"/>
                <w:sz w:val="24"/>
                <w:szCs w:val="24"/>
              </w:rPr>
              <w:t>合理布局，闹静分开，使高噪声设备尽量远离敏感点。</w:t>
            </w:r>
          </w:p>
          <w:p w:rsidR="00073A0F" w:rsidRDefault="00073A0F" w:rsidP="00073A0F">
            <w:pPr>
              <w:pStyle w:val="afb"/>
              <w:adjustRightInd w:val="0"/>
              <w:spacing w:line="360" w:lineRule="auto"/>
              <w:ind w:firstLineChars="211" w:firstLine="506"/>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 3 \* GB3 \* MERGEFORMAT </w:instrText>
            </w:r>
            <w:r>
              <w:rPr>
                <w:rFonts w:ascii="Times New Roman" w:hAnsi="Times New Roman"/>
                <w:sz w:val="24"/>
                <w:szCs w:val="24"/>
              </w:rPr>
              <w:fldChar w:fldCharType="separate"/>
            </w:r>
            <w:r>
              <w:rPr>
                <w:rFonts w:ascii="宋体" w:hAnsi="宋体" w:cs="宋体" w:hint="eastAsia"/>
                <w:sz w:val="24"/>
                <w:szCs w:val="24"/>
              </w:rPr>
              <w:t>③</w:t>
            </w:r>
            <w:r>
              <w:rPr>
                <w:rFonts w:ascii="Times New Roman" w:hAnsi="Times New Roman"/>
                <w:sz w:val="24"/>
                <w:szCs w:val="24"/>
              </w:rPr>
              <w:fldChar w:fldCharType="end"/>
            </w:r>
            <w:r>
              <w:rPr>
                <w:rFonts w:ascii="Times New Roman" w:hAnsi="Times New Roman"/>
                <w:sz w:val="24"/>
                <w:szCs w:val="24"/>
              </w:rPr>
              <w:t>项目设备应加强日常的维护，确保设备的正常运行，避免产生异常噪声。</w:t>
            </w:r>
          </w:p>
          <w:p w:rsidR="00073A0F" w:rsidRDefault="007043F2" w:rsidP="00073A0F">
            <w:pPr>
              <w:pStyle w:val="afb"/>
              <w:adjustRightInd w:val="0"/>
              <w:spacing w:line="360" w:lineRule="auto"/>
              <w:ind w:firstLineChars="211" w:firstLine="506"/>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2</w:t>
            </w:r>
            <w:r>
              <w:rPr>
                <w:rFonts w:ascii="Times New Roman" w:hAnsi="Times New Roman" w:hint="eastAsia"/>
                <w:sz w:val="24"/>
                <w:szCs w:val="24"/>
              </w:rPr>
              <w:t>）</w:t>
            </w:r>
            <w:r w:rsidR="00073A0F">
              <w:rPr>
                <w:rFonts w:ascii="Times New Roman" w:hAnsi="Times New Roman"/>
                <w:sz w:val="24"/>
                <w:szCs w:val="24"/>
              </w:rPr>
              <w:t>排放情况</w:t>
            </w:r>
          </w:p>
          <w:p w:rsidR="00073A0F" w:rsidRDefault="00073A0F" w:rsidP="00073A0F">
            <w:pPr>
              <w:pStyle w:val="afb"/>
              <w:adjustRightInd w:val="0"/>
              <w:spacing w:line="360" w:lineRule="auto"/>
              <w:ind w:firstLineChars="211" w:firstLine="506"/>
              <w:rPr>
                <w:rFonts w:ascii="Times New Roman" w:hAnsi="Times New Roman" w:hint="eastAsia"/>
                <w:sz w:val="24"/>
                <w:szCs w:val="24"/>
              </w:rPr>
            </w:pPr>
            <w:r>
              <w:rPr>
                <w:rFonts w:ascii="Times New Roman" w:hAnsi="Times New Roman"/>
                <w:sz w:val="24"/>
                <w:szCs w:val="24"/>
              </w:rPr>
              <w:t>采取上述防治措施，可以确保厂界噪声达标排放，不会对当地声环境质量现状造成改变。</w:t>
            </w:r>
          </w:p>
          <w:p w:rsidR="00503959" w:rsidRPr="00503959" w:rsidRDefault="007043F2" w:rsidP="00503959">
            <w:pPr>
              <w:adjustRightInd w:val="0"/>
              <w:snapToGrid w:val="0"/>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w:t>
            </w:r>
            <w:r w:rsidR="00503959" w:rsidRPr="00503959">
              <w:rPr>
                <w:sz w:val="24"/>
              </w:rPr>
              <w:t>环境噪声影响分析</w:t>
            </w:r>
          </w:p>
          <w:p w:rsidR="00503959" w:rsidRDefault="00503959" w:rsidP="00503959">
            <w:pPr>
              <w:adjustRightInd w:val="0"/>
              <w:snapToGrid w:val="0"/>
              <w:spacing w:line="360" w:lineRule="auto"/>
              <w:ind w:firstLineChars="200" w:firstLine="480"/>
              <w:rPr>
                <w:sz w:val="24"/>
              </w:rPr>
            </w:pPr>
            <w:r>
              <w:rPr>
                <w:bCs/>
                <w:sz w:val="24"/>
              </w:rPr>
              <w:t>主要为设备运行时产生噪声，噪声源强约</w:t>
            </w:r>
            <w:r>
              <w:rPr>
                <w:bCs/>
                <w:sz w:val="24"/>
              </w:rPr>
              <w:t>80</w:t>
            </w:r>
            <w:r>
              <w:rPr>
                <w:rFonts w:hint="eastAsia"/>
                <w:bCs/>
                <w:sz w:val="24"/>
              </w:rPr>
              <w:t>-85</w:t>
            </w:r>
            <w:r>
              <w:rPr>
                <w:bCs/>
                <w:sz w:val="24"/>
              </w:rPr>
              <w:t>dB(A)</w:t>
            </w:r>
            <w:r>
              <w:rPr>
                <w:bCs/>
                <w:sz w:val="24"/>
              </w:rPr>
              <w:t>。设备安置在</w:t>
            </w:r>
            <w:r>
              <w:rPr>
                <w:sz w:val="24"/>
              </w:rPr>
              <w:t>车间内，采取防振、厂房的隔声和距离衰减等降噪措施，根据环保部颁发的《环境影响评价技术导则声环境》（</w:t>
            </w:r>
            <w:r>
              <w:rPr>
                <w:sz w:val="24"/>
              </w:rPr>
              <w:t>HJ2.4-2009</w:t>
            </w:r>
            <w:r>
              <w:rPr>
                <w:sz w:val="24"/>
              </w:rPr>
              <w:t>）中噪声预测模式进行预测（公式如下）。</w:t>
            </w:r>
          </w:p>
          <w:p w:rsidR="00503959" w:rsidRDefault="00503959" w:rsidP="00503959">
            <w:pPr>
              <w:snapToGrid w:val="0"/>
              <w:spacing w:line="360" w:lineRule="auto"/>
              <w:ind w:firstLineChars="200" w:firstLine="480"/>
              <w:rPr>
                <w:sz w:val="24"/>
              </w:rPr>
            </w:pPr>
            <w:r>
              <w:rPr>
                <w:sz w:val="24"/>
              </w:rPr>
              <w:t>①</w:t>
            </w:r>
            <w:r>
              <w:rPr>
                <w:sz w:val="24"/>
              </w:rPr>
              <w:t>户外声传播衰减计算</w:t>
            </w:r>
          </w:p>
          <w:p w:rsidR="00503959" w:rsidRDefault="00503959" w:rsidP="00503959">
            <w:pPr>
              <w:autoSpaceDE w:val="0"/>
              <w:autoSpaceDN w:val="0"/>
              <w:snapToGrid w:val="0"/>
              <w:jc w:val="center"/>
              <w:rPr>
                <w:szCs w:val="28"/>
                <w:lang w:val="zh-CN"/>
              </w:rPr>
            </w:pPr>
            <w:r>
              <w:rPr>
                <w:noProof/>
                <w:szCs w:val="28"/>
              </w:rPr>
              <w:drawing>
                <wp:inline distT="0" distB="0" distL="114300" distR="114300">
                  <wp:extent cx="3590290" cy="394970"/>
                  <wp:effectExtent l="0" t="0" r="10160" b="508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15" cstate="print"/>
                          <a:stretch>
                            <a:fillRect/>
                          </a:stretch>
                        </pic:blipFill>
                        <pic:spPr>
                          <a:xfrm>
                            <a:off x="0" y="0"/>
                            <a:ext cx="3590290" cy="394970"/>
                          </a:xfrm>
                          <a:prstGeom prst="rect">
                            <a:avLst/>
                          </a:prstGeom>
                          <a:noFill/>
                          <a:ln>
                            <a:noFill/>
                          </a:ln>
                        </pic:spPr>
                      </pic:pic>
                    </a:graphicData>
                  </a:graphic>
                </wp:inline>
              </w:drawing>
            </w:r>
          </w:p>
          <w:p w:rsidR="00503959" w:rsidRDefault="00503959" w:rsidP="00503959">
            <w:pPr>
              <w:autoSpaceDE w:val="0"/>
              <w:autoSpaceDN w:val="0"/>
              <w:spacing w:line="360" w:lineRule="auto"/>
              <w:ind w:leftChars="-95" w:hangingChars="95" w:hanging="199"/>
              <w:jc w:val="center"/>
              <w:rPr>
                <w:kern w:val="0"/>
                <w:sz w:val="24"/>
                <w:lang w:val="zh-CN"/>
              </w:rPr>
            </w:pPr>
            <w:r>
              <w:rPr>
                <w:noProof/>
                <w:szCs w:val="28"/>
              </w:rPr>
              <w:drawing>
                <wp:inline distT="0" distB="0" distL="114300" distR="114300">
                  <wp:extent cx="4894856" cy="706378"/>
                  <wp:effectExtent l="19050" t="0" r="994" b="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16" cstate="print"/>
                          <a:stretch>
                            <a:fillRect/>
                          </a:stretch>
                        </pic:blipFill>
                        <pic:spPr>
                          <a:xfrm>
                            <a:off x="0" y="0"/>
                            <a:ext cx="4901867" cy="707390"/>
                          </a:xfrm>
                          <a:prstGeom prst="rect">
                            <a:avLst/>
                          </a:prstGeom>
                          <a:noFill/>
                          <a:ln>
                            <a:noFill/>
                          </a:ln>
                        </pic:spPr>
                      </pic:pic>
                    </a:graphicData>
                  </a:graphic>
                </wp:inline>
              </w:drawing>
            </w:r>
          </w:p>
          <w:p w:rsidR="00503959" w:rsidRDefault="00503959" w:rsidP="00503959">
            <w:pPr>
              <w:autoSpaceDE w:val="0"/>
              <w:autoSpaceDN w:val="0"/>
              <w:ind w:firstLineChars="200" w:firstLine="480"/>
              <w:rPr>
                <w:sz w:val="24"/>
                <w:lang w:val="zh-CN"/>
              </w:rPr>
            </w:pPr>
            <w:r>
              <w:rPr>
                <w:sz w:val="24"/>
                <w:lang w:val="zh-CN"/>
              </w:rPr>
              <w:t>预测点的</w:t>
            </w:r>
            <w:r>
              <w:rPr>
                <w:sz w:val="24"/>
                <w:lang w:val="zh-CN"/>
              </w:rPr>
              <w:t>A</w:t>
            </w:r>
            <w:r>
              <w:rPr>
                <w:sz w:val="24"/>
                <w:lang w:val="zh-CN"/>
              </w:rPr>
              <w:t>声压级</w:t>
            </w:r>
            <w:r>
              <w:rPr>
                <w:sz w:val="24"/>
                <w:lang w:val="zh-CN"/>
              </w:rPr>
              <w:t>LA</w:t>
            </w:r>
            <w:r>
              <w:rPr>
                <w:sz w:val="24"/>
                <w:lang w:val="zh-CN"/>
              </w:rPr>
              <w:t>（</w:t>
            </w:r>
            <w:r>
              <w:rPr>
                <w:sz w:val="24"/>
                <w:lang w:val="zh-CN"/>
              </w:rPr>
              <w:t>r</w:t>
            </w:r>
            <w:r>
              <w:rPr>
                <w:sz w:val="24"/>
                <w:lang w:val="zh-CN"/>
              </w:rPr>
              <w:t>），可利用</w:t>
            </w:r>
            <w:r>
              <w:rPr>
                <w:sz w:val="24"/>
                <w:lang w:val="zh-CN"/>
              </w:rPr>
              <w:t>500HZ</w:t>
            </w:r>
            <w:r>
              <w:rPr>
                <w:sz w:val="24"/>
                <w:lang w:val="zh-CN"/>
              </w:rPr>
              <w:t>倍频带的声压级公示计算：</w:t>
            </w:r>
          </w:p>
          <w:p w:rsidR="00503959" w:rsidRDefault="00503959" w:rsidP="00503959">
            <w:pPr>
              <w:autoSpaceDE w:val="0"/>
              <w:autoSpaceDN w:val="0"/>
              <w:spacing w:line="360" w:lineRule="auto"/>
              <w:jc w:val="center"/>
              <w:rPr>
                <w:kern w:val="0"/>
                <w:sz w:val="24"/>
                <w:lang w:val="zh-CN"/>
              </w:rPr>
            </w:pPr>
            <w:r>
              <w:rPr>
                <w:noProof/>
                <w:sz w:val="24"/>
              </w:rPr>
              <w:drawing>
                <wp:anchor distT="0" distB="0" distL="114300" distR="114300" simplePos="0" relativeHeight="251665408" behindDoc="0" locked="0" layoutInCell="1" allowOverlap="1">
                  <wp:simplePos x="0" y="0"/>
                  <wp:positionH relativeFrom="column">
                    <wp:posOffset>587375</wp:posOffset>
                  </wp:positionH>
                  <wp:positionV relativeFrom="paragraph">
                    <wp:posOffset>1057275</wp:posOffset>
                  </wp:positionV>
                  <wp:extent cx="2399665" cy="195580"/>
                  <wp:effectExtent l="0" t="0" r="635" b="13970"/>
                  <wp:wrapNone/>
                  <wp:docPr id="3" name="图片 2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188"/>
                          <pic:cNvPicPr>
                            <a:picLocks noChangeAspect="1"/>
                          </pic:cNvPicPr>
                        </pic:nvPicPr>
                        <pic:blipFill>
                          <a:blip r:embed="rId17" cstate="print"/>
                          <a:stretch>
                            <a:fillRect/>
                          </a:stretch>
                        </pic:blipFill>
                        <pic:spPr>
                          <a:xfrm>
                            <a:off x="0" y="0"/>
                            <a:ext cx="2399665" cy="195580"/>
                          </a:xfrm>
                          <a:prstGeom prst="rect">
                            <a:avLst/>
                          </a:prstGeom>
                          <a:noFill/>
                          <a:ln>
                            <a:noFill/>
                          </a:ln>
                        </pic:spPr>
                      </pic:pic>
                    </a:graphicData>
                  </a:graphic>
                </wp:anchor>
              </w:drawing>
            </w:r>
            <w:r>
              <w:rPr>
                <w:noProof/>
                <w:szCs w:val="28"/>
              </w:rPr>
              <w:drawing>
                <wp:inline distT="0" distB="0" distL="114300" distR="114300">
                  <wp:extent cx="4826442" cy="1074984"/>
                  <wp:effectExtent l="19050" t="0" r="0"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18" cstate="print"/>
                          <a:srcRect b="18129"/>
                          <a:stretch>
                            <a:fillRect/>
                          </a:stretch>
                        </pic:blipFill>
                        <pic:spPr>
                          <a:xfrm>
                            <a:off x="0" y="0"/>
                            <a:ext cx="4829610" cy="1075690"/>
                          </a:xfrm>
                          <a:prstGeom prst="rect">
                            <a:avLst/>
                          </a:prstGeom>
                          <a:noFill/>
                          <a:ln>
                            <a:noFill/>
                          </a:ln>
                        </pic:spPr>
                      </pic:pic>
                    </a:graphicData>
                  </a:graphic>
                </wp:inline>
              </w:drawing>
            </w:r>
          </w:p>
          <w:p w:rsidR="00503959" w:rsidRDefault="00503959" w:rsidP="00503959">
            <w:pPr>
              <w:rPr>
                <w:sz w:val="24"/>
              </w:rPr>
            </w:pPr>
          </w:p>
          <w:p w:rsidR="00503959" w:rsidRDefault="00503959" w:rsidP="00503959">
            <w:pPr>
              <w:spacing w:line="360" w:lineRule="auto"/>
              <w:ind w:firstLineChars="200" w:firstLine="480"/>
              <w:rPr>
                <w:sz w:val="24"/>
              </w:rPr>
            </w:pPr>
            <w:r>
              <w:rPr>
                <w:sz w:val="24"/>
              </w:rPr>
              <w:t>②</w:t>
            </w:r>
            <w:r>
              <w:rPr>
                <w:sz w:val="24"/>
              </w:rPr>
              <w:t>点源噪声叠加公式：</w:t>
            </w:r>
          </w:p>
          <w:p w:rsidR="00503959" w:rsidRDefault="00503959" w:rsidP="00503959">
            <w:pPr>
              <w:autoSpaceDE w:val="0"/>
              <w:autoSpaceDN w:val="0"/>
              <w:ind w:firstLineChars="300" w:firstLine="630"/>
              <w:rPr>
                <w:sz w:val="24"/>
                <w:lang w:val="zh-CN"/>
              </w:rPr>
            </w:pPr>
            <w:r>
              <w:rPr>
                <w:noProof/>
                <w:szCs w:val="28"/>
              </w:rPr>
              <w:lastRenderedPageBreak/>
              <w:drawing>
                <wp:inline distT="0" distB="0" distL="114300" distR="114300">
                  <wp:extent cx="4574540" cy="1243965"/>
                  <wp:effectExtent l="0" t="0" r="16510" b="13335"/>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pic:cNvPicPr>
                            <a:picLocks noChangeAspect="1"/>
                          </pic:cNvPicPr>
                        </pic:nvPicPr>
                        <pic:blipFill>
                          <a:blip r:embed="rId19" cstate="print"/>
                          <a:stretch>
                            <a:fillRect/>
                          </a:stretch>
                        </pic:blipFill>
                        <pic:spPr>
                          <a:xfrm>
                            <a:off x="0" y="0"/>
                            <a:ext cx="4574540" cy="1243965"/>
                          </a:xfrm>
                          <a:prstGeom prst="rect">
                            <a:avLst/>
                          </a:prstGeom>
                          <a:noFill/>
                          <a:ln>
                            <a:noFill/>
                          </a:ln>
                        </pic:spPr>
                      </pic:pic>
                    </a:graphicData>
                  </a:graphic>
                </wp:inline>
              </w:drawing>
            </w:r>
          </w:p>
          <w:p w:rsidR="00503959" w:rsidRDefault="00503959" w:rsidP="00503959">
            <w:pPr>
              <w:adjustRightInd w:val="0"/>
              <w:spacing w:before="100" w:line="360" w:lineRule="auto"/>
              <w:ind w:firstLineChars="200" w:firstLine="480"/>
              <w:rPr>
                <w:sz w:val="24"/>
              </w:rPr>
            </w:pPr>
            <w:r>
              <w:rPr>
                <w:sz w:val="24"/>
              </w:rPr>
              <w:t>经消音减震、厂房隔声、距离衰减后，项目各厂界噪声预测情况见下表：</w:t>
            </w:r>
          </w:p>
          <w:p w:rsidR="00503959" w:rsidRPr="00FE7F19" w:rsidRDefault="00503959" w:rsidP="00503959">
            <w:pPr>
              <w:adjustRightInd w:val="0"/>
              <w:snapToGrid w:val="0"/>
              <w:jc w:val="center"/>
              <w:rPr>
                <w:b/>
                <w:bCs/>
                <w:sz w:val="24"/>
              </w:rPr>
            </w:pPr>
            <w:r w:rsidRPr="00FE7F19">
              <w:rPr>
                <w:b/>
                <w:bCs/>
                <w:sz w:val="24"/>
              </w:rPr>
              <w:t>表</w:t>
            </w:r>
            <w:r>
              <w:rPr>
                <w:rFonts w:hint="eastAsia"/>
                <w:b/>
                <w:bCs/>
                <w:sz w:val="24"/>
              </w:rPr>
              <w:t>4</w:t>
            </w:r>
            <w:r w:rsidRPr="00FE7F19">
              <w:rPr>
                <w:rFonts w:hint="eastAsia"/>
                <w:b/>
                <w:bCs/>
                <w:sz w:val="24"/>
              </w:rPr>
              <w:t>-1</w:t>
            </w:r>
            <w:r w:rsidR="007043F2">
              <w:rPr>
                <w:rFonts w:hint="eastAsia"/>
                <w:b/>
                <w:bCs/>
                <w:sz w:val="24"/>
              </w:rPr>
              <w:t>7</w:t>
            </w:r>
            <w:r w:rsidRPr="00FE7F19">
              <w:rPr>
                <w:b/>
                <w:bCs/>
                <w:sz w:val="24"/>
              </w:rPr>
              <w:t xml:space="preserve"> </w:t>
            </w:r>
            <w:r w:rsidRPr="00FE7F19">
              <w:rPr>
                <w:b/>
                <w:bCs/>
                <w:sz w:val="24"/>
              </w:rPr>
              <w:t>本项目各厂界噪声预测结果</w:t>
            </w:r>
          </w:p>
          <w:tbl>
            <w:tblPr>
              <w:tblW w:w="4998" w:type="pct"/>
              <w:jc w:val="center"/>
              <w:tblInd w:w="0" w:type="dxa"/>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tblPr>
            <w:tblGrid>
              <w:gridCol w:w="735"/>
              <w:gridCol w:w="428"/>
              <w:gridCol w:w="1678"/>
              <w:gridCol w:w="731"/>
              <w:gridCol w:w="643"/>
              <w:gridCol w:w="627"/>
              <w:gridCol w:w="593"/>
              <w:gridCol w:w="591"/>
              <w:gridCol w:w="623"/>
              <w:gridCol w:w="651"/>
              <w:gridCol w:w="643"/>
            </w:tblGrid>
            <w:tr w:rsidR="00503959" w:rsidTr="00503959">
              <w:trPr>
                <w:trHeight w:val="329"/>
                <w:jc w:val="center"/>
              </w:trPr>
              <w:tc>
                <w:tcPr>
                  <w:tcW w:w="1787" w:type="pct"/>
                  <w:gridSpan w:val="3"/>
                  <w:tcBorders>
                    <w:tl2br w:val="single" w:sz="4" w:space="0" w:color="auto"/>
                  </w:tcBorders>
                  <w:vAlign w:val="center"/>
                </w:tcPr>
                <w:p w:rsidR="00503959" w:rsidRDefault="00503959" w:rsidP="00503959">
                  <w:pPr>
                    <w:snapToGrid w:val="0"/>
                    <w:jc w:val="center"/>
                    <w:rPr>
                      <w:bCs/>
                      <w:szCs w:val="21"/>
                    </w:rPr>
                  </w:pPr>
                  <w:r>
                    <w:rPr>
                      <w:bCs/>
                      <w:szCs w:val="21"/>
                    </w:rPr>
                    <w:t xml:space="preserve">            </w:t>
                  </w:r>
                  <w:r>
                    <w:rPr>
                      <w:bCs/>
                      <w:szCs w:val="21"/>
                    </w:rPr>
                    <w:t>预测点</w:t>
                  </w:r>
                </w:p>
                <w:p w:rsidR="00503959" w:rsidRDefault="00503959" w:rsidP="00503959">
                  <w:pPr>
                    <w:snapToGrid w:val="0"/>
                    <w:rPr>
                      <w:bCs/>
                      <w:szCs w:val="21"/>
                    </w:rPr>
                  </w:pPr>
                  <w:r>
                    <w:rPr>
                      <w:bCs/>
                      <w:szCs w:val="21"/>
                    </w:rPr>
                    <w:t>本项目（声源）</w:t>
                  </w:r>
                </w:p>
              </w:tc>
              <w:tc>
                <w:tcPr>
                  <w:tcW w:w="865" w:type="pct"/>
                  <w:gridSpan w:val="2"/>
                  <w:vAlign w:val="center"/>
                </w:tcPr>
                <w:p w:rsidR="00503959" w:rsidRDefault="00503959" w:rsidP="00503959">
                  <w:pPr>
                    <w:snapToGrid w:val="0"/>
                    <w:jc w:val="center"/>
                    <w:rPr>
                      <w:bCs/>
                      <w:szCs w:val="21"/>
                    </w:rPr>
                  </w:pPr>
                  <w:r>
                    <w:rPr>
                      <w:bCs/>
                      <w:szCs w:val="21"/>
                    </w:rPr>
                    <w:t>东厂界</w:t>
                  </w:r>
                </w:p>
              </w:tc>
              <w:tc>
                <w:tcPr>
                  <w:tcW w:w="768" w:type="pct"/>
                  <w:gridSpan w:val="2"/>
                  <w:vAlign w:val="center"/>
                </w:tcPr>
                <w:p w:rsidR="00503959" w:rsidRDefault="00503959" w:rsidP="00503959">
                  <w:pPr>
                    <w:snapToGrid w:val="0"/>
                    <w:jc w:val="center"/>
                    <w:rPr>
                      <w:bCs/>
                      <w:szCs w:val="21"/>
                    </w:rPr>
                  </w:pPr>
                  <w:r>
                    <w:rPr>
                      <w:bCs/>
                      <w:szCs w:val="21"/>
                    </w:rPr>
                    <w:t>南厂界</w:t>
                  </w:r>
                </w:p>
              </w:tc>
              <w:tc>
                <w:tcPr>
                  <w:tcW w:w="764" w:type="pct"/>
                  <w:gridSpan w:val="2"/>
                  <w:vAlign w:val="center"/>
                </w:tcPr>
                <w:p w:rsidR="00503959" w:rsidRDefault="00503959" w:rsidP="00503959">
                  <w:pPr>
                    <w:snapToGrid w:val="0"/>
                    <w:jc w:val="center"/>
                    <w:rPr>
                      <w:bCs/>
                      <w:szCs w:val="21"/>
                    </w:rPr>
                  </w:pPr>
                  <w:r>
                    <w:rPr>
                      <w:bCs/>
                      <w:szCs w:val="21"/>
                    </w:rPr>
                    <w:t>西厂界</w:t>
                  </w:r>
                </w:p>
              </w:tc>
              <w:tc>
                <w:tcPr>
                  <w:tcW w:w="813" w:type="pct"/>
                  <w:gridSpan w:val="2"/>
                  <w:vAlign w:val="center"/>
                </w:tcPr>
                <w:p w:rsidR="00503959" w:rsidRDefault="00503959" w:rsidP="00503959">
                  <w:pPr>
                    <w:snapToGrid w:val="0"/>
                    <w:jc w:val="center"/>
                    <w:rPr>
                      <w:bCs/>
                      <w:szCs w:val="21"/>
                    </w:rPr>
                  </w:pPr>
                  <w:r>
                    <w:rPr>
                      <w:bCs/>
                      <w:szCs w:val="21"/>
                    </w:rPr>
                    <w:t>北厂界</w:t>
                  </w:r>
                </w:p>
              </w:tc>
            </w:tr>
            <w:tr w:rsidR="00503959" w:rsidTr="00503959">
              <w:trPr>
                <w:trHeight w:val="329"/>
                <w:jc w:val="center"/>
              </w:trPr>
              <w:tc>
                <w:tcPr>
                  <w:tcW w:w="1787" w:type="pct"/>
                  <w:gridSpan w:val="3"/>
                  <w:vAlign w:val="center"/>
                </w:tcPr>
                <w:p w:rsidR="00503959" w:rsidRDefault="00503959" w:rsidP="00503959">
                  <w:pPr>
                    <w:snapToGrid w:val="0"/>
                    <w:jc w:val="center"/>
                    <w:rPr>
                      <w:bCs/>
                      <w:szCs w:val="21"/>
                    </w:rPr>
                  </w:pPr>
                  <w:r>
                    <w:rPr>
                      <w:bCs/>
                      <w:szCs w:val="21"/>
                    </w:rPr>
                    <w:t>声压级</w:t>
                  </w:r>
                  <w:r>
                    <w:rPr>
                      <w:bCs/>
                      <w:szCs w:val="21"/>
                    </w:rPr>
                    <w:t>LP(ro)</w:t>
                  </w:r>
                  <w:r>
                    <w:rPr>
                      <w:rFonts w:hint="eastAsia"/>
                      <w:bCs/>
                      <w:szCs w:val="21"/>
                    </w:rPr>
                    <w:t>，</w:t>
                  </w:r>
                  <w:r>
                    <w:rPr>
                      <w:bCs/>
                      <w:szCs w:val="21"/>
                    </w:rPr>
                    <w:t>dB</w:t>
                  </w:r>
                  <w:r>
                    <w:rPr>
                      <w:bCs/>
                      <w:szCs w:val="21"/>
                    </w:rPr>
                    <w:t>（</w:t>
                  </w:r>
                  <w:r>
                    <w:rPr>
                      <w:bCs/>
                      <w:szCs w:val="21"/>
                    </w:rPr>
                    <w:t>A</w:t>
                  </w:r>
                  <w:r>
                    <w:rPr>
                      <w:bCs/>
                      <w:szCs w:val="21"/>
                    </w:rPr>
                    <w:t>）</w:t>
                  </w:r>
                </w:p>
              </w:tc>
              <w:tc>
                <w:tcPr>
                  <w:tcW w:w="3212" w:type="pct"/>
                  <w:gridSpan w:val="8"/>
                  <w:vAlign w:val="center"/>
                </w:tcPr>
                <w:p w:rsidR="00503959" w:rsidRDefault="00503959" w:rsidP="00503959">
                  <w:pPr>
                    <w:snapToGrid w:val="0"/>
                    <w:jc w:val="center"/>
                    <w:rPr>
                      <w:bCs/>
                      <w:szCs w:val="21"/>
                    </w:rPr>
                  </w:pPr>
                  <w:r>
                    <w:rPr>
                      <w:rFonts w:hint="eastAsia"/>
                      <w:bCs/>
                      <w:szCs w:val="21"/>
                    </w:rPr>
                    <w:t>90.1</w:t>
                  </w:r>
                </w:p>
              </w:tc>
            </w:tr>
            <w:tr w:rsidR="00503959" w:rsidTr="00503959">
              <w:trPr>
                <w:trHeight w:val="329"/>
                <w:jc w:val="center"/>
              </w:trPr>
              <w:tc>
                <w:tcPr>
                  <w:tcW w:w="462" w:type="pct"/>
                  <w:vMerge w:val="restart"/>
                  <w:vAlign w:val="center"/>
                </w:tcPr>
                <w:p w:rsidR="00503959" w:rsidRDefault="00503959" w:rsidP="00503959">
                  <w:pPr>
                    <w:snapToGrid w:val="0"/>
                    <w:jc w:val="center"/>
                    <w:rPr>
                      <w:bCs/>
                      <w:szCs w:val="21"/>
                    </w:rPr>
                  </w:pPr>
                  <w:bookmarkStart w:id="2" w:name="_Hlk405534900"/>
                  <w:bookmarkStart w:id="3" w:name="OLE_LINK12" w:colFirst="2" w:colLast="5"/>
                  <w:r>
                    <w:rPr>
                      <w:bCs/>
                      <w:szCs w:val="21"/>
                    </w:rPr>
                    <w:t>声源自参考点（</w:t>
                  </w:r>
                  <w:r>
                    <w:rPr>
                      <w:bCs/>
                      <w:szCs w:val="21"/>
                    </w:rPr>
                    <w:t>ro</w:t>
                  </w:r>
                  <w:r>
                    <w:rPr>
                      <w:bCs/>
                      <w:szCs w:val="21"/>
                    </w:rPr>
                    <w:t>）到预测点（</w:t>
                  </w:r>
                  <w:r>
                    <w:rPr>
                      <w:bCs/>
                      <w:szCs w:val="21"/>
                    </w:rPr>
                    <w:t>r</w:t>
                  </w:r>
                  <w:r>
                    <w:rPr>
                      <w:bCs/>
                      <w:szCs w:val="21"/>
                    </w:rPr>
                    <w:t>）</w:t>
                  </w:r>
                  <w:r>
                    <w:rPr>
                      <w:szCs w:val="21"/>
                    </w:rPr>
                    <w:t>传播衰减</w:t>
                  </w:r>
                  <w:r>
                    <w:rPr>
                      <w:rFonts w:hint="eastAsia"/>
                      <w:szCs w:val="21"/>
                    </w:rPr>
                    <w:t>，</w:t>
                  </w:r>
                  <w:r>
                    <w:rPr>
                      <w:bCs/>
                      <w:szCs w:val="21"/>
                    </w:rPr>
                    <w:t>dB</w:t>
                  </w:r>
                </w:p>
              </w:tc>
              <w:tc>
                <w:tcPr>
                  <w:tcW w:w="1324" w:type="pct"/>
                  <w:gridSpan w:val="2"/>
                  <w:vAlign w:val="center"/>
                </w:tcPr>
                <w:p w:rsidR="00503959" w:rsidRDefault="00503959" w:rsidP="00503959">
                  <w:pPr>
                    <w:snapToGrid w:val="0"/>
                    <w:jc w:val="center"/>
                    <w:rPr>
                      <w:bCs/>
                      <w:szCs w:val="21"/>
                    </w:rPr>
                  </w:pPr>
                  <w:r>
                    <w:rPr>
                      <w:bCs/>
                      <w:szCs w:val="21"/>
                    </w:rPr>
                    <w:t>几何发散</w:t>
                  </w:r>
                  <w:r>
                    <w:rPr>
                      <w:bCs/>
                      <w:szCs w:val="21"/>
                    </w:rPr>
                    <w:t>A</w:t>
                  </w:r>
                  <w:r>
                    <w:rPr>
                      <w:bCs/>
                      <w:szCs w:val="21"/>
                      <w:vertAlign w:val="subscript"/>
                    </w:rPr>
                    <w:t>div</w:t>
                  </w:r>
                </w:p>
              </w:tc>
              <w:tc>
                <w:tcPr>
                  <w:tcW w:w="1518" w:type="dxa"/>
                  <w:gridSpan w:val="2"/>
                  <w:vAlign w:val="center"/>
                </w:tcPr>
                <w:p w:rsidR="00503959" w:rsidRPr="001B0D12" w:rsidRDefault="00503959" w:rsidP="00503959">
                  <w:pPr>
                    <w:widowControl/>
                    <w:jc w:val="center"/>
                    <w:textAlignment w:val="center"/>
                    <w:rPr>
                      <w:kern w:val="0"/>
                      <w:szCs w:val="21"/>
                    </w:rPr>
                  </w:pPr>
                  <w:r w:rsidRPr="001B0D12">
                    <w:rPr>
                      <w:rFonts w:hint="eastAsia"/>
                      <w:kern w:val="0"/>
                      <w:szCs w:val="21"/>
                    </w:rPr>
                    <w:t>20.83</w:t>
                  </w:r>
                </w:p>
              </w:tc>
              <w:tc>
                <w:tcPr>
                  <w:tcW w:w="1348" w:type="dxa"/>
                  <w:gridSpan w:val="2"/>
                  <w:vAlign w:val="center"/>
                </w:tcPr>
                <w:p w:rsidR="00503959" w:rsidRPr="001B0D12" w:rsidRDefault="00503959" w:rsidP="00503959">
                  <w:pPr>
                    <w:widowControl/>
                    <w:jc w:val="center"/>
                    <w:textAlignment w:val="center"/>
                    <w:rPr>
                      <w:kern w:val="0"/>
                      <w:szCs w:val="21"/>
                    </w:rPr>
                  </w:pPr>
                  <w:r w:rsidRPr="001B0D12">
                    <w:rPr>
                      <w:rFonts w:hint="eastAsia"/>
                      <w:kern w:val="0"/>
                      <w:szCs w:val="21"/>
                    </w:rPr>
                    <w:t>1</w:t>
                  </w:r>
                  <w:r>
                    <w:rPr>
                      <w:rFonts w:hint="eastAsia"/>
                      <w:kern w:val="0"/>
                      <w:szCs w:val="21"/>
                    </w:rPr>
                    <w:t>8.06</w:t>
                  </w:r>
                </w:p>
              </w:tc>
              <w:tc>
                <w:tcPr>
                  <w:tcW w:w="1341" w:type="dxa"/>
                  <w:gridSpan w:val="2"/>
                  <w:vAlign w:val="center"/>
                </w:tcPr>
                <w:p w:rsidR="00503959" w:rsidRPr="001B0D12" w:rsidRDefault="00503959" w:rsidP="00503959">
                  <w:pPr>
                    <w:widowControl/>
                    <w:jc w:val="center"/>
                    <w:textAlignment w:val="center"/>
                    <w:rPr>
                      <w:bCs/>
                      <w:szCs w:val="21"/>
                    </w:rPr>
                  </w:pPr>
                  <w:r w:rsidRPr="001B0D12">
                    <w:rPr>
                      <w:rFonts w:hint="eastAsia"/>
                      <w:bCs/>
                      <w:szCs w:val="21"/>
                    </w:rPr>
                    <w:t>21.58</w:t>
                  </w:r>
                </w:p>
              </w:tc>
              <w:tc>
                <w:tcPr>
                  <w:tcW w:w="1431" w:type="dxa"/>
                  <w:gridSpan w:val="2"/>
                  <w:vAlign w:val="center"/>
                </w:tcPr>
                <w:p w:rsidR="00503959" w:rsidRPr="001B0D12" w:rsidRDefault="00503959" w:rsidP="00503959">
                  <w:pPr>
                    <w:widowControl/>
                    <w:jc w:val="center"/>
                    <w:textAlignment w:val="center"/>
                    <w:rPr>
                      <w:bCs/>
                      <w:szCs w:val="21"/>
                    </w:rPr>
                  </w:pPr>
                  <w:r w:rsidRPr="001B0D12">
                    <w:rPr>
                      <w:rFonts w:hint="eastAsia"/>
                      <w:bCs/>
                      <w:szCs w:val="21"/>
                    </w:rPr>
                    <w:t>13.98</w:t>
                  </w:r>
                </w:p>
              </w:tc>
            </w:tr>
            <w:tr w:rsidR="00503959" w:rsidTr="00503959">
              <w:trPr>
                <w:trHeight w:val="329"/>
                <w:jc w:val="center"/>
              </w:trPr>
              <w:tc>
                <w:tcPr>
                  <w:tcW w:w="462" w:type="pct"/>
                  <w:vMerge/>
                  <w:vAlign w:val="center"/>
                </w:tcPr>
                <w:p w:rsidR="00503959" w:rsidRDefault="00503959" w:rsidP="00503959">
                  <w:pPr>
                    <w:snapToGrid w:val="0"/>
                    <w:jc w:val="center"/>
                    <w:rPr>
                      <w:bCs/>
                      <w:szCs w:val="21"/>
                    </w:rPr>
                  </w:pPr>
                </w:p>
              </w:tc>
              <w:tc>
                <w:tcPr>
                  <w:tcW w:w="1324" w:type="pct"/>
                  <w:gridSpan w:val="2"/>
                  <w:vAlign w:val="center"/>
                </w:tcPr>
                <w:p w:rsidR="00503959" w:rsidRDefault="00503959" w:rsidP="00503959">
                  <w:pPr>
                    <w:snapToGrid w:val="0"/>
                    <w:jc w:val="center"/>
                    <w:rPr>
                      <w:bCs/>
                      <w:szCs w:val="21"/>
                    </w:rPr>
                  </w:pPr>
                  <w:r>
                    <w:rPr>
                      <w:bCs/>
                      <w:szCs w:val="21"/>
                    </w:rPr>
                    <w:t>大气吸收</w:t>
                  </w:r>
                  <w:r>
                    <w:rPr>
                      <w:bCs/>
                      <w:szCs w:val="21"/>
                    </w:rPr>
                    <w:t>A</w:t>
                  </w:r>
                  <w:r>
                    <w:rPr>
                      <w:bCs/>
                      <w:szCs w:val="21"/>
                      <w:vertAlign w:val="subscript"/>
                    </w:rPr>
                    <w:t>atm</w:t>
                  </w:r>
                </w:p>
              </w:tc>
              <w:tc>
                <w:tcPr>
                  <w:tcW w:w="1518" w:type="dxa"/>
                  <w:gridSpan w:val="2"/>
                  <w:vAlign w:val="center"/>
                </w:tcPr>
                <w:p w:rsidR="00503959" w:rsidRPr="001B0D12" w:rsidRDefault="00503959" w:rsidP="00503959">
                  <w:pPr>
                    <w:widowControl/>
                    <w:jc w:val="center"/>
                    <w:textAlignment w:val="center"/>
                    <w:rPr>
                      <w:szCs w:val="21"/>
                    </w:rPr>
                  </w:pPr>
                  <w:r w:rsidRPr="001B0D12">
                    <w:rPr>
                      <w:rFonts w:hint="eastAsia"/>
                      <w:szCs w:val="21"/>
                    </w:rPr>
                    <w:t>0.03</w:t>
                  </w:r>
                </w:p>
              </w:tc>
              <w:tc>
                <w:tcPr>
                  <w:tcW w:w="1348" w:type="dxa"/>
                  <w:gridSpan w:val="2"/>
                  <w:vAlign w:val="center"/>
                </w:tcPr>
                <w:p w:rsidR="00503959" w:rsidRPr="001B0D12" w:rsidRDefault="00503959" w:rsidP="00503959">
                  <w:pPr>
                    <w:widowControl/>
                    <w:jc w:val="center"/>
                    <w:textAlignment w:val="center"/>
                    <w:rPr>
                      <w:bCs/>
                      <w:szCs w:val="21"/>
                    </w:rPr>
                  </w:pPr>
                  <w:r w:rsidRPr="001B0D12">
                    <w:rPr>
                      <w:rFonts w:hint="eastAsia"/>
                      <w:bCs/>
                      <w:szCs w:val="21"/>
                    </w:rPr>
                    <w:t>0.0</w:t>
                  </w:r>
                  <w:r>
                    <w:rPr>
                      <w:rFonts w:hint="eastAsia"/>
                      <w:bCs/>
                      <w:szCs w:val="21"/>
                    </w:rPr>
                    <w:t>2</w:t>
                  </w:r>
                </w:p>
              </w:tc>
              <w:tc>
                <w:tcPr>
                  <w:tcW w:w="1341" w:type="dxa"/>
                  <w:gridSpan w:val="2"/>
                  <w:vAlign w:val="center"/>
                </w:tcPr>
                <w:p w:rsidR="00503959" w:rsidRPr="001B0D12" w:rsidRDefault="00503959" w:rsidP="00503959">
                  <w:pPr>
                    <w:widowControl/>
                    <w:jc w:val="center"/>
                    <w:textAlignment w:val="center"/>
                    <w:rPr>
                      <w:szCs w:val="21"/>
                    </w:rPr>
                  </w:pPr>
                  <w:r w:rsidRPr="001B0D12">
                    <w:rPr>
                      <w:rFonts w:hint="eastAsia"/>
                      <w:szCs w:val="21"/>
                    </w:rPr>
                    <w:t>0.03</w:t>
                  </w:r>
                </w:p>
              </w:tc>
              <w:tc>
                <w:tcPr>
                  <w:tcW w:w="1431" w:type="dxa"/>
                  <w:gridSpan w:val="2"/>
                  <w:vAlign w:val="center"/>
                </w:tcPr>
                <w:p w:rsidR="00503959" w:rsidRPr="001B0D12" w:rsidRDefault="00503959" w:rsidP="00503959">
                  <w:pPr>
                    <w:widowControl/>
                    <w:jc w:val="center"/>
                    <w:textAlignment w:val="center"/>
                    <w:rPr>
                      <w:bCs/>
                      <w:szCs w:val="21"/>
                    </w:rPr>
                  </w:pPr>
                  <w:r w:rsidRPr="001B0D12">
                    <w:rPr>
                      <w:rFonts w:hint="eastAsia"/>
                      <w:bCs/>
                      <w:szCs w:val="21"/>
                    </w:rPr>
                    <w:t>0.01</w:t>
                  </w:r>
                </w:p>
              </w:tc>
            </w:tr>
            <w:tr w:rsidR="00503959" w:rsidTr="00503959">
              <w:trPr>
                <w:trHeight w:val="329"/>
                <w:jc w:val="center"/>
              </w:trPr>
              <w:tc>
                <w:tcPr>
                  <w:tcW w:w="462" w:type="pct"/>
                  <w:vMerge/>
                  <w:vAlign w:val="center"/>
                </w:tcPr>
                <w:p w:rsidR="00503959" w:rsidRDefault="00503959" w:rsidP="00503959">
                  <w:pPr>
                    <w:snapToGrid w:val="0"/>
                    <w:jc w:val="center"/>
                    <w:rPr>
                      <w:bCs/>
                      <w:szCs w:val="21"/>
                    </w:rPr>
                  </w:pPr>
                </w:p>
              </w:tc>
              <w:tc>
                <w:tcPr>
                  <w:tcW w:w="1324" w:type="pct"/>
                  <w:gridSpan w:val="2"/>
                  <w:vAlign w:val="center"/>
                </w:tcPr>
                <w:p w:rsidR="00503959" w:rsidRDefault="00503959" w:rsidP="00503959">
                  <w:pPr>
                    <w:snapToGrid w:val="0"/>
                    <w:jc w:val="center"/>
                    <w:rPr>
                      <w:bCs/>
                      <w:szCs w:val="21"/>
                    </w:rPr>
                  </w:pPr>
                  <w:r>
                    <w:rPr>
                      <w:bCs/>
                      <w:szCs w:val="21"/>
                    </w:rPr>
                    <w:t>地面效应</w:t>
                  </w:r>
                  <w:r>
                    <w:rPr>
                      <w:bCs/>
                      <w:szCs w:val="21"/>
                    </w:rPr>
                    <w:t>A</w:t>
                  </w:r>
                  <w:r>
                    <w:rPr>
                      <w:bCs/>
                      <w:szCs w:val="21"/>
                      <w:vertAlign w:val="subscript"/>
                    </w:rPr>
                    <w:t>gr</w:t>
                  </w:r>
                </w:p>
              </w:tc>
              <w:tc>
                <w:tcPr>
                  <w:tcW w:w="865" w:type="pct"/>
                  <w:gridSpan w:val="2"/>
                  <w:vAlign w:val="center"/>
                </w:tcPr>
                <w:p w:rsidR="00503959" w:rsidRDefault="00503959" w:rsidP="00503959">
                  <w:pPr>
                    <w:snapToGrid w:val="0"/>
                    <w:jc w:val="center"/>
                    <w:rPr>
                      <w:bCs/>
                      <w:szCs w:val="21"/>
                    </w:rPr>
                  </w:pPr>
                  <w:r>
                    <w:rPr>
                      <w:bCs/>
                      <w:szCs w:val="21"/>
                    </w:rPr>
                    <w:t>/</w:t>
                  </w:r>
                </w:p>
              </w:tc>
              <w:tc>
                <w:tcPr>
                  <w:tcW w:w="768" w:type="pct"/>
                  <w:gridSpan w:val="2"/>
                  <w:vAlign w:val="center"/>
                </w:tcPr>
                <w:p w:rsidR="00503959" w:rsidRDefault="00503959" w:rsidP="00503959">
                  <w:pPr>
                    <w:snapToGrid w:val="0"/>
                    <w:jc w:val="center"/>
                    <w:rPr>
                      <w:bCs/>
                      <w:szCs w:val="21"/>
                    </w:rPr>
                  </w:pPr>
                  <w:r>
                    <w:rPr>
                      <w:bCs/>
                      <w:szCs w:val="21"/>
                    </w:rPr>
                    <w:t>/</w:t>
                  </w:r>
                </w:p>
              </w:tc>
              <w:tc>
                <w:tcPr>
                  <w:tcW w:w="764" w:type="pct"/>
                  <w:gridSpan w:val="2"/>
                  <w:vAlign w:val="center"/>
                </w:tcPr>
                <w:p w:rsidR="00503959" w:rsidRDefault="00503959" w:rsidP="00503959">
                  <w:pPr>
                    <w:snapToGrid w:val="0"/>
                    <w:jc w:val="center"/>
                    <w:rPr>
                      <w:bCs/>
                      <w:szCs w:val="21"/>
                    </w:rPr>
                  </w:pPr>
                  <w:r>
                    <w:rPr>
                      <w:bCs/>
                      <w:szCs w:val="21"/>
                    </w:rPr>
                    <w:t>/</w:t>
                  </w:r>
                </w:p>
              </w:tc>
              <w:tc>
                <w:tcPr>
                  <w:tcW w:w="813" w:type="pct"/>
                  <w:gridSpan w:val="2"/>
                  <w:vAlign w:val="center"/>
                </w:tcPr>
                <w:p w:rsidR="00503959" w:rsidRDefault="00503959" w:rsidP="00503959">
                  <w:pPr>
                    <w:snapToGrid w:val="0"/>
                    <w:jc w:val="center"/>
                    <w:rPr>
                      <w:bCs/>
                      <w:szCs w:val="21"/>
                    </w:rPr>
                  </w:pPr>
                  <w:r>
                    <w:rPr>
                      <w:bCs/>
                      <w:szCs w:val="21"/>
                    </w:rPr>
                    <w:t>/</w:t>
                  </w:r>
                </w:p>
              </w:tc>
            </w:tr>
            <w:tr w:rsidR="00503959" w:rsidTr="00503959">
              <w:trPr>
                <w:trHeight w:val="329"/>
                <w:jc w:val="center"/>
              </w:trPr>
              <w:tc>
                <w:tcPr>
                  <w:tcW w:w="462" w:type="pct"/>
                  <w:vMerge/>
                  <w:vAlign w:val="center"/>
                </w:tcPr>
                <w:p w:rsidR="00503959" w:rsidRDefault="00503959" w:rsidP="00503959">
                  <w:pPr>
                    <w:snapToGrid w:val="0"/>
                    <w:jc w:val="center"/>
                    <w:rPr>
                      <w:bCs/>
                      <w:szCs w:val="21"/>
                    </w:rPr>
                  </w:pPr>
                </w:p>
              </w:tc>
              <w:tc>
                <w:tcPr>
                  <w:tcW w:w="1324" w:type="pct"/>
                  <w:gridSpan w:val="2"/>
                  <w:vAlign w:val="center"/>
                </w:tcPr>
                <w:p w:rsidR="00503959" w:rsidRDefault="00503959" w:rsidP="00503959">
                  <w:pPr>
                    <w:snapToGrid w:val="0"/>
                    <w:jc w:val="center"/>
                    <w:rPr>
                      <w:bCs/>
                      <w:szCs w:val="21"/>
                    </w:rPr>
                  </w:pPr>
                  <w:r>
                    <w:rPr>
                      <w:bCs/>
                      <w:szCs w:val="21"/>
                    </w:rPr>
                    <w:t>屏障屏蔽</w:t>
                  </w:r>
                  <w:r>
                    <w:rPr>
                      <w:bCs/>
                      <w:szCs w:val="21"/>
                    </w:rPr>
                    <w:t>A</w:t>
                  </w:r>
                  <w:r>
                    <w:rPr>
                      <w:bCs/>
                      <w:szCs w:val="21"/>
                      <w:vertAlign w:val="subscript"/>
                    </w:rPr>
                    <w:t>bar</w:t>
                  </w:r>
                </w:p>
              </w:tc>
              <w:tc>
                <w:tcPr>
                  <w:tcW w:w="1518" w:type="dxa"/>
                  <w:gridSpan w:val="2"/>
                  <w:vAlign w:val="center"/>
                </w:tcPr>
                <w:p w:rsidR="00503959" w:rsidRDefault="00503959" w:rsidP="00503959">
                  <w:pPr>
                    <w:widowControl/>
                    <w:jc w:val="center"/>
                    <w:textAlignment w:val="center"/>
                    <w:rPr>
                      <w:bCs/>
                      <w:szCs w:val="21"/>
                    </w:rPr>
                  </w:pPr>
                  <w:r>
                    <w:rPr>
                      <w:rFonts w:hint="eastAsia"/>
                      <w:bCs/>
                      <w:szCs w:val="21"/>
                    </w:rPr>
                    <w:t>29.2</w:t>
                  </w:r>
                </w:p>
              </w:tc>
              <w:tc>
                <w:tcPr>
                  <w:tcW w:w="1348" w:type="dxa"/>
                  <w:gridSpan w:val="2"/>
                  <w:vAlign w:val="center"/>
                </w:tcPr>
                <w:p w:rsidR="00503959" w:rsidRDefault="00503959" w:rsidP="00503959">
                  <w:pPr>
                    <w:widowControl/>
                    <w:jc w:val="center"/>
                    <w:textAlignment w:val="center"/>
                    <w:rPr>
                      <w:bCs/>
                      <w:szCs w:val="21"/>
                    </w:rPr>
                  </w:pPr>
                  <w:r>
                    <w:rPr>
                      <w:rFonts w:hint="eastAsia"/>
                      <w:bCs/>
                      <w:szCs w:val="21"/>
                    </w:rPr>
                    <w:t>29.5</w:t>
                  </w:r>
                </w:p>
              </w:tc>
              <w:tc>
                <w:tcPr>
                  <w:tcW w:w="1341" w:type="dxa"/>
                  <w:gridSpan w:val="2"/>
                  <w:vAlign w:val="center"/>
                </w:tcPr>
                <w:p w:rsidR="00503959" w:rsidRDefault="00503959" w:rsidP="00503959">
                  <w:pPr>
                    <w:widowControl/>
                    <w:jc w:val="center"/>
                    <w:textAlignment w:val="center"/>
                    <w:rPr>
                      <w:bCs/>
                      <w:szCs w:val="21"/>
                    </w:rPr>
                  </w:pPr>
                  <w:r>
                    <w:rPr>
                      <w:rFonts w:hint="eastAsia"/>
                      <w:bCs/>
                      <w:szCs w:val="21"/>
                    </w:rPr>
                    <w:t>28.9</w:t>
                  </w:r>
                </w:p>
              </w:tc>
              <w:tc>
                <w:tcPr>
                  <w:tcW w:w="1431" w:type="dxa"/>
                  <w:gridSpan w:val="2"/>
                  <w:vAlign w:val="center"/>
                </w:tcPr>
                <w:p w:rsidR="00503959" w:rsidRDefault="00503959" w:rsidP="00503959">
                  <w:pPr>
                    <w:widowControl/>
                    <w:jc w:val="center"/>
                    <w:textAlignment w:val="center"/>
                    <w:rPr>
                      <w:bCs/>
                      <w:szCs w:val="21"/>
                    </w:rPr>
                  </w:pPr>
                  <w:r>
                    <w:rPr>
                      <w:rFonts w:hint="eastAsia"/>
                      <w:bCs/>
                      <w:szCs w:val="21"/>
                    </w:rPr>
                    <w:t>29.6</w:t>
                  </w:r>
                </w:p>
              </w:tc>
            </w:tr>
            <w:bookmarkEnd w:id="2"/>
            <w:bookmarkEnd w:id="3"/>
            <w:tr w:rsidR="00503959" w:rsidTr="00503959">
              <w:trPr>
                <w:trHeight w:val="329"/>
                <w:jc w:val="center"/>
              </w:trPr>
              <w:tc>
                <w:tcPr>
                  <w:tcW w:w="462" w:type="pct"/>
                  <w:vMerge/>
                  <w:vAlign w:val="center"/>
                </w:tcPr>
                <w:p w:rsidR="00503959" w:rsidRDefault="00503959" w:rsidP="00503959">
                  <w:pPr>
                    <w:snapToGrid w:val="0"/>
                    <w:jc w:val="center"/>
                    <w:rPr>
                      <w:bCs/>
                      <w:szCs w:val="21"/>
                    </w:rPr>
                  </w:pPr>
                </w:p>
              </w:tc>
              <w:tc>
                <w:tcPr>
                  <w:tcW w:w="269" w:type="pct"/>
                  <w:vMerge w:val="restart"/>
                  <w:vAlign w:val="center"/>
                </w:tcPr>
                <w:p w:rsidR="00503959" w:rsidRDefault="00503959" w:rsidP="00503959">
                  <w:pPr>
                    <w:snapToGrid w:val="0"/>
                    <w:jc w:val="center"/>
                    <w:rPr>
                      <w:bCs/>
                      <w:szCs w:val="21"/>
                    </w:rPr>
                  </w:pPr>
                  <w:r>
                    <w:rPr>
                      <w:bCs/>
                      <w:szCs w:val="21"/>
                    </w:rPr>
                    <w:t>其它</w:t>
                  </w:r>
                </w:p>
              </w:tc>
              <w:tc>
                <w:tcPr>
                  <w:tcW w:w="1055" w:type="pct"/>
                  <w:vAlign w:val="center"/>
                </w:tcPr>
                <w:p w:rsidR="00503959" w:rsidRDefault="00503959" w:rsidP="00503959">
                  <w:pPr>
                    <w:snapToGrid w:val="0"/>
                    <w:jc w:val="center"/>
                    <w:rPr>
                      <w:bCs/>
                      <w:szCs w:val="21"/>
                    </w:rPr>
                  </w:pPr>
                  <w:r>
                    <w:rPr>
                      <w:bCs/>
                      <w:szCs w:val="21"/>
                    </w:rPr>
                    <w:t>树林</w:t>
                  </w:r>
                  <w:r>
                    <w:rPr>
                      <w:bCs/>
                      <w:szCs w:val="21"/>
                    </w:rPr>
                    <w:t>Afoli</w:t>
                  </w:r>
                </w:p>
              </w:tc>
              <w:tc>
                <w:tcPr>
                  <w:tcW w:w="865" w:type="pct"/>
                  <w:gridSpan w:val="2"/>
                  <w:vAlign w:val="center"/>
                </w:tcPr>
                <w:p w:rsidR="00503959" w:rsidRDefault="00503959" w:rsidP="00503959">
                  <w:pPr>
                    <w:snapToGrid w:val="0"/>
                    <w:jc w:val="center"/>
                    <w:rPr>
                      <w:bCs/>
                      <w:szCs w:val="21"/>
                    </w:rPr>
                  </w:pPr>
                  <w:r>
                    <w:rPr>
                      <w:bCs/>
                      <w:szCs w:val="21"/>
                    </w:rPr>
                    <w:t>0</w:t>
                  </w:r>
                </w:p>
              </w:tc>
              <w:tc>
                <w:tcPr>
                  <w:tcW w:w="768" w:type="pct"/>
                  <w:gridSpan w:val="2"/>
                  <w:vAlign w:val="center"/>
                </w:tcPr>
                <w:p w:rsidR="00503959" w:rsidRDefault="00503959" w:rsidP="00503959">
                  <w:pPr>
                    <w:snapToGrid w:val="0"/>
                    <w:jc w:val="center"/>
                    <w:rPr>
                      <w:bCs/>
                      <w:szCs w:val="21"/>
                    </w:rPr>
                  </w:pPr>
                  <w:r>
                    <w:rPr>
                      <w:bCs/>
                      <w:szCs w:val="21"/>
                    </w:rPr>
                    <w:t>0</w:t>
                  </w:r>
                </w:p>
              </w:tc>
              <w:tc>
                <w:tcPr>
                  <w:tcW w:w="764" w:type="pct"/>
                  <w:gridSpan w:val="2"/>
                  <w:vAlign w:val="center"/>
                </w:tcPr>
                <w:p w:rsidR="00503959" w:rsidRDefault="00503959" w:rsidP="00503959">
                  <w:pPr>
                    <w:snapToGrid w:val="0"/>
                    <w:jc w:val="center"/>
                    <w:rPr>
                      <w:bCs/>
                      <w:szCs w:val="21"/>
                    </w:rPr>
                  </w:pPr>
                  <w:r>
                    <w:rPr>
                      <w:bCs/>
                      <w:szCs w:val="21"/>
                    </w:rPr>
                    <w:t>0</w:t>
                  </w:r>
                </w:p>
              </w:tc>
              <w:tc>
                <w:tcPr>
                  <w:tcW w:w="813" w:type="pct"/>
                  <w:gridSpan w:val="2"/>
                  <w:vAlign w:val="center"/>
                </w:tcPr>
                <w:p w:rsidR="00503959" w:rsidRDefault="00503959" w:rsidP="00503959">
                  <w:pPr>
                    <w:snapToGrid w:val="0"/>
                    <w:jc w:val="center"/>
                    <w:rPr>
                      <w:bCs/>
                      <w:szCs w:val="21"/>
                    </w:rPr>
                  </w:pPr>
                  <w:r>
                    <w:rPr>
                      <w:bCs/>
                      <w:szCs w:val="21"/>
                    </w:rPr>
                    <w:t>0</w:t>
                  </w:r>
                </w:p>
              </w:tc>
            </w:tr>
            <w:tr w:rsidR="00503959" w:rsidTr="00503959">
              <w:trPr>
                <w:trHeight w:val="329"/>
                <w:jc w:val="center"/>
              </w:trPr>
              <w:tc>
                <w:tcPr>
                  <w:tcW w:w="462" w:type="pct"/>
                  <w:vMerge/>
                  <w:vAlign w:val="center"/>
                </w:tcPr>
                <w:p w:rsidR="00503959" w:rsidRDefault="00503959" w:rsidP="00503959">
                  <w:pPr>
                    <w:snapToGrid w:val="0"/>
                    <w:jc w:val="center"/>
                    <w:rPr>
                      <w:bCs/>
                      <w:szCs w:val="21"/>
                    </w:rPr>
                  </w:pPr>
                </w:p>
              </w:tc>
              <w:tc>
                <w:tcPr>
                  <w:tcW w:w="269" w:type="pct"/>
                  <w:vMerge/>
                  <w:vAlign w:val="center"/>
                </w:tcPr>
                <w:p w:rsidR="00503959" w:rsidRDefault="00503959" w:rsidP="00503959">
                  <w:pPr>
                    <w:snapToGrid w:val="0"/>
                    <w:jc w:val="center"/>
                    <w:rPr>
                      <w:bCs/>
                      <w:szCs w:val="21"/>
                    </w:rPr>
                  </w:pPr>
                </w:p>
              </w:tc>
              <w:tc>
                <w:tcPr>
                  <w:tcW w:w="1055" w:type="pct"/>
                  <w:vAlign w:val="center"/>
                </w:tcPr>
                <w:p w:rsidR="00503959" w:rsidRDefault="00503959" w:rsidP="00503959">
                  <w:pPr>
                    <w:snapToGrid w:val="0"/>
                    <w:jc w:val="center"/>
                    <w:rPr>
                      <w:bCs/>
                      <w:szCs w:val="21"/>
                    </w:rPr>
                  </w:pPr>
                  <w:r>
                    <w:rPr>
                      <w:bCs/>
                      <w:szCs w:val="21"/>
                    </w:rPr>
                    <w:t>工业场所</w:t>
                  </w:r>
                  <w:r>
                    <w:rPr>
                      <w:bCs/>
                      <w:szCs w:val="21"/>
                    </w:rPr>
                    <w:t>Asitei</w:t>
                  </w:r>
                </w:p>
              </w:tc>
              <w:tc>
                <w:tcPr>
                  <w:tcW w:w="865" w:type="pct"/>
                  <w:gridSpan w:val="2"/>
                  <w:vAlign w:val="center"/>
                </w:tcPr>
                <w:p w:rsidR="00503959" w:rsidRDefault="00503959" w:rsidP="00503959">
                  <w:pPr>
                    <w:snapToGrid w:val="0"/>
                    <w:jc w:val="center"/>
                    <w:rPr>
                      <w:bCs/>
                      <w:szCs w:val="21"/>
                    </w:rPr>
                  </w:pPr>
                  <w:r>
                    <w:rPr>
                      <w:bCs/>
                      <w:szCs w:val="21"/>
                    </w:rPr>
                    <w:t>0</w:t>
                  </w:r>
                </w:p>
              </w:tc>
              <w:tc>
                <w:tcPr>
                  <w:tcW w:w="768" w:type="pct"/>
                  <w:gridSpan w:val="2"/>
                  <w:vAlign w:val="center"/>
                </w:tcPr>
                <w:p w:rsidR="00503959" w:rsidRDefault="00503959" w:rsidP="00503959">
                  <w:pPr>
                    <w:snapToGrid w:val="0"/>
                    <w:jc w:val="center"/>
                    <w:rPr>
                      <w:bCs/>
                      <w:szCs w:val="21"/>
                    </w:rPr>
                  </w:pPr>
                  <w:r>
                    <w:rPr>
                      <w:bCs/>
                      <w:szCs w:val="21"/>
                    </w:rPr>
                    <w:t>0</w:t>
                  </w:r>
                </w:p>
              </w:tc>
              <w:tc>
                <w:tcPr>
                  <w:tcW w:w="764" w:type="pct"/>
                  <w:gridSpan w:val="2"/>
                  <w:vAlign w:val="center"/>
                </w:tcPr>
                <w:p w:rsidR="00503959" w:rsidRDefault="00503959" w:rsidP="00503959">
                  <w:pPr>
                    <w:snapToGrid w:val="0"/>
                    <w:jc w:val="center"/>
                    <w:rPr>
                      <w:bCs/>
                      <w:szCs w:val="21"/>
                    </w:rPr>
                  </w:pPr>
                  <w:r>
                    <w:rPr>
                      <w:bCs/>
                      <w:szCs w:val="21"/>
                    </w:rPr>
                    <w:t>0</w:t>
                  </w:r>
                </w:p>
              </w:tc>
              <w:tc>
                <w:tcPr>
                  <w:tcW w:w="813" w:type="pct"/>
                  <w:gridSpan w:val="2"/>
                  <w:vAlign w:val="center"/>
                </w:tcPr>
                <w:p w:rsidR="00503959" w:rsidRDefault="00503959" w:rsidP="00503959">
                  <w:pPr>
                    <w:snapToGrid w:val="0"/>
                    <w:jc w:val="center"/>
                    <w:rPr>
                      <w:bCs/>
                      <w:szCs w:val="21"/>
                    </w:rPr>
                  </w:pPr>
                  <w:r>
                    <w:rPr>
                      <w:bCs/>
                      <w:szCs w:val="21"/>
                    </w:rPr>
                    <w:t>0</w:t>
                  </w:r>
                </w:p>
              </w:tc>
            </w:tr>
            <w:tr w:rsidR="00503959" w:rsidTr="00503959">
              <w:trPr>
                <w:trHeight w:val="329"/>
                <w:jc w:val="center"/>
              </w:trPr>
              <w:tc>
                <w:tcPr>
                  <w:tcW w:w="462" w:type="pct"/>
                  <w:vMerge/>
                  <w:vAlign w:val="center"/>
                </w:tcPr>
                <w:p w:rsidR="00503959" w:rsidRDefault="00503959" w:rsidP="00503959">
                  <w:pPr>
                    <w:snapToGrid w:val="0"/>
                    <w:jc w:val="center"/>
                    <w:rPr>
                      <w:bCs/>
                      <w:szCs w:val="21"/>
                    </w:rPr>
                  </w:pPr>
                </w:p>
              </w:tc>
              <w:tc>
                <w:tcPr>
                  <w:tcW w:w="269" w:type="pct"/>
                  <w:vMerge/>
                  <w:vAlign w:val="center"/>
                </w:tcPr>
                <w:p w:rsidR="00503959" w:rsidRDefault="00503959" w:rsidP="00503959">
                  <w:pPr>
                    <w:snapToGrid w:val="0"/>
                    <w:jc w:val="center"/>
                    <w:rPr>
                      <w:bCs/>
                      <w:szCs w:val="21"/>
                    </w:rPr>
                  </w:pPr>
                </w:p>
              </w:tc>
              <w:tc>
                <w:tcPr>
                  <w:tcW w:w="1055" w:type="pct"/>
                  <w:vAlign w:val="center"/>
                </w:tcPr>
                <w:p w:rsidR="00503959" w:rsidRDefault="00503959" w:rsidP="00503959">
                  <w:pPr>
                    <w:snapToGrid w:val="0"/>
                    <w:jc w:val="center"/>
                    <w:rPr>
                      <w:bCs/>
                      <w:szCs w:val="21"/>
                    </w:rPr>
                  </w:pPr>
                  <w:r>
                    <w:rPr>
                      <w:bCs/>
                      <w:szCs w:val="21"/>
                    </w:rPr>
                    <w:t>房屋群</w:t>
                  </w:r>
                  <w:r>
                    <w:rPr>
                      <w:bCs/>
                      <w:szCs w:val="21"/>
                    </w:rPr>
                    <w:t>Ahousei</w:t>
                  </w:r>
                </w:p>
              </w:tc>
              <w:tc>
                <w:tcPr>
                  <w:tcW w:w="865" w:type="pct"/>
                  <w:gridSpan w:val="2"/>
                  <w:vAlign w:val="center"/>
                </w:tcPr>
                <w:p w:rsidR="00503959" w:rsidRDefault="00503959" w:rsidP="00503959">
                  <w:pPr>
                    <w:snapToGrid w:val="0"/>
                    <w:jc w:val="center"/>
                    <w:rPr>
                      <w:bCs/>
                      <w:szCs w:val="21"/>
                    </w:rPr>
                  </w:pPr>
                  <w:r>
                    <w:rPr>
                      <w:bCs/>
                      <w:szCs w:val="21"/>
                    </w:rPr>
                    <w:t>0</w:t>
                  </w:r>
                </w:p>
              </w:tc>
              <w:tc>
                <w:tcPr>
                  <w:tcW w:w="768" w:type="pct"/>
                  <w:gridSpan w:val="2"/>
                  <w:vAlign w:val="center"/>
                </w:tcPr>
                <w:p w:rsidR="00503959" w:rsidRDefault="00503959" w:rsidP="00503959">
                  <w:pPr>
                    <w:snapToGrid w:val="0"/>
                    <w:jc w:val="center"/>
                    <w:rPr>
                      <w:bCs/>
                      <w:szCs w:val="21"/>
                    </w:rPr>
                  </w:pPr>
                  <w:r>
                    <w:rPr>
                      <w:bCs/>
                      <w:szCs w:val="21"/>
                    </w:rPr>
                    <w:t>0</w:t>
                  </w:r>
                </w:p>
              </w:tc>
              <w:tc>
                <w:tcPr>
                  <w:tcW w:w="764" w:type="pct"/>
                  <w:gridSpan w:val="2"/>
                  <w:vAlign w:val="center"/>
                </w:tcPr>
                <w:p w:rsidR="00503959" w:rsidRDefault="00503959" w:rsidP="00503959">
                  <w:pPr>
                    <w:snapToGrid w:val="0"/>
                    <w:jc w:val="center"/>
                    <w:rPr>
                      <w:bCs/>
                      <w:szCs w:val="21"/>
                    </w:rPr>
                  </w:pPr>
                  <w:r>
                    <w:rPr>
                      <w:bCs/>
                      <w:szCs w:val="21"/>
                    </w:rPr>
                    <w:t>0</w:t>
                  </w:r>
                </w:p>
              </w:tc>
              <w:tc>
                <w:tcPr>
                  <w:tcW w:w="813" w:type="pct"/>
                  <w:gridSpan w:val="2"/>
                  <w:vAlign w:val="center"/>
                </w:tcPr>
                <w:p w:rsidR="00503959" w:rsidRDefault="00503959" w:rsidP="00503959">
                  <w:pPr>
                    <w:snapToGrid w:val="0"/>
                    <w:jc w:val="center"/>
                    <w:rPr>
                      <w:bCs/>
                      <w:szCs w:val="21"/>
                    </w:rPr>
                  </w:pPr>
                  <w:r>
                    <w:rPr>
                      <w:bCs/>
                      <w:szCs w:val="21"/>
                    </w:rPr>
                    <w:t>0</w:t>
                  </w:r>
                </w:p>
              </w:tc>
            </w:tr>
            <w:tr w:rsidR="00503959" w:rsidTr="00503959">
              <w:trPr>
                <w:trHeight w:val="329"/>
                <w:jc w:val="center"/>
              </w:trPr>
              <w:tc>
                <w:tcPr>
                  <w:tcW w:w="1787" w:type="pct"/>
                  <w:gridSpan w:val="3"/>
                  <w:vAlign w:val="center"/>
                </w:tcPr>
                <w:p w:rsidR="00503959" w:rsidRDefault="00503959" w:rsidP="00503959">
                  <w:pPr>
                    <w:snapToGrid w:val="0"/>
                    <w:jc w:val="center"/>
                    <w:rPr>
                      <w:bCs/>
                      <w:szCs w:val="21"/>
                    </w:rPr>
                  </w:pPr>
                  <w:r>
                    <w:rPr>
                      <w:bCs/>
                      <w:szCs w:val="21"/>
                    </w:rPr>
                    <w:t>衰减量合计，</w:t>
                  </w:r>
                  <w:r>
                    <w:rPr>
                      <w:bCs/>
                      <w:szCs w:val="21"/>
                    </w:rPr>
                    <w:t>dB</w:t>
                  </w:r>
                </w:p>
              </w:tc>
              <w:tc>
                <w:tcPr>
                  <w:tcW w:w="1518" w:type="dxa"/>
                  <w:gridSpan w:val="2"/>
                  <w:vAlign w:val="center"/>
                </w:tcPr>
                <w:p w:rsidR="00503959" w:rsidRDefault="00503959" w:rsidP="00503959">
                  <w:pPr>
                    <w:widowControl/>
                    <w:jc w:val="center"/>
                    <w:textAlignment w:val="center"/>
                    <w:rPr>
                      <w:color w:val="000000"/>
                      <w:kern w:val="0"/>
                      <w:szCs w:val="21"/>
                    </w:rPr>
                  </w:pPr>
                  <w:r>
                    <w:rPr>
                      <w:rFonts w:hint="eastAsia"/>
                      <w:color w:val="000000"/>
                      <w:kern w:val="0"/>
                      <w:szCs w:val="21"/>
                    </w:rPr>
                    <w:t>50.06</w:t>
                  </w:r>
                </w:p>
              </w:tc>
              <w:tc>
                <w:tcPr>
                  <w:tcW w:w="1348" w:type="dxa"/>
                  <w:gridSpan w:val="2"/>
                  <w:vAlign w:val="center"/>
                </w:tcPr>
                <w:p w:rsidR="00503959" w:rsidRDefault="00503959" w:rsidP="00503959">
                  <w:pPr>
                    <w:widowControl/>
                    <w:jc w:val="center"/>
                    <w:textAlignment w:val="center"/>
                    <w:rPr>
                      <w:color w:val="000000"/>
                      <w:kern w:val="0"/>
                      <w:szCs w:val="21"/>
                    </w:rPr>
                  </w:pPr>
                  <w:r>
                    <w:rPr>
                      <w:rFonts w:hint="eastAsia"/>
                      <w:color w:val="000000"/>
                      <w:kern w:val="0"/>
                      <w:szCs w:val="21"/>
                    </w:rPr>
                    <w:t>47.58</w:t>
                  </w:r>
                </w:p>
              </w:tc>
              <w:tc>
                <w:tcPr>
                  <w:tcW w:w="1341" w:type="dxa"/>
                  <w:gridSpan w:val="2"/>
                  <w:vAlign w:val="center"/>
                </w:tcPr>
                <w:p w:rsidR="00503959" w:rsidRDefault="00503959" w:rsidP="00503959">
                  <w:pPr>
                    <w:widowControl/>
                    <w:jc w:val="center"/>
                    <w:textAlignment w:val="center"/>
                    <w:rPr>
                      <w:color w:val="000000"/>
                      <w:kern w:val="0"/>
                      <w:szCs w:val="21"/>
                    </w:rPr>
                  </w:pPr>
                  <w:r>
                    <w:rPr>
                      <w:rFonts w:hint="eastAsia"/>
                      <w:color w:val="000000"/>
                      <w:kern w:val="0"/>
                      <w:szCs w:val="21"/>
                    </w:rPr>
                    <w:t>50.51</w:t>
                  </w:r>
                </w:p>
              </w:tc>
              <w:tc>
                <w:tcPr>
                  <w:tcW w:w="1431" w:type="dxa"/>
                  <w:gridSpan w:val="2"/>
                  <w:vAlign w:val="center"/>
                </w:tcPr>
                <w:p w:rsidR="00503959" w:rsidRDefault="00503959" w:rsidP="00503959">
                  <w:pPr>
                    <w:widowControl/>
                    <w:jc w:val="center"/>
                    <w:textAlignment w:val="center"/>
                    <w:rPr>
                      <w:color w:val="000000"/>
                      <w:kern w:val="0"/>
                      <w:szCs w:val="21"/>
                    </w:rPr>
                  </w:pPr>
                  <w:r>
                    <w:rPr>
                      <w:rFonts w:hint="eastAsia"/>
                      <w:color w:val="000000"/>
                      <w:kern w:val="0"/>
                      <w:szCs w:val="21"/>
                    </w:rPr>
                    <w:t>43.59</w:t>
                  </w:r>
                </w:p>
              </w:tc>
            </w:tr>
            <w:tr w:rsidR="00503959" w:rsidTr="00503959">
              <w:trPr>
                <w:trHeight w:val="329"/>
                <w:jc w:val="center"/>
              </w:trPr>
              <w:tc>
                <w:tcPr>
                  <w:tcW w:w="1787" w:type="pct"/>
                  <w:gridSpan w:val="3"/>
                  <w:vAlign w:val="center"/>
                </w:tcPr>
                <w:p w:rsidR="00503959" w:rsidRDefault="00503959" w:rsidP="00503959">
                  <w:pPr>
                    <w:snapToGrid w:val="0"/>
                    <w:jc w:val="center"/>
                    <w:rPr>
                      <w:szCs w:val="21"/>
                    </w:rPr>
                  </w:pPr>
                  <w:r>
                    <w:rPr>
                      <w:szCs w:val="21"/>
                    </w:rPr>
                    <w:t>预测点</w:t>
                  </w:r>
                  <w:r>
                    <w:rPr>
                      <w:szCs w:val="21"/>
                    </w:rPr>
                    <w:t>A</w:t>
                  </w:r>
                  <w:r>
                    <w:rPr>
                      <w:szCs w:val="21"/>
                    </w:rPr>
                    <w:t>声级</w:t>
                  </w:r>
                  <w:r>
                    <w:rPr>
                      <w:bCs/>
                      <w:szCs w:val="21"/>
                    </w:rPr>
                    <w:t>LA(r)</w:t>
                  </w:r>
                  <w:r>
                    <w:rPr>
                      <w:rFonts w:hint="eastAsia"/>
                      <w:bCs/>
                      <w:szCs w:val="21"/>
                    </w:rPr>
                    <w:t>，</w:t>
                  </w:r>
                  <w:r>
                    <w:rPr>
                      <w:bCs/>
                      <w:szCs w:val="21"/>
                    </w:rPr>
                    <w:t>dB</w:t>
                  </w:r>
                  <w:r>
                    <w:rPr>
                      <w:bCs/>
                      <w:szCs w:val="21"/>
                    </w:rPr>
                    <w:t>（</w:t>
                  </w:r>
                  <w:r>
                    <w:rPr>
                      <w:bCs/>
                      <w:szCs w:val="21"/>
                    </w:rPr>
                    <w:t>A</w:t>
                  </w:r>
                  <w:r>
                    <w:rPr>
                      <w:bCs/>
                      <w:szCs w:val="21"/>
                    </w:rPr>
                    <w:t>）</w:t>
                  </w:r>
                </w:p>
              </w:tc>
              <w:tc>
                <w:tcPr>
                  <w:tcW w:w="1518" w:type="dxa"/>
                  <w:gridSpan w:val="2"/>
                  <w:vAlign w:val="center"/>
                </w:tcPr>
                <w:p w:rsidR="00503959" w:rsidRDefault="00503959" w:rsidP="00503959">
                  <w:pPr>
                    <w:widowControl/>
                    <w:jc w:val="center"/>
                    <w:textAlignment w:val="center"/>
                    <w:rPr>
                      <w:kern w:val="0"/>
                      <w:szCs w:val="21"/>
                    </w:rPr>
                  </w:pPr>
                  <w:r>
                    <w:rPr>
                      <w:rFonts w:hint="eastAsia"/>
                      <w:kern w:val="0"/>
                      <w:szCs w:val="21"/>
                    </w:rPr>
                    <w:t>40.04</w:t>
                  </w:r>
                </w:p>
              </w:tc>
              <w:tc>
                <w:tcPr>
                  <w:tcW w:w="1348" w:type="dxa"/>
                  <w:gridSpan w:val="2"/>
                  <w:vAlign w:val="center"/>
                </w:tcPr>
                <w:p w:rsidR="00503959" w:rsidRDefault="00503959" w:rsidP="00503959">
                  <w:pPr>
                    <w:widowControl/>
                    <w:jc w:val="center"/>
                    <w:textAlignment w:val="center"/>
                    <w:rPr>
                      <w:kern w:val="0"/>
                      <w:szCs w:val="21"/>
                    </w:rPr>
                  </w:pPr>
                  <w:r>
                    <w:rPr>
                      <w:rFonts w:hint="eastAsia"/>
                      <w:kern w:val="0"/>
                      <w:szCs w:val="21"/>
                    </w:rPr>
                    <w:t>42.52</w:t>
                  </w:r>
                </w:p>
              </w:tc>
              <w:tc>
                <w:tcPr>
                  <w:tcW w:w="1341" w:type="dxa"/>
                  <w:gridSpan w:val="2"/>
                  <w:vAlign w:val="center"/>
                </w:tcPr>
                <w:p w:rsidR="00503959" w:rsidRDefault="00503959" w:rsidP="00503959">
                  <w:pPr>
                    <w:widowControl/>
                    <w:jc w:val="center"/>
                    <w:textAlignment w:val="center"/>
                    <w:rPr>
                      <w:kern w:val="0"/>
                      <w:szCs w:val="21"/>
                    </w:rPr>
                  </w:pPr>
                  <w:r>
                    <w:rPr>
                      <w:rFonts w:hint="eastAsia"/>
                      <w:kern w:val="0"/>
                      <w:szCs w:val="21"/>
                    </w:rPr>
                    <w:t>39.59</w:t>
                  </w:r>
                </w:p>
              </w:tc>
              <w:tc>
                <w:tcPr>
                  <w:tcW w:w="1431" w:type="dxa"/>
                  <w:gridSpan w:val="2"/>
                  <w:vAlign w:val="center"/>
                </w:tcPr>
                <w:p w:rsidR="00503959" w:rsidRDefault="00503959" w:rsidP="00503959">
                  <w:pPr>
                    <w:widowControl/>
                    <w:jc w:val="center"/>
                    <w:textAlignment w:val="center"/>
                    <w:rPr>
                      <w:kern w:val="0"/>
                      <w:szCs w:val="21"/>
                    </w:rPr>
                  </w:pPr>
                  <w:r>
                    <w:rPr>
                      <w:rFonts w:hint="eastAsia"/>
                      <w:kern w:val="0"/>
                      <w:szCs w:val="21"/>
                    </w:rPr>
                    <w:t>46.51</w:t>
                  </w:r>
                </w:p>
              </w:tc>
            </w:tr>
            <w:tr w:rsidR="00503959" w:rsidTr="00503959">
              <w:trPr>
                <w:trHeight w:val="329"/>
                <w:jc w:val="center"/>
              </w:trPr>
              <w:tc>
                <w:tcPr>
                  <w:tcW w:w="1787" w:type="pct"/>
                  <w:gridSpan w:val="3"/>
                  <w:vMerge w:val="restart"/>
                  <w:vAlign w:val="center"/>
                </w:tcPr>
                <w:p w:rsidR="00503959" w:rsidRDefault="00503959" w:rsidP="00503959">
                  <w:pPr>
                    <w:snapToGrid w:val="0"/>
                    <w:jc w:val="center"/>
                    <w:rPr>
                      <w:szCs w:val="21"/>
                    </w:rPr>
                  </w:pPr>
                  <w:r>
                    <w:rPr>
                      <w:szCs w:val="21"/>
                    </w:rPr>
                    <w:t>背景值</w:t>
                  </w:r>
                  <w:r>
                    <w:rPr>
                      <w:bCs/>
                      <w:szCs w:val="21"/>
                    </w:rPr>
                    <w:t>dB</w:t>
                  </w:r>
                  <w:r>
                    <w:rPr>
                      <w:bCs/>
                      <w:szCs w:val="21"/>
                    </w:rPr>
                    <w:t>（</w:t>
                  </w:r>
                  <w:r>
                    <w:rPr>
                      <w:bCs/>
                      <w:szCs w:val="21"/>
                    </w:rPr>
                    <w:t>A</w:t>
                  </w:r>
                  <w:r>
                    <w:rPr>
                      <w:bCs/>
                      <w:szCs w:val="21"/>
                    </w:rPr>
                    <w:t>）</w:t>
                  </w:r>
                </w:p>
              </w:tc>
              <w:tc>
                <w:tcPr>
                  <w:tcW w:w="460" w:type="pct"/>
                  <w:vAlign w:val="center"/>
                </w:tcPr>
                <w:p w:rsidR="00503959" w:rsidRDefault="00503959" w:rsidP="00503959">
                  <w:pPr>
                    <w:snapToGrid w:val="0"/>
                    <w:jc w:val="center"/>
                    <w:rPr>
                      <w:bCs/>
                      <w:szCs w:val="21"/>
                    </w:rPr>
                  </w:pPr>
                  <w:r>
                    <w:rPr>
                      <w:bCs/>
                      <w:szCs w:val="21"/>
                    </w:rPr>
                    <w:t>昼间</w:t>
                  </w:r>
                </w:p>
              </w:tc>
              <w:tc>
                <w:tcPr>
                  <w:tcW w:w="404" w:type="pct"/>
                  <w:vAlign w:val="center"/>
                </w:tcPr>
                <w:p w:rsidR="00503959" w:rsidRDefault="00503959" w:rsidP="00503959">
                  <w:pPr>
                    <w:snapToGrid w:val="0"/>
                    <w:jc w:val="center"/>
                    <w:rPr>
                      <w:bCs/>
                      <w:szCs w:val="21"/>
                    </w:rPr>
                  </w:pPr>
                  <w:r>
                    <w:rPr>
                      <w:bCs/>
                      <w:szCs w:val="21"/>
                    </w:rPr>
                    <w:t>夜间</w:t>
                  </w:r>
                </w:p>
              </w:tc>
              <w:tc>
                <w:tcPr>
                  <w:tcW w:w="395" w:type="pct"/>
                  <w:vAlign w:val="center"/>
                </w:tcPr>
                <w:p w:rsidR="00503959" w:rsidRDefault="00503959" w:rsidP="00503959">
                  <w:pPr>
                    <w:snapToGrid w:val="0"/>
                    <w:jc w:val="center"/>
                    <w:rPr>
                      <w:bCs/>
                      <w:szCs w:val="21"/>
                    </w:rPr>
                  </w:pPr>
                  <w:r>
                    <w:rPr>
                      <w:bCs/>
                      <w:szCs w:val="21"/>
                    </w:rPr>
                    <w:t>昼间</w:t>
                  </w:r>
                </w:p>
              </w:tc>
              <w:tc>
                <w:tcPr>
                  <w:tcW w:w="373" w:type="pct"/>
                  <w:vAlign w:val="center"/>
                </w:tcPr>
                <w:p w:rsidR="00503959" w:rsidRDefault="00503959" w:rsidP="00503959">
                  <w:pPr>
                    <w:snapToGrid w:val="0"/>
                    <w:jc w:val="center"/>
                    <w:rPr>
                      <w:bCs/>
                      <w:szCs w:val="21"/>
                    </w:rPr>
                  </w:pPr>
                  <w:r>
                    <w:rPr>
                      <w:bCs/>
                      <w:szCs w:val="21"/>
                    </w:rPr>
                    <w:t>夜间</w:t>
                  </w:r>
                </w:p>
              </w:tc>
              <w:tc>
                <w:tcPr>
                  <w:tcW w:w="372" w:type="pct"/>
                  <w:vAlign w:val="center"/>
                </w:tcPr>
                <w:p w:rsidR="00503959" w:rsidRDefault="00503959" w:rsidP="00503959">
                  <w:pPr>
                    <w:snapToGrid w:val="0"/>
                    <w:jc w:val="center"/>
                    <w:rPr>
                      <w:bCs/>
                      <w:szCs w:val="21"/>
                    </w:rPr>
                  </w:pPr>
                  <w:r>
                    <w:rPr>
                      <w:bCs/>
                      <w:szCs w:val="21"/>
                    </w:rPr>
                    <w:t>昼间</w:t>
                  </w:r>
                </w:p>
              </w:tc>
              <w:tc>
                <w:tcPr>
                  <w:tcW w:w="392" w:type="pct"/>
                  <w:vAlign w:val="center"/>
                </w:tcPr>
                <w:p w:rsidR="00503959" w:rsidRDefault="00503959" w:rsidP="00503959">
                  <w:pPr>
                    <w:snapToGrid w:val="0"/>
                    <w:jc w:val="center"/>
                    <w:rPr>
                      <w:bCs/>
                      <w:szCs w:val="21"/>
                    </w:rPr>
                  </w:pPr>
                  <w:r>
                    <w:rPr>
                      <w:bCs/>
                      <w:szCs w:val="21"/>
                    </w:rPr>
                    <w:t>夜间</w:t>
                  </w:r>
                </w:p>
              </w:tc>
              <w:tc>
                <w:tcPr>
                  <w:tcW w:w="410" w:type="pct"/>
                  <w:vAlign w:val="center"/>
                </w:tcPr>
                <w:p w:rsidR="00503959" w:rsidRDefault="00503959" w:rsidP="00503959">
                  <w:pPr>
                    <w:snapToGrid w:val="0"/>
                    <w:jc w:val="center"/>
                    <w:rPr>
                      <w:bCs/>
                      <w:szCs w:val="21"/>
                    </w:rPr>
                  </w:pPr>
                  <w:r>
                    <w:rPr>
                      <w:bCs/>
                      <w:szCs w:val="21"/>
                    </w:rPr>
                    <w:t>昼间</w:t>
                  </w:r>
                </w:p>
              </w:tc>
              <w:tc>
                <w:tcPr>
                  <w:tcW w:w="403" w:type="pct"/>
                  <w:vAlign w:val="center"/>
                </w:tcPr>
                <w:p w:rsidR="00503959" w:rsidRDefault="00503959" w:rsidP="00503959">
                  <w:pPr>
                    <w:snapToGrid w:val="0"/>
                    <w:jc w:val="center"/>
                    <w:rPr>
                      <w:bCs/>
                      <w:szCs w:val="21"/>
                    </w:rPr>
                  </w:pPr>
                  <w:r>
                    <w:rPr>
                      <w:bCs/>
                      <w:szCs w:val="21"/>
                    </w:rPr>
                    <w:t>夜间</w:t>
                  </w:r>
                </w:p>
              </w:tc>
            </w:tr>
            <w:tr w:rsidR="00503959" w:rsidTr="00503959">
              <w:trPr>
                <w:trHeight w:val="329"/>
                <w:jc w:val="center"/>
              </w:trPr>
              <w:tc>
                <w:tcPr>
                  <w:tcW w:w="1787" w:type="pct"/>
                  <w:gridSpan w:val="3"/>
                  <w:vMerge/>
                  <w:vAlign w:val="center"/>
                </w:tcPr>
                <w:p w:rsidR="00503959" w:rsidRDefault="00503959" w:rsidP="00503959">
                  <w:pPr>
                    <w:snapToGrid w:val="0"/>
                    <w:jc w:val="center"/>
                    <w:rPr>
                      <w:szCs w:val="21"/>
                    </w:rPr>
                  </w:pPr>
                </w:p>
              </w:tc>
              <w:tc>
                <w:tcPr>
                  <w:tcW w:w="460" w:type="pct"/>
                  <w:vAlign w:val="center"/>
                </w:tcPr>
                <w:p w:rsidR="00503959" w:rsidRDefault="00503959" w:rsidP="00503959">
                  <w:pPr>
                    <w:widowControl/>
                    <w:jc w:val="center"/>
                    <w:textAlignment w:val="center"/>
                    <w:rPr>
                      <w:color w:val="000000"/>
                      <w:kern w:val="0"/>
                      <w:szCs w:val="21"/>
                    </w:rPr>
                  </w:pPr>
                  <w:r>
                    <w:rPr>
                      <w:rFonts w:hint="eastAsia"/>
                      <w:color w:val="000000"/>
                      <w:kern w:val="0"/>
                      <w:szCs w:val="21"/>
                    </w:rPr>
                    <w:t>56.7</w:t>
                  </w:r>
                </w:p>
              </w:tc>
              <w:tc>
                <w:tcPr>
                  <w:tcW w:w="404" w:type="pct"/>
                  <w:vAlign w:val="center"/>
                </w:tcPr>
                <w:p w:rsidR="00503959" w:rsidRDefault="00503959" w:rsidP="00503959">
                  <w:pPr>
                    <w:widowControl/>
                    <w:jc w:val="center"/>
                    <w:textAlignment w:val="center"/>
                    <w:rPr>
                      <w:color w:val="000000"/>
                      <w:kern w:val="0"/>
                      <w:szCs w:val="21"/>
                    </w:rPr>
                  </w:pPr>
                  <w:r>
                    <w:rPr>
                      <w:rFonts w:hint="eastAsia"/>
                      <w:color w:val="000000"/>
                      <w:kern w:val="0"/>
                      <w:szCs w:val="21"/>
                    </w:rPr>
                    <w:t>48.2</w:t>
                  </w:r>
                </w:p>
              </w:tc>
              <w:tc>
                <w:tcPr>
                  <w:tcW w:w="395" w:type="pct"/>
                  <w:vAlign w:val="center"/>
                </w:tcPr>
                <w:p w:rsidR="00503959" w:rsidRDefault="00503959" w:rsidP="00503959">
                  <w:pPr>
                    <w:widowControl/>
                    <w:jc w:val="center"/>
                    <w:textAlignment w:val="center"/>
                    <w:rPr>
                      <w:color w:val="000000"/>
                      <w:kern w:val="0"/>
                      <w:szCs w:val="21"/>
                    </w:rPr>
                  </w:pPr>
                  <w:r>
                    <w:rPr>
                      <w:rFonts w:hint="eastAsia"/>
                      <w:color w:val="000000"/>
                      <w:kern w:val="0"/>
                      <w:szCs w:val="21"/>
                    </w:rPr>
                    <w:t>56.6</w:t>
                  </w:r>
                </w:p>
              </w:tc>
              <w:tc>
                <w:tcPr>
                  <w:tcW w:w="373" w:type="pct"/>
                  <w:vAlign w:val="center"/>
                </w:tcPr>
                <w:p w:rsidR="00503959" w:rsidRDefault="00503959" w:rsidP="00503959">
                  <w:pPr>
                    <w:widowControl/>
                    <w:jc w:val="center"/>
                    <w:textAlignment w:val="center"/>
                    <w:rPr>
                      <w:color w:val="000000"/>
                      <w:kern w:val="0"/>
                      <w:szCs w:val="21"/>
                    </w:rPr>
                  </w:pPr>
                  <w:r>
                    <w:rPr>
                      <w:rFonts w:hint="eastAsia"/>
                      <w:color w:val="000000"/>
                      <w:kern w:val="0"/>
                      <w:szCs w:val="21"/>
                    </w:rPr>
                    <w:t>47.4</w:t>
                  </w:r>
                </w:p>
              </w:tc>
              <w:tc>
                <w:tcPr>
                  <w:tcW w:w="372" w:type="pct"/>
                  <w:vAlign w:val="center"/>
                </w:tcPr>
                <w:p w:rsidR="00503959" w:rsidRDefault="00503959" w:rsidP="00503959">
                  <w:pPr>
                    <w:widowControl/>
                    <w:jc w:val="center"/>
                    <w:textAlignment w:val="center"/>
                    <w:rPr>
                      <w:color w:val="000000"/>
                      <w:kern w:val="0"/>
                      <w:szCs w:val="21"/>
                    </w:rPr>
                  </w:pPr>
                  <w:r>
                    <w:rPr>
                      <w:rFonts w:hint="eastAsia"/>
                      <w:color w:val="000000"/>
                      <w:kern w:val="0"/>
                      <w:szCs w:val="21"/>
                    </w:rPr>
                    <w:t>56.1</w:t>
                  </w:r>
                </w:p>
              </w:tc>
              <w:tc>
                <w:tcPr>
                  <w:tcW w:w="392" w:type="pct"/>
                  <w:vAlign w:val="center"/>
                </w:tcPr>
                <w:p w:rsidR="00503959" w:rsidRDefault="00503959" w:rsidP="00503959">
                  <w:pPr>
                    <w:widowControl/>
                    <w:jc w:val="center"/>
                    <w:textAlignment w:val="center"/>
                    <w:rPr>
                      <w:color w:val="000000"/>
                      <w:kern w:val="0"/>
                      <w:szCs w:val="21"/>
                    </w:rPr>
                  </w:pPr>
                  <w:r>
                    <w:rPr>
                      <w:rFonts w:hint="eastAsia"/>
                      <w:color w:val="000000"/>
                      <w:kern w:val="0"/>
                      <w:szCs w:val="21"/>
                    </w:rPr>
                    <w:t>47.3</w:t>
                  </w:r>
                </w:p>
              </w:tc>
              <w:tc>
                <w:tcPr>
                  <w:tcW w:w="410" w:type="pct"/>
                  <w:vAlign w:val="center"/>
                </w:tcPr>
                <w:p w:rsidR="00503959" w:rsidRDefault="00503959" w:rsidP="00503959">
                  <w:pPr>
                    <w:widowControl/>
                    <w:jc w:val="center"/>
                    <w:textAlignment w:val="center"/>
                    <w:rPr>
                      <w:color w:val="000000"/>
                      <w:kern w:val="0"/>
                      <w:szCs w:val="21"/>
                    </w:rPr>
                  </w:pPr>
                  <w:r>
                    <w:rPr>
                      <w:rFonts w:hint="eastAsia"/>
                      <w:color w:val="000000"/>
                      <w:kern w:val="0"/>
                      <w:szCs w:val="21"/>
                    </w:rPr>
                    <w:t>56.8</w:t>
                  </w:r>
                </w:p>
              </w:tc>
              <w:tc>
                <w:tcPr>
                  <w:tcW w:w="403" w:type="pct"/>
                  <w:vAlign w:val="center"/>
                </w:tcPr>
                <w:p w:rsidR="00503959" w:rsidRDefault="00503959" w:rsidP="00503959">
                  <w:pPr>
                    <w:widowControl/>
                    <w:jc w:val="center"/>
                    <w:textAlignment w:val="center"/>
                    <w:rPr>
                      <w:color w:val="000000"/>
                      <w:kern w:val="0"/>
                      <w:szCs w:val="21"/>
                    </w:rPr>
                  </w:pPr>
                  <w:r>
                    <w:rPr>
                      <w:rFonts w:hint="eastAsia"/>
                      <w:color w:val="000000"/>
                      <w:kern w:val="0"/>
                      <w:szCs w:val="21"/>
                    </w:rPr>
                    <w:t>46.6</w:t>
                  </w:r>
                </w:p>
              </w:tc>
            </w:tr>
            <w:tr w:rsidR="00503959" w:rsidTr="00503959">
              <w:trPr>
                <w:trHeight w:val="329"/>
                <w:jc w:val="center"/>
              </w:trPr>
              <w:tc>
                <w:tcPr>
                  <w:tcW w:w="1787" w:type="pct"/>
                  <w:gridSpan w:val="3"/>
                  <w:vAlign w:val="center"/>
                </w:tcPr>
                <w:p w:rsidR="00503959" w:rsidRDefault="00503959" w:rsidP="00503959">
                  <w:pPr>
                    <w:snapToGrid w:val="0"/>
                    <w:jc w:val="center"/>
                  </w:pPr>
                  <w:r>
                    <w:rPr>
                      <w:rFonts w:hint="eastAsia"/>
                    </w:rPr>
                    <w:t>叠加</w:t>
                  </w:r>
                  <w:r>
                    <w:t>值</w:t>
                  </w:r>
                  <w:r>
                    <w:t>dB</w:t>
                  </w:r>
                  <w:r>
                    <w:t>（</w:t>
                  </w:r>
                  <w:r>
                    <w:t>A</w:t>
                  </w:r>
                  <w:r>
                    <w:t>）</w:t>
                  </w:r>
                </w:p>
              </w:tc>
              <w:tc>
                <w:tcPr>
                  <w:tcW w:w="460" w:type="pct"/>
                  <w:vAlign w:val="center"/>
                </w:tcPr>
                <w:p w:rsidR="00503959" w:rsidRDefault="00503959" w:rsidP="00503959">
                  <w:pPr>
                    <w:widowControl/>
                    <w:jc w:val="center"/>
                    <w:textAlignment w:val="center"/>
                    <w:rPr>
                      <w:color w:val="000000"/>
                      <w:kern w:val="0"/>
                      <w:szCs w:val="21"/>
                    </w:rPr>
                  </w:pPr>
                  <w:r>
                    <w:rPr>
                      <w:rFonts w:hint="eastAsia"/>
                      <w:color w:val="000000"/>
                      <w:kern w:val="0"/>
                      <w:szCs w:val="21"/>
                    </w:rPr>
                    <w:t>56.79</w:t>
                  </w:r>
                </w:p>
              </w:tc>
              <w:tc>
                <w:tcPr>
                  <w:tcW w:w="404" w:type="pct"/>
                  <w:vAlign w:val="center"/>
                </w:tcPr>
                <w:p w:rsidR="00503959" w:rsidRDefault="00503959" w:rsidP="00503959">
                  <w:pPr>
                    <w:widowControl/>
                    <w:jc w:val="center"/>
                    <w:textAlignment w:val="center"/>
                    <w:rPr>
                      <w:color w:val="000000"/>
                      <w:kern w:val="0"/>
                      <w:szCs w:val="21"/>
                    </w:rPr>
                  </w:pPr>
                  <w:r>
                    <w:rPr>
                      <w:rFonts w:hint="eastAsia"/>
                      <w:color w:val="000000"/>
                      <w:kern w:val="0"/>
                      <w:szCs w:val="21"/>
                    </w:rPr>
                    <w:t>48.82</w:t>
                  </w:r>
                </w:p>
              </w:tc>
              <w:tc>
                <w:tcPr>
                  <w:tcW w:w="395" w:type="pct"/>
                  <w:vAlign w:val="center"/>
                </w:tcPr>
                <w:p w:rsidR="00503959" w:rsidRDefault="00503959" w:rsidP="00503959">
                  <w:pPr>
                    <w:widowControl/>
                    <w:jc w:val="center"/>
                    <w:textAlignment w:val="center"/>
                    <w:rPr>
                      <w:color w:val="000000"/>
                      <w:kern w:val="0"/>
                      <w:szCs w:val="21"/>
                    </w:rPr>
                  </w:pPr>
                  <w:r>
                    <w:rPr>
                      <w:rFonts w:hint="eastAsia"/>
                      <w:color w:val="000000"/>
                      <w:kern w:val="0"/>
                      <w:szCs w:val="21"/>
                    </w:rPr>
                    <w:t>56.77</w:t>
                  </w:r>
                </w:p>
              </w:tc>
              <w:tc>
                <w:tcPr>
                  <w:tcW w:w="373" w:type="pct"/>
                  <w:vAlign w:val="center"/>
                </w:tcPr>
                <w:p w:rsidR="00503959" w:rsidRDefault="00503959" w:rsidP="00503959">
                  <w:pPr>
                    <w:widowControl/>
                    <w:jc w:val="center"/>
                    <w:textAlignment w:val="center"/>
                    <w:rPr>
                      <w:color w:val="000000"/>
                      <w:kern w:val="0"/>
                      <w:szCs w:val="21"/>
                    </w:rPr>
                  </w:pPr>
                  <w:r>
                    <w:rPr>
                      <w:rFonts w:hint="eastAsia"/>
                      <w:color w:val="000000"/>
                      <w:kern w:val="0"/>
                      <w:szCs w:val="21"/>
                    </w:rPr>
                    <w:t>48.62</w:t>
                  </w:r>
                </w:p>
              </w:tc>
              <w:tc>
                <w:tcPr>
                  <w:tcW w:w="372" w:type="pct"/>
                  <w:vAlign w:val="center"/>
                </w:tcPr>
                <w:p w:rsidR="00503959" w:rsidRDefault="00503959" w:rsidP="00503959">
                  <w:pPr>
                    <w:widowControl/>
                    <w:jc w:val="center"/>
                    <w:textAlignment w:val="center"/>
                    <w:rPr>
                      <w:color w:val="000000"/>
                      <w:kern w:val="0"/>
                      <w:szCs w:val="21"/>
                    </w:rPr>
                  </w:pPr>
                  <w:r>
                    <w:rPr>
                      <w:rFonts w:hint="eastAsia"/>
                      <w:color w:val="000000"/>
                      <w:kern w:val="0"/>
                      <w:szCs w:val="21"/>
                    </w:rPr>
                    <w:t>56.20</w:t>
                  </w:r>
                </w:p>
              </w:tc>
              <w:tc>
                <w:tcPr>
                  <w:tcW w:w="392" w:type="pct"/>
                  <w:vAlign w:val="center"/>
                </w:tcPr>
                <w:p w:rsidR="00503959" w:rsidRDefault="00503959" w:rsidP="00503959">
                  <w:pPr>
                    <w:widowControl/>
                    <w:jc w:val="center"/>
                    <w:textAlignment w:val="center"/>
                    <w:rPr>
                      <w:color w:val="000000"/>
                      <w:kern w:val="0"/>
                      <w:szCs w:val="21"/>
                    </w:rPr>
                  </w:pPr>
                  <w:r>
                    <w:rPr>
                      <w:rFonts w:hint="eastAsia"/>
                      <w:color w:val="000000"/>
                      <w:kern w:val="0"/>
                      <w:szCs w:val="21"/>
                    </w:rPr>
                    <w:t>47.98</w:t>
                  </w:r>
                </w:p>
              </w:tc>
              <w:tc>
                <w:tcPr>
                  <w:tcW w:w="410" w:type="pct"/>
                  <w:vAlign w:val="center"/>
                </w:tcPr>
                <w:p w:rsidR="00503959" w:rsidRDefault="00503959" w:rsidP="00503959">
                  <w:pPr>
                    <w:widowControl/>
                    <w:jc w:val="center"/>
                    <w:textAlignment w:val="center"/>
                    <w:rPr>
                      <w:color w:val="000000"/>
                      <w:kern w:val="0"/>
                      <w:szCs w:val="21"/>
                    </w:rPr>
                  </w:pPr>
                  <w:r>
                    <w:rPr>
                      <w:rFonts w:hint="eastAsia"/>
                      <w:color w:val="000000"/>
                      <w:kern w:val="0"/>
                      <w:szCs w:val="21"/>
                    </w:rPr>
                    <w:t>57.19</w:t>
                  </w:r>
                </w:p>
              </w:tc>
              <w:tc>
                <w:tcPr>
                  <w:tcW w:w="403" w:type="pct"/>
                  <w:vAlign w:val="center"/>
                </w:tcPr>
                <w:p w:rsidR="00503959" w:rsidRDefault="00503959" w:rsidP="00503959">
                  <w:pPr>
                    <w:widowControl/>
                    <w:jc w:val="center"/>
                    <w:textAlignment w:val="center"/>
                    <w:rPr>
                      <w:color w:val="000000"/>
                      <w:kern w:val="0"/>
                      <w:szCs w:val="21"/>
                    </w:rPr>
                  </w:pPr>
                  <w:r>
                    <w:rPr>
                      <w:rFonts w:hint="eastAsia"/>
                      <w:color w:val="000000"/>
                      <w:kern w:val="0"/>
                      <w:szCs w:val="21"/>
                    </w:rPr>
                    <w:t>49.57</w:t>
                  </w:r>
                </w:p>
              </w:tc>
            </w:tr>
            <w:tr w:rsidR="00503959" w:rsidTr="00503959">
              <w:trPr>
                <w:trHeight w:val="329"/>
                <w:jc w:val="center"/>
              </w:trPr>
              <w:tc>
                <w:tcPr>
                  <w:tcW w:w="1787" w:type="pct"/>
                  <w:gridSpan w:val="3"/>
                  <w:vAlign w:val="center"/>
                </w:tcPr>
                <w:p w:rsidR="00503959" w:rsidRDefault="00503959" w:rsidP="00503959">
                  <w:pPr>
                    <w:snapToGrid w:val="0"/>
                    <w:jc w:val="center"/>
                  </w:pPr>
                  <w:r>
                    <w:t>标准值</w:t>
                  </w:r>
                  <w:r>
                    <w:t>dB</w:t>
                  </w:r>
                  <w:r>
                    <w:t>（</w:t>
                  </w:r>
                  <w:r>
                    <w:t>A</w:t>
                  </w:r>
                  <w:r>
                    <w:t>）</w:t>
                  </w:r>
                </w:p>
              </w:tc>
              <w:tc>
                <w:tcPr>
                  <w:tcW w:w="460" w:type="pct"/>
                  <w:vAlign w:val="center"/>
                </w:tcPr>
                <w:p w:rsidR="00503959" w:rsidRDefault="00503959" w:rsidP="00503959">
                  <w:pPr>
                    <w:widowControl/>
                    <w:jc w:val="center"/>
                    <w:textAlignment w:val="center"/>
                    <w:rPr>
                      <w:color w:val="000000"/>
                      <w:kern w:val="0"/>
                      <w:szCs w:val="21"/>
                    </w:rPr>
                  </w:pPr>
                  <w:r>
                    <w:rPr>
                      <w:color w:val="000000"/>
                      <w:kern w:val="0"/>
                      <w:szCs w:val="21"/>
                    </w:rPr>
                    <w:t>60</w:t>
                  </w:r>
                </w:p>
              </w:tc>
              <w:tc>
                <w:tcPr>
                  <w:tcW w:w="404" w:type="pct"/>
                  <w:vAlign w:val="center"/>
                </w:tcPr>
                <w:p w:rsidR="00503959" w:rsidRDefault="00503959" w:rsidP="00503959">
                  <w:pPr>
                    <w:widowControl/>
                    <w:jc w:val="center"/>
                    <w:textAlignment w:val="center"/>
                    <w:rPr>
                      <w:color w:val="000000"/>
                      <w:kern w:val="0"/>
                      <w:szCs w:val="21"/>
                    </w:rPr>
                  </w:pPr>
                  <w:r>
                    <w:rPr>
                      <w:color w:val="000000"/>
                      <w:kern w:val="0"/>
                      <w:szCs w:val="21"/>
                    </w:rPr>
                    <w:t>50</w:t>
                  </w:r>
                </w:p>
              </w:tc>
              <w:tc>
                <w:tcPr>
                  <w:tcW w:w="395" w:type="pct"/>
                  <w:vAlign w:val="center"/>
                </w:tcPr>
                <w:p w:rsidR="00503959" w:rsidRDefault="00503959" w:rsidP="00503959">
                  <w:pPr>
                    <w:widowControl/>
                    <w:jc w:val="center"/>
                    <w:textAlignment w:val="center"/>
                    <w:rPr>
                      <w:color w:val="000000"/>
                      <w:kern w:val="0"/>
                      <w:szCs w:val="21"/>
                    </w:rPr>
                  </w:pPr>
                  <w:r>
                    <w:rPr>
                      <w:color w:val="000000"/>
                      <w:kern w:val="0"/>
                      <w:szCs w:val="21"/>
                    </w:rPr>
                    <w:t>60</w:t>
                  </w:r>
                </w:p>
              </w:tc>
              <w:tc>
                <w:tcPr>
                  <w:tcW w:w="373" w:type="pct"/>
                  <w:vAlign w:val="center"/>
                </w:tcPr>
                <w:p w:rsidR="00503959" w:rsidRDefault="00503959" w:rsidP="00503959">
                  <w:pPr>
                    <w:widowControl/>
                    <w:jc w:val="center"/>
                    <w:textAlignment w:val="center"/>
                    <w:rPr>
                      <w:color w:val="000000"/>
                      <w:kern w:val="0"/>
                      <w:szCs w:val="21"/>
                    </w:rPr>
                  </w:pPr>
                  <w:r>
                    <w:rPr>
                      <w:color w:val="000000"/>
                      <w:kern w:val="0"/>
                      <w:szCs w:val="21"/>
                    </w:rPr>
                    <w:t>50</w:t>
                  </w:r>
                </w:p>
              </w:tc>
              <w:tc>
                <w:tcPr>
                  <w:tcW w:w="372" w:type="pct"/>
                  <w:vAlign w:val="center"/>
                </w:tcPr>
                <w:p w:rsidR="00503959" w:rsidRDefault="00503959" w:rsidP="00503959">
                  <w:pPr>
                    <w:widowControl/>
                    <w:jc w:val="center"/>
                    <w:textAlignment w:val="center"/>
                    <w:rPr>
                      <w:color w:val="000000"/>
                      <w:kern w:val="0"/>
                      <w:szCs w:val="21"/>
                    </w:rPr>
                  </w:pPr>
                  <w:r>
                    <w:rPr>
                      <w:color w:val="000000"/>
                      <w:kern w:val="0"/>
                      <w:szCs w:val="21"/>
                    </w:rPr>
                    <w:t>60</w:t>
                  </w:r>
                </w:p>
              </w:tc>
              <w:tc>
                <w:tcPr>
                  <w:tcW w:w="392" w:type="pct"/>
                  <w:vAlign w:val="center"/>
                </w:tcPr>
                <w:p w:rsidR="00503959" w:rsidRDefault="00503959" w:rsidP="00503959">
                  <w:pPr>
                    <w:widowControl/>
                    <w:jc w:val="center"/>
                    <w:textAlignment w:val="center"/>
                    <w:rPr>
                      <w:color w:val="000000"/>
                      <w:kern w:val="0"/>
                      <w:szCs w:val="21"/>
                    </w:rPr>
                  </w:pPr>
                  <w:r>
                    <w:rPr>
                      <w:color w:val="000000"/>
                      <w:kern w:val="0"/>
                      <w:szCs w:val="21"/>
                    </w:rPr>
                    <w:t>50</w:t>
                  </w:r>
                </w:p>
              </w:tc>
              <w:tc>
                <w:tcPr>
                  <w:tcW w:w="410" w:type="pct"/>
                  <w:vAlign w:val="center"/>
                </w:tcPr>
                <w:p w:rsidR="00503959" w:rsidRDefault="00503959" w:rsidP="00503959">
                  <w:pPr>
                    <w:widowControl/>
                    <w:jc w:val="center"/>
                    <w:textAlignment w:val="center"/>
                    <w:rPr>
                      <w:color w:val="000000"/>
                      <w:kern w:val="0"/>
                      <w:szCs w:val="21"/>
                    </w:rPr>
                  </w:pPr>
                  <w:r>
                    <w:rPr>
                      <w:color w:val="000000"/>
                      <w:kern w:val="0"/>
                      <w:szCs w:val="21"/>
                    </w:rPr>
                    <w:t>60</w:t>
                  </w:r>
                </w:p>
              </w:tc>
              <w:tc>
                <w:tcPr>
                  <w:tcW w:w="403" w:type="pct"/>
                  <w:vAlign w:val="center"/>
                </w:tcPr>
                <w:p w:rsidR="00503959" w:rsidRDefault="00503959" w:rsidP="00503959">
                  <w:pPr>
                    <w:widowControl/>
                    <w:jc w:val="center"/>
                    <w:textAlignment w:val="center"/>
                    <w:rPr>
                      <w:color w:val="000000"/>
                      <w:kern w:val="0"/>
                      <w:szCs w:val="21"/>
                    </w:rPr>
                  </w:pPr>
                  <w:r>
                    <w:rPr>
                      <w:color w:val="000000"/>
                      <w:kern w:val="0"/>
                      <w:szCs w:val="21"/>
                    </w:rPr>
                    <w:t>50</w:t>
                  </w:r>
                </w:p>
              </w:tc>
            </w:tr>
            <w:tr w:rsidR="00503959" w:rsidTr="00503959">
              <w:trPr>
                <w:trHeight w:val="329"/>
                <w:jc w:val="center"/>
              </w:trPr>
              <w:tc>
                <w:tcPr>
                  <w:tcW w:w="1787" w:type="pct"/>
                  <w:gridSpan w:val="3"/>
                  <w:vAlign w:val="center"/>
                </w:tcPr>
                <w:p w:rsidR="00503959" w:rsidRDefault="00503959" w:rsidP="00503959">
                  <w:pPr>
                    <w:snapToGrid w:val="0"/>
                    <w:jc w:val="center"/>
                  </w:pPr>
                  <w:r>
                    <w:t>超标量</w:t>
                  </w:r>
                </w:p>
              </w:tc>
              <w:tc>
                <w:tcPr>
                  <w:tcW w:w="865" w:type="pct"/>
                  <w:gridSpan w:val="2"/>
                  <w:vAlign w:val="center"/>
                </w:tcPr>
                <w:p w:rsidR="00503959" w:rsidRDefault="00503959" w:rsidP="00503959">
                  <w:pPr>
                    <w:widowControl/>
                    <w:jc w:val="center"/>
                    <w:textAlignment w:val="center"/>
                    <w:rPr>
                      <w:color w:val="000000"/>
                      <w:kern w:val="0"/>
                      <w:szCs w:val="21"/>
                    </w:rPr>
                  </w:pPr>
                  <w:r>
                    <w:rPr>
                      <w:color w:val="000000"/>
                      <w:kern w:val="0"/>
                      <w:szCs w:val="21"/>
                    </w:rPr>
                    <w:t>0</w:t>
                  </w:r>
                </w:p>
              </w:tc>
              <w:tc>
                <w:tcPr>
                  <w:tcW w:w="768" w:type="pct"/>
                  <w:gridSpan w:val="2"/>
                  <w:vAlign w:val="center"/>
                </w:tcPr>
                <w:p w:rsidR="00503959" w:rsidRDefault="00503959" w:rsidP="00503959">
                  <w:pPr>
                    <w:widowControl/>
                    <w:jc w:val="center"/>
                    <w:textAlignment w:val="center"/>
                    <w:rPr>
                      <w:color w:val="000000"/>
                      <w:kern w:val="0"/>
                      <w:szCs w:val="21"/>
                    </w:rPr>
                  </w:pPr>
                  <w:r>
                    <w:rPr>
                      <w:color w:val="000000"/>
                      <w:kern w:val="0"/>
                      <w:szCs w:val="21"/>
                    </w:rPr>
                    <w:t>0</w:t>
                  </w:r>
                </w:p>
              </w:tc>
              <w:tc>
                <w:tcPr>
                  <w:tcW w:w="764" w:type="pct"/>
                  <w:gridSpan w:val="2"/>
                  <w:vAlign w:val="center"/>
                </w:tcPr>
                <w:p w:rsidR="00503959" w:rsidRDefault="00503959" w:rsidP="00503959">
                  <w:pPr>
                    <w:widowControl/>
                    <w:jc w:val="center"/>
                    <w:textAlignment w:val="center"/>
                    <w:rPr>
                      <w:color w:val="000000"/>
                      <w:kern w:val="0"/>
                      <w:szCs w:val="21"/>
                    </w:rPr>
                  </w:pPr>
                  <w:r>
                    <w:rPr>
                      <w:color w:val="000000"/>
                      <w:kern w:val="0"/>
                      <w:szCs w:val="21"/>
                    </w:rPr>
                    <w:t>0</w:t>
                  </w:r>
                </w:p>
              </w:tc>
              <w:tc>
                <w:tcPr>
                  <w:tcW w:w="813" w:type="pct"/>
                  <w:gridSpan w:val="2"/>
                  <w:vAlign w:val="center"/>
                </w:tcPr>
                <w:p w:rsidR="00503959" w:rsidRDefault="00503959" w:rsidP="00503959">
                  <w:pPr>
                    <w:widowControl/>
                    <w:jc w:val="center"/>
                    <w:textAlignment w:val="center"/>
                    <w:rPr>
                      <w:color w:val="000000"/>
                      <w:kern w:val="0"/>
                      <w:szCs w:val="21"/>
                    </w:rPr>
                  </w:pPr>
                  <w:r>
                    <w:rPr>
                      <w:color w:val="000000"/>
                      <w:kern w:val="0"/>
                      <w:szCs w:val="21"/>
                    </w:rPr>
                    <w:t>0</w:t>
                  </w:r>
                </w:p>
              </w:tc>
            </w:tr>
          </w:tbl>
          <w:p w:rsidR="00503959" w:rsidRDefault="00503959" w:rsidP="00503959">
            <w:pPr>
              <w:adjustRightInd w:val="0"/>
              <w:snapToGrid w:val="0"/>
              <w:spacing w:beforeLines="50" w:line="360" w:lineRule="auto"/>
              <w:ind w:firstLineChars="200" w:firstLine="480"/>
              <w:rPr>
                <w:sz w:val="24"/>
              </w:rPr>
            </w:pPr>
            <w:r>
              <w:rPr>
                <w:sz w:val="24"/>
              </w:rPr>
              <w:t>根据上述计算，</w:t>
            </w:r>
            <w:bookmarkStart w:id="4" w:name="OLE_LINK11"/>
            <w:r>
              <w:rPr>
                <w:sz w:val="24"/>
              </w:rPr>
              <w:t>本项目厂界噪声声环境质量满足《</w:t>
            </w:r>
            <w:r>
              <w:rPr>
                <w:bCs/>
                <w:sz w:val="24"/>
              </w:rPr>
              <w:t>工业企业厂界环境噪声排放标准》</w:t>
            </w:r>
            <w:r>
              <w:rPr>
                <w:bCs/>
                <w:sz w:val="24"/>
              </w:rPr>
              <w:t>(GB12348-2008)</w:t>
            </w:r>
            <w:r>
              <w:rPr>
                <w:sz w:val="24"/>
              </w:rPr>
              <w:t>的</w:t>
            </w:r>
            <w:r>
              <w:rPr>
                <w:sz w:val="24"/>
              </w:rPr>
              <w:t>2</w:t>
            </w:r>
            <w:r>
              <w:rPr>
                <w:sz w:val="24"/>
              </w:rPr>
              <w:t>类区域标准。因此，项目正常生产过程中产生的噪声对周边环境影响很小，不会造成噪声扰民现象。</w:t>
            </w:r>
          </w:p>
          <w:bookmarkEnd w:id="4"/>
          <w:p w:rsidR="00073A0F" w:rsidRPr="00520F26" w:rsidRDefault="00073A0F" w:rsidP="00073A0F">
            <w:pPr>
              <w:adjustRightInd w:val="0"/>
              <w:snapToGrid w:val="0"/>
              <w:spacing w:line="360" w:lineRule="auto"/>
              <w:rPr>
                <w:b/>
                <w:sz w:val="24"/>
              </w:rPr>
            </w:pPr>
            <w:r w:rsidRPr="00520F26">
              <w:rPr>
                <w:rFonts w:hint="eastAsia"/>
                <w:b/>
                <w:sz w:val="24"/>
              </w:rPr>
              <w:t>3</w:t>
            </w:r>
            <w:r w:rsidRPr="00520F26">
              <w:rPr>
                <w:rFonts w:hint="eastAsia"/>
                <w:b/>
                <w:sz w:val="24"/>
              </w:rPr>
              <w:t>、</w:t>
            </w:r>
            <w:r w:rsidRPr="00520F26">
              <w:rPr>
                <w:b/>
                <w:sz w:val="24"/>
              </w:rPr>
              <w:t>固体废物</w:t>
            </w:r>
          </w:p>
          <w:p w:rsidR="00073A0F" w:rsidRDefault="007043F2" w:rsidP="00073A0F">
            <w:pPr>
              <w:adjustRightInd w:val="0"/>
              <w:snapToGrid w:val="0"/>
              <w:spacing w:line="360" w:lineRule="auto"/>
              <w:ind w:left="482"/>
              <w:rPr>
                <w:sz w:val="24"/>
              </w:rPr>
            </w:pPr>
            <w:r>
              <w:rPr>
                <w:rFonts w:hint="eastAsia"/>
                <w:sz w:val="24"/>
              </w:rPr>
              <w:t>（</w:t>
            </w:r>
            <w:r>
              <w:rPr>
                <w:rFonts w:hint="eastAsia"/>
                <w:sz w:val="24"/>
              </w:rPr>
              <w:t>1</w:t>
            </w:r>
            <w:r>
              <w:rPr>
                <w:rFonts w:hint="eastAsia"/>
                <w:sz w:val="24"/>
              </w:rPr>
              <w:t>）</w:t>
            </w:r>
            <w:r w:rsidR="00073A0F">
              <w:rPr>
                <w:sz w:val="24"/>
              </w:rPr>
              <w:t>防治措施</w:t>
            </w:r>
          </w:p>
          <w:p w:rsidR="00073A0F" w:rsidRDefault="00073A0F" w:rsidP="00073A0F">
            <w:pPr>
              <w:adjustRightInd w:val="0"/>
              <w:snapToGrid w:val="0"/>
              <w:spacing w:line="360" w:lineRule="auto"/>
              <w:ind w:firstLineChars="200" w:firstLine="480"/>
              <w:rPr>
                <w:sz w:val="24"/>
              </w:rPr>
            </w:pPr>
            <w:r>
              <w:rPr>
                <w:rFonts w:hint="eastAsia"/>
                <w:sz w:val="24"/>
              </w:rPr>
              <w:t>一般固废：收集粉尘</w:t>
            </w:r>
            <w:r>
              <w:rPr>
                <w:sz w:val="24"/>
              </w:rPr>
              <w:t>收集</w:t>
            </w:r>
            <w:r>
              <w:rPr>
                <w:rFonts w:hint="eastAsia"/>
                <w:sz w:val="24"/>
              </w:rPr>
              <w:t>后回用</w:t>
            </w:r>
            <w:r>
              <w:rPr>
                <w:sz w:val="24"/>
              </w:rPr>
              <w:t>；</w:t>
            </w:r>
            <w:r>
              <w:rPr>
                <w:rFonts w:hint="eastAsia"/>
                <w:sz w:val="24"/>
              </w:rPr>
              <w:t>废包装袋收集后外售综合利用；</w:t>
            </w:r>
          </w:p>
          <w:p w:rsidR="00073A0F" w:rsidRPr="00520F26" w:rsidRDefault="00073A0F" w:rsidP="00073A0F">
            <w:pPr>
              <w:adjustRightInd w:val="0"/>
              <w:snapToGrid w:val="0"/>
              <w:spacing w:line="360" w:lineRule="auto"/>
              <w:ind w:firstLineChars="200" w:firstLine="480"/>
              <w:rPr>
                <w:sz w:val="24"/>
              </w:rPr>
            </w:pPr>
            <w:r>
              <w:rPr>
                <w:rFonts w:hint="eastAsia"/>
                <w:sz w:val="24"/>
              </w:rPr>
              <w:t>危险固废：废活性炭委托有资质单位处理。</w:t>
            </w:r>
          </w:p>
          <w:p w:rsidR="00073A0F" w:rsidRDefault="00073A0F" w:rsidP="00073A0F">
            <w:pPr>
              <w:adjustRightInd w:val="0"/>
              <w:snapToGrid w:val="0"/>
              <w:spacing w:line="360" w:lineRule="auto"/>
              <w:ind w:firstLineChars="200" w:firstLine="480"/>
              <w:rPr>
                <w:sz w:val="24"/>
              </w:rPr>
            </w:pPr>
            <w:r>
              <w:rPr>
                <w:sz w:val="24"/>
              </w:rPr>
              <w:t>本项目</w:t>
            </w:r>
            <w:r>
              <w:rPr>
                <w:rFonts w:hint="eastAsia"/>
                <w:sz w:val="24"/>
              </w:rPr>
              <w:t>新建</w:t>
            </w:r>
            <w:r>
              <w:rPr>
                <w:rFonts w:hint="eastAsia"/>
                <w:sz w:val="24"/>
              </w:rPr>
              <w:t>1</w:t>
            </w:r>
            <w:r>
              <w:rPr>
                <w:rFonts w:hint="eastAsia"/>
                <w:sz w:val="24"/>
              </w:rPr>
              <w:t>个</w:t>
            </w:r>
            <w:r>
              <w:rPr>
                <w:rFonts w:hint="eastAsia"/>
                <w:sz w:val="24"/>
              </w:rPr>
              <w:t>2</w:t>
            </w:r>
            <w:r>
              <w:rPr>
                <w:rFonts w:hint="eastAsia"/>
                <w:sz w:val="24"/>
              </w:rPr>
              <w:t>号危废仓库（</w:t>
            </w:r>
            <w:r>
              <w:rPr>
                <w:rFonts w:hint="eastAsia"/>
                <w:sz w:val="24"/>
              </w:rPr>
              <w:t>100m</w:t>
            </w:r>
            <w:r>
              <w:rPr>
                <w:rFonts w:hint="eastAsia"/>
                <w:sz w:val="24"/>
                <w:vertAlign w:val="superscript"/>
              </w:rPr>
              <w:t>2</w:t>
            </w:r>
            <w:r>
              <w:rPr>
                <w:rFonts w:hint="eastAsia"/>
                <w:sz w:val="24"/>
              </w:rPr>
              <w:t>），位于</w:t>
            </w:r>
            <w:r>
              <w:rPr>
                <w:rFonts w:hint="eastAsia"/>
                <w:sz w:val="24"/>
              </w:rPr>
              <w:t>1</w:t>
            </w:r>
            <w:r>
              <w:rPr>
                <w:rFonts w:hint="eastAsia"/>
                <w:sz w:val="24"/>
              </w:rPr>
              <w:t>号危废仓库（</w:t>
            </w:r>
            <w:r>
              <w:rPr>
                <w:rFonts w:hint="eastAsia"/>
                <w:sz w:val="24"/>
              </w:rPr>
              <w:t>170m</w:t>
            </w:r>
            <w:r>
              <w:rPr>
                <w:rFonts w:hint="eastAsia"/>
                <w:sz w:val="24"/>
                <w:vertAlign w:val="superscript"/>
              </w:rPr>
              <w:t>2</w:t>
            </w:r>
            <w:r>
              <w:rPr>
                <w:rFonts w:hint="eastAsia"/>
                <w:sz w:val="24"/>
              </w:rPr>
              <w:t>）北侧，可满足危险固废的暂存要求</w:t>
            </w:r>
            <w:r>
              <w:rPr>
                <w:sz w:val="24"/>
              </w:rPr>
              <w:t>。具体采取的措施如下：</w:t>
            </w:r>
          </w:p>
          <w:p w:rsidR="00073A0F" w:rsidRDefault="00073A0F" w:rsidP="00073A0F">
            <w:pPr>
              <w:adjustRightInd w:val="0"/>
              <w:snapToGrid w:val="0"/>
              <w:spacing w:line="360" w:lineRule="auto"/>
              <w:ind w:firstLineChars="200" w:firstLine="480"/>
              <w:rPr>
                <w:sz w:val="24"/>
              </w:rPr>
            </w:pPr>
            <w:r>
              <w:rPr>
                <w:sz w:val="24"/>
              </w:rPr>
              <w:lastRenderedPageBreak/>
              <w:t>（一）废物贮存设施必须按《环境保护图形标志（</w:t>
            </w:r>
            <w:r>
              <w:rPr>
                <w:sz w:val="24"/>
              </w:rPr>
              <w:t>GB15562-1995</w:t>
            </w:r>
            <w:r>
              <w:rPr>
                <w:sz w:val="24"/>
              </w:rPr>
              <w:t>）》的规定设置警示标志；</w:t>
            </w:r>
          </w:p>
          <w:p w:rsidR="00073A0F" w:rsidRDefault="00073A0F" w:rsidP="00073A0F">
            <w:pPr>
              <w:adjustRightInd w:val="0"/>
              <w:snapToGrid w:val="0"/>
              <w:spacing w:line="360" w:lineRule="auto"/>
              <w:ind w:firstLineChars="200" w:firstLine="480"/>
              <w:rPr>
                <w:sz w:val="24"/>
              </w:rPr>
            </w:pPr>
            <w:r>
              <w:rPr>
                <w:sz w:val="24"/>
              </w:rPr>
              <w:t>（二）废物贮存设施周围应设置围墙或其它防护栅栏；</w:t>
            </w:r>
          </w:p>
          <w:p w:rsidR="00073A0F" w:rsidRDefault="00073A0F" w:rsidP="00073A0F">
            <w:pPr>
              <w:adjustRightInd w:val="0"/>
              <w:snapToGrid w:val="0"/>
              <w:spacing w:line="360" w:lineRule="auto"/>
              <w:ind w:firstLineChars="200" w:firstLine="480"/>
              <w:rPr>
                <w:sz w:val="24"/>
              </w:rPr>
            </w:pPr>
            <w:r>
              <w:rPr>
                <w:sz w:val="24"/>
              </w:rPr>
              <w:t>（三）废物贮存设施应配备通讯设备、照明设施、安全防护服装及工具，并设有应急防护设施；</w:t>
            </w:r>
          </w:p>
          <w:p w:rsidR="00073A0F" w:rsidRDefault="00073A0F" w:rsidP="00073A0F">
            <w:pPr>
              <w:adjustRightInd w:val="0"/>
              <w:snapToGrid w:val="0"/>
              <w:spacing w:line="360" w:lineRule="auto"/>
              <w:ind w:firstLineChars="200" w:firstLine="480"/>
              <w:rPr>
                <w:sz w:val="24"/>
              </w:rPr>
            </w:pPr>
            <w:r>
              <w:rPr>
                <w:sz w:val="24"/>
              </w:rPr>
              <w:t>（四）废物贮存设施内清理出来的泄漏物，一律按危险废物处理；</w:t>
            </w:r>
          </w:p>
          <w:p w:rsidR="00073A0F" w:rsidRDefault="00073A0F" w:rsidP="00073A0F">
            <w:pPr>
              <w:adjustRightInd w:val="0"/>
              <w:snapToGrid w:val="0"/>
              <w:spacing w:line="360" w:lineRule="auto"/>
              <w:ind w:firstLineChars="200" w:firstLine="480"/>
              <w:rPr>
                <w:sz w:val="24"/>
              </w:rPr>
            </w:pPr>
            <w:r>
              <w:rPr>
                <w:sz w:val="24"/>
              </w:rPr>
              <w:t>（五）危废暂存场地面与裙脚要用坚固、防渗的材料建造，建筑材料必须与危险废物相容；</w:t>
            </w:r>
          </w:p>
          <w:p w:rsidR="00073A0F" w:rsidRDefault="00073A0F" w:rsidP="00073A0F">
            <w:pPr>
              <w:adjustRightInd w:val="0"/>
              <w:snapToGrid w:val="0"/>
              <w:spacing w:line="360" w:lineRule="auto"/>
              <w:ind w:firstLineChars="200" w:firstLine="480"/>
              <w:rPr>
                <w:sz w:val="24"/>
              </w:rPr>
            </w:pPr>
            <w:r>
              <w:rPr>
                <w:sz w:val="24"/>
              </w:rPr>
              <w:t>（六）基础防渗层为粘土层的，其厚度应在</w:t>
            </w:r>
            <w:r>
              <w:rPr>
                <w:sz w:val="24"/>
              </w:rPr>
              <w:t>1</w:t>
            </w:r>
            <w:r>
              <w:rPr>
                <w:sz w:val="24"/>
              </w:rPr>
              <w:t>米以上，渗透系数应小于</w:t>
            </w:r>
            <w:r>
              <w:rPr>
                <w:sz w:val="24"/>
              </w:rPr>
              <w:t>1.0×10</w:t>
            </w:r>
            <w:r>
              <w:rPr>
                <w:rFonts w:hint="eastAsia"/>
                <w:sz w:val="24"/>
                <w:vertAlign w:val="superscript"/>
              </w:rPr>
              <w:t>-7</w:t>
            </w:r>
            <w:r>
              <w:rPr>
                <w:sz w:val="24"/>
              </w:rPr>
              <w:t>厘米</w:t>
            </w:r>
            <w:r>
              <w:rPr>
                <w:sz w:val="24"/>
              </w:rPr>
              <w:t>/</w:t>
            </w:r>
            <w:r>
              <w:rPr>
                <w:sz w:val="24"/>
              </w:rPr>
              <w:t>秒；基础防渗层也可用厚度在</w:t>
            </w:r>
            <w:r>
              <w:rPr>
                <w:sz w:val="24"/>
              </w:rPr>
              <w:t>2</w:t>
            </w:r>
            <w:r>
              <w:rPr>
                <w:sz w:val="24"/>
              </w:rPr>
              <w:t>毫米以上的高密度聚乙烯或其他人工防渗材料组成，渗透系数应小于</w:t>
            </w:r>
            <w:r>
              <w:rPr>
                <w:sz w:val="24"/>
              </w:rPr>
              <w:t>1.0×10</w:t>
            </w:r>
            <w:r>
              <w:rPr>
                <w:rFonts w:hint="eastAsia"/>
                <w:sz w:val="24"/>
                <w:vertAlign w:val="superscript"/>
              </w:rPr>
              <w:t>-</w:t>
            </w:r>
            <w:r>
              <w:rPr>
                <w:sz w:val="24"/>
                <w:vertAlign w:val="superscript"/>
              </w:rPr>
              <w:t>10</w:t>
            </w:r>
            <w:r>
              <w:rPr>
                <w:sz w:val="24"/>
              </w:rPr>
              <w:t>厘米</w:t>
            </w:r>
            <w:r>
              <w:rPr>
                <w:sz w:val="24"/>
              </w:rPr>
              <w:t>/</w:t>
            </w:r>
            <w:r>
              <w:rPr>
                <w:sz w:val="24"/>
              </w:rPr>
              <w:t>秒。</w:t>
            </w:r>
          </w:p>
          <w:p w:rsidR="00073A0F" w:rsidRPr="00752A14" w:rsidRDefault="007043F2" w:rsidP="00073A0F">
            <w:pPr>
              <w:spacing w:line="360" w:lineRule="auto"/>
              <w:ind w:firstLineChars="200" w:firstLine="480"/>
              <w:rPr>
                <w:sz w:val="24"/>
              </w:rPr>
            </w:pPr>
            <w:r>
              <w:rPr>
                <w:rFonts w:hint="eastAsia"/>
                <w:sz w:val="24"/>
              </w:rPr>
              <w:t>（</w:t>
            </w:r>
            <w:r>
              <w:rPr>
                <w:rFonts w:hint="eastAsia"/>
                <w:sz w:val="24"/>
              </w:rPr>
              <w:t>2</w:t>
            </w:r>
            <w:r>
              <w:rPr>
                <w:rFonts w:hint="eastAsia"/>
                <w:sz w:val="24"/>
              </w:rPr>
              <w:t>）</w:t>
            </w:r>
            <w:r w:rsidR="00073A0F" w:rsidRPr="00752A14">
              <w:rPr>
                <w:sz w:val="24"/>
              </w:rPr>
              <w:t>危废暂存分析</w:t>
            </w:r>
          </w:p>
          <w:p w:rsidR="00073A0F" w:rsidRPr="00752A14" w:rsidRDefault="00073A0F" w:rsidP="00073A0F">
            <w:pPr>
              <w:spacing w:line="360" w:lineRule="auto"/>
              <w:ind w:firstLineChars="200" w:firstLine="480"/>
              <w:rPr>
                <w:rFonts w:cs="宋体"/>
                <w:sz w:val="24"/>
              </w:rPr>
            </w:pPr>
            <w:r w:rsidRPr="00752A14">
              <w:rPr>
                <w:rFonts w:cs="宋体" w:hint="eastAsia"/>
                <w:sz w:val="24"/>
              </w:rPr>
              <w:t>项目产生的废物应分类收集、分类贮存，并张贴标签储存在专门的场所内，一般固废、生活垃圾、危险废物分开，不得混放。危废定期周转，危废堆场按照《危险废物贮存污染控制标准》</w:t>
            </w:r>
            <w:r w:rsidRPr="00752A14">
              <w:rPr>
                <w:rFonts w:cs="宋体" w:hint="eastAsia"/>
                <w:sz w:val="24"/>
              </w:rPr>
              <w:t>(GB18597-2001)</w:t>
            </w:r>
            <w:r w:rsidRPr="00752A14">
              <w:rPr>
                <w:rFonts w:cs="宋体" w:hint="eastAsia"/>
                <w:sz w:val="24"/>
              </w:rPr>
              <w:t>及标准修改单（环保局公告</w:t>
            </w:r>
            <w:r w:rsidRPr="00752A14">
              <w:rPr>
                <w:rFonts w:cs="宋体" w:hint="eastAsia"/>
                <w:sz w:val="24"/>
              </w:rPr>
              <w:t>2013</w:t>
            </w:r>
            <w:r w:rsidRPr="00752A14">
              <w:rPr>
                <w:rFonts w:cs="宋体" w:hint="eastAsia"/>
                <w:sz w:val="24"/>
              </w:rPr>
              <w:t>年</w:t>
            </w:r>
            <w:r w:rsidRPr="00752A14">
              <w:rPr>
                <w:rFonts w:cs="宋体" w:hint="eastAsia"/>
                <w:sz w:val="24"/>
              </w:rPr>
              <w:t>36</w:t>
            </w:r>
            <w:r w:rsidRPr="00752A14">
              <w:rPr>
                <w:rFonts w:cs="宋体" w:hint="eastAsia"/>
                <w:sz w:val="24"/>
              </w:rPr>
              <w:t>号，</w:t>
            </w:r>
            <w:r w:rsidRPr="00752A14">
              <w:rPr>
                <w:rFonts w:cs="宋体" w:hint="eastAsia"/>
                <w:sz w:val="24"/>
              </w:rPr>
              <w:t>2013</w:t>
            </w:r>
            <w:r w:rsidRPr="00752A14">
              <w:rPr>
                <w:rFonts w:cs="宋体" w:hint="eastAsia"/>
                <w:sz w:val="24"/>
              </w:rPr>
              <w:t>年</w:t>
            </w:r>
            <w:r w:rsidRPr="00752A14">
              <w:rPr>
                <w:rFonts w:cs="宋体" w:hint="eastAsia"/>
                <w:sz w:val="24"/>
              </w:rPr>
              <w:t>6</w:t>
            </w:r>
            <w:r w:rsidRPr="00752A14">
              <w:rPr>
                <w:rFonts w:cs="宋体" w:hint="eastAsia"/>
                <w:sz w:val="24"/>
              </w:rPr>
              <w:t>月</w:t>
            </w:r>
            <w:r w:rsidRPr="00752A14">
              <w:rPr>
                <w:rFonts w:cs="宋体" w:hint="eastAsia"/>
                <w:sz w:val="24"/>
              </w:rPr>
              <w:t>8</w:t>
            </w:r>
            <w:r w:rsidRPr="00752A14">
              <w:rPr>
                <w:rFonts w:cs="宋体" w:hint="eastAsia"/>
                <w:sz w:val="24"/>
              </w:rPr>
              <w:t>日）规范要求设置，设有防渗漏、防雨淋、防扬散措施，并设置危险废物标识和警示牌。各堆场场所按照《环境保护图形标志</w:t>
            </w:r>
            <w:r w:rsidRPr="00752A14">
              <w:rPr>
                <w:rFonts w:cs="宋体" w:hint="eastAsia"/>
                <w:sz w:val="24"/>
              </w:rPr>
              <w:t>-</w:t>
            </w:r>
            <w:r w:rsidRPr="00752A14">
              <w:rPr>
                <w:rFonts w:cs="宋体" w:hint="eastAsia"/>
                <w:sz w:val="24"/>
              </w:rPr>
              <w:t>固体废物贮存（处置场）》设置标示牌。</w:t>
            </w:r>
          </w:p>
          <w:p w:rsidR="00073A0F" w:rsidRPr="00752A14" w:rsidRDefault="00073A0F" w:rsidP="00073A0F">
            <w:pPr>
              <w:spacing w:line="360" w:lineRule="auto"/>
              <w:ind w:firstLineChars="200" w:firstLine="480"/>
            </w:pPr>
            <w:r>
              <w:rPr>
                <w:rFonts w:hint="eastAsia"/>
                <w:sz w:val="24"/>
              </w:rPr>
              <w:t>2</w:t>
            </w:r>
            <w:r>
              <w:rPr>
                <w:rFonts w:hint="eastAsia"/>
                <w:sz w:val="24"/>
              </w:rPr>
              <w:t>号</w:t>
            </w:r>
            <w:r>
              <w:rPr>
                <w:sz w:val="24"/>
              </w:rPr>
              <w:t>危险固废</w:t>
            </w:r>
            <w:r>
              <w:rPr>
                <w:rFonts w:hint="eastAsia"/>
                <w:sz w:val="24"/>
              </w:rPr>
              <w:t>仓库</w:t>
            </w:r>
            <w:r w:rsidRPr="00752A14">
              <w:rPr>
                <w:sz w:val="24"/>
              </w:rPr>
              <w:t>位于</w:t>
            </w:r>
            <w:r w:rsidRPr="00752A14">
              <w:rPr>
                <w:rFonts w:hint="eastAsia"/>
                <w:sz w:val="24"/>
              </w:rPr>
              <w:t>厂区</w:t>
            </w:r>
            <w:r>
              <w:rPr>
                <w:rFonts w:hint="eastAsia"/>
                <w:sz w:val="24"/>
              </w:rPr>
              <w:t>北</w:t>
            </w:r>
            <w:r w:rsidRPr="00752A14">
              <w:rPr>
                <w:sz w:val="24"/>
              </w:rPr>
              <w:t>，面积为</w:t>
            </w:r>
            <w:r>
              <w:rPr>
                <w:rFonts w:hint="eastAsia"/>
                <w:sz w:val="24"/>
              </w:rPr>
              <w:t>100</w:t>
            </w:r>
            <w:r w:rsidRPr="00752A14">
              <w:rPr>
                <w:sz w:val="24"/>
              </w:rPr>
              <w:t>m</w:t>
            </w:r>
            <w:r w:rsidRPr="00752A14">
              <w:rPr>
                <w:sz w:val="24"/>
                <w:vertAlign w:val="superscript"/>
              </w:rPr>
              <w:t>2</w:t>
            </w:r>
            <w:r w:rsidRPr="00752A14">
              <w:rPr>
                <w:sz w:val="24"/>
              </w:rPr>
              <w:t>。地面进行防渗防腐处理。本项目的危险废物贮存场选址可行，贮存能力可满足要求，各危废都得到妥善处理，经安全收集、妥善处理，对外环境影响较小，对周围环境不产生二次影响。</w:t>
            </w:r>
          </w:p>
          <w:p w:rsidR="00073A0F" w:rsidRDefault="00073A0F" w:rsidP="00073A0F">
            <w:pPr>
              <w:spacing w:line="360" w:lineRule="auto"/>
              <w:ind w:firstLineChars="200" w:firstLine="480"/>
              <w:rPr>
                <w:sz w:val="24"/>
              </w:rPr>
            </w:pPr>
            <w:r w:rsidRPr="00752A14">
              <w:rPr>
                <w:sz w:val="24"/>
              </w:rPr>
              <w:t>根据《建设项目危险废物环境影响评价指南》</w:t>
            </w:r>
            <w:r w:rsidRPr="00752A14">
              <w:rPr>
                <w:bCs/>
                <w:sz w:val="24"/>
              </w:rPr>
              <w:t>（公告</w:t>
            </w:r>
            <w:r w:rsidRPr="00752A14">
              <w:rPr>
                <w:bCs/>
                <w:sz w:val="24"/>
              </w:rPr>
              <w:t>2017</w:t>
            </w:r>
            <w:r w:rsidRPr="00752A14">
              <w:rPr>
                <w:bCs/>
                <w:sz w:val="24"/>
              </w:rPr>
              <w:t>年第</w:t>
            </w:r>
            <w:r w:rsidRPr="00752A14">
              <w:rPr>
                <w:bCs/>
                <w:sz w:val="24"/>
              </w:rPr>
              <w:t>43</w:t>
            </w:r>
            <w:r w:rsidRPr="00752A14">
              <w:rPr>
                <w:bCs/>
                <w:sz w:val="24"/>
              </w:rPr>
              <w:t>号）</w:t>
            </w:r>
            <w:r w:rsidRPr="00752A14">
              <w:rPr>
                <w:sz w:val="24"/>
              </w:rPr>
              <w:t>要求，项目危险废物贮存场所基本情况详见下表。</w:t>
            </w:r>
          </w:p>
          <w:p w:rsidR="007043F2" w:rsidRDefault="007043F2" w:rsidP="00073A0F">
            <w:pPr>
              <w:adjustRightInd w:val="0"/>
              <w:snapToGrid w:val="0"/>
              <w:jc w:val="center"/>
              <w:rPr>
                <w:rFonts w:cs="宋体" w:hint="eastAsia"/>
                <w:b/>
                <w:sz w:val="24"/>
              </w:rPr>
            </w:pPr>
          </w:p>
          <w:p w:rsidR="007043F2" w:rsidRDefault="007043F2" w:rsidP="00073A0F">
            <w:pPr>
              <w:adjustRightInd w:val="0"/>
              <w:snapToGrid w:val="0"/>
              <w:jc w:val="center"/>
              <w:rPr>
                <w:rFonts w:cs="宋体" w:hint="eastAsia"/>
                <w:b/>
                <w:sz w:val="24"/>
              </w:rPr>
            </w:pPr>
          </w:p>
          <w:p w:rsidR="007043F2" w:rsidRDefault="007043F2" w:rsidP="00073A0F">
            <w:pPr>
              <w:adjustRightInd w:val="0"/>
              <w:snapToGrid w:val="0"/>
              <w:jc w:val="center"/>
              <w:rPr>
                <w:rFonts w:cs="宋体" w:hint="eastAsia"/>
                <w:b/>
                <w:sz w:val="24"/>
              </w:rPr>
            </w:pPr>
          </w:p>
          <w:p w:rsidR="007043F2" w:rsidRDefault="007043F2" w:rsidP="00073A0F">
            <w:pPr>
              <w:adjustRightInd w:val="0"/>
              <w:snapToGrid w:val="0"/>
              <w:jc w:val="center"/>
              <w:rPr>
                <w:rFonts w:cs="宋体" w:hint="eastAsia"/>
                <w:b/>
                <w:sz w:val="24"/>
              </w:rPr>
            </w:pPr>
          </w:p>
          <w:p w:rsidR="007043F2" w:rsidRDefault="007043F2" w:rsidP="00073A0F">
            <w:pPr>
              <w:adjustRightInd w:val="0"/>
              <w:snapToGrid w:val="0"/>
              <w:jc w:val="center"/>
              <w:rPr>
                <w:rFonts w:cs="宋体" w:hint="eastAsia"/>
                <w:b/>
                <w:sz w:val="24"/>
              </w:rPr>
            </w:pPr>
          </w:p>
          <w:p w:rsidR="007043F2" w:rsidRDefault="007043F2" w:rsidP="00073A0F">
            <w:pPr>
              <w:adjustRightInd w:val="0"/>
              <w:snapToGrid w:val="0"/>
              <w:jc w:val="center"/>
              <w:rPr>
                <w:rFonts w:cs="宋体" w:hint="eastAsia"/>
                <w:b/>
                <w:sz w:val="24"/>
              </w:rPr>
            </w:pPr>
          </w:p>
          <w:p w:rsidR="00073A0F" w:rsidRPr="00752A14" w:rsidRDefault="00073A0F" w:rsidP="00073A0F">
            <w:pPr>
              <w:adjustRightInd w:val="0"/>
              <w:snapToGrid w:val="0"/>
              <w:jc w:val="center"/>
              <w:rPr>
                <w:rFonts w:cs="宋体"/>
                <w:b/>
                <w:sz w:val="24"/>
              </w:rPr>
            </w:pPr>
            <w:r w:rsidRPr="00752A14">
              <w:rPr>
                <w:rFonts w:cs="宋体" w:hint="eastAsia"/>
                <w:b/>
                <w:sz w:val="24"/>
              </w:rPr>
              <w:lastRenderedPageBreak/>
              <w:t>表</w:t>
            </w:r>
            <w:r w:rsidR="00B85584">
              <w:rPr>
                <w:rFonts w:cs="宋体" w:hint="eastAsia"/>
                <w:b/>
                <w:sz w:val="24"/>
              </w:rPr>
              <w:t>4-</w:t>
            </w:r>
            <w:r w:rsidR="00503959">
              <w:rPr>
                <w:rFonts w:cs="宋体" w:hint="eastAsia"/>
                <w:b/>
                <w:sz w:val="24"/>
              </w:rPr>
              <w:t>1</w:t>
            </w:r>
            <w:r w:rsidR="007043F2">
              <w:rPr>
                <w:rFonts w:cs="宋体" w:hint="eastAsia"/>
                <w:b/>
                <w:sz w:val="24"/>
              </w:rPr>
              <w:t>8</w:t>
            </w:r>
            <w:r w:rsidRPr="00752A14">
              <w:rPr>
                <w:rFonts w:cs="宋体" w:hint="eastAsia"/>
                <w:b/>
                <w:sz w:val="24"/>
              </w:rPr>
              <w:t xml:space="preserve"> </w:t>
            </w:r>
            <w:r w:rsidRPr="00752A14">
              <w:rPr>
                <w:rFonts w:cs="宋体" w:hint="eastAsia"/>
                <w:b/>
                <w:sz w:val="24"/>
              </w:rPr>
              <w:t>建设项目危险废物贮存场所（设施）基本情况表</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ayout w:type="fixed"/>
              <w:tblLook w:val="0000"/>
            </w:tblPr>
            <w:tblGrid>
              <w:gridCol w:w="416"/>
              <w:gridCol w:w="783"/>
              <w:gridCol w:w="1020"/>
              <w:gridCol w:w="718"/>
              <w:gridCol w:w="938"/>
              <w:gridCol w:w="1146"/>
              <w:gridCol w:w="509"/>
              <w:gridCol w:w="745"/>
              <w:gridCol w:w="714"/>
              <w:gridCol w:w="957"/>
            </w:tblGrid>
            <w:tr w:rsidR="00073A0F" w:rsidRPr="00E02364" w:rsidTr="00503959">
              <w:trPr>
                <w:trHeight w:val="699"/>
                <w:jc w:val="center"/>
              </w:trPr>
              <w:tc>
                <w:tcPr>
                  <w:tcW w:w="262" w:type="pct"/>
                  <w:vAlign w:val="center"/>
                </w:tcPr>
                <w:p w:rsidR="00073A0F" w:rsidRPr="00E02364" w:rsidRDefault="00073A0F" w:rsidP="00503959">
                  <w:pPr>
                    <w:adjustRightInd w:val="0"/>
                    <w:snapToGrid w:val="0"/>
                    <w:ind w:leftChars="-30" w:left="-63" w:rightChars="-30" w:right="-63"/>
                    <w:jc w:val="center"/>
                    <w:rPr>
                      <w:b/>
                      <w:szCs w:val="21"/>
                    </w:rPr>
                  </w:pPr>
                  <w:r w:rsidRPr="00752A14">
                    <w:rPr>
                      <w:b/>
                      <w:szCs w:val="21"/>
                    </w:rPr>
                    <w:t>序号</w:t>
                  </w:r>
                </w:p>
              </w:tc>
              <w:tc>
                <w:tcPr>
                  <w:tcW w:w="493" w:type="pct"/>
                  <w:vAlign w:val="center"/>
                </w:tcPr>
                <w:p w:rsidR="00073A0F" w:rsidRPr="00E02364" w:rsidRDefault="00073A0F" w:rsidP="00503959">
                  <w:pPr>
                    <w:adjustRightInd w:val="0"/>
                    <w:snapToGrid w:val="0"/>
                    <w:ind w:leftChars="-30" w:left="-63" w:rightChars="-30" w:right="-63"/>
                    <w:jc w:val="center"/>
                    <w:rPr>
                      <w:b/>
                      <w:szCs w:val="21"/>
                    </w:rPr>
                  </w:pPr>
                  <w:r w:rsidRPr="00752A14">
                    <w:rPr>
                      <w:b/>
                      <w:szCs w:val="21"/>
                    </w:rPr>
                    <w:t>贮存场所（设施）名称</w:t>
                  </w:r>
                </w:p>
              </w:tc>
              <w:tc>
                <w:tcPr>
                  <w:tcW w:w="642" w:type="pct"/>
                  <w:vAlign w:val="center"/>
                </w:tcPr>
                <w:p w:rsidR="00073A0F" w:rsidRPr="00E02364" w:rsidRDefault="00073A0F" w:rsidP="00503959">
                  <w:pPr>
                    <w:adjustRightInd w:val="0"/>
                    <w:snapToGrid w:val="0"/>
                    <w:ind w:leftChars="-30" w:left="-63" w:rightChars="-30" w:right="-63"/>
                    <w:jc w:val="center"/>
                    <w:rPr>
                      <w:b/>
                      <w:szCs w:val="21"/>
                    </w:rPr>
                  </w:pPr>
                  <w:r w:rsidRPr="00752A14">
                    <w:rPr>
                      <w:b/>
                      <w:szCs w:val="21"/>
                    </w:rPr>
                    <w:t>危险废物名称</w:t>
                  </w:r>
                </w:p>
              </w:tc>
              <w:tc>
                <w:tcPr>
                  <w:tcW w:w="452" w:type="pct"/>
                  <w:vAlign w:val="center"/>
                </w:tcPr>
                <w:p w:rsidR="00073A0F" w:rsidRPr="00E02364" w:rsidRDefault="00073A0F" w:rsidP="00503959">
                  <w:pPr>
                    <w:adjustRightInd w:val="0"/>
                    <w:snapToGrid w:val="0"/>
                    <w:ind w:leftChars="-30" w:left="-63" w:rightChars="-30" w:right="-63"/>
                    <w:jc w:val="center"/>
                    <w:rPr>
                      <w:b/>
                      <w:szCs w:val="21"/>
                    </w:rPr>
                  </w:pPr>
                  <w:r w:rsidRPr="00752A14">
                    <w:rPr>
                      <w:b/>
                      <w:szCs w:val="21"/>
                    </w:rPr>
                    <w:t>最大储存量（</w:t>
                  </w:r>
                  <w:r w:rsidRPr="00752A14">
                    <w:rPr>
                      <w:b/>
                      <w:szCs w:val="21"/>
                    </w:rPr>
                    <w:t>t</w:t>
                  </w:r>
                  <w:r w:rsidRPr="00752A14">
                    <w:rPr>
                      <w:b/>
                      <w:szCs w:val="21"/>
                    </w:rPr>
                    <w:t>）</w:t>
                  </w:r>
                </w:p>
              </w:tc>
              <w:tc>
                <w:tcPr>
                  <w:tcW w:w="590" w:type="pct"/>
                  <w:vAlign w:val="center"/>
                </w:tcPr>
                <w:p w:rsidR="00073A0F" w:rsidRPr="00E02364" w:rsidRDefault="00073A0F" w:rsidP="00503959">
                  <w:pPr>
                    <w:adjustRightInd w:val="0"/>
                    <w:snapToGrid w:val="0"/>
                    <w:ind w:leftChars="-30" w:left="-63" w:rightChars="-30" w:right="-63"/>
                    <w:jc w:val="center"/>
                    <w:rPr>
                      <w:b/>
                      <w:szCs w:val="21"/>
                    </w:rPr>
                  </w:pPr>
                  <w:r w:rsidRPr="00752A14">
                    <w:rPr>
                      <w:b/>
                      <w:szCs w:val="21"/>
                    </w:rPr>
                    <w:t>单位重量</w:t>
                  </w:r>
                </w:p>
              </w:tc>
              <w:tc>
                <w:tcPr>
                  <w:tcW w:w="721" w:type="pct"/>
                  <w:vAlign w:val="center"/>
                </w:tcPr>
                <w:p w:rsidR="00073A0F" w:rsidRPr="00E02364" w:rsidRDefault="00073A0F" w:rsidP="00503959">
                  <w:pPr>
                    <w:adjustRightInd w:val="0"/>
                    <w:snapToGrid w:val="0"/>
                    <w:ind w:leftChars="-30" w:left="-63" w:rightChars="-30" w:right="-63"/>
                    <w:jc w:val="center"/>
                    <w:rPr>
                      <w:b/>
                      <w:szCs w:val="21"/>
                    </w:rPr>
                  </w:pPr>
                  <w:r w:rsidRPr="00752A14">
                    <w:rPr>
                      <w:b/>
                      <w:szCs w:val="21"/>
                    </w:rPr>
                    <w:t>单位占地面积</w:t>
                  </w:r>
                </w:p>
              </w:tc>
              <w:tc>
                <w:tcPr>
                  <w:tcW w:w="320" w:type="pct"/>
                  <w:vAlign w:val="center"/>
                </w:tcPr>
                <w:p w:rsidR="00073A0F" w:rsidRPr="00E02364" w:rsidRDefault="00073A0F" w:rsidP="00503959">
                  <w:pPr>
                    <w:adjustRightInd w:val="0"/>
                    <w:snapToGrid w:val="0"/>
                    <w:ind w:leftChars="-30" w:left="-63" w:rightChars="-30" w:right="-63"/>
                    <w:jc w:val="center"/>
                    <w:rPr>
                      <w:b/>
                      <w:szCs w:val="21"/>
                    </w:rPr>
                  </w:pPr>
                  <w:r w:rsidRPr="00752A14">
                    <w:rPr>
                      <w:b/>
                      <w:szCs w:val="21"/>
                    </w:rPr>
                    <w:t>堆放层数</w:t>
                  </w:r>
                </w:p>
              </w:tc>
              <w:tc>
                <w:tcPr>
                  <w:tcW w:w="469" w:type="pct"/>
                  <w:vAlign w:val="center"/>
                </w:tcPr>
                <w:p w:rsidR="00073A0F" w:rsidRPr="00E02364" w:rsidRDefault="00073A0F" w:rsidP="00503959">
                  <w:pPr>
                    <w:adjustRightInd w:val="0"/>
                    <w:snapToGrid w:val="0"/>
                    <w:ind w:leftChars="-30" w:left="-63" w:rightChars="-30" w:right="-63"/>
                    <w:jc w:val="center"/>
                    <w:rPr>
                      <w:b/>
                      <w:szCs w:val="21"/>
                    </w:rPr>
                  </w:pPr>
                  <w:r w:rsidRPr="00752A14">
                    <w:rPr>
                      <w:b/>
                      <w:szCs w:val="21"/>
                    </w:rPr>
                    <w:t>所需占地面积</w:t>
                  </w:r>
                </w:p>
              </w:tc>
              <w:tc>
                <w:tcPr>
                  <w:tcW w:w="449" w:type="pct"/>
                  <w:vAlign w:val="center"/>
                </w:tcPr>
                <w:p w:rsidR="00073A0F" w:rsidRPr="00E02364" w:rsidRDefault="00073A0F" w:rsidP="00503959">
                  <w:pPr>
                    <w:adjustRightInd w:val="0"/>
                    <w:snapToGrid w:val="0"/>
                    <w:ind w:leftChars="-30" w:left="-63" w:rightChars="-30" w:right="-63"/>
                    <w:jc w:val="center"/>
                    <w:rPr>
                      <w:b/>
                      <w:szCs w:val="21"/>
                    </w:rPr>
                  </w:pPr>
                  <w:r w:rsidRPr="00752A14">
                    <w:rPr>
                      <w:b/>
                      <w:szCs w:val="21"/>
                    </w:rPr>
                    <w:t>危废暂存所需总面积</w:t>
                  </w:r>
                </w:p>
              </w:tc>
              <w:tc>
                <w:tcPr>
                  <w:tcW w:w="603" w:type="pct"/>
                  <w:vAlign w:val="center"/>
                </w:tcPr>
                <w:p w:rsidR="00073A0F" w:rsidRPr="00E02364" w:rsidRDefault="00073A0F" w:rsidP="00503959">
                  <w:pPr>
                    <w:adjustRightInd w:val="0"/>
                    <w:snapToGrid w:val="0"/>
                    <w:ind w:leftChars="-30" w:left="-63" w:rightChars="-30" w:right="-63"/>
                    <w:jc w:val="center"/>
                    <w:rPr>
                      <w:b/>
                      <w:szCs w:val="21"/>
                    </w:rPr>
                  </w:pPr>
                  <w:r w:rsidRPr="00752A14">
                    <w:rPr>
                      <w:b/>
                      <w:szCs w:val="21"/>
                    </w:rPr>
                    <w:t>周转周期</w:t>
                  </w:r>
                </w:p>
              </w:tc>
            </w:tr>
            <w:tr w:rsidR="00073A0F" w:rsidRPr="00E02364" w:rsidTr="00503959">
              <w:trPr>
                <w:trHeight w:val="331"/>
                <w:jc w:val="center"/>
              </w:trPr>
              <w:tc>
                <w:tcPr>
                  <w:tcW w:w="262" w:type="pct"/>
                  <w:vAlign w:val="center"/>
                </w:tcPr>
                <w:p w:rsidR="00073A0F" w:rsidRPr="00E02364" w:rsidRDefault="00073A0F" w:rsidP="00503959">
                  <w:pPr>
                    <w:adjustRightInd w:val="0"/>
                    <w:snapToGrid w:val="0"/>
                    <w:ind w:leftChars="-30" w:left="-63" w:rightChars="-30" w:right="-63"/>
                    <w:jc w:val="center"/>
                    <w:rPr>
                      <w:szCs w:val="21"/>
                    </w:rPr>
                  </w:pPr>
                  <w:r>
                    <w:rPr>
                      <w:rFonts w:hint="eastAsia"/>
                      <w:szCs w:val="21"/>
                    </w:rPr>
                    <w:t>1</w:t>
                  </w:r>
                </w:p>
              </w:tc>
              <w:tc>
                <w:tcPr>
                  <w:tcW w:w="493" w:type="pct"/>
                  <w:vAlign w:val="center"/>
                </w:tcPr>
                <w:p w:rsidR="00073A0F" w:rsidRDefault="00073A0F" w:rsidP="00503959">
                  <w:pPr>
                    <w:pStyle w:val="afb"/>
                    <w:adjustRightInd w:val="0"/>
                    <w:snapToGrid w:val="0"/>
                    <w:ind w:firstLine="0"/>
                    <w:jc w:val="center"/>
                    <w:rPr>
                      <w:szCs w:val="21"/>
                    </w:rPr>
                  </w:pPr>
                  <w:r>
                    <w:rPr>
                      <w:rFonts w:hint="eastAsia"/>
                      <w:szCs w:val="21"/>
                    </w:rPr>
                    <w:t>危废</w:t>
                  </w:r>
                </w:p>
                <w:p w:rsidR="00073A0F" w:rsidRPr="00E02364" w:rsidRDefault="00073A0F" w:rsidP="00503959">
                  <w:pPr>
                    <w:pStyle w:val="afb"/>
                    <w:adjustRightInd w:val="0"/>
                    <w:snapToGrid w:val="0"/>
                    <w:ind w:firstLine="0"/>
                    <w:jc w:val="center"/>
                    <w:rPr>
                      <w:szCs w:val="21"/>
                    </w:rPr>
                  </w:pPr>
                  <w:r>
                    <w:rPr>
                      <w:rFonts w:hint="eastAsia"/>
                      <w:szCs w:val="21"/>
                    </w:rPr>
                    <w:t>仓库</w:t>
                  </w:r>
                </w:p>
              </w:tc>
              <w:tc>
                <w:tcPr>
                  <w:tcW w:w="642" w:type="pct"/>
                  <w:vAlign w:val="center"/>
                </w:tcPr>
                <w:p w:rsidR="00073A0F" w:rsidRPr="00E02364" w:rsidRDefault="00073A0F" w:rsidP="00503959">
                  <w:pPr>
                    <w:jc w:val="center"/>
                  </w:pPr>
                  <w:r w:rsidRPr="00752A14">
                    <w:t>废活性炭</w:t>
                  </w:r>
                </w:p>
              </w:tc>
              <w:tc>
                <w:tcPr>
                  <w:tcW w:w="452" w:type="pct"/>
                  <w:vAlign w:val="center"/>
                </w:tcPr>
                <w:p w:rsidR="00073A0F" w:rsidRPr="00E02364" w:rsidRDefault="00073A0F" w:rsidP="00503959">
                  <w:pPr>
                    <w:adjustRightInd w:val="0"/>
                    <w:snapToGrid w:val="0"/>
                    <w:ind w:leftChars="-30" w:left="-63" w:rightChars="-30" w:right="-63"/>
                    <w:jc w:val="center"/>
                    <w:rPr>
                      <w:szCs w:val="21"/>
                    </w:rPr>
                  </w:pPr>
                  <w:r>
                    <w:rPr>
                      <w:rFonts w:hint="eastAsia"/>
                      <w:szCs w:val="21"/>
                    </w:rPr>
                    <w:t>0.117</w:t>
                  </w:r>
                </w:p>
              </w:tc>
              <w:tc>
                <w:tcPr>
                  <w:tcW w:w="590" w:type="pct"/>
                  <w:vAlign w:val="center"/>
                </w:tcPr>
                <w:p w:rsidR="00073A0F" w:rsidRPr="00E02364" w:rsidRDefault="00073A0F" w:rsidP="00503959">
                  <w:pPr>
                    <w:adjustRightInd w:val="0"/>
                    <w:snapToGrid w:val="0"/>
                    <w:ind w:leftChars="-30" w:left="-63" w:rightChars="-30" w:right="-63"/>
                    <w:jc w:val="center"/>
                    <w:rPr>
                      <w:szCs w:val="21"/>
                    </w:rPr>
                  </w:pPr>
                  <w:r w:rsidRPr="00752A14">
                    <w:rPr>
                      <w:szCs w:val="21"/>
                    </w:rPr>
                    <w:t>0.025t/</w:t>
                  </w:r>
                  <w:r w:rsidRPr="00752A14">
                    <w:rPr>
                      <w:szCs w:val="21"/>
                    </w:rPr>
                    <w:t>袋</w:t>
                  </w:r>
                </w:p>
              </w:tc>
              <w:tc>
                <w:tcPr>
                  <w:tcW w:w="721" w:type="pct"/>
                  <w:vAlign w:val="center"/>
                </w:tcPr>
                <w:p w:rsidR="00073A0F" w:rsidRPr="00E02364" w:rsidRDefault="00073A0F" w:rsidP="00503959">
                  <w:pPr>
                    <w:adjustRightInd w:val="0"/>
                    <w:snapToGrid w:val="0"/>
                    <w:ind w:leftChars="-30" w:left="-63" w:rightChars="-30" w:right="-63"/>
                    <w:jc w:val="center"/>
                    <w:rPr>
                      <w:szCs w:val="21"/>
                    </w:rPr>
                  </w:pPr>
                  <w:r w:rsidRPr="00752A14">
                    <w:rPr>
                      <w:szCs w:val="21"/>
                    </w:rPr>
                    <w:t>0.25</w:t>
                  </w:r>
                  <w:r w:rsidRPr="00752A14">
                    <w:rPr>
                      <w:rFonts w:hint="eastAsia"/>
                      <w:szCs w:val="21"/>
                    </w:rPr>
                    <w:t>m</w:t>
                  </w:r>
                  <w:r w:rsidRPr="00752A14">
                    <w:rPr>
                      <w:rFonts w:hint="eastAsia"/>
                      <w:szCs w:val="21"/>
                      <w:vertAlign w:val="superscript"/>
                    </w:rPr>
                    <w:t>2</w:t>
                  </w:r>
                  <w:r w:rsidRPr="00752A14">
                    <w:rPr>
                      <w:szCs w:val="21"/>
                    </w:rPr>
                    <w:t>/</w:t>
                  </w:r>
                  <w:r w:rsidRPr="00752A14">
                    <w:rPr>
                      <w:szCs w:val="21"/>
                    </w:rPr>
                    <w:t>袋</w:t>
                  </w:r>
                </w:p>
              </w:tc>
              <w:tc>
                <w:tcPr>
                  <w:tcW w:w="320" w:type="pct"/>
                  <w:vAlign w:val="center"/>
                </w:tcPr>
                <w:p w:rsidR="00073A0F" w:rsidRPr="00E02364" w:rsidRDefault="00073A0F" w:rsidP="00503959">
                  <w:pPr>
                    <w:adjustRightInd w:val="0"/>
                    <w:snapToGrid w:val="0"/>
                    <w:ind w:leftChars="-30" w:left="-63" w:rightChars="-30" w:right="-63"/>
                    <w:jc w:val="center"/>
                    <w:rPr>
                      <w:szCs w:val="21"/>
                    </w:rPr>
                  </w:pPr>
                  <w:r>
                    <w:rPr>
                      <w:rFonts w:hint="eastAsia"/>
                      <w:szCs w:val="21"/>
                    </w:rPr>
                    <w:t>1</w:t>
                  </w:r>
                </w:p>
              </w:tc>
              <w:tc>
                <w:tcPr>
                  <w:tcW w:w="469" w:type="pct"/>
                  <w:vAlign w:val="center"/>
                </w:tcPr>
                <w:p w:rsidR="00073A0F" w:rsidRPr="00E02364" w:rsidRDefault="00073A0F" w:rsidP="00503959">
                  <w:pPr>
                    <w:adjustRightInd w:val="0"/>
                    <w:snapToGrid w:val="0"/>
                    <w:ind w:leftChars="-30" w:left="-63" w:rightChars="-30" w:right="-63"/>
                    <w:jc w:val="center"/>
                    <w:rPr>
                      <w:szCs w:val="21"/>
                    </w:rPr>
                  </w:pPr>
                  <w:r>
                    <w:rPr>
                      <w:rFonts w:hint="eastAsia"/>
                      <w:szCs w:val="21"/>
                    </w:rPr>
                    <w:t>1.25</w:t>
                  </w:r>
                  <w:r w:rsidRPr="00752A14">
                    <w:rPr>
                      <w:rFonts w:hint="eastAsia"/>
                      <w:szCs w:val="21"/>
                    </w:rPr>
                    <w:t>m</w:t>
                  </w:r>
                  <w:r w:rsidRPr="00752A14">
                    <w:rPr>
                      <w:rFonts w:hint="eastAsia"/>
                      <w:szCs w:val="21"/>
                      <w:vertAlign w:val="superscript"/>
                    </w:rPr>
                    <w:t>2</w:t>
                  </w:r>
                </w:p>
              </w:tc>
              <w:tc>
                <w:tcPr>
                  <w:tcW w:w="449" w:type="pct"/>
                  <w:vAlign w:val="center"/>
                </w:tcPr>
                <w:p w:rsidR="00073A0F" w:rsidRPr="00E02364" w:rsidRDefault="00073A0F" w:rsidP="00503959">
                  <w:pPr>
                    <w:adjustRightInd w:val="0"/>
                    <w:snapToGrid w:val="0"/>
                    <w:ind w:leftChars="-30" w:left="-63" w:rightChars="-30" w:right="-63"/>
                    <w:jc w:val="center"/>
                    <w:rPr>
                      <w:szCs w:val="21"/>
                    </w:rPr>
                  </w:pPr>
                  <w:r>
                    <w:rPr>
                      <w:rFonts w:hint="eastAsia"/>
                      <w:szCs w:val="21"/>
                    </w:rPr>
                    <w:t>1.25</w:t>
                  </w:r>
                  <w:r w:rsidRPr="00752A14">
                    <w:rPr>
                      <w:rFonts w:hint="eastAsia"/>
                      <w:szCs w:val="21"/>
                    </w:rPr>
                    <w:t>m</w:t>
                  </w:r>
                  <w:r w:rsidRPr="00752A14">
                    <w:rPr>
                      <w:rFonts w:hint="eastAsia"/>
                      <w:szCs w:val="21"/>
                      <w:vertAlign w:val="superscript"/>
                    </w:rPr>
                    <w:t>2</w:t>
                  </w:r>
                </w:p>
              </w:tc>
              <w:tc>
                <w:tcPr>
                  <w:tcW w:w="603" w:type="pct"/>
                  <w:vAlign w:val="center"/>
                </w:tcPr>
                <w:p w:rsidR="00073A0F" w:rsidRPr="00E02364" w:rsidRDefault="00073A0F" w:rsidP="00503959">
                  <w:pPr>
                    <w:adjustRightInd w:val="0"/>
                    <w:snapToGrid w:val="0"/>
                    <w:ind w:leftChars="-50" w:left="-105" w:rightChars="-50" w:right="-105"/>
                    <w:jc w:val="center"/>
                    <w:rPr>
                      <w:szCs w:val="21"/>
                    </w:rPr>
                  </w:pPr>
                  <w:r>
                    <w:rPr>
                      <w:rFonts w:hint="eastAsia"/>
                      <w:szCs w:val="21"/>
                    </w:rPr>
                    <w:t>4</w:t>
                  </w:r>
                  <w:r w:rsidRPr="00752A14">
                    <w:rPr>
                      <w:szCs w:val="21"/>
                    </w:rPr>
                    <w:t>次</w:t>
                  </w:r>
                  <w:r w:rsidRPr="00752A14">
                    <w:rPr>
                      <w:szCs w:val="21"/>
                    </w:rPr>
                    <w:t>/</w:t>
                  </w:r>
                  <w:r w:rsidRPr="00752A14">
                    <w:rPr>
                      <w:szCs w:val="21"/>
                    </w:rPr>
                    <w:t>年</w:t>
                  </w:r>
                </w:p>
              </w:tc>
            </w:tr>
          </w:tbl>
          <w:p w:rsidR="00073A0F" w:rsidRPr="00752A14" w:rsidRDefault="007043F2" w:rsidP="00073A0F">
            <w:pPr>
              <w:adjustRightInd w:val="0"/>
              <w:snapToGrid w:val="0"/>
              <w:spacing w:line="360" w:lineRule="auto"/>
              <w:ind w:firstLineChars="200" w:firstLine="480"/>
              <w:rPr>
                <w:rFonts w:cs="宋体"/>
                <w:bCs/>
                <w:sz w:val="24"/>
              </w:rPr>
            </w:pPr>
            <w:r>
              <w:rPr>
                <w:rFonts w:cs="宋体" w:hint="eastAsia"/>
                <w:bCs/>
                <w:sz w:val="24"/>
              </w:rPr>
              <w:t>（</w:t>
            </w:r>
            <w:r>
              <w:rPr>
                <w:rFonts w:cs="宋体" w:hint="eastAsia"/>
                <w:bCs/>
                <w:sz w:val="24"/>
              </w:rPr>
              <w:t>3</w:t>
            </w:r>
            <w:r>
              <w:rPr>
                <w:rFonts w:cs="宋体" w:hint="eastAsia"/>
                <w:bCs/>
                <w:sz w:val="24"/>
              </w:rPr>
              <w:t>）</w:t>
            </w:r>
            <w:r w:rsidR="00073A0F" w:rsidRPr="00752A14">
              <w:rPr>
                <w:rFonts w:cs="宋体" w:hint="eastAsia"/>
                <w:bCs/>
                <w:sz w:val="24"/>
              </w:rPr>
              <w:t>固废处置可行性分析</w:t>
            </w:r>
          </w:p>
          <w:p w:rsidR="00073A0F" w:rsidRPr="00752A14" w:rsidRDefault="00073A0F" w:rsidP="00073A0F">
            <w:pPr>
              <w:adjustRightInd w:val="0"/>
              <w:snapToGrid w:val="0"/>
              <w:spacing w:line="360" w:lineRule="auto"/>
              <w:ind w:firstLineChars="200" w:firstLine="480"/>
              <w:rPr>
                <w:rFonts w:cs="宋体"/>
                <w:bCs/>
                <w:sz w:val="24"/>
              </w:rPr>
            </w:pPr>
            <w:r w:rsidRPr="00752A14">
              <w:rPr>
                <w:rFonts w:cs="宋体" w:hint="eastAsia"/>
                <w:bCs/>
                <w:sz w:val="24"/>
              </w:rPr>
              <w:t>①危险废物收集污染防治措施可行性分析</w:t>
            </w:r>
          </w:p>
          <w:p w:rsidR="00073A0F" w:rsidRPr="00752A14" w:rsidRDefault="00073A0F" w:rsidP="00073A0F">
            <w:pPr>
              <w:adjustRightInd w:val="0"/>
              <w:snapToGrid w:val="0"/>
              <w:spacing w:line="360" w:lineRule="auto"/>
              <w:ind w:firstLineChars="200" w:firstLine="480"/>
              <w:rPr>
                <w:rFonts w:cs="宋体"/>
                <w:sz w:val="24"/>
              </w:rPr>
            </w:pPr>
            <w:r w:rsidRPr="00752A14">
              <w:rPr>
                <w:rFonts w:cs="宋体" w:hint="eastAsia"/>
                <w:sz w:val="24"/>
              </w:rPr>
              <w:t>危险废物在收集时，应清楚废物的类别和主要成分，以方便委托处理单位处理，根据危险废物的性质和形态，可采用不同大小的和不同材质的容器进行包装，所有包装容器应足够安全，并经过周密检查，严防在装载、搬移或运输途中出现渗漏、逸出、抛洒或挥发等情况，最后按照江苏省环保厅（苏环控</w:t>
            </w:r>
            <w:r>
              <w:rPr>
                <w:rFonts w:cs="宋体" w:hint="eastAsia"/>
                <w:sz w:val="24"/>
              </w:rPr>
              <w:t>[1997]134</w:t>
            </w:r>
            <w:r w:rsidRPr="00752A14">
              <w:rPr>
                <w:rFonts w:cs="宋体" w:hint="eastAsia"/>
                <w:sz w:val="24"/>
              </w:rPr>
              <w:t>号文）《关于加强危险废物交换和转移管理工作的通知》要求，对危险废物进行安全包装，并在包装明显位置附上危险废物标签。</w:t>
            </w:r>
          </w:p>
          <w:p w:rsidR="00073A0F" w:rsidRPr="00752A14" w:rsidRDefault="00073A0F" w:rsidP="00073A0F">
            <w:pPr>
              <w:adjustRightInd w:val="0"/>
              <w:snapToGrid w:val="0"/>
              <w:spacing w:line="360" w:lineRule="auto"/>
              <w:ind w:firstLineChars="200" w:firstLine="480"/>
              <w:rPr>
                <w:rFonts w:cs="宋体"/>
                <w:sz w:val="24"/>
              </w:rPr>
            </w:pPr>
            <w:r w:rsidRPr="00752A14">
              <w:rPr>
                <w:rFonts w:cs="宋体" w:hint="eastAsia"/>
                <w:sz w:val="24"/>
              </w:rPr>
              <w:t>②危险废物运输污染防治措施</w:t>
            </w:r>
            <w:r w:rsidRPr="00752A14">
              <w:rPr>
                <w:rFonts w:cs="宋体" w:hint="eastAsia"/>
                <w:bCs/>
                <w:sz w:val="24"/>
              </w:rPr>
              <w:t>可行性</w:t>
            </w:r>
            <w:r w:rsidRPr="00752A14">
              <w:rPr>
                <w:rFonts w:cs="宋体" w:hint="eastAsia"/>
                <w:sz w:val="24"/>
              </w:rPr>
              <w:t>分析</w:t>
            </w:r>
          </w:p>
          <w:p w:rsidR="00073A0F" w:rsidRPr="00752A14" w:rsidRDefault="00073A0F" w:rsidP="00073A0F">
            <w:pPr>
              <w:adjustRightInd w:val="0"/>
              <w:snapToGrid w:val="0"/>
              <w:spacing w:line="360" w:lineRule="auto"/>
              <w:ind w:firstLineChars="200" w:firstLine="480"/>
              <w:rPr>
                <w:rFonts w:cs="宋体"/>
                <w:sz w:val="24"/>
              </w:rPr>
            </w:pPr>
            <w:r w:rsidRPr="00752A14">
              <w:rPr>
                <w:rFonts w:cs="宋体" w:hint="eastAsia"/>
                <w:sz w:val="24"/>
              </w:rPr>
              <w:t>危险废物运输中用做到以下几点：</w:t>
            </w:r>
          </w:p>
          <w:p w:rsidR="00073A0F" w:rsidRPr="00752A14" w:rsidRDefault="00073A0F" w:rsidP="00073A0F">
            <w:pPr>
              <w:adjustRightInd w:val="0"/>
              <w:snapToGrid w:val="0"/>
              <w:spacing w:line="360" w:lineRule="auto"/>
              <w:ind w:firstLineChars="200" w:firstLine="480"/>
              <w:rPr>
                <w:rFonts w:cs="宋体"/>
                <w:sz w:val="24"/>
              </w:rPr>
            </w:pPr>
            <w:r w:rsidRPr="00752A14">
              <w:rPr>
                <w:rFonts w:cs="宋体" w:hint="eastAsia"/>
                <w:sz w:val="24"/>
              </w:rPr>
              <w:t>（一）危险废物的运输车辆必须经主管单位检查，并持有有关单位签发的许可证，负责运输的司机应通过培训，持有证明文件；</w:t>
            </w:r>
          </w:p>
          <w:p w:rsidR="00073A0F" w:rsidRPr="00752A14" w:rsidRDefault="00073A0F" w:rsidP="00073A0F">
            <w:pPr>
              <w:adjustRightInd w:val="0"/>
              <w:snapToGrid w:val="0"/>
              <w:spacing w:line="360" w:lineRule="auto"/>
              <w:ind w:firstLineChars="200" w:firstLine="480"/>
              <w:rPr>
                <w:rFonts w:cs="宋体"/>
                <w:sz w:val="24"/>
              </w:rPr>
            </w:pPr>
            <w:r w:rsidRPr="00752A14">
              <w:rPr>
                <w:rFonts w:cs="宋体" w:hint="eastAsia"/>
                <w:sz w:val="24"/>
              </w:rPr>
              <w:t>（二）运输危险废物的车辆须有明显的标注或适当的危险信号，以引起注意；</w:t>
            </w:r>
          </w:p>
          <w:p w:rsidR="00073A0F" w:rsidRPr="00752A14" w:rsidRDefault="00073A0F" w:rsidP="00073A0F">
            <w:pPr>
              <w:adjustRightInd w:val="0"/>
              <w:snapToGrid w:val="0"/>
              <w:spacing w:line="360" w:lineRule="auto"/>
              <w:ind w:firstLineChars="200" w:firstLine="480"/>
              <w:rPr>
                <w:rFonts w:cs="宋体"/>
                <w:sz w:val="24"/>
              </w:rPr>
            </w:pPr>
            <w:r w:rsidRPr="00752A14">
              <w:rPr>
                <w:rFonts w:cs="宋体" w:hint="eastAsia"/>
                <w:sz w:val="24"/>
              </w:rPr>
              <w:t>（三）载有危险废物的车辆在公路上行驶时，需持有运输许可证，其上应注明废物来源、性质和运往地点，必要时须有专门单位人员负责押运；</w:t>
            </w:r>
          </w:p>
          <w:p w:rsidR="00073A0F" w:rsidRPr="00752A14" w:rsidRDefault="00073A0F" w:rsidP="00073A0F">
            <w:pPr>
              <w:adjustRightInd w:val="0"/>
              <w:snapToGrid w:val="0"/>
              <w:spacing w:line="360" w:lineRule="auto"/>
              <w:ind w:firstLineChars="200" w:firstLine="480"/>
              <w:rPr>
                <w:rFonts w:cs="宋体"/>
                <w:sz w:val="24"/>
              </w:rPr>
            </w:pPr>
            <w:r w:rsidRPr="00752A14">
              <w:rPr>
                <w:rFonts w:cs="宋体" w:hint="eastAsia"/>
                <w:sz w:val="24"/>
              </w:rPr>
              <w:t>（四）组织危险废物的运输单位，在事先需作出周密的运输计划和行驶路线，其中包括了有效地废物泄漏情况下的应急措施。</w:t>
            </w:r>
          </w:p>
          <w:p w:rsidR="00073A0F" w:rsidRPr="00752A14" w:rsidRDefault="00073A0F" w:rsidP="00073A0F">
            <w:pPr>
              <w:adjustRightInd w:val="0"/>
              <w:snapToGrid w:val="0"/>
              <w:spacing w:line="360" w:lineRule="auto"/>
              <w:ind w:firstLineChars="200" w:firstLine="480"/>
              <w:rPr>
                <w:rFonts w:cs="宋体"/>
                <w:bCs/>
                <w:sz w:val="24"/>
              </w:rPr>
            </w:pPr>
            <w:r>
              <w:rPr>
                <w:rFonts w:ascii="宋体" w:hAnsi="宋体" w:cs="宋体" w:hint="eastAsia"/>
                <w:sz w:val="24"/>
              </w:rPr>
              <w:fldChar w:fldCharType="begin"/>
            </w:r>
            <w:r>
              <w:rPr>
                <w:rFonts w:ascii="宋体" w:hAnsi="宋体" w:cs="宋体" w:hint="eastAsia"/>
                <w:sz w:val="24"/>
              </w:rPr>
              <w:instrText xml:space="preserve"> = 3 \* GB3 \* MERGEFORMAT </w:instrText>
            </w:r>
            <w:r>
              <w:rPr>
                <w:rFonts w:ascii="宋体" w:hAnsi="宋体" w:cs="宋体" w:hint="eastAsia"/>
                <w:sz w:val="24"/>
              </w:rPr>
              <w:fldChar w:fldCharType="separate"/>
            </w:r>
            <w:r w:rsidRPr="00752A14">
              <w:rPr>
                <w:rFonts w:cs="宋体" w:hint="eastAsia"/>
                <w:sz w:val="24"/>
              </w:rPr>
              <w:t>③</w:t>
            </w:r>
            <w:r>
              <w:rPr>
                <w:rFonts w:ascii="宋体" w:hAnsi="宋体" w:cs="宋体" w:hint="eastAsia"/>
                <w:sz w:val="24"/>
              </w:rPr>
              <w:fldChar w:fldCharType="end"/>
            </w:r>
            <w:r w:rsidRPr="00752A14">
              <w:rPr>
                <w:rFonts w:cs="宋体" w:hint="eastAsia"/>
                <w:sz w:val="24"/>
              </w:rPr>
              <w:t>危废</w:t>
            </w:r>
            <w:r w:rsidRPr="00752A14">
              <w:rPr>
                <w:rFonts w:cs="宋体" w:hint="eastAsia"/>
                <w:bCs/>
                <w:sz w:val="24"/>
              </w:rPr>
              <w:t>处置方式的污染防治措施分析</w:t>
            </w:r>
          </w:p>
          <w:p w:rsidR="00073A0F" w:rsidRPr="00752A14" w:rsidRDefault="00073A0F" w:rsidP="00073A0F">
            <w:pPr>
              <w:spacing w:line="360" w:lineRule="auto"/>
              <w:ind w:firstLineChars="200" w:firstLine="480"/>
              <w:rPr>
                <w:rFonts w:cs="宋体"/>
                <w:bCs/>
                <w:sz w:val="24"/>
                <w:szCs w:val="22"/>
              </w:rPr>
            </w:pPr>
            <w:r w:rsidRPr="00752A14">
              <w:rPr>
                <w:rFonts w:cs="宋体" w:hint="eastAsia"/>
                <w:bCs/>
                <w:sz w:val="24"/>
              </w:rPr>
              <w:t>本项目建成</w:t>
            </w:r>
            <w:r w:rsidRPr="00752A14">
              <w:rPr>
                <w:rFonts w:cs="宋体" w:hint="eastAsia"/>
                <w:bCs/>
                <w:sz w:val="24"/>
                <w:szCs w:val="22"/>
              </w:rPr>
              <w:t>后产生的危废主要是</w:t>
            </w:r>
            <w:r w:rsidRPr="00752A14">
              <w:rPr>
                <w:rFonts w:cs="宋体" w:hint="eastAsia"/>
                <w:sz w:val="24"/>
              </w:rPr>
              <w:t>废活性炭</w:t>
            </w:r>
            <w:r w:rsidRPr="00752A14">
              <w:rPr>
                <w:rFonts w:cs="宋体" w:hint="eastAsia"/>
                <w:bCs/>
                <w:sz w:val="24"/>
                <w:szCs w:val="22"/>
              </w:rPr>
              <w:t>（</w:t>
            </w:r>
            <w:r w:rsidRPr="00752A14">
              <w:rPr>
                <w:rFonts w:cs="宋体" w:hint="eastAsia"/>
                <w:bCs/>
                <w:sz w:val="24"/>
                <w:szCs w:val="22"/>
              </w:rPr>
              <w:t>HW49</w:t>
            </w:r>
            <w:r w:rsidRPr="00752A14">
              <w:rPr>
                <w:rFonts w:cs="宋体" w:hint="eastAsia"/>
                <w:bCs/>
                <w:sz w:val="24"/>
                <w:szCs w:val="22"/>
              </w:rPr>
              <w:t>，</w:t>
            </w:r>
            <w:r>
              <w:rPr>
                <w:rFonts w:cs="宋体" w:hint="eastAsia"/>
                <w:bCs/>
                <w:sz w:val="24"/>
                <w:szCs w:val="22"/>
              </w:rPr>
              <w:t>0.468</w:t>
            </w:r>
            <w:r w:rsidRPr="00752A14">
              <w:rPr>
                <w:rFonts w:cs="宋体" w:hint="eastAsia"/>
                <w:bCs/>
                <w:sz w:val="24"/>
                <w:szCs w:val="22"/>
              </w:rPr>
              <w:t>t/a</w:t>
            </w:r>
            <w:r w:rsidRPr="00752A14">
              <w:rPr>
                <w:rFonts w:cs="宋体" w:hint="eastAsia"/>
                <w:bCs/>
                <w:sz w:val="24"/>
                <w:szCs w:val="22"/>
              </w:rPr>
              <w:t>），</w:t>
            </w:r>
            <w:r w:rsidRPr="00752A14">
              <w:rPr>
                <w:bCs/>
                <w:sz w:val="24"/>
                <w:szCs w:val="22"/>
              </w:rPr>
              <w:t>其中</w:t>
            </w:r>
            <w:r w:rsidRPr="00752A14">
              <w:rPr>
                <w:rFonts w:cs="宋体" w:hint="eastAsia"/>
                <w:bCs/>
                <w:sz w:val="24"/>
                <w:szCs w:val="22"/>
              </w:rPr>
              <w:t>废活性炭可委托光大升达固废处置（常州）有限公司进行处置。</w:t>
            </w:r>
          </w:p>
          <w:p w:rsidR="00073A0F" w:rsidRPr="00752A14" w:rsidRDefault="00073A0F" w:rsidP="00073A0F">
            <w:pPr>
              <w:spacing w:line="360" w:lineRule="auto"/>
              <w:ind w:firstLineChars="200" w:firstLine="480"/>
              <w:rPr>
                <w:rFonts w:cs="宋体"/>
                <w:bCs/>
                <w:sz w:val="24"/>
                <w:szCs w:val="22"/>
              </w:rPr>
            </w:pPr>
            <w:r w:rsidRPr="00752A14">
              <w:rPr>
                <w:rFonts w:cs="宋体" w:hint="eastAsia"/>
                <w:bCs/>
                <w:sz w:val="24"/>
                <w:szCs w:val="22"/>
              </w:rPr>
              <w:t>光大升达固废处置（常州）有限公司，危废经营许可证编号：</w:t>
            </w:r>
            <w:r w:rsidRPr="00752A14">
              <w:rPr>
                <w:rFonts w:cs="宋体" w:hint="eastAsia"/>
                <w:bCs/>
                <w:sz w:val="24"/>
                <w:szCs w:val="22"/>
              </w:rPr>
              <w:t>JS0411OOI556</w:t>
            </w:r>
            <w:r w:rsidRPr="00752A14">
              <w:rPr>
                <w:rFonts w:cs="宋体" w:hint="eastAsia"/>
                <w:bCs/>
                <w:sz w:val="24"/>
                <w:szCs w:val="22"/>
              </w:rPr>
              <w:t>，位于常州市新北区春江镇化工园区。经江苏省环保厅核准，</w:t>
            </w:r>
            <w:r w:rsidRPr="00752A14">
              <w:rPr>
                <w:rFonts w:cs="宋体" w:hint="eastAsia"/>
                <w:bCs/>
                <w:sz w:val="24"/>
                <w:szCs w:val="22"/>
              </w:rPr>
              <w:lastRenderedPageBreak/>
              <w:t>焚烧处置医药废物（</w:t>
            </w:r>
            <w:r w:rsidRPr="00752A14">
              <w:rPr>
                <w:rFonts w:cs="宋体" w:hint="eastAsia"/>
                <w:bCs/>
                <w:sz w:val="24"/>
                <w:szCs w:val="22"/>
              </w:rPr>
              <w:t>HW02</w:t>
            </w:r>
            <w:r w:rsidRPr="00752A14">
              <w:rPr>
                <w:rFonts w:cs="宋体" w:hint="eastAsia"/>
                <w:bCs/>
                <w:sz w:val="24"/>
                <w:szCs w:val="22"/>
              </w:rPr>
              <w:t>）、废药物药品（</w:t>
            </w:r>
            <w:r w:rsidRPr="00752A14">
              <w:rPr>
                <w:rFonts w:cs="宋体" w:hint="eastAsia"/>
                <w:bCs/>
                <w:sz w:val="24"/>
                <w:szCs w:val="22"/>
              </w:rPr>
              <w:t>HW03</w:t>
            </w:r>
            <w:r w:rsidRPr="00752A14">
              <w:rPr>
                <w:rFonts w:cs="宋体" w:hint="eastAsia"/>
                <w:bCs/>
                <w:sz w:val="24"/>
                <w:szCs w:val="22"/>
              </w:rPr>
              <w:t>）、农药废物（</w:t>
            </w:r>
            <w:r w:rsidRPr="00752A14">
              <w:rPr>
                <w:rFonts w:cs="宋体" w:hint="eastAsia"/>
                <w:bCs/>
                <w:sz w:val="24"/>
                <w:szCs w:val="22"/>
              </w:rPr>
              <w:t>HW04</w:t>
            </w:r>
            <w:r w:rsidRPr="00752A14">
              <w:rPr>
                <w:rFonts w:cs="宋体" w:hint="eastAsia"/>
                <w:bCs/>
                <w:sz w:val="24"/>
                <w:szCs w:val="22"/>
              </w:rPr>
              <w:t>）、废有机溶剂与含有机溶剂废物（</w:t>
            </w:r>
            <w:r w:rsidRPr="00752A14">
              <w:rPr>
                <w:rFonts w:cs="宋体" w:hint="eastAsia"/>
                <w:bCs/>
                <w:sz w:val="24"/>
                <w:szCs w:val="22"/>
              </w:rPr>
              <w:t>HW06</w:t>
            </w:r>
            <w:r w:rsidRPr="00752A14">
              <w:rPr>
                <w:rFonts w:cs="宋体" w:hint="eastAsia"/>
                <w:bCs/>
                <w:sz w:val="24"/>
                <w:szCs w:val="22"/>
              </w:rPr>
              <w:t>）、热处理含氰废物（</w:t>
            </w:r>
            <w:r w:rsidRPr="00752A14">
              <w:rPr>
                <w:rFonts w:cs="宋体" w:hint="eastAsia"/>
                <w:bCs/>
                <w:sz w:val="24"/>
                <w:szCs w:val="22"/>
              </w:rPr>
              <w:t>HW07</w:t>
            </w:r>
            <w:r w:rsidRPr="00752A14">
              <w:rPr>
                <w:rFonts w:cs="宋体" w:hint="eastAsia"/>
                <w:bCs/>
                <w:sz w:val="24"/>
                <w:szCs w:val="22"/>
              </w:rPr>
              <w:t>）、废矿物油与含矿物油废物（</w:t>
            </w:r>
            <w:r w:rsidRPr="00752A14">
              <w:rPr>
                <w:rFonts w:cs="宋体" w:hint="eastAsia"/>
                <w:bCs/>
                <w:sz w:val="24"/>
                <w:szCs w:val="22"/>
              </w:rPr>
              <w:t>HW08</w:t>
            </w:r>
            <w:r w:rsidRPr="00752A14">
              <w:rPr>
                <w:rFonts w:cs="宋体" w:hint="eastAsia"/>
                <w:bCs/>
                <w:sz w:val="24"/>
                <w:szCs w:val="22"/>
              </w:rPr>
              <w:t>）、油</w:t>
            </w:r>
            <w:r w:rsidRPr="00752A14">
              <w:rPr>
                <w:rFonts w:cs="宋体" w:hint="eastAsia"/>
                <w:bCs/>
                <w:sz w:val="24"/>
                <w:szCs w:val="22"/>
              </w:rPr>
              <w:t>/</w:t>
            </w:r>
            <w:r w:rsidRPr="00752A14">
              <w:rPr>
                <w:rFonts w:cs="宋体" w:hint="eastAsia"/>
                <w:bCs/>
                <w:sz w:val="24"/>
                <w:szCs w:val="22"/>
              </w:rPr>
              <w:t>水、烃</w:t>
            </w:r>
            <w:r w:rsidRPr="00752A14">
              <w:rPr>
                <w:rFonts w:cs="宋体" w:hint="eastAsia"/>
                <w:bCs/>
                <w:sz w:val="24"/>
                <w:szCs w:val="22"/>
              </w:rPr>
              <w:t>/</w:t>
            </w:r>
            <w:r w:rsidRPr="00752A14">
              <w:rPr>
                <w:rFonts w:cs="宋体" w:hint="eastAsia"/>
                <w:bCs/>
                <w:sz w:val="24"/>
                <w:szCs w:val="22"/>
              </w:rPr>
              <w:t>水混合物或乳化液（</w:t>
            </w:r>
            <w:r w:rsidRPr="00752A14">
              <w:rPr>
                <w:rFonts w:cs="宋体" w:hint="eastAsia"/>
                <w:bCs/>
                <w:sz w:val="24"/>
                <w:szCs w:val="22"/>
              </w:rPr>
              <w:t>HW09</w:t>
            </w:r>
            <w:r w:rsidRPr="00752A14">
              <w:rPr>
                <w:rFonts w:cs="宋体" w:hint="eastAsia"/>
                <w:bCs/>
                <w:sz w:val="24"/>
                <w:szCs w:val="22"/>
              </w:rPr>
              <w:t>）、精（蒸）馏残渣（</w:t>
            </w:r>
            <w:r w:rsidRPr="00752A14">
              <w:rPr>
                <w:rFonts w:cs="宋体" w:hint="eastAsia"/>
                <w:bCs/>
                <w:sz w:val="24"/>
                <w:szCs w:val="22"/>
              </w:rPr>
              <w:t>HW11</w:t>
            </w:r>
            <w:r w:rsidRPr="00752A14">
              <w:rPr>
                <w:rFonts w:cs="宋体" w:hint="eastAsia"/>
                <w:bCs/>
                <w:sz w:val="24"/>
                <w:szCs w:val="22"/>
              </w:rPr>
              <w:t>）、染料涂料废物（</w:t>
            </w:r>
            <w:r w:rsidRPr="00752A14">
              <w:rPr>
                <w:rFonts w:cs="宋体" w:hint="eastAsia"/>
                <w:bCs/>
                <w:sz w:val="24"/>
                <w:szCs w:val="22"/>
              </w:rPr>
              <w:t>HW12</w:t>
            </w:r>
            <w:r w:rsidRPr="00752A14">
              <w:rPr>
                <w:rFonts w:cs="宋体" w:hint="eastAsia"/>
                <w:bCs/>
                <w:sz w:val="24"/>
                <w:szCs w:val="22"/>
              </w:rPr>
              <w:t>）、有机树脂类废物（</w:t>
            </w:r>
            <w:r w:rsidRPr="00752A14">
              <w:rPr>
                <w:rFonts w:cs="宋体" w:hint="eastAsia"/>
                <w:bCs/>
                <w:sz w:val="24"/>
                <w:szCs w:val="22"/>
              </w:rPr>
              <w:t>HW13</w:t>
            </w:r>
            <w:r w:rsidRPr="00752A14">
              <w:rPr>
                <w:rFonts w:cs="宋体" w:hint="eastAsia"/>
                <w:bCs/>
                <w:sz w:val="24"/>
                <w:szCs w:val="22"/>
              </w:rPr>
              <w:t>）、新化学物质废物（</w:t>
            </w:r>
            <w:r w:rsidRPr="00752A14">
              <w:rPr>
                <w:rFonts w:cs="宋体" w:hint="eastAsia"/>
                <w:bCs/>
                <w:sz w:val="24"/>
                <w:szCs w:val="22"/>
              </w:rPr>
              <w:t>HW14</w:t>
            </w:r>
            <w:r w:rsidRPr="00752A14">
              <w:rPr>
                <w:rFonts w:cs="宋体" w:hint="eastAsia"/>
                <w:bCs/>
                <w:sz w:val="24"/>
                <w:szCs w:val="22"/>
              </w:rPr>
              <w:t>）、感光材料废物（</w:t>
            </w:r>
            <w:r w:rsidRPr="00752A14">
              <w:rPr>
                <w:rFonts w:cs="宋体" w:hint="eastAsia"/>
                <w:bCs/>
                <w:sz w:val="24"/>
                <w:szCs w:val="22"/>
              </w:rPr>
              <w:t>HW16</w:t>
            </w:r>
            <w:r w:rsidRPr="00752A14">
              <w:rPr>
                <w:rFonts w:cs="宋体" w:hint="eastAsia"/>
                <w:bCs/>
                <w:sz w:val="24"/>
                <w:szCs w:val="22"/>
              </w:rPr>
              <w:t>）、表面处理废物（</w:t>
            </w:r>
            <w:r w:rsidRPr="00752A14">
              <w:rPr>
                <w:rFonts w:cs="宋体" w:hint="eastAsia"/>
                <w:bCs/>
                <w:sz w:val="24"/>
                <w:szCs w:val="22"/>
              </w:rPr>
              <w:t>HW17</w:t>
            </w:r>
            <w:r w:rsidRPr="00752A14">
              <w:rPr>
                <w:rFonts w:cs="宋体" w:hint="eastAsia"/>
                <w:bCs/>
                <w:sz w:val="24"/>
                <w:szCs w:val="22"/>
              </w:rPr>
              <w:t>）、含金属羰基化合物废物（</w:t>
            </w:r>
            <w:r w:rsidRPr="00752A14">
              <w:rPr>
                <w:rFonts w:cs="宋体" w:hint="eastAsia"/>
                <w:bCs/>
                <w:sz w:val="24"/>
                <w:szCs w:val="22"/>
              </w:rPr>
              <w:t>HW19</w:t>
            </w:r>
            <w:r w:rsidRPr="00752A14">
              <w:rPr>
                <w:rFonts w:cs="宋体" w:hint="eastAsia"/>
                <w:bCs/>
                <w:sz w:val="24"/>
                <w:szCs w:val="22"/>
              </w:rPr>
              <w:t>）、废酸（</w:t>
            </w:r>
            <w:r w:rsidRPr="00752A14">
              <w:rPr>
                <w:rFonts w:cs="宋体" w:hint="eastAsia"/>
                <w:bCs/>
                <w:sz w:val="24"/>
                <w:szCs w:val="22"/>
              </w:rPr>
              <w:t>HW34</w:t>
            </w:r>
            <w:r w:rsidRPr="00752A14">
              <w:rPr>
                <w:rFonts w:cs="宋体" w:hint="eastAsia"/>
                <w:bCs/>
                <w:sz w:val="24"/>
                <w:szCs w:val="22"/>
              </w:rPr>
              <w:t>）、废碱（</w:t>
            </w:r>
            <w:r w:rsidRPr="00752A14">
              <w:rPr>
                <w:rFonts w:cs="宋体" w:hint="eastAsia"/>
                <w:bCs/>
                <w:sz w:val="24"/>
                <w:szCs w:val="22"/>
              </w:rPr>
              <w:t>HW35</w:t>
            </w:r>
            <w:r w:rsidRPr="00752A14">
              <w:rPr>
                <w:rFonts w:cs="宋体" w:hint="eastAsia"/>
                <w:bCs/>
                <w:sz w:val="24"/>
                <w:szCs w:val="22"/>
              </w:rPr>
              <w:t>）、有机磷化合物废物（</w:t>
            </w:r>
            <w:r w:rsidRPr="00752A14">
              <w:rPr>
                <w:rFonts w:cs="宋体" w:hint="eastAsia"/>
                <w:bCs/>
                <w:sz w:val="24"/>
                <w:szCs w:val="22"/>
              </w:rPr>
              <w:t>HW37</w:t>
            </w:r>
            <w:r w:rsidRPr="00752A14">
              <w:rPr>
                <w:rFonts w:cs="宋体" w:hint="eastAsia"/>
                <w:bCs/>
                <w:sz w:val="24"/>
                <w:szCs w:val="22"/>
              </w:rPr>
              <w:t>）、有机氰化物废物（</w:t>
            </w:r>
            <w:r w:rsidRPr="00752A14">
              <w:rPr>
                <w:rFonts w:cs="宋体" w:hint="eastAsia"/>
                <w:bCs/>
                <w:sz w:val="24"/>
                <w:szCs w:val="22"/>
              </w:rPr>
              <w:t>HW38</w:t>
            </w:r>
            <w:r w:rsidRPr="00752A14">
              <w:rPr>
                <w:rFonts w:cs="宋体" w:hint="eastAsia"/>
                <w:bCs/>
                <w:sz w:val="24"/>
                <w:szCs w:val="22"/>
              </w:rPr>
              <w:t>）、含酚废物（</w:t>
            </w:r>
            <w:r w:rsidRPr="00752A14">
              <w:rPr>
                <w:rFonts w:cs="宋体" w:hint="eastAsia"/>
                <w:bCs/>
                <w:sz w:val="24"/>
                <w:szCs w:val="22"/>
              </w:rPr>
              <w:t>HW39</w:t>
            </w:r>
            <w:r w:rsidRPr="00752A14">
              <w:rPr>
                <w:rFonts w:cs="宋体" w:hint="eastAsia"/>
                <w:bCs/>
                <w:sz w:val="24"/>
                <w:szCs w:val="22"/>
              </w:rPr>
              <w:t>）、含醚废物（</w:t>
            </w:r>
            <w:r w:rsidRPr="00752A14">
              <w:rPr>
                <w:rFonts w:cs="宋体" w:hint="eastAsia"/>
                <w:bCs/>
                <w:sz w:val="24"/>
                <w:szCs w:val="22"/>
              </w:rPr>
              <w:t>HW40</w:t>
            </w:r>
            <w:r w:rsidRPr="00752A14">
              <w:rPr>
                <w:rFonts w:cs="宋体" w:hint="eastAsia"/>
                <w:bCs/>
                <w:sz w:val="24"/>
                <w:szCs w:val="22"/>
              </w:rPr>
              <w:t>）、含有机卤化物废物（</w:t>
            </w:r>
            <w:r w:rsidRPr="00752A14">
              <w:rPr>
                <w:rFonts w:cs="宋体" w:hint="eastAsia"/>
                <w:bCs/>
                <w:sz w:val="24"/>
                <w:szCs w:val="22"/>
              </w:rPr>
              <w:t>HW45</w:t>
            </w:r>
            <w:r w:rsidRPr="00752A14">
              <w:rPr>
                <w:rFonts w:cs="宋体" w:hint="eastAsia"/>
                <w:bCs/>
                <w:sz w:val="24"/>
                <w:szCs w:val="22"/>
              </w:rPr>
              <w:t>）、其他废物（</w:t>
            </w:r>
            <w:r w:rsidRPr="00752A14">
              <w:rPr>
                <w:rFonts w:cs="宋体" w:hint="eastAsia"/>
                <w:bCs/>
                <w:sz w:val="24"/>
                <w:szCs w:val="22"/>
              </w:rPr>
              <w:t>HW49</w:t>
            </w:r>
            <w:r w:rsidRPr="00752A14">
              <w:rPr>
                <w:rFonts w:cs="宋体" w:hint="eastAsia"/>
                <w:bCs/>
                <w:sz w:val="24"/>
                <w:szCs w:val="22"/>
              </w:rPr>
              <w:t>，仅限</w:t>
            </w:r>
            <w:r w:rsidRPr="00752A14">
              <w:rPr>
                <w:rFonts w:cs="宋体" w:hint="eastAsia"/>
                <w:bCs/>
                <w:sz w:val="24"/>
                <w:szCs w:val="22"/>
              </w:rPr>
              <w:t xml:space="preserve"> 900-039-49</w:t>
            </w:r>
            <w:r w:rsidRPr="00752A14">
              <w:rPr>
                <w:rFonts w:cs="宋体" w:hint="eastAsia"/>
                <w:bCs/>
                <w:sz w:val="24"/>
                <w:szCs w:val="22"/>
              </w:rPr>
              <w:t>、</w:t>
            </w:r>
            <w:r w:rsidRPr="00752A14">
              <w:rPr>
                <w:rFonts w:cs="宋体" w:hint="eastAsia"/>
                <w:bCs/>
                <w:sz w:val="24"/>
                <w:szCs w:val="22"/>
              </w:rPr>
              <w:t>900-041-49</w:t>
            </w:r>
            <w:r w:rsidRPr="00752A14">
              <w:rPr>
                <w:rFonts w:cs="宋体" w:hint="eastAsia"/>
                <w:bCs/>
                <w:sz w:val="24"/>
                <w:szCs w:val="22"/>
              </w:rPr>
              <w:t>、</w:t>
            </w:r>
            <w:r w:rsidRPr="00752A14">
              <w:rPr>
                <w:rFonts w:cs="宋体" w:hint="eastAsia"/>
                <w:bCs/>
                <w:sz w:val="24"/>
                <w:szCs w:val="22"/>
              </w:rPr>
              <w:t>900-042-49</w:t>
            </w:r>
            <w:r w:rsidRPr="00752A14">
              <w:rPr>
                <w:rFonts w:cs="宋体" w:hint="eastAsia"/>
                <w:bCs/>
                <w:sz w:val="24"/>
                <w:szCs w:val="22"/>
              </w:rPr>
              <w:t>、</w:t>
            </w:r>
            <w:r w:rsidRPr="00752A14">
              <w:rPr>
                <w:rFonts w:cs="宋体" w:hint="eastAsia"/>
                <w:bCs/>
                <w:sz w:val="24"/>
                <w:szCs w:val="22"/>
              </w:rPr>
              <w:t>900-046-49</w:t>
            </w:r>
            <w:r w:rsidRPr="00752A14">
              <w:rPr>
                <w:rFonts w:cs="宋体" w:hint="eastAsia"/>
                <w:bCs/>
                <w:sz w:val="24"/>
                <w:szCs w:val="22"/>
              </w:rPr>
              <w:t>、</w:t>
            </w:r>
            <w:r w:rsidRPr="00752A14">
              <w:rPr>
                <w:rFonts w:cs="宋体" w:hint="eastAsia"/>
                <w:bCs/>
                <w:sz w:val="24"/>
                <w:szCs w:val="22"/>
              </w:rPr>
              <w:t>900-047-49</w:t>
            </w:r>
            <w:r w:rsidRPr="00752A14">
              <w:rPr>
                <w:rFonts w:cs="宋体" w:hint="eastAsia"/>
                <w:bCs/>
                <w:sz w:val="24"/>
                <w:szCs w:val="22"/>
              </w:rPr>
              <w:t>、</w:t>
            </w:r>
            <w:r w:rsidRPr="00752A14">
              <w:rPr>
                <w:rFonts w:cs="宋体" w:hint="eastAsia"/>
                <w:bCs/>
                <w:sz w:val="24"/>
                <w:szCs w:val="22"/>
              </w:rPr>
              <w:t>900-999-49</w:t>
            </w:r>
            <w:r w:rsidRPr="00752A14">
              <w:rPr>
                <w:rFonts w:cs="宋体" w:hint="eastAsia"/>
                <w:bCs/>
                <w:sz w:val="24"/>
                <w:szCs w:val="22"/>
              </w:rPr>
              <w:t>）、废催化剂（</w:t>
            </w:r>
            <w:r w:rsidRPr="00752A14">
              <w:rPr>
                <w:rFonts w:cs="宋体" w:hint="eastAsia"/>
                <w:bCs/>
                <w:sz w:val="24"/>
                <w:szCs w:val="22"/>
              </w:rPr>
              <w:t>HW50</w:t>
            </w:r>
            <w:r w:rsidRPr="00752A14">
              <w:rPr>
                <w:rFonts w:cs="宋体" w:hint="eastAsia"/>
                <w:bCs/>
                <w:sz w:val="24"/>
                <w:szCs w:val="22"/>
              </w:rPr>
              <w:t>，仅限</w:t>
            </w:r>
            <w:r w:rsidRPr="00752A14">
              <w:rPr>
                <w:rFonts w:cs="宋体" w:hint="eastAsia"/>
                <w:bCs/>
                <w:sz w:val="24"/>
                <w:szCs w:val="22"/>
              </w:rPr>
              <w:t>261-151-50</w:t>
            </w:r>
            <w:r w:rsidRPr="00752A14">
              <w:rPr>
                <w:rFonts w:cs="宋体" w:hint="eastAsia"/>
                <w:bCs/>
                <w:sz w:val="24"/>
                <w:szCs w:val="22"/>
              </w:rPr>
              <w:t>、</w:t>
            </w:r>
            <w:r w:rsidRPr="00752A14">
              <w:rPr>
                <w:rFonts w:cs="宋体" w:hint="eastAsia"/>
                <w:bCs/>
                <w:sz w:val="24"/>
                <w:szCs w:val="22"/>
              </w:rPr>
              <w:t>261-183-50</w:t>
            </w:r>
            <w:r w:rsidRPr="00752A14">
              <w:rPr>
                <w:rFonts w:cs="宋体" w:hint="eastAsia"/>
                <w:bCs/>
                <w:sz w:val="24"/>
                <w:szCs w:val="22"/>
              </w:rPr>
              <w:t>、</w:t>
            </w:r>
            <w:r w:rsidRPr="00752A14">
              <w:rPr>
                <w:rFonts w:cs="宋体" w:hint="eastAsia"/>
                <w:bCs/>
                <w:sz w:val="24"/>
                <w:szCs w:val="22"/>
              </w:rPr>
              <w:t>263-013-50</w:t>
            </w:r>
            <w:r w:rsidRPr="00752A14">
              <w:rPr>
                <w:rFonts w:cs="宋体" w:hint="eastAsia"/>
                <w:bCs/>
                <w:sz w:val="24"/>
                <w:szCs w:val="22"/>
              </w:rPr>
              <w:t>、</w:t>
            </w:r>
            <w:r w:rsidRPr="00752A14">
              <w:rPr>
                <w:rFonts w:cs="宋体" w:hint="eastAsia"/>
                <w:bCs/>
                <w:sz w:val="24"/>
                <w:szCs w:val="22"/>
              </w:rPr>
              <w:t>275-009-50</w:t>
            </w:r>
            <w:r w:rsidRPr="00752A14">
              <w:rPr>
                <w:rFonts w:cs="宋体" w:hint="eastAsia"/>
                <w:bCs/>
                <w:sz w:val="24"/>
                <w:szCs w:val="22"/>
              </w:rPr>
              <w:t>、</w:t>
            </w:r>
            <w:r w:rsidRPr="00752A14">
              <w:rPr>
                <w:rFonts w:cs="宋体" w:hint="eastAsia"/>
                <w:bCs/>
                <w:sz w:val="24"/>
                <w:szCs w:val="22"/>
              </w:rPr>
              <w:t>276-006-50</w:t>
            </w:r>
            <w:r w:rsidRPr="00752A14">
              <w:rPr>
                <w:rFonts w:cs="宋体" w:hint="eastAsia"/>
                <w:bCs/>
                <w:sz w:val="24"/>
                <w:szCs w:val="22"/>
              </w:rPr>
              <w:t>）合计</w:t>
            </w:r>
            <w:r w:rsidRPr="00752A14">
              <w:rPr>
                <w:rFonts w:cs="宋体" w:hint="eastAsia"/>
                <w:bCs/>
                <w:sz w:val="24"/>
                <w:szCs w:val="22"/>
              </w:rPr>
              <w:t>30000</w:t>
            </w:r>
            <w:r w:rsidRPr="00752A14">
              <w:rPr>
                <w:rFonts w:cs="宋体" w:hint="eastAsia"/>
                <w:bCs/>
                <w:sz w:val="24"/>
                <w:szCs w:val="22"/>
              </w:rPr>
              <w:t>吨</w:t>
            </w:r>
            <w:r w:rsidRPr="00752A14">
              <w:rPr>
                <w:rFonts w:cs="宋体" w:hint="eastAsia"/>
                <w:bCs/>
                <w:sz w:val="24"/>
                <w:szCs w:val="22"/>
              </w:rPr>
              <w:t>/</w:t>
            </w:r>
            <w:r w:rsidRPr="00752A14">
              <w:rPr>
                <w:rFonts w:cs="宋体" w:hint="eastAsia"/>
                <w:bCs/>
                <w:sz w:val="24"/>
                <w:szCs w:val="22"/>
              </w:rPr>
              <w:t>年。</w:t>
            </w:r>
            <w:r w:rsidRPr="00752A14">
              <w:rPr>
                <w:rFonts w:cs="宋体" w:hint="eastAsia"/>
                <w:bCs/>
                <w:sz w:val="24"/>
              </w:rPr>
              <w:t>本项目产生</w:t>
            </w:r>
            <w:r w:rsidRPr="00752A14">
              <w:rPr>
                <w:rFonts w:cs="宋体" w:hint="eastAsia"/>
                <w:sz w:val="24"/>
              </w:rPr>
              <w:t>废活性炭</w:t>
            </w:r>
            <w:r w:rsidRPr="00752A14">
              <w:rPr>
                <w:rFonts w:cs="宋体" w:hint="eastAsia"/>
                <w:bCs/>
                <w:sz w:val="24"/>
                <w:szCs w:val="22"/>
              </w:rPr>
              <w:t>（</w:t>
            </w:r>
            <w:r w:rsidRPr="00752A14">
              <w:rPr>
                <w:rFonts w:cs="宋体" w:hint="eastAsia"/>
                <w:bCs/>
                <w:sz w:val="24"/>
                <w:szCs w:val="22"/>
              </w:rPr>
              <w:t>HW49</w:t>
            </w:r>
            <w:r w:rsidRPr="00752A14">
              <w:rPr>
                <w:rFonts w:cs="宋体" w:hint="eastAsia"/>
                <w:bCs/>
                <w:sz w:val="24"/>
                <w:szCs w:val="22"/>
              </w:rPr>
              <w:t>，</w:t>
            </w:r>
            <w:r>
              <w:rPr>
                <w:rFonts w:cs="宋体" w:hint="eastAsia"/>
                <w:bCs/>
                <w:sz w:val="24"/>
                <w:szCs w:val="22"/>
              </w:rPr>
              <w:t>0.468</w:t>
            </w:r>
            <w:r w:rsidRPr="00752A14">
              <w:rPr>
                <w:rFonts w:cs="宋体" w:hint="eastAsia"/>
                <w:bCs/>
                <w:sz w:val="24"/>
                <w:szCs w:val="22"/>
              </w:rPr>
              <w:t>t/a</w:t>
            </w:r>
            <w:r w:rsidRPr="00752A14">
              <w:rPr>
                <w:rFonts w:cs="宋体" w:hint="eastAsia"/>
                <w:bCs/>
                <w:sz w:val="24"/>
                <w:szCs w:val="22"/>
              </w:rPr>
              <w:t>）</w:t>
            </w:r>
            <w:r w:rsidRPr="00752A14">
              <w:rPr>
                <w:rFonts w:cs="宋体" w:hint="eastAsia"/>
                <w:bCs/>
                <w:sz w:val="24"/>
              </w:rPr>
              <w:t>处置量远小于其设计处置能力，因此有能力处置本项目的此类危险废物。</w:t>
            </w:r>
          </w:p>
          <w:p w:rsidR="00073A0F" w:rsidRPr="00752A14" w:rsidRDefault="00073A0F" w:rsidP="00073A0F">
            <w:pPr>
              <w:adjustRightInd w:val="0"/>
              <w:snapToGrid w:val="0"/>
              <w:spacing w:line="360" w:lineRule="auto"/>
              <w:ind w:firstLineChars="200" w:firstLine="482"/>
              <w:rPr>
                <w:rFonts w:cs="宋体"/>
                <w:sz w:val="24"/>
              </w:rPr>
            </w:pPr>
            <w:r w:rsidRPr="00752A14">
              <w:rPr>
                <w:rFonts w:cs="宋体" w:hint="eastAsia"/>
                <w:b/>
                <w:bCs/>
                <w:sz w:val="24"/>
              </w:rPr>
              <w:t>综上所述，</w:t>
            </w:r>
            <w:r w:rsidRPr="00752A14">
              <w:rPr>
                <w:rFonts w:cs="宋体" w:hint="eastAsia"/>
                <w:sz w:val="24"/>
              </w:rPr>
              <w:t>建设项目产生的固体废物通过以上方法处理处置后，对周围环境及人体不会造成影响，亦不会造成二次污染，所采取的治理措施是可行的，不会对周围的环境产生影响。必须指出的是，固体废物处理处置前在厂内的堆放、贮存场所应按照国家固体废物贮存有关要求设置，在厂内存放时要有防水、防渗措施，避免其对周围环境产生污染。</w:t>
            </w:r>
          </w:p>
          <w:p w:rsidR="00073A0F" w:rsidRDefault="004B4AFD" w:rsidP="00073A0F">
            <w:pPr>
              <w:adjustRightInd w:val="0"/>
              <w:snapToGri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sidR="00073A0F">
              <w:rPr>
                <w:bCs/>
                <w:sz w:val="24"/>
              </w:rPr>
              <w:t>排放情况：</w:t>
            </w:r>
          </w:p>
          <w:p w:rsidR="00073A0F" w:rsidRDefault="00073A0F" w:rsidP="00073A0F">
            <w:pPr>
              <w:adjustRightInd w:val="0"/>
              <w:snapToGrid w:val="0"/>
              <w:spacing w:line="360" w:lineRule="auto"/>
              <w:ind w:firstLineChars="200" w:firstLine="480"/>
              <w:rPr>
                <w:sz w:val="24"/>
              </w:rPr>
            </w:pPr>
            <w:r>
              <w:rPr>
                <w:sz w:val="24"/>
              </w:rPr>
              <w:t>固体废物综合处置率</w:t>
            </w:r>
            <w:r>
              <w:rPr>
                <w:sz w:val="24"/>
              </w:rPr>
              <w:t>100%</w:t>
            </w:r>
            <w:r>
              <w:rPr>
                <w:sz w:val="24"/>
              </w:rPr>
              <w:t>，不直接排向外环境。</w:t>
            </w:r>
          </w:p>
          <w:p w:rsidR="00073A0F" w:rsidRDefault="00073A0F" w:rsidP="00073A0F">
            <w:pPr>
              <w:ind w:firstLineChars="200" w:firstLine="480"/>
              <w:rPr>
                <w:sz w:val="24"/>
              </w:rPr>
            </w:pPr>
            <w:r>
              <w:rPr>
                <w:sz w:val="24"/>
              </w:rPr>
              <w:t>本项目产生的固废具体处置情况见下表：</w:t>
            </w:r>
          </w:p>
          <w:p w:rsidR="00073A0F" w:rsidRDefault="00073A0F" w:rsidP="00073A0F">
            <w:pPr>
              <w:adjustRightInd w:val="0"/>
              <w:snapToGrid w:val="0"/>
              <w:ind w:firstLineChars="200" w:firstLine="482"/>
              <w:jc w:val="center"/>
              <w:rPr>
                <w:b/>
                <w:sz w:val="24"/>
              </w:rPr>
            </w:pPr>
            <w:r>
              <w:rPr>
                <w:b/>
                <w:sz w:val="24"/>
              </w:rPr>
              <w:t>表</w:t>
            </w:r>
            <w:r w:rsidR="00B85584">
              <w:rPr>
                <w:rFonts w:hint="eastAsia"/>
                <w:b/>
                <w:sz w:val="24"/>
              </w:rPr>
              <w:t>4-</w:t>
            </w:r>
            <w:r w:rsidR="00503959">
              <w:rPr>
                <w:rFonts w:hint="eastAsia"/>
                <w:b/>
                <w:sz w:val="24"/>
              </w:rPr>
              <w:t>1</w:t>
            </w:r>
            <w:r w:rsidR="007043F2">
              <w:rPr>
                <w:rFonts w:hint="eastAsia"/>
                <w:b/>
                <w:sz w:val="24"/>
              </w:rPr>
              <w:t>9</w:t>
            </w:r>
            <w:r>
              <w:rPr>
                <w:b/>
                <w:sz w:val="24"/>
              </w:rPr>
              <w:t xml:space="preserve"> </w:t>
            </w:r>
            <w:r>
              <w:rPr>
                <w:b/>
                <w:sz w:val="24"/>
              </w:rPr>
              <w:t>固体废物产生及处理状况</w:t>
            </w:r>
          </w:p>
          <w:tbl>
            <w:tblPr>
              <w:tblW w:w="4997"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446"/>
              <w:gridCol w:w="1020"/>
              <w:gridCol w:w="1012"/>
              <w:gridCol w:w="1018"/>
              <w:gridCol w:w="1153"/>
              <w:gridCol w:w="854"/>
              <w:gridCol w:w="1380"/>
              <w:gridCol w:w="1058"/>
            </w:tblGrid>
            <w:tr w:rsidR="00073A0F" w:rsidTr="00503959">
              <w:trPr>
                <w:trHeight w:val="397"/>
                <w:jc w:val="center"/>
              </w:trPr>
              <w:tc>
                <w:tcPr>
                  <w:tcW w:w="281" w:type="pct"/>
                  <w:vAlign w:val="center"/>
                </w:tcPr>
                <w:p w:rsidR="00073A0F" w:rsidRDefault="00073A0F" w:rsidP="00503959">
                  <w:pPr>
                    <w:adjustRightInd w:val="0"/>
                    <w:snapToGrid w:val="0"/>
                    <w:jc w:val="center"/>
                    <w:rPr>
                      <w:b/>
                      <w:bCs/>
                      <w:szCs w:val="21"/>
                    </w:rPr>
                  </w:pPr>
                  <w:r>
                    <w:rPr>
                      <w:b/>
                      <w:bCs/>
                      <w:szCs w:val="21"/>
                    </w:rPr>
                    <w:t>序号</w:t>
                  </w:r>
                </w:p>
              </w:tc>
              <w:tc>
                <w:tcPr>
                  <w:tcW w:w="642" w:type="pct"/>
                  <w:vAlign w:val="center"/>
                </w:tcPr>
                <w:p w:rsidR="00073A0F" w:rsidRDefault="00073A0F" w:rsidP="00503959">
                  <w:pPr>
                    <w:adjustRightInd w:val="0"/>
                    <w:snapToGrid w:val="0"/>
                    <w:jc w:val="center"/>
                    <w:rPr>
                      <w:b/>
                      <w:bCs/>
                      <w:szCs w:val="21"/>
                    </w:rPr>
                  </w:pPr>
                  <w:r>
                    <w:rPr>
                      <w:b/>
                      <w:bCs/>
                      <w:szCs w:val="21"/>
                    </w:rPr>
                    <w:t>固废名称</w:t>
                  </w:r>
                </w:p>
              </w:tc>
              <w:tc>
                <w:tcPr>
                  <w:tcW w:w="637" w:type="pct"/>
                  <w:vAlign w:val="center"/>
                </w:tcPr>
                <w:p w:rsidR="00073A0F" w:rsidRDefault="00073A0F" w:rsidP="00503959">
                  <w:pPr>
                    <w:adjustRightInd w:val="0"/>
                    <w:snapToGrid w:val="0"/>
                    <w:jc w:val="center"/>
                    <w:rPr>
                      <w:b/>
                      <w:bCs/>
                      <w:szCs w:val="21"/>
                    </w:rPr>
                  </w:pPr>
                  <w:r>
                    <w:rPr>
                      <w:b/>
                      <w:bCs/>
                      <w:szCs w:val="21"/>
                    </w:rPr>
                    <w:t>产生</w:t>
                  </w:r>
                </w:p>
                <w:p w:rsidR="00073A0F" w:rsidRDefault="00073A0F" w:rsidP="00503959">
                  <w:pPr>
                    <w:adjustRightInd w:val="0"/>
                    <w:snapToGrid w:val="0"/>
                    <w:jc w:val="center"/>
                    <w:rPr>
                      <w:b/>
                      <w:bCs/>
                      <w:szCs w:val="21"/>
                    </w:rPr>
                  </w:pPr>
                  <w:r>
                    <w:rPr>
                      <w:b/>
                      <w:bCs/>
                      <w:szCs w:val="21"/>
                    </w:rPr>
                    <w:t>来源</w:t>
                  </w:r>
                </w:p>
              </w:tc>
              <w:tc>
                <w:tcPr>
                  <w:tcW w:w="641" w:type="pct"/>
                  <w:vAlign w:val="center"/>
                </w:tcPr>
                <w:p w:rsidR="00073A0F" w:rsidRDefault="00073A0F" w:rsidP="00503959">
                  <w:pPr>
                    <w:adjustRightInd w:val="0"/>
                    <w:snapToGrid w:val="0"/>
                    <w:jc w:val="center"/>
                    <w:rPr>
                      <w:b/>
                      <w:bCs/>
                      <w:szCs w:val="21"/>
                    </w:rPr>
                  </w:pPr>
                  <w:r>
                    <w:rPr>
                      <w:b/>
                      <w:bCs/>
                      <w:szCs w:val="21"/>
                    </w:rPr>
                    <w:t>属性</w:t>
                  </w:r>
                </w:p>
              </w:tc>
              <w:tc>
                <w:tcPr>
                  <w:tcW w:w="726" w:type="pct"/>
                  <w:vAlign w:val="center"/>
                </w:tcPr>
                <w:p w:rsidR="00073A0F" w:rsidRDefault="00073A0F" w:rsidP="00503959">
                  <w:pPr>
                    <w:adjustRightInd w:val="0"/>
                    <w:snapToGrid w:val="0"/>
                    <w:jc w:val="center"/>
                    <w:rPr>
                      <w:b/>
                      <w:bCs/>
                      <w:szCs w:val="21"/>
                    </w:rPr>
                  </w:pPr>
                  <w:r>
                    <w:rPr>
                      <w:b/>
                      <w:bCs/>
                      <w:szCs w:val="21"/>
                    </w:rPr>
                    <w:t>废物代码</w:t>
                  </w:r>
                </w:p>
              </w:tc>
              <w:tc>
                <w:tcPr>
                  <w:tcW w:w="538" w:type="pct"/>
                  <w:vAlign w:val="center"/>
                </w:tcPr>
                <w:p w:rsidR="00073A0F" w:rsidRDefault="00073A0F" w:rsidP="00503959">
                  <w:pPr>
                    <w:adjustRightInd w:val="0"/>
                    <w:snapToGrid w:val="0"/>
                    <w:jc w:val="center"/>
                    <w:rPr>
                      <w:b/>
                      <w:bCs/>
                      <w:szCs w:val="21"/>
                    </w:rPr>
                  </w:pPr>
                  <w:r>
                    <w:rPr>
                      <w:b/>
                      <w:bCs/>
                      <w:szCs w:val="21"/>
                    </w:rPr>
                    <w:t>产生量</w:t>
                  </w:r>
                </w:p>
                <w:p w:rsidR="00073A0F" w:rsidRDefault="00073A0F" w:rsidP="00503959">
                  <w:pPr>
                    <w:adjustRightInd w:val="0"/>
                    <w:snapToGrid w:val="0"/>
                    <w:jc w:val="center"/>
                    <w:rPr>
                      <w:b/>
                      <w:bCs/>
                      <w:szCs w:val="21"/>
                    </w:rPr>
                  </w:pPr>
                  <w:r>
                    <w:rPr>
                      <w:b/>
                      <w:bCs/>
                      <w:szCs w:val="21"/>
                    </w:rPr>
                    <w:t>（</w:t>
                  </w:r>
                  <w:r>
                    <w:rPr>
                      <w:b/>
                      <w:bCs/>
                      <w:szCs w:val="21"/>
                    </w:rPr>
                    <w:t>t/a</w:t>
                  </w:r>
                  <w:r>
                    <w:rPr>
                      <w:b/>
                      <w:bCs/>
                      <w:szCs w:val="21"/>
                    </w:rPr>
                    <w:t>）</w:t>
                  </w:r>
                </w:p>
              </w:tc>
              <w:tc>
                <w:tcPr>
                  <w:tcW w:w="869" w:type="pct"/>
                  <w:vAlign w:val="center"/>
                </w:tcPr>
                <w:p w:rsidR="00073A0F" w:rsidRDefault="00073A0F" w:rsidP="00503959">
                  <w:pPr>
                    <w:adjustRightInd w:val="0"/>
                    <w:snapToGrid w:val="0"/>
                    <w:jc w:val="center"/>
                    <w:rPr>
                      <w:b/>
                      <w:bCs/>
                      <w:szCs w:val="21"/>
                    </w:rPr>
                  </w:pPr>
                  <w:r>
                    <w:rPr>
                      <w:b/>
                      <w:bCs/>
                      <w:szCs w:val="21"/>
                    </w:rPr>
                    <w:t>利用处置方式</w:t>
                  </w:r>
                </w:p>
              </w:tc>
              <w:tc>
                <w:tcPr>
                  <w:tcW w:w="666" w:type="pct"/>
                  <w:vAlign w:val="center"/>
                </w:tcPr>
                <w:p w:rsidR="00073A0F" w:rsidRDefault="00073A0F" w:rsidP="00503959">
                  <w:pPr>
                    <w:adjustRightInd w:val="0"/>
                    <w:snapToGrid w:val="0"/>
                    <w:jc w:val="center"/>
                    <w:rPr>
                      <w:b/>
                      <w:bCs/>
                      <w:szCs w:val="21"/>
                    </w:rPr>
                  </w:pPr>
                  <w:r>
                    <w:rPr>
                      <w:b/>
                      <w:bCs/>
                      <w:szCs w:val="21"/>
                    </w:rPr>
                    <w:t>处理单位</w:t>
                  </w:r>
                </w:p>
              </w:tc>
            </w:tr>
            <w:tr w:rsidR="00073A0F" w:rsidTr="00503959">
              <w:trPr>
                <w:trHeight w:val="397"/>
                <w:jc w:val="center"/>
              </w:trPr>
              <w:tc>
                <w:tcPr>
                  <w:tcW w:w="281" w:type="pct"/>
                  <w:vAlign w:val="center"/>
                </w:tcPr>
                <w:p w:rsidR="00073A0F" w:rsidRPr="004C6D1D" w:rsidRDefault="00073A0F" w:rsidP="00503959">
                  <w:pPr>
                    <w:adjustRightInd w:val="0"/>
                    <w:snapToGrid w:val="0"/>
                    <w:jc w:val="center"/>
                    <w:rPr>
                      <w:szCs w:val="21"/>
                    </w:rPr>
                  </w:pPr>
                  <w:r w:rsidRPr="004C6D1D">
                    <w:rPr>
                      <w:szCs w:val="21"/>
                    </w:rPr>
                    <w:t>1</w:t>
                  </w:r>
                </w:p>
              </w:tc>
              <w:tc>
                <w:tcPr>
                  <w:tcW w:w="642" w:type="pct"/>
                  <w:vAlign w:val="center"/>
                </w:tcPr>
                <w:p w:rsidR="00073A0F" w:rsidRPr="004C6D1D" w:rsidRDefault="00073A0F" w:rsidP="00503959">
                  <w:pPr>
                    <w:pStyle w:val="afb"/>
                    <w:adjustRightInd w:val="0"/>
                    <w:snapToGrid w:val="0"/>
                    <w:ind w:firstLine="0"/>
                    <w:jc w:val="center"/>
                    <w:rPr>
                      <w:rFonts w:ascii="Times New Roman" w:hAnsi="Times New Roman"/>
                      <w:szCs w:val="21"/>
                    </w:rPr>
                  </w:pPr>
                  <w:r w:rsidRPr="004C6D1D">
                    <w:rPr>
                      <w:rFonts w:ascii="Times New Roman" w:hAnsi="Times New Roman" w:hint="eastAsia"/>
                      <w:szCs w:val="21"/>
                    </w:rPr>
                    <w:t>收集粉尘</w:t>
                  </w:r>
                </w:p>
              </w:tc>
              <w:tc>
                <w:tcPr>
                  <w:tcW w:w="637" w:type="pct"/>
                  <w:vAlign w:val="center"/>
                </w:tcPr>
                <w:p w:rsidR="00073A0F" w:rsidRPr="004C6D1D" w:rsidRDefault="00073A0F" w:rsidP="00503959">
                  <w:pPr>
                    <w:pStyle w:val="afb"/>
                    <w:adjustRightInd w:val="0"/>
                    <w:snapToGrid w:val="0"/>
                    <w:ind w:firstLine="0"/>
                    <w:jc w:val="center"/>
                    <w:rPr>
                      <w:rFonts w:ascii="Times New Roman" w:hAnsi="Times New Roman"/>
                      <w:szCs w:val="21"/>
                    </w:rPr>
                  </w:pPr>
                  <w:r>
                    <w:rPr>
                      <w:rFonts w:ascii="Times New Roman" w:hAnsi="Times New Roman" w:hint="eastAsia"/>
                      <w:szCs w:val="21"/>
                    </w:rPr>
                    <w:t>废气处理</w:t>
                  </w:r>
                </w:p>
              </w:tc>
              <w:tc>
                <w:tcPr>
                  <w:tcW w:w="641" w:type="pct"/>
                  <w:vMerge w:val="restart"/>
                  <w:vAlign w:val="center"/>
                </w:tcPr>
                <w:p w:rsidR="00073A0F" w:rsidRDefault="00073A0F" w:rsidP="00503959">
                  <w:pPr>
                    <w:adjustRightInd w:val="0"/>
                    <w:snapToGrid w:val="0"/>
                    <w:jc w:val="center"/>
                    <w:rPr>
                      <w:szCs w:val="21"/>
                    </w:rPr>
                  </w:pPr>
                  <w:r>
                    <w:rPr>
                      <w:szCs w:val="21"/>
                    </w:rPr>
                    <w:t>一般固废</w:t>
                  </w:r>
                </w:p>
              </w:tc>
              <w:tc>
                <w:tcPr>
                  <w:tcW w:w="726" w:type="pct"/>
                  <w:vAlign w:val="center"/>
                </w:tcPr>
                <w:p w:rsidR="00073A0F" w:rsidRDefault="00073A0F" w:rsidP="00503959">
                  <w:pPr>
                    <w:adjustRightInd w:val="0"/>
                    <w:snapToGrid w:val="0"/>
                    <w:jc w:val="center"/>
                    <w:rPr>
                      <w:szCs w:val="21"/>
                    </w:rPr>
                  </w:pPr>
                  <w:r>
                    <w:rPr>
                      <w:szCs w:val="21"/>
                    </w:rPr>
                    <w:t>/</w:t>
                  </w:r>
                </w:p>
              </w:tc>
              <w:tc>
                <w:tcPr>
                  <w:tcW w:w="538" w:type="pct"/>
                  <w:vAlign w:val="center"/>
                </w:tcPr>
                <w:p w:rsidR="00073A0F" w:rsidRPr="0028071F" w:rsidRDefault="00073A0F" w:rsidP="00503959">
                  <w:pPr>
                    <w:adjustRightInd w:val="0"/>
                    <w:snapToGrid w:val="0"/>
                    <w:jc w:val="center"/>
                    <w:rPr>
                      <w:szCs w:val="21"/>
                    </w:rPr>
                  </w:pPr>
                  <w:r w:rsidRPr="0028071F">
                    <w:rPr>
                      <w:rFonts w:hint="eastAsia"/>
                      <w:szCs w:val="21"/>
                    </w:rPr>
                    <w:t>2.1375</w:t>
                  </w:r>
                </w:p>
              </w:tc>
              <w:tc>
                <w:tcPr>
                  <w:tcW w:w="869" w:type="pct"/>
                  <w:vAlign w:val="center"/>
                </w:tcPr>
                <w:p w:rsidR="00073A0F" w:rsidRDefault="00073A0F" w:rsidP="00503959">
                  <w:pPr>
                    <w:adjustRightInd w:val="0"/>
                    <w:snapToGrid w:val="0"/>
                    <w:jc w:val="center"/>
                    <w:rPr>
                      <w:szCs w:val="21"/>
                    </w:rPr>
                  </w:pPr>
                  <w:r>
                    <w:rPr>
                      <w:rFonts w:hint="eastAsia"/>
                      <w:szCs w:val="21"/>
                    </w:rPr>
                    <w:t>收集后回用</w:t>
                  </w:r>
                </w:p>
              </w:tc>
              <w:tc>
                <w:tcPr>
                  <w:tcW w:w="666" w:type="pct"/>
                  <w:vMerge w:val="restart"/>
                  <w:vAlign w:val="center"/>
                </w:tcPr>
                <w:p w:rsidR="00073A0F" w:rsidRDefault="00073A0F" w:rsidP="00503959">
                  <w:pPr>
                    <w:adjustRightInd w:val="0"/>
                    <w:snapToGrid w:val="0"/>
                    <w:jc w:val="center"/>
                    <w:rPr>
                      <w:szCs w:val="21"/>
                    </w:rPr>
                  </w:pPr>
                  <w:r>
                    <w:rPr>
                      <w:szCs w:val="21"/>
                    </w:rPr>
                    <w:t>/</w:t>
                  </w:r>
                </w:p>
              </w:tc>
            </w:tr>
            <w:tr w:rsidR="00073A0F" w:rsidTr="00503959">
              <w:trPr>
                <w:trHeight w:val="397"/>
                <w:jc w:val="center"/>
              </w:trPr>
              <w:tc>
                <w:tcPr>
                  <w:tcW w:w="281" w:type="pct"/>
                  <w:vAlign w:val="center"/>
                </w:tcPr>
                <w:p w:rsidR="00073A0F" w:rsidRPr="004C6D1D" w:rsidRDefault="00073A0F" w:rsidP="00503959">
                  <w:pPr>
                    <w:adjustRightInd w:val="0"/>
                    <w:snapToGrid w:val="0"/>
                    <w:jc w:val="center"/>
                    <w:rPr>
                      <w:szCs w:val="21"/>
                    </w:rPr>
                  </w:pPr>
                  <w:r>
                    <w:rPr>
                      <w:rFonts w:hint="eastAsia"/>
                      <w:szCs w:val="21"/>
                    </w:rPr>
                    <w:t>2</w:t>
                  </w:r>
                </w:p>
              </w:tc>
              <w:tc>
                <w:tcPr>
                  <w:tcW w:w="642" w:type="pct"/>
                  <w:vAlign w:val="center"/>
                </w:tcPr>
                <w:p w:rsidR="00073A0F" w:rsidRPr="004C6D1D" w:rsidRDefault="00073A0F" w:rsidP="00503959">
                  <w:pPr>
                    <w:pStyle w:val="afb"/>
                    <w:adjustRightInd w:val="0"/>
                    <w:snapToGrid w:val="0"/>
                    <w:ind w:firstLine="0"/>
                    <w:jc w:val="center"/>
                    <w:rPr>
                      <w:rFonts w:ascii="Times New Roman" w:hAnsi="Times New Roman"/>
                      <w:szCs w:val="21"/>
                    </w:rPr>
                  </w:pPr>
                  <w:r>
                    <w:rPr>
                      <w:rFonts w:ascii="Times New Roman" w:hAnsi="Times New Roman" w:hint="eastAsia"/>
                      <w:szCs w:val="21"/>
                    </w:rPr>
                    <w:t>废包装袋</w:t>
                  </w:r>
                </w:p>
              </w:tc>
              <w:tc>
                <w:tcPr>
                  <w:tcW w:w="637" w:type="pct"/>
                  <w:vAlign w:val="center"/>
                </w:tcPr>
                <w:p w:rsidR="00073A0F" w:rsidRPr="004C6D1D" w:rsidRDefault="00073A0F" w:rsidP="00503959">
                  <w:pPr>
                    <w:pStyle w:val="afb"/>
                    <w:adjustRightInd w:val="0"/>
                    <w:snapToGrid w:val="0"/>
                    <w:ind w:firstLine="0"/>
                    <w:jc w:val="center"/>
                    <w:rPr>
                      <w:rFonts w:ascii="Times New Roman" w:hAnsi="Times New Roman"/>
                      <w:szCs w:val="21"/>
                    </w:rPr>
                  </w:pPr>
                  <w:r>
                    <w:rPr>
                      <w:rFonts w:ascii="Times New Roman" w:hAnsi="Times New Roman" w:hint="eastAsia"/>
                      <w:szCs w:val="21"/>
                    </w:rPr>
                    <w:t>原料使用</w:t>
                  </w:r>
                </w:p>
              </w:tc>
              <w:tc>
                <w:tcPr>
                  <w:tcW w:w="641" w:type="pct"/>
                  <w:vMerge/>
                  <w:vAlign w:val="center"/>
                </w:tcPr>
                <w:p w:rsidR="00073A0F" w:rsidRDefault="00073A0F" w:rsidP="00503959">
                  <w:pPr>
                    <w:adjustRightInd w:val="0"/>
                    <w:snapToGrid w:val="0"/>
                    <w:jc w:val="center"/>
                    <w:rPr>
                      <w:szCs w:val="21"/>
                    </w:rPr>
                  </w:pPr>
                </w:p>
              </w:tc>
              <w:tc>
                <w:tcPr>
                  <w:tcW w:w="726" w:type="pct"/>
                  <w:vAlign w:val="center"/>
                </w:tcPr>
                <w:p w:rsidR="00073A0F" w:rsidRDefault="00073A0F" w:rsidP="00503959">
                  <w:pPr>
                    <w:adjustRightInd w:val="0"/>
                    <w:snapToGrid w:val="0"/>
                    <w:jc w:val="center"/>
                    <w:rPr>
                      <w:szCs w:val="21"/>
                    </w:rPr>
                  </w:pPr>
                  <w:r>
                    <w:rPr>
                      <w:rFonts w:hint="eastAsia"/>
                      <w:szCs w:val="21"/>
                    </w:rPr>
                    <w:t>/</w:t>
                  </w:r>
                </w:p>
              </w:tc>
              <w:tc>
                <w:tcPr>
                  <w:tcW w:w="538" w:type="pct"/>
                  <w:vAlign w:val="center"/>
                </w:tcPr>
                <w:p w:rsidR="00073A0F" w:rsidRPr="0028071F" w:rsidRDefault="00073A0F" w:rsidP="00503959">
                  <w:pPr>
                    <w:adjustRightInd w:val="0"/>
                    <w:snapToGrid w:val="0"/>
                    <w:jc w:val="center"/>
                    <w:rPr>
                      <w:szCs w:val="21"/>
                    </w:rPr>
                  </w:pPr>
                  <w:r>
                    <w:rPr>
                      <w:rFonts w:hint="eastAsia"/>
                      <w:szCs w:val="21"/>
                    </w:rPr>
                    <w:t>0.1</w:t>
                  </w:r>
                </w:p>
              </w:tc>
              <w:tc>
                <w:tcPr>
                  <w:tcW w:w="869" w:type="pct"/>
                  <w:vAlign w:val="center"/>
                </w:tcPr>
                <w:p w:rsidR="00073A0F" w:rsidRDefault="00073A0F" w:rsidP="00503959">
                  <w:pPr>
                    <w:adjustRightInd w:val="0"/>
                    <w:snapToGrid w:val="0"/>
                    <w:jc w:val="center"/>
                    <w:rPr>
                      <w:szCs w:val="21"/>
                    </w:rPr>
                  </w:pPr>
                  <w:r>
                    <w:rPr>
                      <w:rFonts w:hint="eastAsia"/>
                      <w:szCs w:val="21"/>
                    </w:rPr>
                    <w:t>收集后外售</w:t>
                  </w:r>
                </w:p>
              </w:tc>
              <w:tc>
                <w:tcPr>
                  <w:tcW w:w="666" w:type="pct"/>
                  <w:vMerge/>
                  <w:vAlign w:val="center"/>
                </w:tcPr>
                <w:p w:rsidR="00073A0F" w:rsidRDefault="00073A0F" w:rsidP="00503959">
                  <w:pPr>
                    <w:adjustRightInd w:val="0"/>
                    <w:snapToGrid w:val="0"/>
                    <w:jc w:val="center"/>
                    <w:rPr>
                      <w:szCs w:val="21"/>
                    </w:rPr>
                  </w:pPr>
                </w:p>
              </w:tc>
            </w:tr>
            <w:tr w:rsidR="00073A0F" w:rsidTr="00503959">
              <w:trPr>
                <w:trHeight w:val="397"/>
                <w:jc w:val="center"/>
              </w:trPr>
              <w:tc>
                <w:tcPr>
                  <w:tcW w:w="281" w:type="pct"/>
                  <w:vAlign w:val="center"/>
                </w:tcPr>
                <w:p w:rsidR="00073A0F" w:rsidRPr="004C6D1D" w:rsidRDefault="00073A0F" w:rsidP="00503959">
                  <w:pPr>
                    <w:adjustRightInd w:val="0"/>
                    <w:snapToGrid w:val="0"/>
                    <w:jc w:val="center"/>
                    <w:rPr>
                      <w:szCs w:val="21"/>
                    </w:rPr>
                  </w:pPr>
                  <w:r>
                    <w:rPr>
                      <w:rFonts w:hint="eastAsia"/>
                      <w:szCs w:val="21"/>
                    </w:rPr>
                    <w:t>3</w:t>
                  </w:r>
                </w:p>
              </w:tc>
              <w:tc>
                <w:tcPr>
                  <w:tcW w:w="642" w:type="pct"/>
                  <w:vAlign w:val="center"/>
                </w:tcPr>
                <w:p w:rsidR="00073A0F" w:rsidRPr="004C6D1D" w:rsidRDefault="00073A0F" w:rsidP="00503959">
                  <w:pPr>
                    <w:pStyle w:val="afb"/>
                    <w:adjustRightInd w:val="0"/>
                    <w:snapToGrid w:val="0"/>
                    <w:ind w:firstLine="0"/>
                    <w:jc w:val="center"/>
                    <w:rPr>
                      <w:rFonts w:ascii="Times New Roman" w:hAnsi="Times New Roman"/>
                      <w:szCs w:val="21"/>
                    </w:rPr>
                  </w:pPr>
                  <w:r w:rsidRPr="004C6D1D">
                    <w:rPr>
                      <w:rFonts w:ascii="Times New Roman" w:hAnsi="Times New Roman" w:hint="eastAsia"/>
                      <w:szCs w:val="21"/>
                    </w:rPr>
                    <w:t>废活性炭</w:t>
                  </w:r>
                </w:p>
              </w:tc>
              <w:tc>
                <w:tcPr>
                  <w:tcW w:w="637" w:type="pct"/>
                  <w:vAlign w:val="center"/>
                </w:tcPr>
                <w:p w:rsidR="00073A0F" w:rsidRPr="004C6D1D" w:rsidRDefault="00073A0F" w:rsidP="00503959">
                  <w:pPr>
                    <w:pStyle w:val="afb"/>
                    <w:adjustRightInd w:val="0"/>
                    <w:snapToGrid w:val="0"/>
                    <w:ind w:firstLine="0"/>
                    <w:jc w:val="center"/>
                    <w:rPr>
                      <w:rFonts w:ascii="Times New Roman" w:hAnsi="Times New Roman"/>
                      <w:szCs w:val="21"/>
                    </w:rPr>
                  </w:pPr>
                  <w:r w:rsidRPr="004C6D1D">
                    <w:rPr>
                      <w:rFonts w:ascii="Times New Roman" w:hAnsi="Times New Roman" w:hint="eastAsia"/>
                      <w:szCs w:val="21"/>
                    </w:rPr>
                    <w:t>废气处理</w:t>
                  </w:r>
                </w:p>
              </w:tc>
              <w:tc>
                <w:tcPr>
                  <w:tcW w:w="641" w:type="pct"/>
                  <w:vAlign w:val="center"/>
                </w:tcPr>
                <w:p w:rsidR="00073A0F" w:rsidRDefault="00073A0F" w:rsidP="00503959">
                  <w:pPr>
                    <w:adjustRightInd w:val="0"/>
                    <w:snapToGrid w:val="0"/>
                    <w:jc w:val="center"/>
                    <w:rPr>
                      <w:szCs w:val="21"/>
                    </w:rPr>
                  </w:pPr>
                  <w:r w:rsidRPr="004C6D1D">
                    <w:rPr>
                      <w:rFonts w:hint="eastAsia"/>
                      <w:szCs w:val="21"/>
                    </w:rPr>
                    <w:t>危险固废</w:t>
                  </w:r>
                </w:p>
              </w:tc>
              <w:tc>
                <w:tcPr>
                  <w:tcW w:w="726" w:type="pct"/>
                  <w:vAlign w:val="center"/>
                </w:tcPr>
                <w:p w:rsidR="00073A0F" w:rsidRPr="004C6D1D" w:rsidRDefault="00073A0F" w:rsidP="00503959">
                  <w:pPr>
                    <w:adjustRightInd w:val="0"/>
                    <w:snapToGrid w:val="0"/>
                    <w:jc w:val="center"/>
                    <w:rPr>
                      <w:szCs w:val="21"/>
                    </w:rPr>
                  </w:pPr>
                  <w:r w:rsidRPr="004C6D1D">
                    <w:rPr>
                      <w:szCs w:val="21"/>
                    </w:rPr>
                    <w:t>900-0</w:t>
                  </w:r>
                  <w:r w:rsidRPr="004C6D1D">
                    <w:rPr>
                      <w:rFonts w:hint="eastAsia"/>
                      <w:szCs w:val="21"/>
                    </w:rPr>
                    <w:t>39</w:t>
                  </w:r>
                  <w:r w:rsidRPr="004C6D1D">
                    <w:rPr>
                      <w:szCs w:val="21"/>
                    </w:rPr>
                    <w:t>-49</w:t>
                  </w:r>
                </w:p>
              </w:tc>
              <w:tc>
                <w:tcPr>
                  <w:tcW w:w="538" w:type="pct"/>
                  <w:vAlign w:val="center"/>
                </w:tcPr>
                <w:p w:rsidR="00073A0F" w:rsidRPr="0028071F" w:rsidRDefault="00073A0F" w:rsidP="00503959">
                  <w:pPr>
                    <w:adjustRightInd w:val="0"/>
                    <w:snapToGrid w:val="0"/>
                    <w:jc w:val="center"/>
                    <w:rPr>
                      <w:szCs w:val="21"/>
                    </w:rPr>
                  </w:pPr>
                  <w:r w:rsidRPr="0028071F">
                    <w:rPr>
                      <w:rFonts w:hint="eastAsia"/>
                      <w:szCs w:val="21"/>
                    </w:rPr>
                    <w:t>0.</w:t>
                  </w:r>
                  <w:r>
                    <w:rPr>
                      <w:rFonts w:hint="eastAsia"/>
                      <w:szCs w:val="21"/>
                    </w:rPr>
                    <w:t>468</w:t>
                  </w:r>
                </w:p>
              </w:tc>
              <w:tc>
                <w:tcPr>
                  <w:tcW w:w="869" w:type="pct"/>
                  <w:vAlign w:val="center"/>
                </w:tcPr>
                <w:p w:rsidR="00073A0F" w:rsidRDefault="00073A0F" w:rsidP="00503959">
                  <w:pPr>
                    <w:adjustRightInd w:val="0"/>
                    <w:snapToGrid w:val="0"/>
                    <w:jc w:val="center"/>
                    <w:rPr>
                      <w:szCs w:val="21"/>
                    </w:rPr>
                  </w:pPr>
                  <w:r>
                    <w:rPr>
                      <w:rFonts w:hint="eastAsia"/>
                      <w:szCs w:val="21"/>
                    </w:rPr>
                    <w:t>委托处置</w:t>
                  </w:r>
                </w:p>
              </w:tc>
              <w:tc>
                <w:tcPr>
                  <w:tcW w:w="666" w:type="pct"/>
                  <w:vAlign w:val="center"/>
                </w:tcPr>
                <w:p w:rsidR="00073A0F" w:rsidRDefault="00073A0F" w:rsidP="00503959">
                  <w:pPr>
                    <w:adjustRightInd w:val="0"/>
                    <w:snapToGrid w:val="0"/>
                    <w:jc w:val="center"/>
                    <w:rPr>
                      <w:szCs w:val="21"/>
                    </w:rPr>
                  </w:pPr>
                  <w:r w:rsidRPr="00752A14">
                    <w:rPr>
                      <w:rFonts w:cs="宋体" w:hint="eastAsia"/>
                      <w:szCs w:val="21"/>
                    </w:rPr>
                    <w:t>有资质的危废单位</w:t>
                  </w:r>
                </w:p>
              </w:tc>
            </w:tr>
          </w:tbl>
          <w:p w:rsidR="00503959" w:rsidRPr="00503959" w:rsidRDefault="004B4AFD" w:rsidP="00503959">
            <w:pPr>
              <w:adjustRightInd w:val="0"/>
              <w:snapToGrid w:val="0"/>
              <w:spacing w:line="360" w:lineRule="auto"/>
              <w:ind w:firstLineChars="200" w:firstLine="480"/>
              <w:rPr>
                <w:sz w:val="24"/>
              </w:rPr>
            </w:pPr>
            <w:r>
              <w:rPr>
                <w:rFonts w:hint="eastAsia"/>
                <w:sz w:val="24"/>
              </w:rPr>
              <w:t>（</w:t>
            </w:r>
            <w:r>
              <w:rPr>
                <w:rFonts w:hint="eastAsia"/>
                <w:sz w:val="24"/>
              </w:rPr>
              <w:t>5</w:t>
            </w:r>
            <w:r>
              <w:rPr>
                <w:rFonts w:hint="eastAsia"/>
                <w:sz w:val="24"/>
              </w:rPr>
              <w:t>）</w:t>
            </w:r>
            <w:r w:rsidR="00503959" w:rsidRPr="00503959">
              <w:rPr>
                <w:sz w:val="24"/>
              </w:rPr>
              <w:t>固体废物环境影响分析</w:t>
            </w:r>
          </w:p>
          <w:p w:rsidR="00503959" w:rsidRDefault="00503959" w:rsidP="00503959">
            <w:pPr>
              <w:spacing w:line="360" w:lineRule="auto"/>
              <w:ind w:firstLineChars="200" w:firstLine="480"/>
              <w:rPr>
                <w:sz w:val="24"/>
              </w:rPr>
            </w:pPr>
            <w:r>
              <w:rPr>
                <w:sz w:val="24"/>
              </w:rPr>
              <w:t>1</w:t>
            </w:r>
            <w:r>
              <w:rPr>
                <w:sz w:val="24"/>
              </w:rPr>
              <w:t>）一般固废</w:t>
            </w:r>
          </w:p>
          <w:p w:rsidR="00503959" w:rsidRDefault="00503959" w:rsidP="00503959">
            <w:pPr>
              <w:spacing w:line="360" w:lineRule="auto"/>
              <w:ind w:firstLineChars="200" w:firstLine="480"/>
              <w:rPr>
                <w:bCs/>
                <w:sz w:val="24"/>
              </w:rPr>
            </w:pPr>
            <w:r>
              <w:rPr>
                <w:bCs/>
                <w:sz w:val="24"/>
              </w:rPr>
              <w:lastRenderedPageBreak/>
              <w:t>项目</w:t>
            </w:r>
            <w:r>
              <w:rPr>
                <w:rFonts w:hint="eastAsia"/>
                <w:bCs/>
                <w:sz w:val="24"/>
              </w:rPr>
              <w:t>袋式除尘器使用</w:t>
            </w:r>
            <w:r>
              <w:rPr>
                <w:bCs/>
                <w:sz w:val="24"/>
              </w:rPr>
              <w:t>过程中产生</w:t>
            </w:r>
            <w:r>
              <w:rPr>
                <w:rFonts w:hint="eastAsia"/>
                <w:bCs/>
                <w:sz w:val="24"/>
              </w:rPr>
              <w:t>收集粉尘</w:t>
            </w:r>
            <w:r>
              <w:rPr>
                <w:bCs/>
                <w:sz w:val="24"/>
              </w:rPr>
              <w:t>，产生量约</w:t>
            </w:r>
            <w:r>
              <w:rPr>
                <w:rFonts w:hint="eastAsia"/>
                <w:bCs/>
                <w:sz w:val="24"/>
              </w:rPr>
              <w:t>2.1375</w:t>
            </w:r>
            <w:r>
              <w:rPr>
                <w:bCs/>
                <w:sz w:val="24"/>
              </w:rPr>
              <w:t>t/a</w:t>
            </w:r>
            <w:r>
              <w:rPr>
                <w:bCs/>
                <w:sz w:val="24"/>
              </w:rPr>
              <w:t>，经收集后</w:t>
            </w:r>
            <w:r>
              <w:rPr>
                <w:rFonts w:hint="eastAsia"/>
                <w:bCs/>
                <w:sz w:val="24"/>
              </w:rPr>
              <w:t>回用。</w:t>
            </w:r>
          </w:p>
          <w:p w:rsidR="00503959" w:rsidRPr="00933035" w:rsidRDefault="00503959" w:rsidP="00503959">
            <w:pPr>
              <w:spacing w:line="360" w:lineRule="auto"/>
              <w:ind w:firstLineChars="200" w:firstLine="480"/>
              <w:rPr>
                <w:bCs/>
                <w:sz w:val="24"/>
              </w:rPr>
            </w:pPr>
            <w:r>
              <w:rPr>
                <w:rFonts w:hint="eastAsia"/>
                <w:bCs/>
                <w:sz w:val="24"/>
              </w:rPr>
              <w:t>项目</w:t>
            </w:r>
            <w:r>
              <w:rPr>
                <w:rFonts w:hint="eastAsia"/>
                <w:sz w:val="24"/>
              </w:rPr>
              <w:t>环氧树脂粉采用</w:t>
            </w:r>
            <w:r>
              <w:rPr>
                <w:rFonts w:hint="eastAsia"/>
                <w:sz w:val="24"/>
              </w:rPr>
              <w:t>25kg</w:t>
            </w:r>
            <w:r>
              <w:rPr>
                <w:rFonts w:hint="eastAsia"/>
                <w:sz w:val="24"/>
              </w:rPr>
              <w:t>袋装，产生的废包装袋约</w:t>
            </w:r>
            <w:r>
              <w:rPr>
                <w:rFonts w:hint="eastAsia"/>
                <w:sz w:val="24"/>
              </w:rPr>
              <w:t>1000</w:t>
            </w:r>
            <w:r>
              <w:rPr>
                <w:rFonts w:hint="eastAsia"/>
                <w:sz w:val="24"/>
              </w:rPr>
              <w:t>个，约为</w:t>
            </w:r>
            <w:r>
              <w:rPr>
                <w:rFonts w:hint="eastAsia"/>
                <w:sz w:val="24"/>
              </w:rPr>
              <w:t>0.1t/a</w:t>
            </w:r>
            <w:r>
              <w:rPr>
                <w:rFonts w:hint="eastAsia"/>
                <w:sz w:val="24"/>
              </w:rPr>
              <w:t>，经收集后外售。</w:t>
            </w:r>
          </w:p>
          <w:p w:rsidR="00503959" w:rsidRDefault="00503959" w:rsidP="00503959">
            <w:pPr>
              <w:spacing w:line="360" w:lineRule="auto"/>
              <w:ind w:firstLineChars="200" w:firstLine="480"/>
              <w:rPr>
                <w:bCs/>
                <w:sz w:val="24"/>
              </w:rPr>
            </w:pPr>
            <w:r>
              <w:rPr>
                <w:rFonts w:hint="eastAsia"/>
                <w:bCs/>
                <w:sz w:val="24"/>
              </w:rPr>
              <w:t>2</w:t>
            </w:r>
            <w:r>
              <w:rPr>
                <w:rFonts w:hint="eastAsia"/>
                <w:bCs/>
                <w:sz w:val="24"/>
              </w:rPr>
              <w:t>）危险固废</w:t>
            </w:r>
          </w:p>
          <w:p w:rsidR="00503959" w:rsidRDefault="00503959" w:rsidP="00503959">
            <w:pPr>
              <w:pStyle w:val="afa"/>
              <w:spacing w:after="0" w:line="360" w:lineRule="auto"/>
              <w:ind w:leftChars="0" w:left="0" w:rightChars="0" w:right="0" w:firstLineChars="200" w:firstLine="480"/>
              <w:rPr>
                <w:rFonts w:ascii="Times New Roman"/>
                <w:bCs/>
                <w:sz w:val="24"/>
                <w:szCs w:val="24"/>
              </w:rPr>
            </w:pPr>
            <w:r>
              <w:rPr>
                <w:rFonts w:ascii="Times New Roman" w:hAnsi="Times New Roman" w:hint="eastAsia"/>
                <w:sz w:val="24"/>
                <w:szCs w:val="24"/>
              </w:rPr>
              <w:t>废活性炭：</w:t>
            </w:r>
            <w:r w:rsidRPr="00752A14">
              <w:rPr>
                <w:rFonts w:ascii="Times New Roman" w:hAnsi="Times New Roman" w:cs="宋体" w:hint="eastAsia"/>
                <w:bCs/>
                <w:sz w:val="24"/>
              </w:rPr>
              <w:t>本项目使用</w:t>
            </w:r>
            <w:r>
              <w:rPr>
                <w:rFonts w:ascii="Times New Roman" w:hAnsi="Times New Roman" w:cs="宋体" w:hint="eastAsia"/>
                <w:bCs/>
                <w:sz w:val="24"/>
              </w:rPr>
              <w:t>二级</w:t>
            </w:r>
            <w:r w:rsidRPr="00752A14">
              <w:rPr>
                <w:rFonts w:ascii="Times New Roman" w:hAnsi="Times New Roman" w:cs="宋体" w:hint="eastAsia"/>
                <w:bCs/>
                <w:sz w:val="24"/>
              </w:rPr>
              <w:t>活性炭吸附有机废气，</w:t>
            </w:r>
            <w:r w:rsidRPr="00752A14">
              <w:rPr>
                <w:rFonts w:ascii="Times New Roman" w:hAnsi="Times New Roman" w:cs="宋体" w:hint="eastAsia"/>
                <w:bCs/>
                <w:sz w:val="24"/>
              </w:rPr>
              <w:t>1kg</w:t>
            </w:r>
            <w:r w:rsidRPr="00752A14">
              <w:rPr>
                <w:rFonts w:ascii="Times New Roman" w:hAnsi="Times New Roman" w:cs="宋体" w:hint="eastAsia"/>
                <w:bCs/>
                <w:sz w:val="24"/>
              </w:rPr>
              <w:t>活性炭可吸附</w:t>
            </w:r>
            <w:r w:rsidRPr="00752A14">
              <w:rPr>
                <w:rFonts w:ascii="Times New Roman" w:hAnsi="Times New Roman" w:cs="宋体" w:hint="eastAsia"/>
                <w:bCs/>
                <w:sz w:val="24"/>
              </w:rPr>
              <w:t>0.3kg</w:t>
            </w:r>
            <w:r w:rsidRPr="00752A14">
              <w:rPr>
                <w:rFonts w:ascii="Times New Roman" w:hAnsi="Times New Roman" w:cs="宋体" w:hint="eastAsia"/>
                <w:bCs/>
                <w:sz w:val="24"/>
              </w:rPr>
              <w:t>有机废气，本项目有机废气处理量共</w:t>
            </w:r>
            <w:r>
              <w:rPr>
                <w:rFonts w:ascii="Times New Roman" w:hAnsi="Times New Roman" w:cs="宋体" w:hint="eastAsia"/>
                <w:bCs/>
                <w:sz w:val="24"/>
              </w:rPr>
              <w:t>0.108</w:t>
            </w:r>
            <w:r w:rsidRPr="00752A14">
              <w:rPr>
                <w:rFonts w:ascii="Times New Roman" w:hAnsi="Times New Roman" w:cs="宋体" w:hint="eastAsia"/>
                <w:bCs/>
                <w:sz w:val="24"/>
              </w:rPr>
              <w:t>t/a</w:t>
            </w:r>
            <w:r w:rsidRPr="00752A14">
              <w:rPr>
                <w:rFonts w:ascii="Times New Roman" w:hAnsi="Times New Roman" w:cs="宋体" w:hint="eastAsia"/>
                <w:bCs/>
                <w:sz w:val="24"/>
              </w:rPr>
              <w:t>，进入</w:t>
            </w:r>
            <w:r>
              <w:rPr>
                <w:rFonts w:ascii="Times New Roman" w:hAnsi="Times New Roman" w:cs="宋体" w:hint="eastAsia"/>
                <w:bCs/>
                <w:sz w:val="24"/>
              </w:rPr>
              <w:t>二级活性炭</w:t>
            </w:r>
            <w:r w:rsidRPr="00752A14">
              <w:rPr>
                <w:rFonts w:ascii="Times New Roman" w:hAnsi="Times New Roman" w:cs="宋体" w:hint="eastAsia"/>
                <w:bCs/>
                <w:sz w:val="24"/>
              </w:rPr>
              <w:t>设备处理，则产生废活性炭约为</w:t>
            </w:r>
            <w:r>
              <w:rPr>
                <w:rFonts w:ascii="Times New Roman" w:hAnsi="Times New Roman" w:cs="宋体" w:hint="eastAsia"/>
                <w:bCs/>
                <w:sz w:val="24"/>
              </w:rPr>
              <w:t>0.468</w:t>
            </w:r>
            <w:r w:rsidRPr="00752A14">
              <w:rPr>
                <w:rFonts w:ascii="Times New Roman" w:hAnsi="Times New Roman" w:cs="宋体" w:hint="eastAsia"/>
                <w:bCs/>
                <w:sz w:val="24"/>
              </w:rPr>
              <w:t>t/a</w:t>
            </w:r>
            <w:r w:rsidRPr="00752A14">
              <w:rPr>
                <w:rFonts w:ascii="Times New Roman" w:hAnsi="Times New Roman" w:cs="宋体" w:hint="eastAsia"/>
                <w:bCs/>
                <w:sz w:val="24"/>
              </w:rPr>
              <w:t>（含吸附的有机废气），</w:t>
            </w:r>
            <w:r>
              <w:rPr>
                <w:rFonts w:ascii="Times New Roman" w:hAnsi="Times New Roman" w:cs="宋体" w:hint="eastAsia"/>
                <w:bCs/>
                <w:sz w:val="24"/>
              </w:rPr>
              <w:t>活性炭吸附装置一次填充量为</w:t>
            </w:r>
            <w:r>
              <w:rPr>
                <w:rFonts w:ascii="Times New Roman" w:hAnsi="Times New Roman" w:cs="宋体" w:hint="eastAsia"/>
                <w:bCs/>
                <w:sz w:val="24"/>
              </w:rPr>
              <w:t>150kg</w:t>
            </w:r>
            <w:r>
              <w:rPr>
                <w:rFonts w:ascii="Times New Roman" w:hAnsi="Times New Roman" w:cs="宋体" w:hint="eastAsia"/>
                <w:bCs/>
                <w:sz w:val="24"/>
              </w:rPr>
              <w:t>，</w:t>
            </w:r>
            <w:r w:rsidRPr="00752A14">
              <w:rPr>
                <w:rFonts w:ascii="Times New Roman" w:hAnsi="Times New Roman" w:cs="宋体" w:hint="eastAsia"/>
                <w:bCs/>
                <w:sz w:val="24"/>
              </w:rPr>
              <w:t>每</w:t>
            </w:r>
            <w:r>
              <w:rPr>
                <w:rFonts w:ascii="Times New Roman" w:hAnsi="Times New Roman" w:cs="宋体" w:hint="eastAsia"/>
                <w:bCs/>
                <w:sz w:val="24"/>
              </w:rPr>
              <w:t>三</w:t>
            </w:r>
            <w:r w:rsidRPr="00752A14">
              <w:rPr>
                <w:rFonts w:ascii="Times New Roman" w:hAnsi="Times New Roman" w:cs="宋体" w:hint="eastAsia"/>
                <w:bCs/>
                <w:sz w:val="24"/>
              </w:rPr>
              <w:t>个月更换一次，经查《国家危险废物名录》</w:t>
            </w:r>
            <w:r w:rsidRPr="00752A14">
              <w:rPr>
                <w:rFonts w:ascii="Times New Roman" w:hAnsi="Times New Roman" w:cs="宋体" w:hint="eastAsia"/>
                <w:sz w:val="24"/>
              </w:rPr>
              <w:t>（</w:t>
            </w:r>
            <w:r w:rsidRPr="00752A14">
              <w:rPr>
                <w:rFonts w:ascii="Times New Roman" w:hAnsi="Times New Roman" w:cs="宋体" w:hint="eastAsia"/>
                <w:sz w:val="24"/>
              </w:rPr>
              <w:t>2021</w:t>
            </w:r>
            <w:r w:rsidRPr="00752A14">
              <w:rPr>
                <w:rFonts w:ascii="Times New Roman" w:hAnsi="Times New Roman" w:cs="宋体" w:hint="eastAsia"/>
                <w:sz w:val="24"/>
              </w:rPr>
              <w:t>）</w:t>
            </w:r>
            <w:r>
              <w:rPr>
                <w:rFonts w:ascii="Times New Roman" w:hAnsi="Times New Roman" w:cs="宋体" w:hint="eastAsia"/>
                <w:sz w:val="24"/>
              </w:rPr>
              <w:t>，</w:t>
            </w:r>
            <w:r w:rsidRPr="00D067C3">
              <w:rPr>
                <w:rFonts w:ascii="Times New Roman"/>
                <w:bCs/>
                <w:sz w:val="24"/>
                <w:szCs w:val="24"/>
              </w:rPr>
              <w:t>为危险固废，废物类别</w:t>
            </w:r>
            <w:r w:rsidRPr="00D067C3">
              <w:rPr>
                <w:rFonts w:ascii="Times New Roman" w:hAnsi="Times New Roman"/>
                <w:bCs/>
                <w:sz w:val="24"/>
                <w:szCs w:val="24"/>
              </w:rPr>
              <w:t>HW49</w:t>
            </w:r>
            <w:r w:rsidRPr="00D067C3">
              <w:rPr>
                <w:rFonts w:ascii="Times New Roman"/>
                <w:bCs/>
                <w:sz w:val="24"/>
                <w:szCs w:val="24"/>
              </w:rPr>
              <w:t>，废物代码</w:t>
            </w:r>
            <w:r w:rsidRPr="00D067C3">
              <w:rPr>
                <w:rFonts w:ascii="Times New Roman" w:hAnsi="Times New Roman"/>
                <w:bCs/>
                <w:sz w:val="24"/>
                <w:szCs w:val="24"/>
              </w:rPr>
              <w:t>900-039-49</w:t>
            </w:r>
            <w:r w:rsidRPr="00D067C3">
              <w:rPr>
                <w:rFonts w:ascii="Times New Roman"/>
                <w:bCs/>
                <w:sz w:val="24"/>
                <w:szCs w:val="24"/>
              </w:rPr>
              <w:t>，</w:t>
            </w:r>
            <w:r w:rsidRPr="00D067C3">
              <w:rPr>
                <w:rFonts w:ascii="Times New Roman"/>
                <w:sz w:val="24"/>
                <w:szCs w:val="24"/>
              </w:rPr>
              <w:t>存放于厂内危险废物仓库，经收集后委托有资质单位处置</w:t>
            </w:r>
            <w:r w:rsidRPr="00D067C3">
              <w:rPr>
                <w:rFonts w:ascii="Times New Roman"/>
                <w:bCs/>
                <w:sz w:val="24"/>
                <w:szCs w:val="24"/>
              </w:rPr>
              <w:t>。</w:t>
            </w:r>
          </w:p>
          <w:p w:rsidR="00503959" w:rsidRPr="001919AF" w:rsidRDefault="00503959" w:rsidP="00503959">
            <w:pPr>
              <w:spacing w:line="360" w:lineRule="auto"/>
              <w:ind w:firstLineChars="200" w:firstLine="480"/>
              <w:rPr>
                <w:rFonts w:cs="宋体"/>
                <w:sz w:val="24"/>
              </w:rPr>
            </w:pPr>
            <w:r w:rsidRPr="00752A14">
              <w:rPr>
                <w:rFonts w:cs="宋体" w:hint="eastAsia"/>
                <w:sz w:val="24"/>
              </w:rPr>
              <w:t>因此，采取以上措施后，本项目产生的固体废物全部得到了有效处理，不会造成二次污染，从环保角度考虑危废、固废固废防治措施可行。</w:t>
            </w:r>
          </w:p>
          <w:p w:rsidR="00503959" w:rsidRDefault="00503959" w:rsidP="00503959">
            <w:pPr>
              <w:pStyle w:val="afb"/>
              <w:adjustRightInd w:val="0"/>
              <w:snapToGrid w:val="0"/>
              <w:spacing w:line="360" w:lineRule="auto"/>
              <w:ind w:firstLine="0"/>
              <w:rPr>
                <w:rFonts w:ascii="Times New Roman" w:hAnsi="Times New Roman"/>
                <w:b/>
                <w:bCs/>
                <w:sz w:val="24"/>
                <w:szCs w:val="24"/>
              </w:rPr>
            </w:pPr>
            <w:r>
              <w:rPr>
                <w:rFonts w:ascii="Times New Roman" w:hAnsi="Times New Roman" w:hint="eastAsia"/>
                <w:b/>
                <w:bCs/>
                <w:sz w:val="24"/>
                <w:szCs w:val="24"/>
              </w:rPr>
              <w:t>4</w:t>
            </w:r>
            <w:r>
              <w:rPr>
                <w:rFonts w:ascii="Times New Roman" w:hAnsi="Times New Roman" w:hint="eastAsia"/>
                <w:b/>
                <w:bCs/>
                <w:sz w:val="24"/>
                <w:szCs w:val="24"/>
              </w:rPr>
              <w:t>、</w:t>
            </w:r>
            <w:r>
              <w:rPr>
                <w:rFonts w:ascii="Times New Roman" w:hAnsi="Times New Roman"/>
                <w:b/>
                <w:bCs/>
                <w:sz w:val="24"/>
                <w:szCs w:val="24"/>
              </w:rPr>
              <w:t>地下水环境影响分析</w:t>
            </w:r>
          </w:p>
          <w:p w:rsidR="00503959" w:rsidRPr="00AA482E" w:rsidRDefault="00503959" w:rsidP="00503959">
            <w:pPr>
              <w:adjustRightInd w:val="0"/>
              <w:snapToGrid w:val="0"/>
              <w:spacing w:line="360" w:lineRule="auto"/>
              <w:ind w:firstLineChars="217" w:firstLine="521"/>
              <w:rPr>
                <w:sz w:val="24"/>
              </w:rPr>
            </w:pPr>
            <w:r w:rsidRPr="00AA482E">
              <w:rPr>
                <w:sz w:val="24"/>
              </w:rPr>
              <w:t>本项目为自行车配件喷塑项目，对照《环境影响评价技术导则</w:t>
            </w:r>
            <w:r w:rsidRPr="00AA482E">
              <w:rPr>
                <w:sz w:val="24"/>
              </w:rPr>
              <w:t>—</w:t>
            </w:r>
            <w:r w:rsidRPr="00AA482E">
              <w:rPr>
                <w:sz w:val="24"/>
              </w:rPr>
              <w:t>地下水环境》（</w:t>
            </w:r>
            <w:r w:rsidRPr="00AA482E">
              <w:rPr>
                <w:sz w:val="24"/>
              </w:rPr>
              <w:t>HJ610-2016</w:t>
            </w:r>
            <w:r w:rsidRPr="00AA482E">
              <w:rPr>
                <w:sz w:val="24"/>
              </w:rPr>
              <w:t>），本项目属于</w:t>
            </w:r>
            <w:r w:rsidRPr="00AA482E">
              <w:rPr>
                <w:sz w:val="24"/>
              </w:rPr>
              <w:t>“</w:t>
            </w:r>
            <w:r>
              <w:rPr>
                <w:rFonts w:hint="eastAsia"/>
                <w:sz w:val="24"/>
              </w:rPr>
              <w:t>K</w:t>
            </w:r>
            <w:r>
              <w:rPr>
                <w:rFonts w:hint="eastAsia"/>
                <w:sz w:val="24"/>
              </w:rPr>
              <w:t>机械、电子</w:t>
            </w:r>
            <w:r w:rsidRPr="00AA482E">
              <w:rPr>
                <w:sz w:val="24"/>
              </w:rPr>
              <w:t>”</w:t>
            </w:r>
            <w:r w:rsidRPr="00AA482E">
              <w:rPr>
                <w:sz w:val="24"/>
              </w:rPr>
              <w:t>大类中的</w:t>
            </w:r>
            <w:r w:rsidRPr="00AA482E">
              <w:rPr>
                <w:sz w:val="24"/>
              </w:rPr>
              <w:t>“</w:t>
            </w:r>
            <w:r>
              <w:rPr>
                <w:rFonts w:hint="eastAsia"/>
                <w:sz w:val="24"/>
              </w:rPr>
              <w:t>71</w:t>
            </w:r>
            <w:r w:rsidRPr="00AA482E">
              <w:rPr>
                <w:sz w:val="24"/>
              </w:rPr>
              <w:t>、</w:t>
            </w:r>
            <w:r>
              <w:rPr>
                <w:rFonts w:hint="eastAsia"/>
                <w:sz w:val="24"/>
              </w:rPr>
              <w:t>通用、专用设备制造及维修</w:t>
            </w:r>
            <w:r w:rsidRPr="00AA482E">
              <w:rPr>
                <w:sz w:val="24"/>
              </w:rPr>
              <w:t>”</w:t>
            </w:r>
            <w:r w:rsidRPr="00AA482E">
              <w:rPr>
                <w:sz w:val="24"/>
              </w:rPr>
              <w:t>中的</w:t>
            </w:r>
            <w:r w:rsidRPr="00AA482E">
              <w:rPr>
                <w:sz w:val="24"/>
              </w:rPr>
              <w:t>“</w:t>
            </w:r>
            <w:r>
              <w:rPr>
                <w:rFonts w:hint="eastAsia"/>
                <w:sz w:val="24"/>
              </w:rPr>
              <w:t>其他</w:t>
            </w:r>
            <w:r w:rsidRPr="00AA482E">
              <w:rPr>
                <w:sz w:val="24"/>
              </w:rPr>
              <w:t>”</w:t>
            </w:r>
            <w:r w:rsidRPr="00AA482E">
              <w:rPr>
                <w:sz w:val="24"/>
              </w:rPr>
              <w:t>类别。本项目属于</w:t>
            </w:r>
            <w:r w:rsidRPr="00AA482E">
              <w:rPr>
                <w:sz w:val="24"/>
              </w:rPr>
              <w:t>IV</w:t>
            </w:r>
            <w:r w:rsidRPr="00AA482E">
              <w:rPr>
                <w:sz w:val="24"/>
              </w:rPr>
              <w:t>类项目，无需开展地下水环境影响评价。</w:t>
            </w:r>
          </w:p>
          <w:p w:rsidR="00503959" w:rsidRDefault="00503959" w:rsidP="00503959">
            <w:pPr>
              <w:pStyle w:val="afb"/>
              <w:adjustRightInd w:val="0"/>
              <w:snapToGrid w:val="0"/>
              <w:spacing w:line="360" w:lineRule="auto"/>
              <w:ind w:firstLine="0"/>
              <w:rPr>
                <w:rFonts w:ascii="Times New Roman" w:hAnsi="Times New Roman"/>
                <w:b/>
                <w:bCs/>
                <w:sz w:val="24"/>
                <w:szCs w:val="24"/>
              </w:rPr>
            </w:pPr>
            <w:r>
              <w:rPr>
                <w:rFonts w:ascii="Times New Roman" w:hAnsi="Times New Roman" w:hint="eastAsia"/>
                <w:b/>
                <w:bCs/>
                <w:sz w:val="24"/>
                <w:szCs w:val="24"/>
              </w:rPr>
              <w:t>5</w:t>
            </w:r>
            <w:r>
              <w:rPr>
                <w:rFonts w:ascii="Times New Roman" w:hAnsi="Times New Roman" w:hint="eastAsia"/>
                <w:b/>
                <w:bCs/>
                <w:sz w:val="24"/>
                <w:szCs w:val="24"/>
              </w:rPr>
              <w:t>、</w:t>
            </w:r>
            <w:r>
              <w:rPr>
                <w:rFonts w:ascii="Times New Roman" w:hAnsi="Times New Roman"/>
                <w:b/>
                <w:bCs/>
                <w:sz w:val="24"/>
                <w:szCs w:val="24"/>
              </w:rPr>
              <w:t>土壤环境影响分析</w:t>
            </w:r>
          </w:p>
          <w:p w:rsidR="00503959" w:rsidRDefault="00503959" w:rsidP="00503959">
            <w:pPr>
              <w:spacing w:line="360" w:lineRule="auto"/>
              <w:ind w:firstLine="482"/>
              <w:rPr>
                <w:sz w:val="24"/>
                <w:szCs w:val="21"/>
              </w:rPr>
            </w:pPr>
            <w:r>
              <w:rPr>
                <w:sz w:val="24"/>
                <w:szCs w:val="21"/>
              </w:rPr>
              <w:t>根据《环境影响评价技术导则</w:t>
            </w:r>
            <w:r>
              <w:rPr>
                <w:sz w:val="24"/>
                <w:szCs w:val="21"/>
              </w:rPr>
              <w:t xml:space="preserve"> </w:t>
            </w:r>
            <w:r>
              <w:rPr>
                <w:sz w:val="24"/>
                <w:szCs w:val="21"/>
              </w:rPr>
              <w:t>土壤环境》（</w:t>
            </w:r>
            <w:r>
              <w:rPr>
                <w:sz w:val="24"/>
                <w:szCs w:val="21"/>
              </w:rPr>
              <w:t>HJ 964-2018</w:t>
            </w:r>
            <w:r>
              <w:rPr>
                <w:sz w:val="24"/>
                <w:szCs w:val="21"/>
              </w:rPr>
              <w:t>），本项目所在厂区占地面积为</w:t>
            </w:r>
            <w:r>
              <w:rPr>
                <w:rFonts w:hint="eastAsia"/>
                <w:sz w:val="24"/>
                <w:szCs w:val="21"/>
              </w:rPr>
              <w:t>0.4</w:t>
            </w:r>
            <w:r>
              <w:rPr>
                <w:sz w:val="24"/>
                <w:szCs w:val="21"/>
              </w:rPr>
              <w:t>hm</w:t>
            </w:r>
            <w:r>
              <w:rPr>
                <w:sz w:val="24"/>
                <w:szCs w:val="21"/>
                <w:vertAlign w:val="superscript"/>
              </w:rPr>
              <w:t>2</w:t>
            </w:r>
            <w:r>
              <w:rPr>
                <w:sz w:val="24"/>
                <w:szCs w:val="21"/>
              </w:rPr>
              <w:t>，</w:t>
            </w:r>
            <w:r>
              <w:rPr>
                <w:b/>
                <w:sz w:val="24"/>
                <w:szCs w:val="21"/>
              </w:rPr>
              <w:t>占地规模为小型（</w:t>
            </w:r>
            <w:r>
              <w:rPr>
                <w:b/>
                <w:sz w:val="24"/>
                <w:szCs w:val="21"/>
              </w:rPr>
              <w:t>≤5hm</w:t>
            </w:r>
            <w:r>
              <w:rPr>
                <w:b/>
                <w:sz w:val="24"/>
                <w:szCs w:val="21"/>
                <w:vertAlign w:val="superscript"/>
              </w:rPr>
              <w:t>2</w:t>
            </w:r>
            <w:r>
              <w:rPr>
                <w:b/>
                <w:sz w:val="24"/>
                <w:szCs w:val="21"/>
              </w:rPr>
              <w:t>）</w:t>
            </w:r>
            <w:r>
              <w:rPr>
                <w:sz w:val="24"/>
                <w:szCs w:val="21"/>
              </w:rPr>
              <w:t>；本项目厂区周边</w:t>
            </w:r>
            <w:r>
              <w:rPr>
                <w:rFonts w:hint="eastAsia"/>
                <w:sz w:val="24"/>
                <w:szCs w:val="21"/>
              </w:rPr>
              <w:t>不</w:t>
            </w:r>
            <w:r>
              <w:rPr>
                <w:sz w:val="24"/>
                <w:szCs w:val="21"/>
              </w:rPr>
              <w:t>涉及</w:t>
            </w:r>
            <w:r>
              <w:rPr>
                <w:sz w:val="24"/>
              </w:rPr>
              <w:t>土壤环境敏感目标，</w:t>
            </w:r>
            <w:r>
              <w:rPr>
                <w:sz w:val="24"/>
                <w:szCs w:val="21"/>
              </w:rPr>
              <w:t>本项目厂区所在地周边土壤敏感程度见表</w:t>
            </w:r>
            <w:r>
              <w:rPr>
                <w:rFonts w:hint="eastAsia"/>
                <w:sz w:val="24"/>
                <w:szCs w:val="21"/>
              </w:rPr>
              <w:t>4-</w:t>
            </w:r>
            <w:r w:rsidR="00E526CF">
              <w:rPr>
                <w:rFonts w:hint="eastAsia"/>
                <w:sz w:val="24"/>
                <w:szCs w:val="21"/>
              </w:rPr>
              <w:t>20</w:t>
            </w:r>
            <w:r>
              <w:rPr>
                <w:sz w:val="24"/>
                <w:szCs w:val="21"/>
              </w:rPr>
              <w:t>；根据附录</w:t>
            </w:r>
            <w:r>
              <w:rPr>
                <w:sz w:val="24"/>
                <w:szCs w:val="21"/>
              </w:rPr>
              <w:t>A.1</w:t>
            </w:r>
            <w:r>
              <w:rPr>
                <w:sz w:val="24"/>
                <w:szCs w:val="21"/>
              </w:rPr>
              <w:t>，本项目土壤环境影响评价类型分类见表</w:t>
            </w:r>
            <w:r>
              <w:rPr>
                <w:rFonts w:hint="eastAsia"/>
                <w:sz w:val="24"/>
                <w:szCs w:val="21"/>
              </w:rPr>
              <w:t>4-</w:t>
            </w:r>
            <w:r w:rsidR="00E526CF">
              <w:rPr>
                <w:rFonts w:hint="eastAsia"/>
                <w:sz w:val="24"/>
                <w:szCs w:val="21"/>
              </w:rPr>
              <w:t>21</w:t>
            </w:r>
            <w:r>
              <w:rPr>
                <w:sz w:val="24"/>
                <w:szCs w:val="21"/>
              </w:rPr>
              <w:t>。</w:t>
            </w:r>
          </w:p>
          <w:p w:rsidR="00503959" w:rsidRDefault="00503959" w:rsidP="00503959">
            <w:pPr>
              <w:jc w:val="center"/>
              <w:rPr>
                <w:b/>
                <w:sz w:val="24"/>
                <w:szCs w:val="21"/>
              </w:rPr>
            </w:pPr>
            <w:r>
              <w:rPr>
                <w:b/>
                <w:sz w:val="24"/>
                <w:szCs w:val="21"/>
              </w:rPr>
              <w:t>表</w:t>
            </w:r>
            <w:r>
              <w:rPr>
                <w:rFonts w:hint="eastAsia"/>
                <w:b/>
                <w:sz w:val="24"/>
                <w:szCs w:val="21"/>
              </w:rPr>
              <w:t>4-</w:t>
            </w:r>
            <w:r w:rsidR="00E526CF">
              <w:rPr>
                <w:rFonts w:hint="eastAsia"/>
                <w:b/>
                <w:sz w:val="24"/>
                <w:szCs w:val="21"/>
              </w:rPr>
              <w:t>20</w:t>
            </w:r>
            <w:r>
              <w:rPr>
                <w:b/>
                <w:sz w:val="24"/>
                <w:szCs w:val="21"/>
              </w:rPr>
              <w:t xml:space="preserve"> </w:t>
            </w:r>
            <w:r>
              <w:rPr>
                <w:b/>
                <w:sz w:val="24"/>
                <w:szCs w:val="21"/>
              </w:rPr>
              <w:t>本项目土壤环境影响评价项目类别</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1804"/>
              <w:gridCol w:w="6142"/>
            </w:tblGrid>
            <w:tr w:rsidR="00503959" w:rsidTr="00503959">
              <w:trPr>
                <w:jc w:val="center"/>
              </w:trPr>
              <w:tc>
                <w:tcPr>
                  <w:tcW w:w="1135" w:type="pct"/>
                </w:tcPr>
                <w:p w:rsidR="00503959" w:rsidRDefault="00503959" w:rsidP="00503959">
                  <w:pPr>
                    <w:adjustRightInd w:val="0"/>
                    <w:snapToGrid w:val="0"/>
                    <w:jc w:val="center"/>
                    <w:rPr>
                      <w:b/>
                      <w:szCs w:val="21"/>
                    </w:rPr>
                  </w:pPr>
                  <w:r>
                    <w:rPr>
                      <w:b/>
                      <w:szCs w:val="21"/>
                    </w:rPr>
                    <w:t>敏感程度</w:t>
                  </w:r>
                </w:p>
              </w:tc>
              <w:tc>
                <w:tcPr>
                  <w:tcW w:w="3864" w:type="pct"/>
                </w:tcPr>
                <w:p w:rsidR="00503959" w:rsidRDefault="00503959" w:rsidP="00503959">
                  <w:pPr>
                    <w:adjustRightInd w:val="0"/>
                    <w:snapToGrid w:val="0"/>
                    <w:jc w:val="center"/>
                    <w:rPr>
                      <w:b/>
                      <w:szCs w:val="21"/>
                    </w:rPr>
                  </w:pPr>
                  <w:r>
                    <w:rPr>
                      <w:b/>
                      <w:szCs w:val="21"/>
                    </w:rPr>
                    <w:t>判别依据</w:t>
                  </w:r>
                </w:p>
              </w:tc>
            </w:tr>
            <w:tr w:rsidR="00503959" w:rsidTr="00503959">
              <w:trPr>
                <w:jc w:val="center"/>
              </w:trPr>
              <w:tc>
                <w:tcPr>
                  <w:tcW w:w="1135" w:type="pct"/>
                  <w:shd w:val="clear" w:color="auto" w:fill="auto"/>
                  <w:vAlign w:val="center"/>
                </w:tcPr>
                <w:p w:rsidR="00503959" w:rsidRDefault="00503959" w:rsidP="00503959">
                  <w:pPr>
                    <w:adjustRightInd w:val="0"/>
                    <w:snapToGrid w:val="0"/>
                    <w:jc w:val="center"/>
                    <w:rPr>
                      <w:szCs w:val="21"/>
                    </w:rPr>
                  </w:pPr>
                  <w:r>
                    <w:rPr>
                      <w:szCs w:val="21"/>
                    </w:rPr>
                    <w:t>敏感</w:t>
                  </w:r>
                </w:p>
              </w:tc>
              <w:tc>
                <w:tcPr>
                  <w:tcW w:w="3864" w:type="pct"/>
                  <w:shd w:val="clear" w:color="auto" w:fill="auto"/>
                </w:tcPr>
                <w:p w:rsidR="00503959" w:rsidRDefault="00503959" w:rsidP="00503959">
                  <w:pPr>
                    <w:adjustRightInd w:val="0"/>
                    <w:snapToGrid w:val="0"/>
                    <w:jc w:val="center"/>
                    <w:rPr>
                      <w:szCs w:val="21"/>
                    </w:rPr>
                  </w:pPr>
                  <w:r>
                    <w:rPr>
                      <w:szCs w:val="21"/>
                    </w:rPr>
                    <w:t>建设项目周边存在耕地、园林、牧草地、饮用水水源地或居民区、学校、医院、疗养院、养老院等土壤环境敏感目标的</w:t>
                  </w:r>
                </w:p>
              </w:tc>
            </w:tr>
            <w:tr w:rsidR="00503959" w:rsidTr="00503959">
              <w:trPr>
                <w:jc w:val="center"/>
              </w:trPr>
              <w:tc>
                <w:tcPr>
                  <w:tcW w:w="1135" w:type="pct"/>
                  <w:tcBorders>
                    <w:bottom w:val="single" w:sz="4" w:space="0" w:color="auto"/>
                  </w:tcBorders>
                </w:tcPr>
                <w:p w:rsidR="00503959" w:rsidRDefault="00503959" w:rsidP="00503959">
                  <w:pPr>
                    <w:adjustRightInd w:val="0"/>
                    <w:snapToGrid w:val="0"/>
                    <w:jc w:val="center"/>
                    <w:rPr>
                      <w:szCs w:val="21"/>
                    </w:rPr>
                  </w:pPr>
                  <w:r>
                    <w:rPr>
                      <w:szCs w:val="21"/>
                    </w:rPr>
                    <w:t>较敏感</w:t>
                  </w:r>
                </w:p>
              </w:tc>
              <w:tc>
                <w:tcPr>
                  <w:tcW w:w="3864" w:type="pct"/>
                  <w:tcBorders>
                    <w:bottom w:val="single" w:sz="4" w:space="0" w:color="auto"/>
                  </w:tcBorders>
                </w:tcPr>
                <w:p w:rsidR="00503959" w:rsidRDefault="00503959" w:rsidP="00503959">
                  <w:pPr>
                    <w:adjustRightInd w:val="0"/>
                    <w:snapToGrid w:val="0"/>
                    <w:jc w:val="center"/>
                    <w:rPr>
                      <w:szCs w:val="21"/>
                    </w:rPr>
                  </w:pPr>
                  <w:r>
                    <w:rPr>
                      <w:szCs w:val="21"/>
                    </w:rPr>
                    <w:t>建设项目周边存在其他土壤环境敏感目标的</w:t>
                  </w:r>
                </w:p>
              </w:tc>
            </w:tr>
            <w:tr w:rsidR="00503959" w:rsidTr="00503959">
              <w:trPr>
                <w:jc w:val="center"/>
              </w:trPr>
              <w:tc>
                <w:tcPr>
                  <w:tcW w:w="1135" w:type="pct"/>
                  <w:tcBorders>
                    <w:top w:val="single" w:sz="4" w:space="0" w:color="auto"/>
                  </w:tcBorders>
                  <w:shd w:val="clear" w:color="auto" w:fill="BFBFBF" w:themeFill="background1" w:themeFillShade="BF"/>
                </w:tcPr>
                <w:p w:rsidR="00503959" w:rsidRDefault="00503959" w:rsidP="00503959">
                  <w:pPr>
                    <w:adjustRightInd w:val="0"/>
                    <w:snapToGrid w:val="0"/>
                    <w:jc w:val="center"/>
                    <w:rPr>
                      <w:szCs w:val="21"/>
                    </w:rPr>
                  </w:pPr>
                  <w:r>
                    <w:rPr>
                      <w:szCs w:val="21"/>
                    </w:rPr>
                    <w:t>不敏感</w:t>
                  </w:r>
                </w:p>
              </w:tc>
              <w:tc>
                <w:tcPr>
                  <w:tcW w:w="3864" w:type="pct"/>
                  <w:tcBorders>
                    <w:top w:val="single" w:sz="4" w:space="0" w:color="auto"/>
                  </w:tcBorders>
                  <w:shd w:val="clear" w:color="auto" w:fill="BFBFBF" w:themeFill="background1" w:themeFillShade="BF"/>
                </w:tcPr>
                <w:p w:rsidR="00503959" w:rsidRDefault="00503959" w:rsidP="00503959">
                  <w:pPr>
                    <w:adjustRightInd w:val="0"/>
                    <w:snapToGrid w:val="0"/>
                    <w:jc w:val="center"/>
                    <w:rPr>
                      <w:szCs w:val="21"/>
                    </w:rPr>
                  </w:pPr>
                  <w:r>
                    <w:rPr>
                      <w:szCs w:val="21"/>
                    </w:rPr>
                    <w:t>其他情况</w:t>
                  </w:r>
                </w:p>
              </w:tc>
            </w:tr>
          </w:tbl>
          <w:p w:rsidR="00E526CF" w:rsidRDefault="00E526CF" w:rsidP="00503959">
            <w:pPr>
              <w:jc w:val="center"/>
              <w:rPr>
                <w:rFonts w:hint="eastAsia"/>
                <w:b/>
                <w:sz w:val="24"/>
                <w:szCs w:val="21"/>
              </w:rPr>
            </w:pPr>
          </w:p>
          <w:p w:rsidR="00503959" w:rsidRDefault="00503959" w:rsidP="00503959">
            <w:pPr>
              <w:jc w:val="center"/>
              <w:rPr>
                <w:b/>
                <w:sz w:val="24"/>
                <w:szCs w:val="21"/>
              </w:rPr>
            </w:pPr>
            <w:r>
              <w:rPr>
                <w:b/>
                <w:sz w:val="24"/>
                <w:szCs w:val="21"/>
              </w:rPr>
              <w:lastRenderedPageBreak/>
              <w:t>表</w:t>
            </w:r>
            <w:r>
              <w:rPr>
                <w:rFonts w:hint="eastAsia"/>
                <w:b/>
                <w:sz w:val="24"/>
                <w:szCs w:val="21"/>
              </w:rPr>
              <w:t>4-</w:t>
            </w:r>
            <w:r w:rsidR="00E526CF">
              <w:rPr>
                <w:rFonts w:hint="eastAsia"/>
                <w:b/>
                <w:sz w:val="24"/>
                <w:szCs w:val="21"/>
              </w:rPr>
              <w:t>21</w:t>
            </w:r>
            <w:r>
              <w:rPr>
                <w:b/>
                <w:sz w:val="24"/>
                <w:szCs w:val="21"/>
              </w:rPr>
              <w:t xml:space="preserve"> </w:t>
            </w:r>
            <w:r>
              <w:rPr>
                <w:b/>
                <w:sz w:val="24"/>
                <w:szCs w:val="21"/>
              </w:rPr>
              <w:t>本项目土壤环境影响评价项目类别</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1020"/>
              <w:gridCol w:w="1487"/>
              <w:gridCol w:w="1723"/>
              <w:gridCol w:w="1936"/>
              <w:gridCol w:w="760"/>
              <w:gridCol w:w="1020"/>
            </w:tblGrid>
            <w:tr w:rsidR="00503959" w:rsidTr="00503959">
              <w:trPr>
                <w:jc w:val="center"/>
              </w:trPr>
              <w:tc>
                <w:tcPr>
                  <w:tcW w:w="1578" w:type="pct"/>
                  <w:gridSpan w:val="2"/>
                  <w:vMerge w:val="restart"/>
                  <w:vAlign w:val="center"/>
                </w:tcPr>
                <w:p w:rsidR="00503959" w:rsidRDefault="00503959" w:rsidP="00503959">
                  <w:pPr>
                    <w:adjustRightInd w:val="0"/>
                    <w:snapToGrid w:val="0"/>
                    <w:jc w:val="center"/>
                    <w:rPr>
                      <w:b/>
                      <w:szCs w:val="21"/>
                    </w:rPr>
                  </w:pPr>
                  <w:r>
                    <w:rPr>
                      <w:b/>
                      <w:szCs w:val="21"/>
                    </w:rPr>
                    <w:t>行业类别</w:t>
                  </w:r>
                </w:p>
              </w:tc>
              <w:tc>
                <w:tcPr>
                  <w:tcW w:w="3422" w:type="pct"/>
                  <w:gridSpan w:val="4"/>
                  <w:vAlign w:val="center"/>
                </w:tcPr>
                <w:p w:rsidR="00503959" w:rsidRDefault="00503959" w:rsidP="00503959">
                  <w:pPr>
                    <w:adjustRightInd w:val="0"/>
                    <w:snapToGrid w:val="0"/>
                    <w:jc w:val="center"/>
                    <w:rPr>
                      <w:b/>
                      <w:szCs w:val="21"/>
                    </w:rPr>
                  </w:pPr>
                  <w:r>
                    <w:rPr>
                      <w:b/>
                      <w:szCs w:val="21"/>
                    </w:rPr>
                    <w:t>项目类别</w:t>
                  </w:r>
                </w:p>
              </w:tc>
            </w:tr>
            <w:tr w:rsidR="00503959" w:rsidTr="00503959">
              <w:trPr>
                <w:jc w:val="center"/>
              </w:trPr>
              <w:tc>
                <w:tcPr>
                  <w:tcW w:w="1578" w:type="pct"/>
                  <w:gridSpan w:val="2"/>
                  <w:vMerge/>
                  <w:shd w:val="clear" w:color="auto" w:fill="auto"/>
                  <w:vAlign w:val="center"/>
                </w:tcPr>
                <w:p w:rsidR="00503959" w:rsidRDefault="00503959" w:rsidP="00503959">
                  <w:pPr>
                    <w:adjustRightInd w:val="0"/>
                    <w:snapToGrid w:val="0"/>
                    <w:jc w:val="center"/>
                    <w:rPr>
                      <w:b/>
                      <w:szCs w:val="21"/>
                    </w:rPr>
                  </w:pPr>
                </w:p>
              </w:tc>
              <w:tc>
                <w:tcPr>
                  <w:tcW w:w="1084" w:type="pct"/>
                  <w:shd w:val="clear" w:color="auto" w:fill="auto"/>
                  <w:vAlign w:val="center"/>
                </w:tcPr>
                <w:p w:rsidR="00503959" w:rsidRDefault="00503959" w:rsidP="00503959">
                  <w:pPr>
                    <w:adjustRightInd w:val="0"/>
                    <w:snapToGrid w:val="0"/>
                    <w:jc w:val="center"/>
                    <w:rPr>
                      <w:b/>
                      <w:szCs w:val="21"/>
                    </w:rPr>
                  </w:pPr>
                  <w:r>
                    <w:rPr>
                      <w:b/>
                      <w:szCs w:val="21"/>
                    </w:rPr>
                    <w:t>I</w:t>
                  </w:r>
                  <w:r>
                    <w:rPr>
                      <w:b/>
                      <w:szCs w:val="21"/>
                    </w:rPr>
                    <w:t>类</w:t>
                  </w:r>
                </w:p>
              </w:tc>
              <w:tc>
                <w:tcPr>
                  <w:tcW w:w="1218" w:type="pct"/>
                  <w:shd w:val="clear" w:color="auto" w:fill="auto"/>
                  <w:vAlign w:val="center"/>
                </w:tcPr>
                <w:p w:rsidR="00503959" w:rsidRDefault="00503959" w:rsidP="00503959">
                  <w:pPr>
                    <w:adjustRightInd w:val="0"/>
                    <w:snapToGrid w:val="0"/>
                    <w:jc w:val="center"/>
                    <w:rPr>
                      <w:b/>
                      <w:szCs w:val="21"/>
                    </w:rPr>
                  </w:pPr>
                  <w:r>
                    <w:rPr>
                      <w:b/>
                      <w:szCs w:val="21"/>
                    </w:rPr>
                    <w:t>II</w:t>
                  </w:r>
                  <w:r>
                    <w:rPr>
                      <w:b/>
                      <w:szCs w:val="21"/>
                    </w:rPr>
                    <w:t>类</w:t>
                  </w:r>
                </w:p>
              </w:tc>
              <w:tc>
                <w:tcPr>
                  <w:tcW w:w="478" w:type="pct"/>
                  <w:tcBorders>
                    <w:top w:val="single" w:sz="4" w:space="0" w:color="auto"/>
                    <w:bottom w:val="single" w:sz="4" w:space="0" w:color="auto"/>
                  </w:tcBorders>
                  <w:shd w:val="clear" w:color="auto" w:fill="BFBFBF"/>
                  <w:vAlign w:val="center"/>
                </w:tcPr>
                <w:p w:rsidR="00503959" w:rsidRDefault="00503959" w:rsidP="00503959">
                  <w:pPr>
                    <w:adjustRightInd w:val="0"/>
                    <w:snapToGrid w:val="0"/>
                    <w:jc w:val="center"/>
                    <w:rPr>
                      <w:b/>
                      <w:szCs w:val="21"/>
                    </w:rPr>
                  </w:pPr>
                  <w:r>
                    <w:rPr>
                      <w:b/>
                      <w:szCs w:val="21"/>
                    </w:rPr>
                    <w:t>III</w:t>
                  </w:r>
                  <w:r>
                    <w:rPr>
                      <w:b/>
                      <w:szCs w:val="21"/>
                    </w:rPr>
                    <w:t>类</w:t>
                  </w:r>
                </w:p>
              </w:tc>
              <w:tc>
                <w:tcPr>
                  <w:tcW w:w="642" w:type="pct"/>
                  <w:vAlign w:val="center"/>
                </w:tcPr>
                <w:p w:rsidR="00503959" w:rsidRDefault="00503959" w:rsidP="00503959">
                  <w:pPr>
                    <w:adjustRightInd w:val="0"/>
                    <w:snapToGrid w:val="0"/>
                    <w:jc w:val="center"/>
                    <w:rPr>
                      <w:b/>
                      <w:szCs w:val="21"/>
                    </w:rPr>
                  </w:pPr>
                  <w:r>
                    <w:rPr>
                      <w:b/>
                      <w:szCs w:val="21"/>
                    </w:rPr>
                    <w:t>IV</w:t>
                  </w:r>
                  <w:r>
                    <w:rPr>
                      <w:b/>
                      <w:szCs w:val="21"/>
                    </w:rPr>
                    <w:t>类</w:t>
                  </w:r>
                </w:p>
              </w:tc>
            </w:tr>
            <w:tr w:rsidR="00503959" w:rsidTr="00503959">
              <w:trPr>
                <w:trHeight w:val="1119"/>
                <w:jc w:val="center"/>
              </w:trPr>
              <w:tc>
                <w:tcPr>
                  <w:tcW w:w="642" w:type="pct"/>
                  <w:shd w:val="clear" w:color="auto" w:fill="auto"/>
                  <w:vAlign w:val="center"/>
                </w:tcPr>
                <w:p w:rsidR="00503959" w:rsidRDefault="00503959" w:rsidP="00503959">
                  <w:pPr>
                    <w:adjustRightInd w:val="0"/>
                    <w:snapToGrid w:val="0"/>
                    <w:jc w:val="center"/>
                    <w:rPr>
                      <w:szCs w:val="21"/>
                    </w:rPr>
                  </w:pPr>
                  <w:r>
                    <w:rPr>
                      <w:szCs w:val="21"/>
                    </w:rPr>
                    <w:t>制造业</w:t>
                  </w:r>
                </w:p>
              </w:tc>
              <w:tc>
                <w:tcPr>
                  <w:tcW w:w="935" w:type="pct"/>
                  <w:shd w:val="clear" w:color="auto" w:fill="auto"/>
                  <w:vAlign w:val="center"/>
                </w:tcPr>
                <w:p w:rsidR="00503959" w:rsidRPr="00CE7D3A" w:rsidRDefault="00503959" w:rsidP="00503959">
                  <w:pPr>
                    <w:adjustRightInd w:val="0"/>
                    <w:snapToGrid w:val="0"/>
                    <w:jc w:val="center"/>
                    <w:rPr>
                      <w:szCs w:val="21"/>
                    </w:rPr>
                  </w:pPr>
                  <w:r w:rsidRPr="00CE7D3A">
                    <w:rPr>
                      <w:rFonts w:hint="eastAsia"/>
                      <w:szCs w:val="21"/>
                    </w:rPr>
                    <w:t>设备制造、金属制品、汽车制造及其他用品制造</w:t>
                  </w:r>
                </w:p>
              </w:tc>
              <w:tc>
                <w:tcPr>
                  <w:tcW w:w="1084" w:type="pct"/>
                  <w:shd w:val="clear" w:color="auto" w:fill="auto"/>
                  <w:vAlign w:val="center"/>
                </w:tcPr>
                <w:p w:rsidR="00503959" w:rsidRDefault="00503959" w:rsidP="00503959">
                  <w:pPr>
                    <w:adjustRightInd w:val="0"/>
                    <w:snapToGrid w:val="0"/>
                    <w:jc w:val="center"/>
                    <w:rPr>
                      <w:szCs w:val="21"/>
                    </w:rPr>
                  </w:pPr>
                  <w:r w:rsidRPr="00CE7D3A">
                    <w:rPr>
                      <w:rFonts w:hint="eastAsia"/>
                      <w:szCs w:val="21"/>
                    </w:rPr>
                    <w:t>有电镀工艺的；金属制品表面处理及热处理加工的；使用有机涂层的（喷粉、喷塑和电泳除外）；有钝化工艺的热镀锌</w:t>
                  </w:r>
                </w:p>
              </w:tc>
              <w:tc>
                <w:tcPr>
                  <w:tcW w:w="1218" w:type="pct"/>
                  <w:shd w:val="clear" w:color="auto" w:fill="auto"/>
                  <w:vAlign w:val="center"/>
                </w:tcPr>
                <w:p w:rsidR="00503959" w:rsidRDefault="00503959" w:rsidP="00503959">
                  <w:pPr>
                    <w:adjustRightInd w:val="0"/>
                    <w:snapToGrid w:val="0"/>
                    <w:jc w:val="center"/>
                    <w:rPr>
                      <w:szCs w:val="21"/>
                    </w:rPr>
                  </w:pPr>
                  <w:r w:rsidRPr="00CE7D3A">
                    <w:rPr>
                      <w:rFonts w:hint="eastAsia"/>
                      <w:szCs w:val="21"/>
                    </w:rPr>
                    <w:t>有化学处理工艺的</w:t>
                  </w:r>
                </w:p>
              </w:tc>
              <w:tc>
                <w:tcPr>
                  <w:tcW w:w="478" w:type="pct"/>
                  <w:tcBorders>
                    <w:top w:val="single" w:sz="4" w:space="0" w:color="auto"/>
                  </w:tcBorders>
                  <w:shd w:val="clear" w:color="auto" w:fill="BFBFBF"/>
                  <w:vAlign w:val="center"/>
                </w:tcPr>
                <w:p w:rsidR="00503959" w:rsidRDefault="00503959" w:rsidP="00503959">
                  <w:pPr>
                    <w:adjustRightInd w:val="0"/>
                    <w:snapToGrid w:val="0"/>
                    <w:jc w:val="center"/>
                    <w:rPr>
                      <w:szCs w:val="21"/>
                    </w:rPr>
                  </w:pPr>
                  <w:r>
                    <w:rPr>
                      <w:szCs w:val="21"/>
                    </w:rPr>
                    <w:t>其他</w:t>
                  </w:r>
                </w:p>
              </w:tc>
              <w:tc>
                <w:tcPr>
                  <w:tcW w:w="642" w:type="pct"/>
                  <w:vAlign w:val="center"/>
                </w:tcPr>
                <w:p w:rsidR="00503959" w:rsidRDefault="00503959" w:rsidP="00503959">
                  <w:pPr>
                    <w:adjustRightInd w:val="0"/>
                    <w:snapToGrid w:val="0"/>
                    <w:jc w:val="center"/>
                    <w:rPr>
                      <w:szCs w:val="21"/>
                    </w:rPr>
                  </w:pPr>
                  <w:r>
                    <w:rPr>
                      <w:szCs w:val="21"/>
                    </w:rPr>
                    <w:t>/</w:t>
                  </w:r>
                </w:p>
              </w:tc>
            </w:tr>
          </w:tbl>
          <w:p w:rsidR="00503959" w:rsidRDefault="00503959" w:rsidP="00503959">
            <w:pPr>
              <w:spacing w:line="360" w:lineRule="auto"/>
              <w:ind w:firstLine="482"/>
              <w:rPr>
                <w:rFonts w:hint="eastAsia"/>
                <w:sz w:val="24"/>
                <w:szCs w:val="21"/>
              </w:rPr>
            </w:pPr>
            <w:r>
              <w:rPr>
                <w:sz w:val="24"/>
                <w:szCs w:val="21"/>
              </w:rPr>
              <w:t>由上表可知，</w:t>
            </w:r>
            <w:r>
              <w:rPr>
                <w:sz w:val="24"/>
              </w:rPr>
              <w:t>本项目土壤环境影响评价类型为</w:t>
            </w:r>
            <w:r>
              <w:rPr>
                <w:b/>
                <w:sz w:val="24"/>
              </w:rPr>
              <w:t>III</w:t>
            </w:r>
            <w:r>
              <w:rPr>
                <w:sz w:val="24"/>
              </w:rPr>
              <w:t>类</w:t>
            </w:r>
            <w:r>
              <w:rPr>
                <w:sz w:val="24"/>
                <w:szCs w:val="21"/>
              </w:rPr>
              <w:t>，因此项目土壤环境影响工作等级的划分见表</w:t>
            </w:r>
            <w:r>
              <w:rPr>
                <w:rFonts w:hint="eastAsia"/>
                <w:sz w:val="24"/>
                <w:szCs w:val="21"/>
              </w:rPr>
              <w:t>4-</w:t>
            </w:r>
            <w:r w:rsidR="007D04A0">
              <w:rPr>
                <w:rFonts w:hint="eastAsia"/>
                <w:sz w:val="24"/>
                <w:szCs w:val="21"/>
              </w:rPr>
              <w:t>22</w:t>
            </w:r>
            <w:r>
              <w:rPr>
                <w:sz w:val="24"/>
                <w:szCs w:val="21"/>
              </w:rPr>
              <w:t>。</w:t>
            </w:r>
          </w:p>
          <w:p w:rsidR="00503959" w:rsidRDefault="00503959" w:rsidP="00503959">
            <w:pPr>
              <w:jc w:val="center"/>
              <w:rPr>
                <w:b/>
                <w:sz w:val="24"/>
                <w:szCs w:val="21"/>
              </w:rPr>
            </w:pPr>
            <w:r>
              <w:rPr>
                <w:b/>
                <w:sz w:val="24"/>
                <w:szCs w:val="21"/>
              </w:rPr>
              <w:t>表</w:t>
            </w:r>
            <w:r>
              <w:rPr>
                <w:rFonts w:hint="eastAsia"/>
                <w:b/>
                <w:sz w:val="24"/>
                <w:szCs w:val="21"/>
              </w:rPr>
              <w:t>4-</w:t>
            </w:r>
            <w:r w:rsidR="007D04A0">
              <w:rPr>
                <w:rFonts w:hint="eastAsia"/>
                <w:b/>
                <w:sz w:val="24"/>
                <w:szCs w:val="21"/>
              </w:rPr>
              <w:t>22</w:t>
            </w:r>
            <w:r>
              <w:rPr>
                <w:b/>
                <w:sz w:val="24"/>
                <w:szCs w:val="21"/>
              </w:rPr>
              <w:t xml:space="preserve"> </w:t>
            </w:r>
            <w:r>
              <w:rPr>
                <w:b/>
                <w:sz w:val="24"/>
                <w:szCs w:val="21"/>
              </w:rPr>
              <w:t>本项目评价工作等级划分表</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1709"/>
              <w:gridCol w:w="692"/>
              <w:gridCol w:w="691"/>
              <w:gridCol w:w="694"/>
              <w:gridCol w:w="691"/>
              <w:gridCol w:w="691"/>
              <w:gridCol w:w="694"/>
              <w:gridCol w:w="693"/>
              <w:gridCol w:w="693"/>
              <w:gridCol w:w="698"/>
            </w:tblGrid>
            <w:tr w:rsidR="00503959" w:rsidTr="00503959">
              <w:trPr>
                <w:jc w:val="center"/>
              </w:trPr>
              <w:tc>
                <w:tcPr>
                  <w:tcW w:w="1075" w:type="pct"/>
                  <w:vMerge w:val="restart"/>
                  <w:tcBorders>
                    <w:bottom w:val="single" w:sz="4" w:space="0" w:color="auto"/>
                    <w:tl2br w:val="single" w:sz="4" w:space="0" w:color="auto"/>
                  </w:tcBorders>
                  <w:vAlign w:val="center"/>
                </w:tcPr>
                <w:p w:rsidR="00503959" w:rsidRDefault="00503959" w:rsidP="00503959">
                  <w:pPr>
                    <w:adjustRightInd w:val="0"/>
                    <w:snapToGrid w:val="0"/>
                    <w:jc w:val="center"/>
                    <w:rPr>
                      <w:b/>
                      <w:szCs w:val="21"/>
                    </w:rPr>
                  </w:pPr>
                  <w:r>
                    <w:rPr>
                      <w:b/>
                      <w:szCs w:val="21"/>
                    </w:rPr>
                    <w:t>占地规模</w:t>
                  </w:r>
                </w:p>
                <w:p w:rsidR="00503959" w:rsidRDefault="00503959" w:rsidP="00503959">
                  <w:pPr>
                    <w:adjustRightInd w:val="0"/>
                    <w:snapToGrid w:val="0"/>
                    <w:rPr>
                      <w:b/>
                      <w:szCs w:val="21"/>
                    </w:rPr>
                  </w:pPr>
                  <w:r>
                    <w:rPr>
                      <w:b/>
                      <w:szCs w:val="21"/>
                    </w:rPr>
                    <w:t>评价工作等级</w:t>
                  </w:r>
                </w:p>
                <w:p w:rsidR="00503959" w:rsidRDefault="00503959" w:rsidP="00503959">
                  <w:pPr>
                    <w:adjustRightInd w:val="0"/>
                    <w:snapToGrid w:val="0"/>
                    <w:jc w:val="center"/>
                    <w:rPr>
                      <w:b/>
                      <w:szCs w:val="21"/>
                    </w:rPr>
                  </w:pPr>
                  <w:r>
                    <w:rPr>
                      <w:b/>
                      <w:szCs w:val="21"/>
                    </w:rPr>
                    <w:t>敏感程度</w:t>
                  </w:r>
                </w:p>
              </w:tc>
              <w:tc>
                <w:tcPr>
                  <w:tcW w:w="1307" w:type="pct"/>
                  <w:gridSpan w:val="3"/>
                  <w:tcBorders>
                    <w:bottom w:val="single" w:sz="4" w:space="0" w:color="auto"/>
                  </w:tcBorders>
                  <w:vAlign w:val="center"/>
                </w:tcPr>
                <w:p w:rsidR="00503959" w:rsidRDefault="00503959" w:rsidP="00503959">
                  <w:pPr>
                    <w:adjustRightInd w:val="0"/>
                    <w:snapToGrid w:val="0"/>
                    <w:jc w:val="center"/>
                    <w:rPr>
                      <w:b/>
                      <w:szCs w:val="21"/>
                    </w:rPr>
                  </w:pPr>
                  <w:r>
                    <w:rPr>
                      <w:b/>
                      <w:szCs w:val="21"/>
                    </w:rPr>
                    <w:t>I</w:t>
                  </w:r>
                  <w:r>
                    <w:rPr>
                      <w:b/>
                      <w:szCs w:val="21"/>
                    </w:rPr>
                    <w:t>类</w:t>
                  </w:r>
                </w:p>
              </w:tc>
              <w:tc>
                <w:tcPr>
                  <w:tcW w:w="1307" w:type="pct"/>
                  <w:gridSpan w:val="3"/>
                  <w:tcBorders>
                    <w:bottom w:val="single" w:sz="4" w:space="0" w:color="auto"/>
                  </w:tcBorders>
                  <w:vAlign w:val="center"/>
                </w:tcPr>
                <w:p w:rsidR="00503959" w:rsidRDefault="00503959" w:rsidP="00503959">
                  <w:pPr>
                    <w:adjustRightInd w:val="0"/>
                    <w:snapToGrid w:val="0"/>
                    <w:jc w:val="center"/>
                    <w:rPr>
                      <w:b/>
                      <w:szCs w:val="21"/>
                    </w:rPr>
                  </w:pPr>
                  <w:r>
                    <w:rPr>
                      <w:b/>
                      <w:szCs w:val="21"/>
                    </w:rPr>
                    <w:t>II</w:t>
                  </w:r>
                  <w:r>
                    <w:rPr>
                      <w:b/>
                      <w:szCs w:val="21"/>
                    </w:rPr>
                    <w:t>类</w:t>
                  </w:r>
                </w:p>
              </w:tc>
              <w:tc>
                <w:tcPr>
                  <w:tcW w:w="1309" w:type="pct"/>
                  <w:gridSpan w:val="3"/>
                  <w:tcBorders>
                    <w:bottom w:val="single" w:sz="4" w:space="0" w:color="auto"/>
                  </w:tcBorders>
                  <w:vAlign w:val="center"/>
                </w:tcPr>
                <w:p w:rsidR="00503959" w:rsidRDefault="00503959" w:rsidP="00503959">
                  <w:pPr>
                    <w:adjustRightInd w:val="0"/>
                    <w:snapToGrid w:val="0"/>
                    <w:jc w:val="center"/>
                    <w:rPr>
                      <w:b/>
                      <w:szCs w:val="21"/>
                    </w:rPr>
                  </w:pPr>
                  <w:r>
                    <w:rPr>
                      <w:b/>
                      <w:szCs w:val="21"/>
                    </w:rPr>
                    <w:t>III</w:t>
                  </w:r>
                  <w:r>
                    <w:rPr>
                      <w:b/>
                      <w:szCs w:val="21"/>
                    </w:rPr>
                    <w:t>类</w:t>
                  </w:r>
                </w:p>
              </w:tc>
            </w:tr>
            <w:tr w:rsidR="00503959" w:rsidTr="00503959">
              <w:trPr>
                <w:jc w:val="center"/>
              </w:trPr>
              <w:tc>
                <w:tcPr>
                  <w:tcW w:w="1075" w:type="pct"/>
                  <w:vMerge/>
                  <w:tcBorders>
                    <w:top w:val="single" w:sz="4" w:space="0" w:color="auto"/>
                    <w:bottom w:val="single" w:sz="4" w:space="0" w:color="auto"/>
                    <w:tl2br w:val="single" w:sz="4" w:space="0" w:color="auto"/>
                  </w:tcBorders>
                  <w:vAlign w:val="center"/>
                </w:tcPr>
                <w:p w:rsidR="00503959" w:rsidRDefault="00503959" w:rsidP="00503959">
                  <w:pPr>
                    <w:adjustRightInd w:val="0"/>
                    <w:snapToGrid w:val="0"/>
                    <w:jc w:val="center"/>
                    <w:rPr>
                      <w:szCs w:val="21"/>
                    </w:rPr>
                  </w:pPr>
                </w:p>
              </w:tc>
              <w:tc>
                <w:tcPr>
                  <w:tcW w:w="435" w:type="pct"/>
                  <w:tcBorders>
                    <w:top w:val="single" w:sz="4" w:space="0" w:color="auto"/>
                    <w:bottom w:val="single" w:sz="4" w:space="0" w:color="auto"/>
                  </w:tcBorders>
                  <w:vAlign w:val="center"/>
                </w:tcPr>
                <w:p w:rsidR="00503959" w:rsidRDefault="00503959" w:rsidP="00503959">
                  <w:pPr>
                    <w:adjustRightInd w:val="0"/>
                    <w:snapToGrid w:val="0"/>
                    <w:jc w:val="center"/>
                    <w:rPr>
                      <w:b/>
                      <w:szCs w:val="21"/>
                    </w:rPr>
                  </w:pPr>
                  <w:r>
                    <w:rPr>
                      <w:b/>
                      <w:szCs w:val="21"/>
                    </w:rPr>
                    <w:t>大</w:t>
                  </w:r>
                </w:p>
              </w:tc>
              <w:tc>
                <w:tcPr>
                  <w:tcW w:w="435" w:type="pct"/>
                  <w:tcBorders>
                    <w:top w:val="single" w:sz="4" w:space="0" w:color="auto"/>
                    <w:bottom w:val="single" w:sz="4" w:space="0" w:color="auto"/>
                  </w:tcBorders>
                  <w:vAlign w:val="center"/>
                </w:tcPr>
                <w:p w:rsidR="00503959" w:rsidRDefault="00503959" w:rsidP="00503959">
                  <w:pPr>
                    <w:adjustRightInd w:val="0"/>
                    <w:snapToGrid w:val="0"/>
                    <w:jc w:val="center"/>
                    <w:rPr>
                      <w:b/>
                      <w:szCs w:val="21"/>
                    </w:rPr>
                  </w:pPr>
                  <w:r>
                    <w:rPr>
                      <w:b/>
                      <w:szCs w:val="21"/>
                    </w:rPr>
                    <w:t>中</w:t>
                  </w:r>
                </w:p>
              </w:tc>
              <w:tc>
                <w:tcPr>
                  <w:tcW w:w="435" w:type="pct"/>
                  <w:tcBorders>
                    <w:top w:val="single" w:sz="4" w:space="0" w:color="auto"/>
                    <w:bottom w:val="single" w:sz="4" w:space="0" w:color="auto"/>
                  </w:tcBorders>
                  <w:vAlign w:val="center"/>
                </w:tcPr>
                <w:p w:rsidR="00503959" w:rsidRDefault="00503959" w:rsidP="00503959">
                  <w:pPr>
                    <w:adjustRightInd w:val="0"/>
                    <w:snapToGrid w:val="0"/>
                    <w:jc w:val="center"/>
                    <w:rPr>
                      <w:b/>
                      <w:szCs w:val="21"/>
                    </w:rPr>
                  </w:pPr>
                  <w:r>
                    <w:rPr>
                      <w:b/>
                      <w:szCs w:val="21"/>
                    </w:rPr>
                    <w:t>小</w:t>
                  </w:r>
                </w:p>
              </w:tc>
              <w:tc>
                <w:tcPr>
                  <w:tcW w:w="435" w:type="pct"/>
                  <w:tcBorders>
                    <w:top w:val="single" w:sz="4" w:space="0" w:color="auto"/>
                    <w:bottom w:val="single" w:sz="4" w:space="0" w:color="auto"/>
                  </w:tcBorders>
                  <w:vAlign w:val="center"/>
                </w:tcPr>
                <w:p w:rsidR="00503959" w:rsidRDefault="00503959" w:rsidP="00503959">
                  <w:pPr>
                    <w:adjustRightInd w:val="0"/>
                    <w:snapToGrid w:val="0"/>
                    <w:jc w:val="center"/>
                    <w:rPr>
                      <w:b/>
                      <w:szCs w:val="21"/>
                    </w:rPr>
                  </w:pPr>
                  <w:r>
                    <w:rPr>
                      <w:b/>
                      <w:szCs w:val="21"/>
                    </w:rPr>
                    <w:t>大</w:t>
                  </w:r>
                </w:p>
              </w:tc>
              <w:tc>
                <w:tcPr>
                  <w:tcW w:w="435" w:type="pct"/>
                  <w:tcBorders>
                    <w:top w:val="single" w:sz="4" w:space="0" w:color="auto"/>
                    <w:bottom w:val="single" w:sz="4" w:space="0" w:color="auto"/>
                  </w:tcBorders>
                  <w:vAlign w:val="center"/>
                </w:tcPr>
                <w:p w:rsidR="00503959" w:rsidRDefault="00503959" w:rsidP="00503959">
                  <w:pPr>
                    <w:adjustRightInd w:val="0"/>
                    <w:snapToGrid w:val="0"/>
                    <w:jc w:val="center"/>
                    <w:rPr>
                      <w:b/>
                      <w:szCs w:val="21"/>
                    </w:rPr>
                  </w:pPr>
                  <w:r>
                    <w:rPr>
                      <w:b/>
                      <w:szCs w:val="21"/>
                    </w:rPr>
                    <w:t>中</w:t>
                  </w:r>
                </w:p>
              </w:tc>
              <w:tc>
                <w:tcPr>
                  <w:tcW w:w="436" w:type="pct"/>
                  <w:tcBorders>
                    <w:top w:val="single" w:sz="4" w:space="0" w:color="auto"/>
                    <w:bottom w:val="single" w:sz="4" w:space="0" w:color="auto"/>
                  </w:tcBorders>
                  <w:vAlign w:val="center"/>
                </w:tcPr>
                <w:p w:rsidR="00503959" w:rsidRDefault="00503959" w:rsidP="00503959">
                  <w:pPr>
                    <w:adjustRightInd w:val="0"/>
                    <w:snapToGrid w:val="0"/>
                    <w:jc w:val="center"/>
                    <w:rPr>
                      <w:b/>
                      <w:szCs w:val="21"/>
                    </w:rPr>
                  </w:pPr>
                  <w:r>
                    <w:rPr>
                      <w:b/>
                      <w:szCs w:val="21"/>
                    </w:rPr>
                    <w:t>小</w:t>
                  </w:r>
                </w:p>
              </w:tc>
              <w:tc>
                <w:tcPr>
                  <w:tcW w:w="436" w:type="pct"/>
                  <w:tcBorders>
                    <w:top w:val="single" w:sz="4" w:space="0" w:color="auto"/>
                    <w:bottom w:val="single" w:sz="4" w:space="0" w:color="auto"/>
                  </w:tcBorders>
                  <w:vAlign w:val="center"/>
                </w:tcPr>
                <w:p w:rsidR="00503959" w:rsidRDefault="00503959" w:rsidP="00503959">
                  <w:pPr>
                    <w:adjustRightInd w:val="0"/>
                    <w:snapToGrid w:val="0"/>
                    <w:jc w:val="center"/>
                    <w:rPr>
                      <w:b/>
                      <w:szCs w:val="21"/>
                    </w:rPr>
                  </w:pPr>
                  <w:r>
                    <w:rPr>
                      <w:b/>
                      <w:szCs w:val="21"/>
                    </w:rPr>
                    <w:t>大</w:t>
                  </w:r>
                </w:p>
              </w:tc>
              <w:tc>
                <w:tcPr>
                  <w:tcW w:w="436" w:type="pct"/>
                  <w:tcBorders>
                    <w:top w:val="single" w:sz="4" w:space="0" w:color="auto"/>
                    <w:bottom w:val="single" w:sz="4" w:space="0" w:color="auto"/>
                  </w:tcBorders>
                  <w:vAlign w:val="center"/>
                </w:tcPr>
                <w:p w:rsidR="00503959" w:rsidRDefault="00503959" w:rsidP="00503959">
                  <w:pPr>
                    <w:adjustRightInd w:val="0"/>
                    <w:snapToGrid w:val="0"/>
                    <w:jc w:val="center"/>
                    <w:rPr>
                      <w:b/>
                      <w:szCs w:val="21"/>
                    </w:rPr>
                  </w:pPr>
                  <w:r>
                    <w:rPr>
                      <w:b/>
                      <w:szCs w:val="21"/>
                    </w:rPr>
                    <w:t>中</w:t>
                  </w:r>
                </w:p>
              </w:tc>
              <w:tc>
                <w:tcPr>
                  <w:tcW w:w="436" w:type="pct"/>
                  <w:tcBorders>
                    <w:top w:val="single" w:sz="4" w:space="0" w:color="auto"/>
                    <w:bottom w:val="single" w:sz="4" w:space="0" w:color="auto"/>
                  </w:tcBorders>
                  <w:vAlign w:val="center"/>
                </w:tcPr>
                <w:p w:rsidR="00503959" w:rsidRDefault="00503959" w:rsidP="00503959">
                  <w:pPr>
                    <w:adjustRightInd w:val="0"/>
                    <w:snapToGrid w:val="0"/>
                    <w:jc w:val="center"/>
                    <w:rPr>
                      <w:b/>
                      <w:szCs w:val="21"/>
                    </w:rPr>
                  </w:pPr>
                  <w:r>
                    <w:rPr>
                      <w:b/>
                      <w:szCs w:val="21"/>
                    </w:rPr>
                    <w:t>小</w:t>
                  </w:r>
                </w:p>
              </w:tc>
            </w:tr>
            <w:tr w:rsidR="00503959" w:rsidTr="00503959">
              <w:trPr>
                <w:jc w:val="center"/>
              </w:trPr>
              <w:tc>
                <w:tcPr>
                  <w:tcW w:w="1075" w:type="pct"/>
                  <w:tcBorders>
                    <w:top w:val="single" w:sz="4" w:space="0" w:color="auto"/>
                    <w:bottom w:val="single" w:sz="4" w:space="0" w:color="auto"/>
                  </w:tcBorders>
                  <w:vAlign w:val="center"/>
                </w:tcPr>
                <w:p w:rsidR="00503959" w:rsidRDefault="00503959" w:rsidP="00503959">
                  <w:pPr>
                    <w:adjustRightInd w:val="0"/>
                    <w:snapToGrid w:val="0"/>
                    <w:jc w:val="center"/>
                    <w:rPr>
                      <w:szCs w:val="21"/>
                    </w:rPr>
                  </w:pPr>
                  <w:r>
                    <w:rPr>
                      <w:szCs w:val="21"/>
                    </w:rPr>
                    <w:t>敏感</w:t>
                  </w:r>
                </w:p>
              </w:tc>
              <w:tc>
                <w:tcPr>
                  <w:tcW w:w="435" w:type="pct"/>
                  <w:tcBorders>
                    <w:top w:val="single" w:sz="4" w:space="0" w:color="auto"/>
                    <w:bottom w:val="single" w:sz="4" w:space="0" w:color="auto"/>
                  </w:tcBorders>
                  <w:vAlign w:val="center"/>
                </w:tcPr>
                <w:p w:rsidR="00503959" w:rsidRDefault="00503959" w:rsidP="00503959">
                  <w:pPr>
                    <w:adjustRightInd w:val="0"/>
                    <w:snapToGrid w:val="0"/>
                    <w:jc w:val="center"/>
                    <w:rPr>
                      <w:szCs w:val="21"/>
                    </w:rPr>
                  </w:pPr>
                  <w:r>
                    <w:rPr>
                      <w:szCs w:val="21"/>
                    </w:rPr>
                    <w:t>一级</w:t>
                  </w:r>
                </w:p>
              </w:tc>
              <w:tc>
                <w:tcPr>
                  <w:tcW w:w="435" w:type="pct"/>
                  <w:tcBorders>
                    <w:top w:val="single" w:sz="4" w:space="0" w:color="auto"/>
                    <w:bottom w:val="single" w:sz="4" w:space="0" w:color="auto"/>
                  </w:tcBorders>
                  <w:vAlign w:val="center"/>
                </w:tcPr>
                <w:p w:rsidR="00503959" w:rsidRDefault="00503959" w:rsidP="00503959">
                  <w:pPr>
                    <w:adjustRightInd w:val="0"/>
                    <w:snapToGrid w:val="0"/>
                    <w:jc w:val="center"/>
                    <w:rPr>
                      <w:szCs w:val="21"/>
                    </w:rPr>
                  </w:pPr>
                  <w:r>
                    <w:rPr>
                      <w:szCs w:val="21"/>
                    </w:rPr>
                    <w:t>一级</w:t>
                  </w:r>
                </w:p>
              </w:tc>
              <w:tc>
                <w:tcPr>
                  <w:tcW w:w="435" w:type="pct"/>
                  <w:tcBorders>
                    <w:top w:val="single" w:sz="4" w:space="0" w:color="auto"/>
                    <w:bottom w:val="single" w:sz="4" w:space="0" w:color="auto"/>
                  </w:tcBorders>
                  <w:vAlign w:val="center"/>
                </w:tcPr>
                <w:p w:rsidR="00503959" w:rsidRDefault="00503959" w:rsidP="00503959">
                  <w:pPr>
                    <w:adjustRightInd w:val="0"/>
                    <w:snapToGrid w:val="0"/>
                    <w:jc w:val="center"/>
                    <w:rPr>
                      <w:szCs w:val="21"/>
                    </w:rPr>
                  </w:pPr>
                  <w:r>
                    <w:rPr>
                      <w:szCs w:val="21"/>
                    </w:rPr>
                    <w:t>一级</w:t>
                  </w:r>
                </w:p>
              </w:tc>
              <w:tc>
                <w:tcPr>
                  <w:tcW w:w="435" w:type="pct"/>
                  <w:tcBorders>
                    <w:top w:val="single" w:sz="4" w:space="0" w:color="auto"/>
                    <w:bottom w:val="single" w:sz="4" w:space="0" w:color="auto"/>
                  </w:tcBorders>
                  <w:vAlign w:val="center"/>
                </w:tcPr>
                <w:p w:rsidR="00503959" w:rsidRDefault="00503959" w:rsidP="00503959">
                  <w:pPr>
                    <w:adjustRightInd w:val="0"/>
                    <w:snapToGrid w:val="0"/>
                    <w:jc w:val="center"/>
                    <w:rPr>
                      <w:szCs w:val="21"/>
                    </w:rPr>
                  </w:pPr>
                  <w:r>
                    <w:rPr>
                      <w:szCs w:val="21"/>
                    </w:rPr>
                    <w:t>二级</w:t>
                  </w:r>
                </w:p>
              </w:tc>
              <w:tc>
                <w:tcPr>
                  <w:tcW w:w="435" w:type="pct"/>
                  <w:tcBorders>
                    <w:top w:val="single" w:sz="4" w:space="0" w:color="auto"/>
                    <w:bottom w:val="single" w:sz="4" w:space="0" w:color="auto"/>
                  </w:tcBorders>
                  <w:vAlign w:val="center"/>
                </w:tcPr>
                <w:p w:rsidR="00503959" w:rsidRDefault="00503959" w:rsidP="00503959">
                  <w:pPr>
                    <w:adjustRightInd w:val="0"/>
                    <w:snapToGrid w:val="0"/>
                    <w:jc w:val="center"/>
                    <w:rPr>
                      <w:szCs w:val="21"/>
                    </w:rPr>
                  </w:pPr>
                  <w:r>
                    <w:rPr>
                      <w:szCs w:val="21"/>
                    </w:rPr>
                    <w:t>二级</w:t>
                  </w:r>
                </w:p>
              </w:tc>
              <w:tc>
                <w:tcPr>
                  <w:tcW w:w="436" w:type="pct"/>
                  <w:tcBorders>
                    <w:top w:val="single" w:sz="4" w:space="0" w:color="auto"/>
                    <w:bottom w:val="single" w:sz="4" w:space="0" w:color="auto"/>
                  </w:tcBorders>
                  <w:vAlign w:val="center"/>
                </w:tcPr>
                <w:p w:rsidR="00503959" w:rsidRDefault="00503959" w:rsidP="00503959">
                  <w:pPr>
                    <w:adjustRightInd w:val="0"/>
                    <w:snapToGrid w:val="0"/>
                    <w:jc w:val="center"/>
                    <w:rPr>
                      <w:szCs w:val="21"/>
                    </w:rPr>
                  </w:pPr>
                  <w:r>
                    <w:rPr>
                      <w:szCs w:val="21"/>
                    </w:rPr>
                    <w:t>二级</w:t>
                  </w:r>
                </w:p>
              </w:tc>
              <w:tc>
                <w:tcPr>
                  <w:tcW w:w="436" w:type="pct"/>
                  <w:tcBorders>
                    <w:top w:val="single" w:sz="4" w:space="0" w:color="auto"/>
                    <w:bottom w:val="single" w:sz="4" w:space="0" w:color="auto"/>
                  </w:tcBorders>
                  <w:vAlign w:val="center"/>
                </w:tcPr>
                <w:p w:rsidR="00503959" w:rsidRDefault="00503959" w:rsidP="00503959">
                  <w:pPr>
                    <w:adjustRightInd w:val="0"/>
                    <w:snapToGrid w:val="0"/>
                    <w:jc w:val="center"/>
                    <w:rPr>
                      <w:szCs w:val="21"/>
                    </w:rPr>
                  </w:pPr>
                  <w:r>
                    <w:rPr>
                      <w:szCs w:val="21"/>
                    </w:rPr>
                    <w:t>三级</w:t>
                  </w:r>
                </w:p>
              </w:tc>
              <w:tc>
                <w:tcPr>
                  <w:tcW w:w="436" w:type="pct"/>
                  <w:tcBorders>
                    <w:top w:val="single" w:sz="4" w:space="0" w:color="auto"/>
                    <w:bottom w:val="single" w:sz="4" w:space="0" w:color="auto"/>
                  </w:tcBorders>
                  <w:vAlign w:val="center"/>
                </w:tcPr>
                <w:p w:rsidR="00503959" w:rsidRDefault="00503959" w:rsidP="00503959">
                  <w:pPr>
                    <w:adjustRightInd w:val="0"/>
                    <w:snapToGrid w:val="0"/>
                    <w:jc w:val="center"/>
                    <w:rPr>
                      <w:szCs w:val="21"/>
                    </w:rPr>
                  </w:pPr>
                  <w:r>
                    <w:rPr>
                      <w:szCs w:val="21"/>
                    </w:rPr>
                    <w:t>三级</w:t>
                  </w:r>
                </w:p>
              </w:tc>
              <w:tc>
                <w:tcPr>
                  <w:tcW w:w="436" w:type="pct"/>
                  <w:tcBorders>
                    <w:top w:val="single" w:sz="4" w:space="0" w:color="auto"/>
                    <w:bottom w:val="single" w:sz="4" w:space="0" w:color="auto"/>
                  </w:tcBorders>
                  <w:shd w:val="clear" w:color="auto" w:fill="auto"/>
                  <w:vAlign w:val="center"/>
                </w:tcPr>
                <w:p w:rsidR="00503959" w:rsidRPr="00FD7E67" w:rsidRDefault="00503959" w:rsidP="00503959">
                  <w:pPr>
                    <w:adjustRightInd w:val="0"/>
                    <w:snapToGrid w:val="0"/>
                    <w:jc w:val="center"/>
                    <w:rPr>
                      <w:szCs w:val="21"/>
                    </w:rPr>
                  </w:pPr>
                  <w:r w:rsidRPr="00FD7E67">
                    <w:rPr>
                      <w:szCs w:val="21"/>
                    </w:rPr>
                    <w:t>三级</w:t>
                  </w:r>
                </w:p>
              </w:tc>
            </w:tr>
            <w:tr w:rsidR="00503959" w:rsidTr="00503959">
              <w:trPr>
                <w:jc w:val="center"/>
              </w:trPr>
              <w:tc>
                <w:tcPr>
                  <w:tcW w:w="1075" w:type="pct"/>
                  <w:tcBorders>
                    <w:top w:val="single" w:sz="4" w:space="0" w:color="auto"/>
                    <w:bottom w:val="single" w:sz="4" w:space="0" w:color="auto"/>
                  </w:tcBorders>
                  <w:vAlign w:val="center"/>
                </w:tcPr>
                <w:p w:rsidR="00503959" w:rsidRDefault="00503959" w:rsidP="00503959">
                  <w:pPr>
                    <w:adjustRightInd w:val="0"/>
                    <w:snapToGrid w:val="0"/>
                    <w:jc w:val="center"/>
                    <w:rPr>
                      <w:szCs w:val="21"/>
                    </w:rPr>
                  </w:pPr>
                  <w:r>
                    <w:rPr>
                      <w:szCs w:val="21"/>
                    </w:rPr>
                    <w:t>较敏感</w:t>
                  </w:r>
                </w:p>
              </w:tc>
              <w:tc>
                <w:tcPr>
                  <w:tcW w:w="435" w:type="pct"/>
                  <w:tcBorders>
                    <w:top w:val="single" w:sz="4" w:space="0" w:color="auto"/>
                    <w:bottom w:val="single" w:sz="4" w:space="0" w:color="auto"/>
                  </w:tcBorders>
                  <w:vAlign w:val="center"/>
                </w:tcPr>
                <w:p w:rsidR="00503959" w:rsidRDefault="00503959" w:rsidP="00503959">
                  <w:pPr>
                    <w:adjustRightInd w:val="0"/>
                    <w:snapToGrid w:val="0"/>
                    <w:jc w:val="center"/>
                    <w:rPr>
                      <w:szCs w:val="21"/>
                    </w:rPr>
                  </w:pPr>
                  <w:r>
                    <w:rPr>
                      <w:szCs w:val="21"/>
                    </w:rPr>
                    <w:t>一级</w:t>
                  </w:r>
                </w:p>
              </w:tc>
              <w:tc>
                <w:tcPr>
                  <w:tcW w:w="435" w:type="pct"/>
                  <w:tcBorders>
                    <w:top w:val="single" w:sz="4" w:space="0" w:color="auto"/>
                    <w:bottom w:val="single" w:sz="4" w:space="0" w:color="auto"/>
                  </w:tcBorders>
                  <w:vAlign w:val="center"/>
                </w:tcPr>
                <w:p w:rsidR="00503959" w:rsidRDefault="00503959" w:rsidP="00503959">
                  <w:pPr>
                    <w:adjustRightInd w:val="0"/>
                    <w:snapToGrid w:val="0"/>
                    <w:jc w:val="center"/>
                    <w:rPr>
                      <w:szCs w:val="21"/>
                    </w:rPr>
                  </w:pPr>
                  <w:r>
                    <w:rPr>
                      <w:szCs w:val="21"/>
                    </w:rPr>
                    <w:t>一级</w:t>
                  </w:r>
                </w:p>
              </w:tc>
              <w:tc>
                <w:tcPr>
                  <w:tcW w:w="435" w:type="pct"/>
                  <w:tcBorders>
                    <w:top w:val="single" w:sz="4" w:space="0" w:color="auto"/>
                    <w:bottom w:val="single" w:sz="4" w:space="0" w:color="auto"/>
                  </w:tcBorders>
                  <w:vAlign w:val="center"/>
                </w:tcPr>
                <w:p w:rsidR="00503959" w:rsidRDefault="00503959" w:rsidP="00503959">
                  <w:pPr>
                    <w:adjustRightInd w:val="0"/>
                    <w:snapToGrid w:val="0"/>
                    <w:jc w:val="center"/>
                    <w:rPr>
                      <w:szCs w:val="21"/>
                    </w:rPr>
                  </w:pPr>
                  <w:r>
                    <w:rPr>
                      <w:szCs w:val="21"/>
                    </w:rPr>
                    <w:t>二级</w:t>
                  </w:r>
                </w:p>
              </w:tc>
              <w:tc>
                <w:tcPr>
                  <w:tcW w:w="435" w:type="pct"/>
                  <w:tcBorders>
                    <w:top w:val="single" w:sz="4" w:space="0" w:color="auto"/>
                    <w:bottom w:val="single" w:sz="4" w:space="0" w:color="auto"/>
                  </w:tcBorders>
                  <w:vAlign w:val="center"/>
                </w:tcPr>
                <w:p w:rsidR="00503959" w:rsidRDefault="00503959" w:rsidP="00503959">
                  <w:pPr>
                    <w:adjustRightInd w:val="0"/>
                    <w:snapToGrid w:val="0"/>
                    <w:jc w:val="center"/>
                    <w:rPr>
                      <w:szCs w:val="21"/>
                    </w:rPr>
                  </w:pPr>
                  <w:r>
                    <w:rPr>
                      <w:szCs w:val="21"/>
                    </w:rPr>
                    <w:t>二级</w:t>
                  </w:r>
                </w:p>
              </w:tc>
              <w:tc>
                <w:tcPr>
                  <w:tcW w:w="435" w:type="pct"/>
                  <w:tcBorders>
                    <w:top w:val="single" w:sz="4" w:space="0" w:color="auto"/>
                    <w:bottom w:val="single" w:sz="4" w:space="0" w:color="auto"/>
                  </w:tcBorders>
                  <w:vAlign w:val="center"/>
                </w:tcPr>
                <w:p w:rsidR="00503959" w:rsidRDefault="00503959" w:rsidP="00503959">
                  <w:pPr>
                    <w:adjustRightInd w:val="0"/>
                    <w:snapToGrid w:val="0"/>
                    <w:jc w:val="center"/>
                    <w:rPr>
                      <w:szCs w:val="21"/>
                    </w:rPr>
                  </w:pPr>
                  <w:r>
                    <w:rPr>
                      <w:szCs w:val="21"/>
                    </w:rPr>
                    <w:t>二级</w:t>
                  </w:r>
                </w:p>
              </w:tc>
              <w:tc>
                <w:tcPr>
                  <w:tcW w:w="436" w:type="pct"/>
                  <w:tcBorders>
                    <w:top w:val="single" w:sz="4" w:space="0" w:color="auto"/>
                    <w:bottom w:val="single" w:sz="4" w:space="0" w:color="auto"/>
                  </w:tcBorders>
                  <w:vAlign w:val="center"/>
                </w:tcPr>
                <w:p w:rsidR="00503959" w:rsidRDefault="00503959" w:rsidP="00503959">
                  <w:pPr>
                    <w:adjustRightInd w:val="0"/>
                    <w:snapToGrid w:val="0"/>
                    <w:jc w:val="center"/>
                    <w:rPr>
                      <w:szCs w:val="21"/>
                    </w:rPr>
                  </w:pPr>
                  <w:r>
                    <w:rPr>
                      <w:szCs w:val="21"/>
                    </w:rPr>
                    <w:t>三级</w:t>
                  </w:r>
                </w:p>
              </w:tc>
              <w:tc>
                <w:tcPr>
                  <w:tcW w:w="436" w:type="pct"/>
                  <w:tcBorders>
                    <w:top w:val="single" w:sz="4" w:space="0" w:color="auto"/>
                    <w:bottom w:val="single" w:sz="4" w:space="0" w:color="auto"/>
                  </w:tcBorders>
                  <w:vAlign w:val="center"/>
                </w:tcPr>
                <w:p w:rsidR="00503959" w:rsidRDefault="00503959" w:rsidP="00503959">
                  <w:pPr>
                    <w:adjustRightInd w:val="0"/>
                    <w:snapToGrid w:val="0"/>
                    <w:jc w:val="center"/>
                    <w:rPr>
                      <w:szCs w:val="21"/>
                    </w:rPr>
                  </w:pPr>
                  <w:r>
                    <w:rPr>
                      <w:szCs w:val="21"/>
                    </w:rPr>
                    <w:t>三级</w:t>
                  </w:r>
                </w:p>
              </w:tc>
              <w:tc>
                <w:tcPr>
                  <w:tcW w:w="436" w:type="pct"/>
                  <w:tcBorders>
                    <w:top w:val="single" w:sz="4" w:space="0" w:color="auto"/>
                    <w:bottom w:val="single" w:sz="4" w:space="0" w:color="auto"/>
                  </w:tcBorders>
                  <w:vAlign w:val="center"/>
                </w:tcPr>
                <w:p w:rsidR="00503959" w:rsidRDefault="00503959" w:rsidP="00503959">
                  <w:pPr>
                    <w:adjustRightInd w:val="0"/>
                    <w:snapToGrid w:val="0"/>
                    <w:jc w:val="center"/>
                    <w:rPr>
                      <w:szCs w:val="21"/>
                    </w:rPr>
                  </w:pPr>
                  <w:r>
                    <w:rPr>
                      <w:szCs w:val="21"/>
                    </w:rPr>
                    <w:t>三级</w:t>
                  </w:r>
                </w:p>
              </w:tc>
              <w:tc>
                <w:tcPr>
                  <w:tcW w:w="436" w:type="pct"/>
                  <w:tcBorders>
                    <w:top w:val="single" w:sz="4" w:space="0" w:color="auto"/>
                    <w:bottom w:val="single" w:sz="4" w:space="0" w:color="auto"/>
                  </w:tcBorders>
                  <w:vAlign w:val="center"/>
                </w:tcPr>
                <w:p w:rsidR="00503959" w:rsidRDefault="00503959" w:rsidP="00503959">
                  <w:pPr>
                    <w:adjustRightInd w:val="0"/>
                    <w:snapToGrid w:val="0"/>
                    <w:jc w:val="center"/>
                    <w:rPr>
                      <w:szCs w:val="21"/>
                    </w:rPr>
                  </w:pPr>
                  <w:r>
                    <w:rPr>
                      <w:szCs w:val="21"/>
                    </w:rPr>
                    <w:t>-</w:t>
                  </w:r>
                </w:p>
              </w:tc>
            </w:tr>
            <w:tr w:rsidR="00503959" w:rsidTr="00503959">
              <w:trPr>
                <w:trHeight w:val="274"/>
                <w:jc w:val="center"/>
              </w:trPr>
              <w:tc>
                <w:tcPr>
                  <w:tcW w:w="1075" w:type="pct"/>
                  <w:tcBorders>
                    <w:top w:val="single" w:sz="4" w:space="0" w:color="auto"/>
                    <w:bottom w:val="single" w:sz="4" w:space="0" w:color="auto"/>
                  </w:tcBorders>
                  <w:shd w:val="clear" w:color="auto" w:fill="auto"/>
                  <w:vAlign w:val="center"/>
                </w:tcPr>
                <w:p w:rsidR="00503959" w:rsidRDefault="00503959" w:rsidP="00503959">
                  <w:pPr>
                    <w:adjustRightInd w:val="0"/>
                    <w:snapToGrid w:val="0"/>
                    <w:jc w:val="center"/>
                    <w:rPr>
                      <w:szCs w:val="21"/>
                    </w:rPr>
                  </w:pPr>
                  <w:r>
                    <w:rPr>
                      <w:szCs w:val="21"/>
                    </w:rPr>
                    <w:t>不敏感</w:t>
                  </w:r>
                </w:p>
              </w:tc>
              <w:tc>
                <w:tcPr>
                  <w:tcW w:w="435" w:type="pct"/>
                  <w:tcBorders>
                    <w:top w:val="single" w:sz="4" w:space="0" w:color="auto"/>
                    <w:bottom w:val="single" w:sz="4" w:space="0" w:color="auto"/>
                  </w:tcBorders>
                  <w:shd w:val="clear" w:color="auto" w:fill="auto"/>
                  <w:vAlign w:val="center"/>
                </w:tcPr>
                <w:p w:rsidR="00503959" w:rsidRDefault="00503959" w:rsidP="00503959">
                  <w:pPr>
                    <w:adjustRightInd w:val="0"/>
                    <w:snapToGrid w:val="0"/>
                    <w:jc w:val="center"/>
                    <w:rPr>
                      <w:szCs w:val="21"/>
                    </w:rPr>
                  </w:pPr>
                  <w:r>
                    <w:rPr>
                      <w:szCs w:val="21"/>
                    </w:rPr>
                    <w:t>一级</w:t>
                  </w:r>
                </w:p>
              </w:tc>
              <w:tc>
                <w:tcPr>
                  <w:tcW w:w="435" w:type="pct"/>
                  <w:tcBorders>
                    <w:top w:val="single" w:sz="4" w:space="0" w:color="auto"/>
                    <w:bottom w:val="single" w:sz="4" w:space="0" w:color="auto"/>
                  </w:tcBorders>
                  <w:shd w:val="clear" w:color="auto" w:fill="auto"/>
                  <w:vAlign w:val="center"/>
                </w:tcPr>
                <w:p w:rsidR="00503959" w:rsidRDefault="00503959" w:rsidP="00503959">
                  <w:pPr>
                    <w:adjustRightInd w:val="0"/>
                    <w:snapToGrid w:val="0"/>
                    <w:jc w:val="center"/>
                    <w:rPr>
                      <w:szCs w:val="21"/>
                    </w:rPr>
                  </w:pPr>
                  <w:r>
                    <w:rPr>
                      <w:szCs w:val="21"/>
                    </w:rPr>
                    <w:t>二级</w:t>
                  </w:r>
                </w:p>
              </w:tc>
              <w:tc>
                <w:tcPr>
                  <w:tcW w:w="435" w:type="pct"/>
                  <w:tcBorders>
                    <w:top w:val="single" w:sz="4" w:space="0" w:color="auto"/>
                    <w:bottom w:val="single" w:sz="4" w:space="0" w:color="auto"/>
                  </w:tcBorders>
                  <w:shd w:val="clear" w:color="auto" w:fill="auto"/>
                  <w:vAlign w:val="center"/>
                </w:tcPr>
                <w:p w:rsidR="00503959" w:rsidRDefault="00503959" w:rsidP="00503959">
                  <w:pPr>
                    <w:adjustRightInd w:val="0"/>
                    <w:snapToGrid w:val="0"/>
                    <w:jc w:val="center"/>
                    <w:rPr>
                      <w:szCs w:val="21"/>
                    </w:rPr>
                  </w:pPr>
                  <w:r>
                    <w:rPr>
                      <w:szCs w:val="21"/>
                    </w:rPr>
                    <w:t>二级</w:t>
                  </w:r>
                </w:p>
              </w:tc>
              <w:tc>
                <w:tcPr>
                  <w:tcW w:w="435" w:type="pct"/>
                  <w:tcBorders>
                    <w:top w:val="single" w:sz="4" w:space="0" w:color="auto"/>
                    <w:bottom w:val="single" w:sz="4" w:space="0" w:color="auto"/>
                  </w:tcBorders>
                  <w:shd w:val="clear" w:color="auto" w:fill="auto"/>
                  <w:vAlign w:val="center"/>
                </w:tcPr>
                <w:p w:rsidR="00503959" w:rsidRDefault="00503959" w:rsidP="00503959">
                  <w:pPr>
                    <w:adjustRightInd w:val="0"/>
                    <w:snapToGrid w:val="0"/>
                    <w:jc w:val="center"/>
                    <w:rPr>
                      <w:szCs w:val="21"/>
                    </w:rPr>
                  </w:pPr>
                  <w:r>
                    <w:rPr>
                      <w:szCs w:val="21"/>
                    </w:rPr>
                    <w:t>二级</w:t>
                  </w:r>
                </w:p>
              </w:tc>
              <w:tc>
                <w:tcPr>
                  <w:tcW w:w="435" w:type="pct"/>
                  <w:tcBorders>
                    <w:top w:val="single" w:sz="4" w:space="0" w:color="auto"/>
                    <w:bottom w:val="single" w:sz="4" w:space="0" w:color="auto"/>
                  </w:tcBorders>
                  <w:shd w:val="clear" w:color="auto" w:fill="auto"/>
                  <w:vAlign w:val="center"/>
                </w:tcPr>
                <w:p w:rsidR="00503959" w:rsidRDefault="00503959" w:rsidP="00503959">
                  <w:pPr>
                    <w:adjustRightInd w:val="0"/>
                    <w:snapToGrid w:val="0"/>
                    <w:jc w:val="center"/>
                    <w:rPr>
                      <w:szCs w:val="21"/>
                    </w:rPr>
                  </w:pPr>
                  <w:r>
                    <w:rPr>
                      <w:szCs w:val="21"/>
                    </w:rPr>
                    <w:t>三级</w:t>
                  </w:r>
                </w:p>
              </w:tc>
              <w:tc>
                <w:tcPr>
                  <w:tcW w:w="436" w:type="pct"/>
                  <w:tcBorders>
                    <w:top w:val="single" w:sz="4" w:space="0" w:color="auto"/>
                    <w:bottom w:val="single" w:sz="4" w:space="0" w:color="auto"/>
                  </w:tcBorders>
                  <w:shd w:val="clear" w:color="auto" w:fill="auto"/>
                  <w:vAlign w:val="center"/>
                </w:tcPr>
                <w:p w:rsidR="00503959" w:rsidRDefault="00503959" w:rsidP="00503959">
                  <w:pPr>
                    <w:adjustRightInd w:val="0"/>
                    <w:snapToGrid w:val="0"/>
                    <w:jc w:val="center"/>
                    <w:rPr>
                      <w:szCs w:val="21"/>
                    </w:rPr>
                  </w:pPr>
                  <w:r>
                    <w:rPr>
                      <w:szCs w:val="21"/>
                    </w:rPr>
                    <w:t>三级</w:t>
                  </w:r>
                </w:p>
              </w:tc>
              <w:tc>
                <w:tcPr>
                  <w:tcW w:w="436" w:type="pct"/>
                  <w:tcBorders>
                    <w:top w:val="single" w:sz="4" w:space="0" w:color="auto"/>
                    <w:bottom w:val="single" w:sz="4" w:space="0" w:color="auto"/>
                  </w:tcBorders>
                  <w:shd w:val="clear" w:color="auto" w:fill="auto"/>
                  <w:vAlign w:val="center"/>
                </w:tcPr>
                <w:p w:rsidR="00503959" w:rsidRDefault="00503959" w:rsidP="00503959">
                  <w:pPr>
                    <w:adjustRightInd w:val="0"/>
                    <w:snapToGrid w:val="0"/>
                    <w:jc w:val="center"/>
                    <w:rPr>
                      <w:szCs w:val="21"/>
                    </w:rPr>
                  </w:pPr>
                  <w:r>
                    <w:rPr>
                      <w:szCs w:val="21"/>
                    </w:rPr>
                    <w:t>三级</w:t>
                  </w:r>
                </w:p>
              </w:tc>
              <w:tc>
                <w:tcPr>
                  <w:tcW w:w="436" w:type="pct"/>
                  <w:tcBorders>
                    <w:top w:val="single" w:sz="4" w:space="0" w:color="auto"/>
                    <w:bottom w:val="single" w:sz="4" w:space="0" w:color="auto"/>
                  </w:tcBorders>
                  <w:shd w:val="clear" w:color="auto" w:fill="auto"/>
                  <w:vAlign w:val="center"/>
                </w:tcPr>
                <w:p w:rsidR="00503959" w:rsidRDefault="00503959" w:rsidP="00503959">
                  <w:pPr>
                    <w:adjustRightInd w:val="0"/>
                    <w:snapToGrid w:val="0"/>
                    <w:jc w:val="center"/>
                    <w:rPr>
                      <w:szCs w:val="21"/>
                    </w:rPr>
                  </w:pPr>
                  <w:r>
                    <w:rPr>
                      <w:szCs w:val="21"/>
                    </w:rPr>
                    <w:t>-</w:t>
                  </w:r>
                </w:p>
              </w:tc>
              <w:tc>
                <w:tcPr>
                  <w:tcW w:w="436" w:type="pct"/>
                  <w:tcBorders>
                    <w:top w:val="single" w:sz="4" w:space="0" w:color="auto"/>
                    <w:bottom w:val="single" w:sz="4" w:space="0" w:color="auto"/>
                  </w:tcBorders>
                  <w:shd w:val="clear" w:color="auto" w:fill="D9D9D9" w:themeFill="background1" w:themeFillShade="D9"/>
                  <w:vAlign w:val="center"/>
                </w:tcPr>
                <w:p w:rsidR="00503959" w:rsidRDefault="00503959" w:rsidP="00503959">
                  <w:pPr>
                    <w:adjustRightInd w:val="0"/>
                    <w:snapToGrid w:val="0"/>
                    <w:jc w:val="center"/>
                    <w:rPr>
                      <w:szCs w:val="21"/>
                    </w:rPr>
                  </w:pPr>
                  <w:r>
                    <w:rPr>
                      <w:szCs w:val="21"/>
                    </w:rPr>
                    <w:t>-</w:t>
                  </w:r>
                </w:p>
              </w:tc>
            </w:tr>
            <w:tr w:rsidR="00503959" w:rsidTr="00503959">
              <w:trPr>
                <w:jc w:val="center"/>
              </w:trPr>
              <w:tc>
                <w:tcPr>
                  <w:tcW w:w="5000" w:type="pct"/>
                  <w:gridSpan w:val="10"/>
                  <w:tcBorders>
                    <w:top w:val="single" w:sz="4" w:space="0" w:color="auto"/>
                  </w:tcBorders>
                  <w:vAlign w:val="center"/>
                </w:tcPr>
                <w:p w:rsidR="00503959" w:rsidRDefault="00503959" w:rsidP="00503959">
                  <w:pPr>
                    <w:adjustRightInd w:val="0"/>
                    <w:snapToGrid w:val="0"/>
                    <w:jc w:val="left"/>
                    <w:rPr>
                      <w:szCs w:val="21"/>
                    </w:rPr>
                  </w:pPr>
                  <w:r>
                    <w:rPr>
                      <w:szCs w:val="21"/>
                    </w:rPr>
                    <w:t>注：</w:t>
                  </w:r>
                  <w:r>
                    <w:rPr>
                      <w:szCs w:val="21"/>
                    </w:rPr>
                    <w:t>“-”</w:t>
                  </w:r>
                  <w:r>
                    <w:rPr>
                      <w:szCs w:val="21"/>
                    </w:rPr>
                    <w:t>表示可不开展土壤环境影响评价工作</w:t>
                  </w:r>
                </w:p>
              </w:tc>
            </w:tr>
          </w:tbl>
          <w:p w:rsidR="00503959" w:rsidRDefault="00503959" w:rsidP="00503959">
            <w:pPr>
              <w:pStyle w:val="afb"/>
              <w:adjustRightInd w:val="0"/>
              <w:snapToGrid w:val="0"/>
              <w:spacing w:line="360" w:lineRule="auto"/>
              <w:ind w:firstLineChars="211" w:firstLine="506"/>
              <w:rPr>
                <w:rFonts w:ascii="Times New Roman" w:hAnsi="Times New Roman"/>
                <w:sz w:val="24"/>
                <w:szCs w:val="21"/>
              </w:rPr>
            </w:pPr>
            <w:r>
              <w:rPr>
                <w:rFonts w:ascii="Times New Roman" w:hAnsi="Times New Roman"/>
                <w:sz w:val="24"/>
                <w:szCs w:val="22"/>
              </w:rPr>
              <w:t>综上可知，</w:t>
            </w:r>
            <w:r>
              <w:rPr>
                <w:rFonts w:ascii="Times New Roman" w:hAnsi="Times New Roman"/>
                <w:color w:val="000000"/>
                <w:sz w:val="24"/>
                <w:szCs w:val="24"/>
              </w:rPr>
              <w:t>本项目</w:t>
            </w:r>
            <w:r>
              <w:rPr>
                <w:rFonts w:ascii="Times New Roman" w:hAnsi="Times New Roman" w:hint="eastAsia"/>
                <w:color w:val="000000"/>
                <w:sz w:val="24"/>
                <w:szCs w:val="24"/>
              </w:rPr>
              <w:t>无需进行土壤评价</w:t>
            </w:r>
            <w:r>
              <w:rPr>
                <w:rFonts w:ascii="Times New Roman" w:hAnsi="Times New Roman"/>
                <w:sz w:val="24"/>
                <w:szCs w:val="21"/>
              </w:rPr>
              <w:t>。</w:t>
            </w:r>
          </w:p>
          <w:p w:rsidR="00503959" w:rsidRDefault="00503959" w:rsidP="00503959">
            <w:pPr>
              <w:adjustRightInd w:val="0"/>
              <w:snapToGrid w:val="0"/>
              <w:spacing w:line="360" w:lineRule="auto"/>
              <w:rPr>
                <w:b/>
                <w:sz w:val="24"/>
              </w:rPr>
            </w:pPr>
            <w:r>
              <w:rPr>
                <w:rFonts w:hint="eastAsia"/>
                <w:b/>
                <w:sz w:val="24"/>
              </w:rPr>
              <w:t>6</w:t>
            </w:r>
            <w:r>
              <w:rPr>
                <w:rFonts w:hint="eastAsia"/>
                <w:b/>
                <w:sz w:val="24"/>
              </w:rPr>
              <w:t>、</w:t>
            </w:r>
            <w:r>
              <w:rPr>
                <w:b/>
                <w:sz w:val="24"/>
              </w:rPr>
              <w:t>排污口规范化设置</w:t>
            </w:r>
          </w:p>
          <w:p w:rsidR="00503959" w:rsidRPr="00752A14" w:rsidRDefault="00503959" w:rsidP="00503959">
            <w:pPr>
              <w:adjustRightInd w:val="0"/>
              <w:snapToGrid w:val="0"/>
              <w:spacing w:line="360" w:lineRule="auto"/>
              <w:ind w:firstLineChars="200" w:firstLine="480"/>
              <w:rPr>
                <w:rFonts w:cs="宋体"/>
                <w:sz w:val="24"/>
              </w:rPr>
            </w:pPr>
            <w:r w:rsidRPr="00752A14">
              <w:rPr>
                <w:rFonts w:cs="宋体" w:hint="eastAsia"/>
                <w:sz w:val="24"/>
              </w:rPr>
              <w:t>根据国家环保局《关于开展排污口规范化整治试点工作的通知》和《关于加快排污口规范化整治试点工作的通知》精神，贯彻执行《江苏省开展排污口规范化整治工作方案》，建设项目应在建设的同时规范排污口。</w:t>
            </w:r>
          </w:p>
          <w:p w:rsidR="00503959" w:rsidRPr="00752A14" w:rsidRDefault="00503959" w:rsidP="00503959">
            <w:pPr>
              <w:adjustRightInd w:val="0"/>
              <w:snapToGrid w:val="0"/>
              <w:spacing w:line="360" w:lineRule="auto"/>
              <w:ind w:firstLineChars="200" w:firstLine="480"/>
              <w:rPr>
                <w:rFonts w:cs="宋体"/>
                <w:sz w:val="24"/>
              </w:rPr>
            </w:pPr>
            <w:r w:rsidRPr="00752A14">
              <w:rPr>
                <w:rFonts w:cs="宋体" w:hint="eastAsia"/>
                <w:sz w:val="24"/>
              </w:rPr>
              <w:t>根据江苏省环保局《江苏省排污口设置及规范化整治管理办法》第十二条规定，对排污口进行规范化整治，以满足江苏省和常州市环保局的管理要求。本项目</w:t>
            </w:r>
            <w:r>
              <w:rPr>
                <w:rFonts w:cs="宋体" w:hint="eastAsia"/>
                <w:sz w:val="24"/>
              </w:rPr>
              <w:t>依托企业</w:t>
            </w:r>
            <w:r w:rsidRPr="005400E5">
              <w:rPr>
                <w:sz w:val="24"/>
              </w:rPr>
              <w:t>原有的</w:t>
            </w:r>
            <w:r>
              <w:rPr>
                <w:rFonts w:cs="宋体" w:hint="eastAsia"/>
                <w:sz w:val="24"/>
              </w:rPr>
              <w:t>雨水排口和污水排口</w:t>
            </w:r>
          </w:p>
          <w:p w:rsidR="00503959" w:rsidRPr="00752A14" w:rsidRDefault="00503959" w:rsidP="00503959">
            <w:pPr>
              <w:adjustRightInd w:val="0"/>
              <w:snapToGrid w:val="0"/>
              <w:spacing w:line="360" w:lineRule="auto"/>
              <w:ind w:firstLineChars="200" w:firstLine="480"/>
              <w:rPr>
                <w:rFonts w:cs="宋体"/>
                <w:sz w:val="24"/>
              </w:rPr>
            </w:pPr>
            <w:r w:rsidRPr="00752A14">
              <w:rPr>
                <w:rFonts w:cs="宋体" w:hint="eastAsia"/>
                <w:sz w:val="24"/>
              </w:rPr>
              <w:t>建设项目废气排放口应按要求装好标志牌。有组织排放废气的排气筒高度应符合国家大气污染物排放标准的有关规定，并设置永久采样孔，</w:t>
            </w:r>
            <w:r w:rsidRPr="00A2069C">
              <w:rPr>
                <w:rFonts w:cs="宋体" w:hint="eastAsia"/>
                <w:sz w:val="24"/>
              </w:rPr>
              <w:t>每半年定期监测一次</w:t>
            </w:r>
            <w:r w:rsidRPr="00752A14">
              <w:rPr>
                <w:rFonts w:cs="宋体" w:hint="eastAsia"/>
                <w:sz w:val="24"/>
              </w:rPr>
              <w:t>。企业共设置</w:t>
            </w:r>
            <w:r>
              <w:rPr>
                <w:rFonts w:cs="宋体" w:hint="eastAsia"/>
                <w:sz w:val="24"/>
              </w:rPr>
              <w:t>6</w:t>
            </w:r>
            <w:r w:rsidRPr="00752A14">
              <w:rPr>
                <w:rFonts w:cs="宋体" w:hint="eastAsia"/>
                <w:sz w:val="24"/>
              </w:rPr>
              <w:t>个排气筒。</w:t>
            </w:r>
          </w:p>
          <w:p w:rsidR="00503959" w:rsidRPr="00752A14" w:rsidRDefault="00503959" w:rsidP="00503959">
            <w:pPr>
              <w:adjustRightInd w:val="0"/>
              <w:snapToGrid w:val="0"/>
              <w:spacing w:line="360" w:lineRule="auto"/>
              <w:ind w:firstLineChars="200" w:firstLine="480"/>
              <w:rPr>
                <w:rFonts w:cs="宋体"/>
                <w:sz w:val="24"/>
              </w:rPr>
            </w:pPr>
            <w:r w:rsidRPr="00752A14">
              <w:rPr>
                <w:rFonts w:cs="宋体" w:hint="eastAsia"/>
                <w:sz w:val="24"/>
              </w:rPr>
              <w:t>对固定噪声污染源对边界影响最大处，设置环境噪声监测点，并在该处附近醒目处设置环境保护图形标志牌；边界上有若干个在声环境中相对独立的固定噪声污染源扰民处，应分别设置环境噪声监测点和环境保护图形标志</w:t>
            </w:r>
            <w:r w:rsidRPr="00752A14">
              <w:rPr>
                <w:rFonts w:cs="宋体" w:hint="eastAsia"/>
                <w:sz w:val="24"/>
              </w:rPr>
              <w:lastRenderedPageBreak/>
              <w:t>牌。</w:t>
            </w:r>
          </w:p>
          <w:p w:rsidR="00503959" w:rsidRPr="00752A14" w:rsidRDefault="00503959" w:rsidP="00503959">
            <w:pPr>
              <w:adjustRightInd w:val="0"/>
              <w:snapToGrid w:val="0"/>
              <w:spacing w:line="360" w:lineRule="auto"/>
              <w:ind w:firstLineChars="200" w:firstLine="480"/>
              <w:rPr>
                <w:rFonts w:cs="宋体"/>
                <w:sz w:val="24"/>
              </w:rPr>
            </w:pPr>
            <w:r w:rsidRPr="00752A14">
              <w:rPr>
                <w:rFonts w:cs="宋体" w:hint="eastAsia"/>
                <w:sz w:val="24"/>
              </w:rPr>
              <w:t>固体废弃物收集后需堆放在固定场所，并做到防晒、防渗漏、防止混杂，固体废物贮存场所应设置醒目标志牌，并及时委外处置，防止对环境造成污染。</w:t>
            </w:r>
          </w:p>
          <w:p w:rsidR="00503959" w:rsidRDefault="00503959" w:rsidP="00503959">
            <w:pPr>
              <w:adjustRightInd w:val="0"/>
              <w:snapToGrid w:val="0"/>
              <w:spacing w:line="360" w:lineRule="auto"/>
              <w:rPr>
                <w:b/>
                <w:bCs/>
                <w:color w:val="000000"/>
                <w:sz w:val="24"/>
              </w:rPr>
            </w:pPr>
            <w:r>
              <w:rPr>
                <w:b/>
                <w:bCs/>
                <w:color w:val="000000"/>
                <w:sz w:val="24"/>
              </w:rPr>
              <w:t>7</w:t>
            </w:r>
            <w:r>
              <w:rPr>
                <w:rFonts w:hint="eastAsia"/>
                <w:b/>
                <w:bCs/>
                <w:color w:val="000000"/>
                <w:sz w:val="24"/>
              </w:rPr>
              <w:t>、</w:t>
            </w:r>
            <w:r>
              <w:rPr>
                <w:b/>
                <w:bCs/>
                <w:color w:val="000000"/>
                <w:sz w:val="24"/>
              </w:rPr>
              <w:t>环境风险评价</w:t>
            </w:r>
          </w:p>
          <w:p w:rsidR="00503959" w:rsidRDefault="00503959" w:rsidP="00503959">
            <w:pPr>
              <w:adjustRightInd w:val="0"/>
              <w:snapToGrid w:val="0"/>
              <w:spacing w:line="360" w:lineRule="auto"/>
              <w:ind w:firstLineChars="200" w:firstLine="480"/>
              <w:rPr>
                <w:bCs/>
                <w:sz w:val="24"/>
                <w:szCs w:val="22"/>
              </w:rPr>
            </w:pPr>
            <w:r>
              <w:rPr>
                <w:bCs/>
                <w:sz w:val="24"/>
                <w:szCs w:val="22"/>
              </w:rPr>
              <w:t>（</w:t>
            </w:r>
            <w:r>
              <w:rPr>
                <w:bCs/>
                <w:sz w:val="24"/>
                <w:szCs w:val="22"/>
              </w:rPr>
              <w:t>1</w:t>
            </w:r>
            <w:r>
              <w:rPr>
                <w:bCs/>
                <w:sz w:val="24"/>
                <w:szCs w:val="22"/>
              </w:rPr>
              <w:t>）评价工作等级划分</w:t>
            </w:r>
          </w:p>
          <w:p w:rsidR="00503959" w:rsidRDefault="00503959" w:rsidP="00503959">
            <w:pPr>
              <w:adjustRightInd w:val="0"/>
              <w:snapToGrid w:val="0"/>
              <w:spacing w:line="360" w:lineRule="auto"/>
              <w:ind w:firstLineChars="200" w:firstLine="480"/>
              <w:rPr>
                <w:bCs/>
                <w:sz w:val="24"/>
                <w:szCs w:val="22"/>
              </w:rPr>
            </w:pPr>
            <w:r>
              <w:rPr>
                <w:bCs/>
                <w:sz w:val="24"/>
                <w:szCs w:val="22"/>
              </w:rPr>
              <w:t>根据《建设项目环境风险评价技术导则》（</w:t>
            </w:r>
            <w:r>
              <w:rPr>
                <w:bCs/>
                <w:sz w:val="24"/>
                <w:szCs w:val="22"/>
              </w:rPr>
              <w:t>HJ169—2018</w:t>
            </w:r>
            <w:r>
              <w:rPr>
                <w:bCs/>
                <w:sz w:val="24"/>
                <w:szCs w:val="22"/>
              </w:rPr>
              <w:t>），首先对本项目危险物质数量及临界量比值（</w:t>
            </w:r>
            <w:r>
              <w:rPr>
                <w:bCs/>
                <w:sz w:val="24"/>
                <w:szCs w:val="22"/>
              </w:rPr>
              <w:t>Q</w:t>
            </w:r>
            <w:r>
              <w:rPr>
                <w:bCs/>
                <w:sz w:val="24"/>
                <w:szCs w:val="22"/>
              </w:rPr>
              <w:t>）进行计算。</w:t>
            </w:r>
          </w:p>
          <w:p w:rsidR="00503959" w:rsidRDefault="00503959" w:rsidP="00503959">
            <w:pPr>
              <w:adjustRightInd w:val="0"/>
              <w:snapToGrid w:val="0"/>
              <w:spacing w:line="360" w:lineRule="auto"/>
              <w:ind w:firstLineChars="200" w:firstLine="480"/>
              <w:rPr>
                <w:bCs/>
                <w:sz w:val="24"/>
                <w:szCs w:val="22"/>
              </w:rPr>
            </w:pPr>
            <w:r>
              <w:rPr>
                <w:bCs/>
                <w:sz w:val="24"/>
                <w:szCs w:val="22"/>
              </w:rPr>
              <w:t>计算所涉及的每种危险物质在厂界内的最大存在总量与其在附录中对应临界量的比值</w:t>
            </w:r>
            <w:r>
              <w:rPr>
                <w:bCs/>
                <w:sz w:val="24"/>
                <w:szCs w:val="22"/>
              </w:rPr>
              <w:t>Q</w:t>
            </w:r>
            <w:r>
              <w:rPr>
                <w:bCs/>
                <w:sz w:val="24"/>
                <w:szCs w:val="22"/>
              </w:rPr>
              <w:t>时，在不同厂区的同一种物质，按其在厂界内的最大存在总量计算。对于长输管线项目，按照两个截断阀室之间管段危险物质最大存在总量计算。</w:t>
            </w:r>
          </w:p>
          <w:p w:rsidR="00503959" w:rsidRDefault="00503959" w:rsidP="00503959">
            <w:pPr>
              <w:adjustRightInd w:val="0"/>
              <w:snapToGrid w:val="0"/>
              <w:spacing w:line="360" w:lineRule="auto"/>
              <w:ind w:firstLineChars="200" w:firstLine="480"/>
              <w:rPr>
                <w:bCs/>
                <w:sz w:val="24"/>
                <w:szCs w:val="22"/>
              </w:rPr>
            </w:pPr>
            <w:r>
              <w:rPr>
                <w:bCs/>
                <w:sz w:val="24"/>
                <w:szCs w:val="22"/>
              </w:rPr>
              <w:t>当只涉及一种危险物质时，计算该物质的总量与其临界量比值，即为</w:t>
            </w:r>
            <w:r>
              <w:rPr>
                <w:bCs/>
                <w:sz w:val="24"/>
                <w:szCs w:val="22"/>
              </w:rPr>
              <w:t>Q</w:t>
            </w:r>
            <w:r>
              <w:rPr>
                <w:bCs/>
                <w:sz w:val="24"/>
                <w:szCs w:val="22"/>
              </w:rPr>
              <w:t>；</w:t>
            </w:r>
          </w:p>
          <w:p w:rsidR="00503959" w:rsidRDefault="00503959" w:rsidP="00503959">
            <w:pPr>
              <w:adjustRightInd w:val="0"/>
              <w:snapToGrid w:val="0"/>
              <w:spacing w:line="360" w:lineRule="auto"/>
              <w:ind w:firstLineChars="200" w:firstLine="480"/>
              <w:rPr>
                <w:bCs/>
                <w:sz w:val="24"/>
                <w:szCs w:val="22"/>
              </w:rPr>
            </w:pPr>
            <w:r>
              <w:rPr>
                <w:bCs/>
                <w:sz w:val="24"/>
                <w:szCs w:val="22"/>
              </w:rPr>
              <w:t>当存在多种危险物质时，则按式（</w:t>
            </w:r>
            <w:r>
              <w:rPr>
                <w:bCs/>
                <w:sz w:val="24"/>
                <w:szCs w:val="22"/>
              </w:rPr>
              <w:t>C.1</w:t>
            </w:r>
            <w:r>
              <w:rPr>
                <w:bCs/>
                <w:sz w:val="24"/>
                <w:szCs w:val="22"/>
              </w:rPr>
              <w:t>）计算物质总量与其临界量比值（</w:t>
            </w:r>
            <w:r>
              <w:rPr>
                <w:bCs/>
                <w:sz w:val="24"/>
                <w:szCs w:val="22"/>
              </w:rPr>
              <w:t>Q</w:t>
            </w:r>
            <w:r>
              <w:rPr>
                <w:bCs/>
                <w:sz w:val="24"/>
                <w:szCs w:val="22"/>
              </w:rPr>
              <w:t>）；</w:t>
            </w:r>
          </w:p>
          <w:p w:rsidR="00503959" w:rsidRDefault="00503959" w:rsidP="00503959">
            <w:pPr>
              <w:adjustRightInd w:val="0"/>
              <w:snapToGrid w:val="0"/>
              <w:spacing w:line="360" w:lineRule="auto"/>
              <w:ind w:firstLineChars="200" w:firstLine="480"/>
              <w:jc w:val="center"/>
              <w:rPr>
                <w:bCs/>
                <w:sz w:val="24"/>
                <w:szCs w:val="22"/>
              </w:rPr>
            </w:pPr>
            <w:r w:rsidRPr="002729DD">
              <w:rPr>
                <w:bCs/>
                <w:position w:val="-30"/>
                <w:sz w:val="24"/>
                <w:szCs w:val="22"/>
              </w:rPr>
              <w:object w:dxaOrig="2160" w:dyaOrig="680">
                <v:shape id="_x0000_i1033" type="#_x0000_t75" style="width:108.95pt;height:34.45pt" o:ole="">
                  <v:imagedata r:id="rId20" o:title=""/>
                </v:shape>
                <o:OLEObject Type="Embed" ProgID="Equation.3" ShapeID="_x0000_i1033" DrawAspect="Content" ObjectID="_1677589733" r:id="rId21"/>
              </w:object>
            </w:r>
          </w:p>
          <w:p w:rsidR="00503959" w:rsidRDefault="00503959" w:rsidP="00503959">
            <w:pPr>
              <w:adjustRightInd w:val="0"/>
              <w:snapToGrid w:val="0"/>
              <w:spacing w:line="360" w:lineRule="auto"/>
              <w:ind w:firstLineChars="200" w:firstLine="480"/>
              <w:rPr>
                <w:bCs/>
                <w:sz w:val="24"/>
                <w:szCs w:val="22"/>
              </w:rPr>
            </w:pPr>
            <w:r>
              <w:rPr>
                <w:bCs/>
                <w:sz w:val="24"/>
                <w:szCs w:val="22"/>
              </w:rPr>
              <w:t>式中：</w:t>
            </w:r>
            <w:r>
              <w:rPr>
                <w:bCs/>
                <w:sz w:val="24"/>
                <w:szCs w:val="22"/>
              </w:rPr>
              <w:t>q</w:t>
            </w:r>
            <w:r>
              <w:rPr>
                <w:bCs/>
                <w:sz w:val="24"/>
                <w:szCs w:val="22"/>
                <w:vertAlign w:val="subscript"/>
              </w:rPr>
              <w:t>1</w:t>
            </w:r>
            <w:r>
              <w:rPr>
                <w:bCs/>
                <w:sz w:val="24"/>
                <w:szCs w:val="22"/>
              </w:rPr>
              <w:t>、</w:t>
            </w:r>
            <w:r>
              <w:rPr>
                <w:bCs/>
                <w:sz w:val="24"/>
                <w:szCs w:val="22"/>
              </w:rPr>
              <w:t>q</w:t>
            </w:r>
            <w:r>
              <w:rPr>
                <w:bCs/>
                <w:sz w:val="24"/>
                <w:szCs w:val="22"/>
                <w:vertAlign w:val="subscript"/>
              </w:rPr>
              <w:t>2</w:t>
            </w:r>
            <w:r>
              <w:rPr>
                <w:bCs/>
                <w:sz w:val="24"/>
                <w:szCs w:val="22"/>
              </w:rPr>
              <w:t>、</w:t>
            </w:r>
            <w:r>
              <w:rPr>
                <w:bCs/>
                <w:sz w:val="24"/>
                <w:szCs w:val="22"/>
              </w:rPr>
              <w:t>…q</w:t>
            </w:r>
            <w:r>
              <w:rPr>
                <w:bCs/>
                <w:sz w:val="24"/>
                <w:szCs w:val="22"/>
                <w:vertAlign w:val="subscript"/>
              </w:rPr>
              <w:t>n</w:t>
            </w:r>
            <w:r>
              <w:rPr>
                <w:bCs/>
                <w:sz w:val="24"/>
                <w:szCs w:val="22"/>
              </w:rPr>
              <w:t>----</w:t>
            </w:r>
            <w:r>
              <w:rPr>
                <w:bCs/>
                <w:sz w:val="24"/>
                <w:szCs w:val="22"/>
              </w:rPr>
              <w:t>每种环境风险物质的存在量，</w:t>
            </w:r>
            <w:r>
              <w:rPr>
                <w:bCs/>
                <w:sz w:val="24"/>
                <w:szCs w:val="22"/>
              </w:rPr>
              <w:t>t</w:t>
            </w:r>
            <w:r>
              <w:rPr>
                <w:bCs/>
                <w:sz w:val="24"/>
                <w:szCs w:val="22"/>
              </w:rPr>
              <w:t>；</w:t>
            </w:r>
          </w:p>
          <w:p w:rsidR="00503959" w:rsidRDefault="00503959" w:rsidP="00503959">
            <w:pPr>
              <w:adjustRightInd w:val="0"/>
              <w:snapToGrid w:val="0"/>
              <w:spacing w:line="360" w:lineRule="auto"/>
              <w:ind w:firstLineChars="200" w:firstLine="480"/>
              <w:rPr>
                <w:bCs/>
                <w:sz w:val="24"/>
                <w:szCs w:val="22"/>
              </w:rPr>
            </w:pPr>
            <w:r>
              <w:rPr>
                <w:bCs/>
                <w:sz w:val="24"/>
                <w:szCs w:val="22"/>
              </w:rPr>
              <w:t>Q</w:t>
            </w:r>
            <w:r>
              <w:rPr>
                <w:bCs/>
                <w:sz w:val="24"/>
                <w:szCs w:val="22"/>
                <w:vertAlign w:val="subscript"/>
              </w:rPr>
              <w:t>1</w:t>
            </w:r>
            <w:r>
              <w:rPr>
                <w:bCs/>
                <w:sz w:val="24"/>
                <w:szCs w:val="22"/>
              </w:rPr>
              <w:t>、</w:t>
            </w:r>
            <w:r>
              <w:rPr>
                <w:bCs/>
                <w:sz w:val="24"/>
                <w:szCs w:val="22"/>
              </w:rPr>
              <w:t>Q</w:t>
            </w:r>
            <w:r>
              <w:rPr>
                <w:bCs/>
                <w:sz w:val="24"/>
                <w:szCs w:val="22"/>
                <w:vertAlign w:val="subscript"/>
              </w:rPr>
              <w:t>2</w:t>
            </w:r>
            <w:r>
              <w:rPr>
                <w:bCs/>
                <w:sz w:val="24"/>
                <w:szCs w:val="22"/>
              </w:rPr>
              <w:t>、</w:t>
            </w:r>
            <w:r>
              <w:rPr>
                <w:bCs/>
                <w:sz w:val="24"/>
                <w:szCs w:val="22"/>
              </w:rPr>
              <w:t>…Q</w:t>
            </w:r>
            <w:r>
              <w:rPr>
                <w:bCs/>
                <w:sz w:val="24"/>
                <w:szCs w:val="22"/>
                <w:vertAlign w:val="subscript"/>
              </w:rPr>
              <w:t>n</w:t>
            </w:r>
            <w:r>
              <w:rPr>
                <w:bCs/>
                <w:sz w:val="24"/>
                <w:szCs w:val="22"/>
              </w:rPr>
              <w:t>----</w:t>
            </w:r>
            <w:r>
              <w:rPr>
                <w:bCs/>
                <w:sz w:val="24"/>
                <w:szCs w:val="22"/>
              </w:rPr>
              <w:t>每种环境风险物质的临界量，</w:t>
            </w:r>
            <w:r>
              <w:rPr>
                <w:bCs/>
                <w:sz w:val="24"/>
                <w:szCs w:val="22"/>
              </w:rPr>
              <w:t>t</w:t>
            </w:r>
            <w:r>
              <w:rPr>
                <w:bCs/>
                <w:sz w:val="24"/>
                <w:szCs w:val="22"/>
              </w:rPr>
              <w:t>。</w:t>
            </w:r>
          </w:p>
          <w:p w:rsidR="00503959" w:rsidRDefault="00503959" w:rsidP="00503959">
            <w:pPr>
              <w:adjustRightInd w:val="0"/>
              <w:snapToGrid w:val="0"/>
              <w:spacing w:line="360" w:lineRule="auto"/>
              <w:ind w:firstLineChars="200" w:firstLine="480"/>
              <w:rPr>
                <w:bCs/>
                <w:sz w:val="24"/>
                <w:szCs w:val="22"/>
              </w:rPr>
            </w:pPr>
            <w:r>
              <w:rPr>
                <w:bCs/>
                <w:sz w:val="24"/>
                <w:szCs w:val="22"/>
              </w:rPr>
              <w:t>当</w:t>
            </w:r>
            <w:r>
              <w:rPr>
                <w:bCs/>
                <w:sz w:val="24"/>
                <w:szCs w:val="22"/>
              </w:rPr>
              <w:t>Q</w:t>
            </w:r>
            <w:r>
              <w:rPr>
                <w:bCs/>
                <w:sz w:val="24"/>
                <w:szCs w:val="22"/>
              </w:rPr>
              <w:t>＜</w:t>
            </w:r>
            <w:r>
              <w:rPr>
                <w:bCs/>
                <w:sz w:val="24"/>
                <w:szCs w:val="22"/>
              </w:rPr>
              <w:t>1</w:t>
            </w:r>
            <w:r>
              <w:rPr>
                <w:bCs/>
                <w:sz w:val="24"/>
                <w:szCs w:val="22"/>
              </w:rPr>
              <w:t>时，该项目环境风险潜势为</w:t>
            </w:r>
            <w:r>
              <w:rPr>
                <w:bCs/>
                <w:sz w:val="24"/>
                <w:szCs w:val="22"/>
              </w:rPr>
              <w:t>I</w:t>
            </w:r>
            <w:r>
              <w:rPr>
                <w:bCs/>
                <w:sz w:val="24"/>
                <w:szCs w:val="22"/>
              </w:rPr>
              <w:t>。</w:t>
            </w:r>
          </w:p>
          <w:p w:rsidR="00503959" w:rsidRDefault="00503959" w:rsidP="00503959">
            <w:pPr>
              <w:adjustRightInd w:val="0"/>
              <w:snapToGrid w:val="0"/>
              <w:spacing w:line="360" w:lineRule="auto"/>
              <w:ind w:firstLineChars="200" w:firstLine="480"/>
              <w:rPr>
                <w:bCs/>
                <w:sz w:val="24"/>
                <w:szCs w:val="22"/>
              </w:rPr>
            </w:pPr>
            <w:r>
              <w:rPr>
                <w:bCs/>
                <w:sz w:val="24"/>
                <w:szCs w:val="22"/>
              </w:rPr>
              <w:t>当</w:t>
            </w:r>
            <w:r>
              <w:rPr>
                <w:bCs/>
                <w:sz w:val="24"/>
                <w:szCs w:val="22"/>
              </w:rPr>
              <w:t>Q≥1</w:t>
            </w:r>
            <w:r>
              <w:rPr>
                <w:bCs/>
                <w:sz w:val="24"/>
                <w:szCs w:val="22"/>
              </w:rPr>
              <w:t>，将</w:t>
            </w:r>
            <w:r>
              <w:rPr>
                <w:bCs/>
                <w:sz w:val="24"/>
                <w:szCs w:val="22"/>
              </w:rPr>
              <w:t>Q</w:t>
            </w:r>
            <w:r>
              <w:rPr>
                <w:bCs/>
                <w:sz w:val="24"/>
                <w:szCs w:val="22"/>
              </w:rPr>
              <w:t>值划分为：（</w:t>
            </w:r>
            <w:r>
              <w:rPr>
                <w:bCs/>
                <w:sz w:val="24"/>
                <w:szCs w:val="22"/>
              </w:rPr>
              <w:t>1</w:t>
            </w:r>
            <w:r>
              <w:rPr>
                <w:bCs/>
                <w:sz w:val="24"/>
                <w:szCs w:val="22"/>
              </w:rPr>
              <w:t>）</w:t>
            </w:r>
            <w:r>
              <w:rPr>
                <w:bCs/>
                <w:sz w:val="24"/>
                <w:szCs w:val="22"/>
              </w:rPr>
              <w:t>1≤Q</w:t>
            </w:r>
            <w:r>
              <w:rPr>
                <w:bCs/>
                <w:sz w:val="24"/>
                <w:szCs w:val="22"/>
              </w:rPr>
              <w:t>＜</w:t>
            </w:r>
            <w:r>
              <w:rPr>
                <w:bCs/>
                <w:sz w:val="24"/>
                <w:szCs w:val="22"/>
              </w:rPr>
              <w:t>10</w:t>
            </w:r>
            <w:r>
              <w:rPr>
                <w:bCs/>
                <w:sz w:val="24"/>
                <w:szCs w:val="22"/>
              </w:rPr>
              <w:t>；（</w:t>
            </w:r>
            <w:r>
              <w:rPr>
                <w:bCs/>
                <w:sz w:val="24"/>
                <w:szCs w:val="22"/>
              </w:rPr>
              <w:t>2</w:t>
            </w:r>
            <w:r>
              <w:rPr>
                <w:bCs/>
                <w:sz w:val="24"/>
                <w:szCs w:val="22"/>
              </w:rPr>
              <w:t>）</w:t>
            </w:r>
            <w:r>
              <w:rPr>
                <w:bCs/>
                <w:sz w:val="24"/>
                <w:szCs w:val="22"/>
              </w:rPr>
              <w:t>10≤Q</w:t>
            </w:r>
            <w:r>
              <w:rPr>
                <w:bCs/>
                <w:sz w:val="24"/>
                <w:szCs w:val="22"/>
              </w:rPr>
              <w:t>＜</w:t>
            </w:r>
            <w:r>
              <w:rPr>
                <w:bCs/>
                <w:sz w:val="24"/>
                <w:szCs w:val="22"/>
              </w:rPr>
              <w:t>100</w:t>
            </w:r>
            <w:r>
              <w:rPr>
                <w:bCs/>
                <w:sz w:val="24"/>
                <w:szCs w:val="22"/>
              </w:rPr>
              <w:t>；</w:t>
            </w:r>
          </w:p>
          <w:p w:rsidR="00503959" w:rsidRDefault="00503959" w:rsidP="00503959">
            <w:pPr>
              <w:adjustRightInd w:val="0"/>
              <w:snapToGrid w:val="0"/>
              <w:spacing w:line="360" w:lineRule="auto"/>
              <w:ind w:firstLineChars="200" w:firstLine="480"/>
              <w:rPr>
                <w:rFonts w:cs="宋体"/>
                <w:bCs/>
                <w:sz w:val="24"/>
                <w:szCs w:val="22"/>
              </w:rPr>
            </w:pPr>
            <w:r w:rsidRPr="00752A14">
              <w:rPr>
                <w:rFonts w:cs="宋体" w:hint="eastAsia"/>
                <w:bCs/>
                <w:sz w:val="24"/>
                <w:szCs w:val="22"/>
              </w:rPr>
              <w:t>危废暂存间内有少量的废活性炭。若上述</w:t>
            </w:r>
            <w:r>
              <w:rPr>
                <w:rFonts w:cs="宋体" w:hint="eastAsia"/>
                <w:bCs/>
                <w:sz w:val="24"/>
                <w:szCs w:val="22"/>
              </w:rPr>
              <w:t>危废</w:t>
            </w:r>
            <w:r w:rsidRPr="00752A14">
              <w:rPr>
                <w:rFonts w:cs="宋体" w:hint="eastAsia"/>
                <w:bCs/>
                <w:sz w:val="24"/>
                <w:szCs w:val="22"/>
              </w:rPr>
              <w:t>泄漏进入雨水管网，会对周围水体造成一定的影响。根据导则附录</w:t>
            </w:r>
            <w:r w:rsidRPr="00752A14">
              <w:rPr>
                <w:rFonts w:cs="宋体" w:hint="eastAsia"/>
                <w:bCs/>
                <w:sz w:val="24"/>
                <w:szCs w:val="22"/>
              </w:rPr>
              <w:t>B</w:t>
            </w:r>
            <w:r w:rsidRPr="00752A14">
              <w:rPr>
                <w:rFonts w:cs="宋体" w:hint="eastAsia"/>
                <w:bCs/>
                <w:sz w:val="24"/>
                <w:szCs w:val="22"/>
              </w:rPr>
              <w:t>，本项目危险物质数量及临界量比值（</w:t>
            </w:r>
            <w:r w:rsidRPr="00752A14">
              <w:rPr>
                <w:rFonts w:cs="宋体" w:hint="eastAsia"/>
                <w:bCs/>
                <w:sz w:val="24"/>
                <w:szCs w:val="22"/>
              </w:rPr>
              <w:t>Q</w:t>
            </w:r>
            <w:r w:rsidRPr="00752A14">
              <w:rPr>
                <w:rFonts w:cs="宋体" w:hint="eastAsia"/>
                <w:bCs/>
                <w:sz w:val="24"/>
                <w:szCs w:val="22"/>
              </w:rPr>
              <w:t>）统计如下。</w:t>
            </w:r>
          </w:p>
          <w:p w:rsidR="00503959" w:rsidRDefault="00503959" w:rsidP="00503959">
            <w:pPr>
              <w:adjustRightInd w:val="0"/>
              <w:snapToGrid w:val="0"/>
              <w:jc w:val="center"/>
              <w:rPr>
                <w:rFonts w:cs="仿宋" w:hint="eastAsia"/>
                <w:b/>
                <w:sz w:val="24"/>
              </w:rPr>
            </w:pPr>
            <w:r w:rsidRPr="00752A14">
              <w:rPr>
                <w:rFonts w:cs="仿宋" w:hint="eastAsia"/>
                <w:b/>
                <w:sz w:val="24"/>
              </w:rPr>
              <w:t>表</w:t>
            </w:r>
            <w:r>
              <w:rPr>
                <w:rFonts w:cs="仿宋" w:hint="eastAsia"/>
                <w:b/>
                <w:sz w:val="24"/>
              </w:rPr>
              <w:t>4</w:t>
            </w:r>
            <w:r w:rsidRPr="00752A14">
              <w:rPr>
                <w:rFonts w:cs="仿宋" w:hint="eastAsia"/>
                <w:b/>
                <w:sz w:val="24"/>
              </w:rPr>
              <w:t>-</w:t>
            </w:r>
            <w:r w:rsidR="007D04A0">
              <w:rPr>
                <w:rFonts w:cs="仿宋" w:hint="eastAsia"/>
                <w:b/>
                <w:sz w:val="24"/>
              </w:rPr>
              <w:t>23</w:t>
            </w:r>
            <w:r w:rsidRPr="00752A14">
              <w:rPr>
                <w:rFonts w:cs="仿宋" w:hint="eastAsia"/>
                <w:b/>
                <w:sz w:val="24"/>
              </w:rPr>
              <w:t xml:space="preserve"> </w:t>
            </w:r>
            <w:r w:rsidRPr="00752A14">
              <w:rPr>
                <w:rFonts w:cs="仿宋" w:hint="eastAsia"/>
                <w:b/>
                <w:sz w:val="24"/>
              </w:rPr>
              <w:t>本项目危险物质数量及临界量比值（</w:t>
            </w:r>
            <w:r w:rsidRPr="00752A14">
              <w:rPr>
                <w:rFonts w:cs="仿宋" w:hint="eastAsia"/>
                <w:b/>
                <w:sz w:val="24"/>
              </w:rPr>
              <w:t>Q</w:t>
            </w:r>
            <w:r w:rsidRPr="00752A14">
              <w:rPr>
                <w:rFonts w:cs="仿宋" w:hint="eastAsia"/>
                <w:b/>
                <w:sz w:val="24"/>
              </w:rPr>
              <w:t>）一览表</w:t>
            </w:r>
          </w:p>
          <w:tbl>
            <w:tblPr>
              <w:tblStyle w:val="af8"/>
              <w:tblW w:w="0" w:type="auto"/>
              <w:tblInd w:w="0" w:type="dxa"/>
              <w:tblBorders>
                <w:top w:val="single" w:sz="12" w:space="0" w:color="auto"/>
                <w:left w:val="none" w:sz="0" w:space="0" w:color="auto"/>
                <w:bottom w:val="single" w:sz="12" w:space="0" w:color="auto"/>
                <w:right w:val="none" w:sz="0" w:space="0" w:color="auto"/>
              </w:tblBorders>
              <w:tblLayout w:type="fixed"/>
              <w:tblLook w:val="04A0"/>
            </w:tblPr>
            <w:tblGrid>
              <w:gridCol w:w="738"/>
              <w:gridCol w:w="1275"/>
              <w:gridCol w:w="3119"/>
              <w:gridCol w:w="1212"/>
              <w:gridCol w:w="1587"/>
            </w:tblGrid>
            <w:tr w:rsidR="00503959" w:rsidTr="00503959">
              <w:tc>
                <w:tcPr>
                  <w:tcW w:w="738" w:type="dxa"/>
                  <w:vAlign w:val="center"/>
                </w:tcPr>
                <w:p w:rsidR="00503959" w:rsidRPr="00844502" w:rsidRDefault="00503959" w:rsidP="00503959">
                  <w:pPr>
                    <w:adjustRightInd w:val="0"/>
                    <w:snapToGrid w:val="0"/>
                    <w:jc w:val="center"/>
                    <w:rPr>
                      <w:b/>
                      <w:szCs w:val="21"/>
                    </w:rPr>
                  </w:pPr>
                  <w:r w:rsidRPr="00844502">
                    <w:rPr>
                      <w:b/>
                      <w:szCs w:val="21"/>
                    </w:rPr>
                    <w:t>序号</w:t>
                  </w:r>
                </w:p>
              </w:tc>
              <w:tc>
                <w:tcPr>
                  <w:tcW w:w="1275" w:type="dxa"/>
                  <w:vAlign w:val="center"/>
                </w:tcPr>
                <w:p w:rsidR="00503959" w:rsidRPr="00844502" w:rsidRDefault="00503959" w:rsidP="00503959">
                  <w:pPr>
                    <w:adjustRightInd w:val="0"/>
                    <w:snapToGrid w:val="0"/>
                    <w:jc w:val="center"/>
                    <w:rPr>
                      <w:b/>
                    </w:rPr>
                  </w:pPr>
                  <w:r w:rsidRPr="00844502">
                    <w:rPr>
                      <w:b/>
                      <w:szCs w:val="21"/>
                    </w:rPr>
                    <w:t>名称</w:t>
                  </w:r>
                </w:p>
              </w:tc>
              <w:tc>
                <w:tcPr>
                  <w:tcW w:w="3119" w:type="dxa"/>
                  <w:vAlign w:val="center"/>
                </w:tcPr>
                <w:p w:rsidR="00503959" w:rsidRPr="00844502" w:rsidRDefault="00503959" w:rsidP="00503959">
                  <w:pPr>
                    <w:adjustRightInd w:val="0"/>
                    <w:snapToGrid w:val="0"/>
                    <w:jc w:val="center"/>
                    <w:rPr>
                      <w:b/>
                      <w:szCs w:val="21"/>
                    </w:rPr>
                  </w:pPr>
                  <w:r w:rsidRPr="00844502">
                    <w:rPr>
                      <w:b/>
                      <w:szCs w:val="21"/>
                    </w:rPr>
                    <w:t>最大存在总量（</w:t>
                  </w:r>
                  <w:r w:rsidRPr="00844502">
                    <w:rPr>
                      <w:b/>
                      <w:szCs w:val="21"/>
                    </w:rPr>
                    <w:t>t</w:t>
                  </w:r>
                  <w:r w:rsidRPr="00844502">
                    <w:rPr>
                      <w:b/>
                      <w:szCs w:val="21"/>
                    </w:rPr>
                    <w:t>）</w:t>
                  </w:r>
                </w:p>
                <w:p w:rsidR="00503959" w:rsidRPr="00844502" w:rsidRDefault="00503959" w:rsidP="00503959">
                  <w:pPr>
                    <w:adjustRightInd w:val="0"/>
                    <w:snapToGrid w:val="0"/>
                    <w:jc w:val="center"/>
                    <w:rPr>
                      <w:b/>
                      <w:szCs w:val="21"/>
                    </w:rPr>
                  </w:pPr>
                  <w:r w:rsidRPr="00844502">
                    <w:rPr>
                      <w:b/>
                      <w:szCs w:val="21"/>
                    </w:rPr>
                    <w:t>（包括车间暂存量及存储区量）</w:t>
                  </w:r>
                </w:p>
              </w:tc>
              <w:tc>
                <w:tcPr>
                  <w:tcW w:w="1212" w:type="dxa"/>
                  <w:vAlign w:val="center"/>
                </w:tcPr>
                <w:p w:rsidR="00503959" w:rsidRPr="00844502" w:rsidRDefault="00503959" w:rsidP="00503959">
                  <w:pPr>
                    <w:adjustRightInd w:val="0"/>
                    <w:snapToGrid w:val="0"/>
                    <w:jc w:val="center"/>
                    <w:rPr>
                      <w:b/>
                      <w:szCs w:val="21"/>
                    </w:rPr>
                  </w:pPr>
                  <w:r w:rsidRPr="00844502">
                    <w:rPr>
                      <w:b/>
                      <w:szCs w:val="21"/>
                    </w:rPr>
                    <w:t>临界量（</w:t>
                  </w:r>
                  <w:r w:rsidRPr="00844502">
                    <w:rPr>
                      <w:b/>
                      <w:szCs w:val="21"/>
                    </w:rPr>
                    <w:t>t</w:t>
                  </w:r>
                  <w:r w:rsidRPr="00844502">
                    <w:rPr>
                      <w:b/>
                      <w:szCs w:val="21"/>
                    </w:rPr>
                    <w:t>）</w:t>
                  </w:r>
                </w:p>
              </w:tc>
              <w:tc>
                <w:tcPr>
                  <w:tcW w:w="1587" w:type="dxa"/>
                  <w:vAlign w:val="center"/>
                </w:tcPr>
                <w:p w:rsidR="00503959" w:rsidRPr="00844502" w:rsidRDefault="00503959" w:rsidP="00503959">
                  <w:pPr>
                    <w:adjustRightInd w:val="0"/>
                    <w:snapToGrid w:val="0"/>
                    <w:jc w:val="center"/>
                    <w:rPr>
                      <w:b/>
                      <w:szCs w:val="21"/>
                    </w:rPr>
                  </w:pPr>
                  <w:r w:rsidRPr="00844502">
                    <w:rPr>
                      <w:b/>
                      <w:szCs w:val="21"/>
                    </w:rPr>
                    <w:object w:dxaOrig="339" w:dyaOrig="679">
                      <v:shape id="对象 12" o:spid="_x0000_i1034" type="#_x0000_t75" style="width:18.8pt;height:33.8pt;mso-position-horizontal-relative:page;mso-position-vertical-relative:page" o:ole="">
                        <v:imagedata r:id="rId22" o:title=""/>
                      </v:shape>
                      <o:OLEObject Type="Embed" ProgID="Equation.3" ShapeID="对象 12" DrawAspect="Content" ObjectID="_1677589734" r:id="rId23"/>
                    </w:object>
                  </w:r>
                </w:p>
              </w:tc>
            </w:tr>
            <w:tr w:rsidR="00503959" w:rsidTr="00503959">
              <w:tc>
                <w:tcPr>
                  <w:tcW w:w="738" w:type="dxa"/>
                  <w:vAlign w:val="center"/>
                </w:tcPr>
                <w:p w:rsidR="00503959" w:rsidRPr="00844502" w:rsidRDefault="00503959" w:rsidP="00503959">
                  <w:pPr>
                    <w:adjustRightInd w:val="0"/>
                    <w:snapToGrid w:val="0"/>
                    <w:jc w:val="center"/>
                    <w:rPr>
                      <w:szCs w:val="21"/>
                    </w:rPr>
                  </w:pPr>
                  <w:r w:rsidRPr="00844502">
                    <w:rPr>
                      <w:szCs w:val="21"/>
                    </w:rPr>
                    <w:t>1</w:t>
                  </w:r>
                </w:p>
              </w:tc>
              <w:tc>
                <w:tcPr>
                  <w:tcW w:w="1275" w:type="dxa"/>
                  <w:vAlign w:val="center"/>
                </w:tcPr>
                <w:p w:rsidR="00503959" w:rsidRPr="00844502" w:rsidRDefault="00503959" w:rsidP="00503959">
                  <w:pPr>
                    <w:jc w:val="center"/>
                  </w:pPr>
                  <w:r w:rsidRPr="00844502">
                    <w:rPr>
                      <w:szCs w:val="21"/>
                    </w:rPr>
                    <w:t>废活性炭</w:t>
                  </w:r>
                </w:p>
              </w:tc>
              <w:tc>
                <w:tcPr>
                  <w:tcW w:w="3119" w:type="dxa"/>
                  <w:vAlign w:val="center"/>
                </w:tcPr>
                <w:p w:rsidR="00503959" w:rsidRPr="00844502" w:rsidRDefault="00503959" w:rsidP="00503959">
                  <w:pPr>
                    <w:adjustRightInd w:val="0"/>
                    <w:snapToGrid w:val="0"/>
                    <w:jc w:val="center"/>
                    <w:rPr>
                      <w:szCs w:val="21"/>
                    </w:rPr>
                  </w:pPr>
                  <w:r w:rsidRPr="00844502">
                    <w:rPr>
                      <w:szCs w:val="21"/>
                    </w:rPr>
                    <w:t>0.</w:t>
                  </w:r>
                  <w:r>
                    <w:rPr>
                      <w:rFonts w:hint="eastAsia"/>
                      <w:szCs w:val="21"/>
                    </w:rPr>
                    <w:t>117</w:t>
                  </w:r>
                </w:p>
              </w:tc>
              <w:tc>
                <w:tcPr>
                  <w:tcW w:w="1212" w:type="dxa"/>
                  <w:vAlign w:val="center"/>
                </w:tcPr>
                <w:p w:rsidR="00503959" w:rsidRPr="00844502" w:rsidRDefault="00503959" w:rsidP="00503959">
                  <w:pPr>
                    <w:pStyle w:val="afb"/>
                    <w:adjustRightInd w:val="0"/>
                    <w:snapToGrid w:val="0"/>
                    <w:ind w:firstLine="0"/>
                    <w:jc w:val="center"/>
                    <w:rPr>
                      <w:rFonts w:ascii="Times New Roman" w:hAnsi="Times New Roman"/>
                      <w:bCs/>
                      <w:szCs w:val="21"/>
                    </w:rPr>
                  </w:pPr>
                  <w:r>
                    <w:rPr>
                      <w:rFonts w:ascii="Times New Roman" w:hAnsi="Times New Roman" w:hint="eastAsia"/>
                      <w:bCs/>
                      <w:szCs w:val="21"/>
                    </w:rPr>
                    <w:t>100</w:t>
                  </w:r>
                </w:p>
              </w:tc>
              <w:tc>
                <w:tcPr>
                  <w:tcW w:w="1587" w:type="dxa"/>
                  <w:vAlign w:val="center"/>
                </w:tcPr>
                <w:p w:rsidR="00503959" w:rsidRPr="00844502" w:rsidRDefault="00503959" w:rsidP="00503959">
                  <w:pPr>
                    <w:pStyle w:val="afb"/>
                    <w:adjustRightInd w:val="0"/>
                    <w:snapToGrid w:val="0"/>
                    <w:ind w:firstLine="0"/>
                    <w:jc w:val="center"/>
                    <w:rPr>
                      <w:rFonts w:ascii="Times New Roman" w:hAnsi="Times New Roman"/>
                      <w:bCs/>
                      <w:szCs w:val="21"/>
                    </w:rPr>
                  </w:pPr>
                  <w:r w:rsidRPr="00844502">
                    <w:rPr>
                      <w:rFonts w:ascii="Times New Roman" w:hAnsi="Times New Roman"/>
                      <w:bCs/>
                      <w:szCs w:val="21"/>
                    </w:rPr>
                    <w:t>0.00</w:t>
                  </w:r>
                  <w:r>
                    <w:rPr>
                      <w:rFonts w:ascii="Times New Roman" w:hAnsi="Times New Roman" w:hint="eastAsia"/>
                      <w:bCs/>
                      <w:szCs w:val="21"/>
                    </w:rPr>
                    <w:t>117</w:t>
                  </w:r>
                </w:p>
              </w:tc>
            </w:tr>
            <w:tr w:rsidR="00503959" w:rsidTr="00503959">
              <w:tc>
                <w:tcPr>
                  <w:tcW w:w="6344" w:type="dxa"/>
                  <w:gridSpan w:val="4"/>
                  <w:vAlign w:val="center"/>
                </w:tcPr>
                <w:p w:rsidR="00503959" w:rsidRPr="00844502" w:rsidRDefault="00503959" w:rsidP="00503959">
                  <w:pPr>
                    <w:pStyle w:val="afb"/>
                    <w:adjustRightInd w:val="0"/>
                    <w:snapToGrid w:val="0"/>
                    <w:ind w:firstLine="0"/>
                    <w:jc w:val="center"/>
                    <w:rPr>
                      <w:rFonts w:ascii="Times New Roman" w:hAnsi="Times New Roman"/>
                      <w:bCs/>
                      <w:szCs w:val="21"/>
                    </w:rPr>
                  </w:pPr>
                  <w:r w:rsidRPr="00844502">
                    <w:rPr>
                      <w:rFonts w:ascii="Times New Roman"/>
                      <w:bCs/>
                      <w:szCs w:val="21"/>
                    </w:rPr>
                    <w:t>合计</w:t>
                  </w:r>
                </w:p>
              </w:tc>
              <w:tc>
                <w:tcPr>
                  <w:tcW w:w="1587" w:type="dxa"/>
                  <w:vAlign w:val="center"/>
                </w:tcPr>
                <w:p w:rsidR="00503959" w:rsidRPr="00844502" w:rsidRDefault="00503959" w:rsidP="00503959">
                  <w:pPr>
                    <w:pStyle w:val="afb"/>
                    <w:adjustRightInd w:val="0"/>
                    <w:snapToGrid w:val="0"/>
                    <w:ind w:firstLine="0"/>
                    <w:jc w:val="center"/>
                    <w:rPr>
                      <w:rFonts w:ascii="Times New Roman" w:hAnsi="Times New Roman"/>
                      <w:bCs/>
                      <w:szCs w:val="21"/>
                    </w:rPr>
                  </w:pPr>
                  <w:r w:rsidRPr="00844502">
                    <w:rPr>
                      <w:rFonts w:ascii="Times New Roman" w:hAnsi="Times New Roman"/>
                      <w:bCs/>
                      <w:szCs w:val="21"/>
                    </w:rPr>
                    <w:t>0.00</w:t>
                  </w:r>
                  <w:r>
                    <w:rPr>
                      <w:rFonts w:ascii="Times New Roman" w:hAnsi="Times New Roman" w:hint="eastAsia"/>
                      <w:bCs/>
                      <w:szCs w:val="21"/>
                    </w:rPr>
                    <w:t>117</w:t>
                  </w:r>
                </w:p>
              </w:tc>
            </w:tr>
          </w:tbl>
          <w:p w:rsidR="00503959" w:rsidRPr="00752A14" w:rsidRDefault="00503959" w:rsidP="00503959">
            <w:pPr>
              <w:adjustRightInd w:val="0"/>
              <w:snapToGrid w:val="0"/>
              <w:spacing w:line="360" w:lineRule="auto"/>
              <w:rPr>
                <w:rFonts w:cs="宋体"/>
                <w:bCs/>
                <w:szCs w:val="21"/>
              </w:rPr>
            </w:pPr>
            <w:r w:rsidRPr="00752A14">
              <w:rPr>
                <w:rFonts w:cs="宋体" w:hint="eastAsia"/>
                <w:b/>
                <w:szCs w:val="21"/>
              </w:rPr>
              <w:t>注：废活性炭临界值参照《建设项目环境风险评价技术导则》（</w:t>
            </w:r>
            <w:r w:rsidRPr="00752A14">
              <w:rPr>
                <w:rFonts w:cs="宋体" w:hint="eastAsia"/>
                <w:b/>
                <w:szCs w:val="21"/>
              </w:rPr>
              <w:t>HJ169</w:t>
            </w:r>
            <w:r w:rsidRPr="00752A14">
              <w:rPr>
                <w:rFonts w:cs="宋体" w:hint="eastAsia"/>
                <w:b/>
                <w:szCs w:val="21"/>
              </w:rPr>
              <w:t>—</w:t>
            </w:r>
            <w:r w:rsidRPr="00752A14">
              <w:rPr>
                <w:rFonts w:cs="宋体" w:hint="eastAsia"/>
                <w:b/>
                <w:szCs w:val="21"/>
              </w:rPr>
              <w:t>2018</w:t>
            </w:r>
            <w:r w:rsidRPr="00752A14">
              <w:rPr>
                <w:rFonts w:cs="宋体" w:hint="eastAsia"/>
                <w:b/>
                <w:szCs w:val="21"/>
              </w:rPr>
              <w:t>）表</w:t>
            </w:r>
            <w:r w:rsidRPr="00752A14">
              <w:rPr>
                <w:rFonts w:cs="宋体" w:hint="eastAsia"/>
                <w:b/>
                <w:szCs w:val="21"/>
              </w:rPr>
              <w:t>B.2</w:t>
            </w:r>
            <w:r w:rsidRPr="00752A14">
              <w:rPr>
                <w:rFonts w:cs="宋体" w:hint="eastAsia"/>
                <w:b/>
                <w:szCs w:val="21"/>
              </w:rPr>
              <w:lastRenderedPageBreak/>
              <w:t>中“危害水环境物质”临界值。</w:t>
            </w:r>
          </w:p>
          <w:p w:rsidR="00503959" w:rsidRDefault="00503959" w:rsidP="00503959">
            <w:pPr>
              <w:adjustRightInd w:val="0"/>
              <w:snapToGrid w:val="0"/>
              <w:spacing w:line="360" w:lineRule="auto"/>
              <w:ind w:firstLineChars="200" w:firstLine="480"/>
              <w:rPr>
                <w:bCs/>
                <w:sz w:val="24"/>
                <w:szCs w:val="22"/>
              </w:rPr>
            </w:pPr>
            <w:r>
              <w:rPr>
                <w:bCs/>
                <w:sz w:val="24"/>
                <w:szCs w:val="22"/>
              </w:rPr>
              <w:t>经分析可知，本项目</w:t>
            </w:r>
            <w:r>
              <w:rPr>
                <w:bCs/>
                <w:sz w:val="24"/>
                <w:szCs w:val="22"/>
              </w:rPr>
              <w:t>Q</w:t>
            </w:r>
            <w:r>
              <w:rPr>
                <w:bCs/>
                <w:sz w:val="24"/>
                <w:szCs w:val="22"/>
              </w:rPr>
              <w:t>＜</w:t>
            </w:r>
            <w:r>
              <w:rPr>
                <w:bCs/>
                <w:sz w:val="24"/>
                <w:szCs w:val="22"/>
              </w:rPr>
              <w:t>1</w:t>
            </w:r>
            <w:r>
              <w:rPr>
                <w:bCs/>
                <w:sz w:val="24"/>
                <w:szCs w:val="22"/>
              </w:rPr>
              <w:t>，环境风险势能直接判断为</w:t>
            </w:r>
            <w:r>
              <w:rPr>
                <w:bCs/>
                <w:sz w:val="24"/>
                <w:szCs w:val="22"/>
              </w:rPr>
              <w:t>I</w:t>
            </w:r>
            <w:r>
              <w:rPr>
                <w:bCs/>
                <w:sz w:val="24"/>
                <w:szCs w:val="22"/>
              </w:rPr>
              <w:t>等级，根据《建设项目环境风险评价技术导则》（</w:t>
            </w:r>
            <w:r>
              <w:rPr>
                <w:bCs/>
                <w:sz w:val="24"/>
                <w:szCs w:val="22"/>
              </w:rPr>
              <w:t>HJ169—2018</w:t>
            </w:r>
            <w:r>
              <w:rPr>
                <w:bCs/>
                <w:sz w:val="24"/>
                <w:szCs w:val="22"/>
              </w:rPr>
              <w:t>）相关要求，对本项目评价内容进行简单分析。</w:t>
            </w:r>
          </w:p>
          <w:p w:rsidR="00503959" w:rsidRDefault="00503959" w:rsidP="00503959">
            <w:pPr>
              <w:adjustRightInd w:val="0"/>
              <w:snapToGrid w:val="0"/>
              <w:spacing w:line="360" w:lineRule="auto"/>
              <w:ind w:firstLineChars="200" w:firstLine="480"/>
              <w:rPr>
                <w:bCs/>
                <w:sz w:val="24"/>
                <w:szCs w:val="22"/>
              </w:rPr>
            </w:pPr>
            <w:r>
              <w:rPr>
                <w:bCs/>
                <w:sz w:val="24"/>
                <w:szCs w:val="22"/>
              </w:rPr>
              <w:t>（</w:t>
            </w:r>
            <w:r>
              <w:rPr>
                <w:bCs/>
                <w:sz w:val="24"/>
                <w:szCs w:val="22"/>
              </w:rPr>
              <w:t>2</w:t>
            </w:r>
            <w:r>
              <w:rPr>
                <w:bCs/>
                <w:sz w:val="24"/>
                <w:szCs w:val="22"/>
              </w:rPr>
              <w:t>）风险评价</w:t>
            </w:r>
          </w:p>
          <w:p w:rsidR="00503959" w:rsidRDefault="00503959" w:rsidP="00503959">
            <w:pPr>
              <w:adjustRightInd w:val="0"/>
              <w:snapToGrid w:val="0"/>
              <w:spacing w:line="360" w:lineRule="auto"/>
              <w:ind w:firstLineChars="200" w:firstLine="480"/>
              <w:rPr>
                <w:bCs/>
                <w:sz w:val="24"/>
                <w:szCs w:val="22"/>
              </w:rPr>
            </w:pPr>
            <w:r>
              <w:rPr>
                <w:bCs/>
                <w:sz w:val="24"/>
                <w:szCs w:val="22"/>
              </w:rPr>
              <w:t>①</w:t>
            </w:r>
            <w:r>
              <w:rPr>
                <w:bCs/>
                <w:sz w:val="24"/>
                <w:szCs w:val="22"/>
              </w:rPr>
              <w:t>评价依据：根据评价工作等级划分，本项目</w:t>
            </w:r>
            <w:r>
              <w:rPr>
                <w:bCs/>
                <w:sz w:val="24"/>
                <w:szCs w:val="22"/>
              </w:rPr>
              <w:t>Q</w:t>
            </w:r>
            <w:r>
              <w:rPr>
                <w:bCs/>
                <w:sz w:val="24"/>
                <w:szCs w:val="22"/>
              </w:rPr>
              <w:t>＜</w:t>
            </w:r>
            <w:r>
              <w:rPr>
                <w:bCs/>
                <w:sz w:val="24"/>
                <w:szCs w:val="22"/>
              </w:rPr>
              <w:t>1</w:t>
            </w:r>
            <w:r>
              <w:rPr>
                <w:bCs/>
                <w:sz w:val="24"/>
                <w:szCs w:val="22"/>
              </w:rPr>
              <w:t>，环境风险势能直接判断为</w:t>
            </w:r>
            <w:r>
              <w:rPr>
                <w:bCs/>
                <w:sz w:val="24"/>
                <w:szCs w:val="22"/>
              </w:rPr>
              <w:t>I</w:t>
            </w:r>
            <w:r>
              <w:rPr>
                <w:bCs/>
                <w:sz w:val="24"/>
                <w:szCs w:val="22"/>
              </w:rPr>
              <w:t>等级。</w:t>
            </w:r>
          </w:p>
          <w:p w:rsidR="00503959" w:rsidRDefault="00503959" w:rsidP="00503959">
            <w:pPr>
              <w:adjustRightInd w:val="0"/>
              <w:snapToGrid w:val="0"/>
              <w:spacing w:line="360" w:lineRule="auto"/>
              <w:ind w:firstLineChars="200" w:firstLine="480"/>
              <w:rPr>
                <w:bCs/>
                <w:sz w:val="24"/>
                <w:szCs w:val="22"/>
              </w:rPr>
            </w:pPr>
            <w:r>
              <w:rPr>
                <w:bCs/>
                <w:sz w:val="24"/>
                <w:szCs w:val="22"/>
              </w:rPr>
              <w:t>②</w:t>
            </w:r>
            <w:r>
              <w:rPr>
                <w:bCs/>
                <w:sz w:val="24"/>
                <w:szCs w:val="22"/>
              </w:rPr>
              <w:t>环境敏感目标概况：周边</w:t>
            </w:r>
            <w:r>
              <w:rPr>
                <w:bCs/>
                <w:sz w:val="24"/>
                <w:szCs w:val="22"/>
              </w:rPr>
              <w:t>500m</w:t>
            </w:r>
            <w:r>
              <w:rPr>
                <w:bCs/>
                <w:sz w:val="24"/>
                <w:szCs w:val="22"/>
              </w:rPr>
              <w:t>范围内无地下取水口。</w:t>
            </w:r>
          </w:p>
          <w:p w:rsidR="00503959" w:rsidRDefault="00503959" w:rsidP="00503959">
            <w:pPr>
              <w:adjustRightInd w:val="0"/>
              <w:snapToGrid w:val="0"/>
              <w:spacing w:line="360" w:lineRule="auto"/>
              <w:ind w:firstLineChars="200" w:firstLine="480"/>
              <w:rPr>
                <w:bCs/>
                <w:sz w:val="24"/>
                <w:szCs w:val="22"/>
              </w:rPr>
            </w:pPr>
            <w:r>
              <w:rPr>
                <w:bCs/>
                <w:sz w:val="24"/>
                <w:szCs w:val="22"/>
              </w:rPr>
              <w:t>④</w:t>
            </w:r>
            <w:r>
              <w:rPr>
                <w:bCs/>
                <w:sz w:val="24"/>
                <w:szCs w:val="22"/>
              </w:rPr>
              <w:t>环境风险防范措施及应急要求：</w:t>
            </w:r>
          </w:p>
          <w:p w:rsidR="00503959" w:rsidRDefault="00503959" w:rsidP="00503959">
            <w:pPr>
              <w:adjustRightInd w:val="0"/>
              <w:snapToGrid w:val="0"/>
              <w:spacing w:line="360" w:lineRule="auto"/>
              <w:ind w:firstLineChars="200" w:firstLine="480"/>
              <w:rPr>
                <w:bCs/>
                <w:sz w:val="24"/>
                <w:szCs w:val="22"/>
              </w:rPr>
            </w:pPr>
            <w:r>
              <w:rPr>
                <w:bCs/>
                <w:sz w:val="24"/>
                <w:szCs w:val="22"/>
              </w:rPr>
              <w:t>a.</w:t>
            </w:r>
            <w:r>
              <w:rPr>
                <w:bCs/>
                <w:sz w:val="24"/>
                <w:szCs w:val="22"/>
              </w:rPr>
              <w:t>使用防爆、防火电缆，电气设施进行了触电保护，爆炸危险区域的划分、防爆电器（气）的安装和布防必须符合《爆炸和火灾环境电力装置设计规范</w:t>
            </w:r>
            <w:r>
              <w:rPr>
                <w:bCs/>
                <w:sz w:val="24"/>
                <w:szCs w:val="22"/>
              </w:rPr>
              <w:t>(GB50058)</w:t>
            </w:r>
            <w:r>
              <w:rPr>
                <w:bCs/>
                <w:sz w:val="24"/>
                <w:szCs w:val="22"/>
              </w:rPr>
              <w:t>》要求。各装置防静电设计应符合《防止静电事故通用导则》（</w:t>
            </w:r>
            <w:r>
              <w:rPr>
                <w:bCs/>
                <w:sz w:val="24"/>
                <w:szCs w:val="22"/>
              </w:rPr>
              <w:t>GB12518</w:t>
            </w:r>
            <w:r>
              <w:rPr>
                <w:bCs/>
                <w:sz w:val="24"/>
                <w:szCs w:val="22"/>
              </w:rPr>
              <w:t>）以及《工业企业静电接地设计规程》（</w:t>
            </w:r>
            <w:r>
              <w:rPr>
                <w:bCs/>
                <w:sz w:val="24"/>
                <w:szCs w:val="22"/>
              </w:rPr>
              <w:t>HGJ28</w:t>
            </w:r>
            <w:r>
              <w:rPr>
                <w:bCs/>
                <w:sz w:val="24"/>
                <w:szCs w:val="22"/>
              </w:rPr>
              <w:t>）；各装置防静电设计应根据生产工艺要求，作业环境特点和物料性质采取相应的防静电措施；各生产装置在防爆区域内的所有金属设备、管道等都必须设计静电接地装置，且接地电阻符合规范要求：不大于</w:t>
            </w:r>
            <w:r>
              <w:rPr>
                <w:bCs/>
                <w:sz w:val="24"/>
                <w:szCs w:val="22"/>
              </w:rPr>
              <w:t>10Ω</w:t>
            </w:r>
            <w:r>
              <w:rPr>
                <w:bCs/>
                <w:sz w:val="24"/>
                <w:szCs w:val="22"/>
              </w:rPr>
              <w:t>；非导电设备、管道等应设计间接接地或采用屏蔽方法，屏蔽体必须可靠接地；根据生产特点配置必要的静电检测仪器、仪表；设备接地处理，及时清理除尘设备，远离火源；车间需满足《粉尘防爆安全规程》（</w:t>
            </w:r>
            <w:r>
              <w:rPr>
                <w:bCs/>
                <w:sz w:val="24"/>
                <w:szCs w:val="22"/>
              </w:rPr>
              <w:t>GB15577-2018</w:t>
            </w:r>
            <w:r>
              <w:rPr>
                <w:bCs/>
                <w:sz w:val="24"/>
                <w:szCs w:val="22"/>
              </w:rPr>
              <w:t>）的相关规定，加强车间粉尘防爆的安全管理，防止粉尘爆炸事故发生，保障公司财产和员工人身安全。</w:t>
            </w:r>
          </w:p>
          <w:p w:rsidR="00503959" w:rsidRDefault="00503959" w:rsidP="00503959">
            <w:pPr>
              <w:adjustRightInd w:val="0"/>
              <w:snapToGrid w:val="0"/>
              <w:spacing w:line="360" w:lineRule="auto"/>
              <w:ind w:firstLineChars="200" w:firstLine="480"/>
              <w:rPr>
                <w:bCs/>
                <w:sz w:val="24"/>
                <w:szCs w:val="22"/>
              </w:rPr>
            </w:pPr>
            <w:r>
              <w:rPr>
                <w:bCs/>
                <w:sz w:val="24"/>
                <w:szCs w:val="22"/>
              </w:rPr>
              <w:t>b.</w:t>
            </w:r>
            <w:r>
              <w:rPr>
                <w:bCs/>
                <w:sz w:val="24"/>
                <w:szCs w:val="22"/>
              </w:rPr>
              <w:t>定期检查、维护生产中使用的设备、仓库，确保各设施、设备正常运行。</w:t>
            </w:r>
          </w:p>
          <w:p w:rsidR="00503959" w:rsidRDefault="00503959" w:rsidP="00503959">
            <w:pPr>
              <w:adjustRightInd w:val="0"/>
              <w:snapToGrid w:val="0"/>
              <w:spacing w:line="360" w:lineRule="auto"/>
              <w:ind w:firstLineChars="200" w:firstLine="480"/>
              <w:rPr>
                <w:bCs/>
                <w:sz w:val="24"/>
                <w:szCs w:val="22"/>
              </w:rPr>
            </w:pPr>
            <w:r>
              <w:rPr>
                <w:bCs/>
                <w:sz w:val="24"/>
                <w:szCs w:val="22"/>
              </w:rPr>
              <w:t>c.</w:t>
            </w:r>
            <w:r>
              <w:rPr>
                <w:bCs/>
                <w:sz w:val="24"/>
                <w:szCs w:val="22"/>
              </w:rPr>
              <w:t>生产车间、仓库、危废暂存间均配备黄沙箱、吸油毡、应急桶等，用于泄漏的油品应急暂存。</w:t>
            </w:r>
          </w:p>
          <w:p w:rsidR="00503959" w:rsidRDefault="00503959" w:rsidP="00503959">
            <w:pPr>
              <w:adjustRightInd w:val="0"/>
              <w:snapToGrid w:val="0"/>
              <w:spacing w:line="360" w:lineRule="auto"/>
              <w:ind w:firstLineChars="200" w:firstLine="480"/>
              <w:rPr>
                <w:bCs/>
                <w:sz w:val="24"/>
                <w:szCs w:val="22"/>
              </w:rPr>
            </w:pPr>
            <w:r>
              <w:rPr>
                <w:bCs/>
                <w:sz w:val="24"/>
                <w:szCs w:val="22"/>
              </w:rPr>
              <w:t>d.</w:t>
            </w:r>
            <w:r>
              <w:rPr>
                <w:bCs/>
                <w:sz w:val="24"/>
                <w:szCs w:val="22"/>
              </w:rPr>
              <w:t>生产区和各仓库设置干粉灭火器和泡沫灭火器、消防砂；厂内采用电话报警，专人负责，发生火灾时，及时向有关负责人通报火警；根据实际情况设置感烟、感温探测器及手动报警按钮等。</w:t>
            </w:r>
          </w:p>
          <w:p w:rsidR="00503959" w:rsidRDefault="00503959" w:rsidP="00503959">
            <w:pPr>
              <w:adjustRightInd w:val="0"/>
              <w:snapToGrid w:val="0"/>
              <w:spacing w:line="360" w:lineRule="auto"/>
              <w:ind w:firstLineChars="200" w:firstLine="480"/>
              <w:rPr>
                <w:bCs/>
                <w:sz w:val="24"/>
                <w:szCs w:val="22"/>
              </w:rPr>
            </w:pPr>
            <w:r>
              <w:rPr>
                <w:bCs/>
                <w:sz w:val="24"/>
                <w:szCs w:val="22"/>
              </w:rPr>
              <w:t>e.</w:t>
            </w:r>
            <w:r>
              <w:rPr>
                <w:bCs/>
                <w:sz w:val="24"/>
                <w:szCs w:val="22"/>
              </w:rPr>
              <w:t>生产现场设置各种安全标志。按照规范对凡需要迅速发现并引起注意</w:t>
            </w:r>
            <w:r>
              <w:rPr>
                <w:bCs/>
                <w:sz w:val="24"/>
                <w:szCs w:val="22"/>
              </w:rPr>
              <w:lastRenderedPageBreak/>
              <w:t>以防发生事故的场所、部位均按要求涂安全色。</w:t>
            </w:r>
          </w:p>
          <w:p w:rsidR="00503959" w:rsidRDefault="00503959" w:rsidP="00503959">
            <w:pPr>
              <w:adjustRightInd w:val="0"/>
              <w:snapToGrid w:val="0"/>
              <w:spacing w:line="360" w:lineRule="auto"/>
              <w:ind w:firstLineChars="200" w:firstLine="480"/>
              <w:rPr>
                <w:bCs/>
                <w:sz w:val="24"/>
                <w:szCs w:val="22"/>
              </w:rPr>
            </w:pPr>
            <w:r>
              <w:rPr>
                <w:bCs/>
                <w:sz w:val="24"/>
                <w:szCs w:val="22"/>
              </w:rPr>
              <w:t>f.</w:t>
            </w:r>
            <w:r>
              <w:rPr>
                <w:bCs/>
                <w:sz w:val="24"/>
                <w:szCs w:val="22"/>
              </w:rPr>
              <w:t>一旦发生火灾，应立即停止生产，迅速使用厂内灭火器材，同时，通知镇、区消防支队；并迅速疏散厂内职工和周围群众撤离现场。</w:t>
            </w:r>
          </w:p>
          <w:p w:rsidR="00503959" w:rsidRDefault="00503959" w:rsidP="00503959">
            <w:pPr>
              <w:adjustRightInd w:val="0"/>
              <w:snapToGrid w:val="0"/>
              <w:spacing w:line="360" w:lineRule="auto"/>
              <w:ind w:firstLineChars="200" w:firstLine="480"/>
              <w:rPr>
                <w:bCs/>
                <w:sz w:val="24"/>
                <w:szCs w:val="22"/>
              </w:rPr>
            </w:pPr>
            <w:r>
              <w:rPr>
                <w:bCs/>
                <w:sz w:val="24"/>
                <w:szCs w:val="22"/>
              </w:rPr>
              <w:t>g.</w:t>
            </w:r>
            <w:r>
              <w:rPr>
                <w:bCs/>
                <w:sz w:val="24"/>
                <w:szCs w:val="22"/>
              </w:rPr>
              <w:t>加强工厂、车间的安全环保管理，对全厂职工进行安全环保的教育和培训，实行上岗证制度。</w:t>
            </w:r>
          </w:p>
          <w:p w:rsidR="00503959" w:rsidRDefault="00503959" w:rsidP="00503959">
            <w:pPr>
              <w:adjustRightInd w:val="0"/>
              <w:snapToGrid w:val="0"/>
              <w:spacing w:line="360" w:lineRule="auto"/>
              <w:ind w:firstLineChars="200" w:firstLine="480"/>
              <w:rPr>
                <w:bCs/>
                <w:sz w:val="24"/>
                <w:szCs w:val="22"/>
              </w:rPr>
            </w:pPr>
            <w:r>
              <w:rPr>
                <w:bCs/>
                <w:sz w:val="24"/>
                <w:szCs w:val="22"/>
              </w:rPr>
              <w:t>h.</w:t>
            </w:r>
            <w:r>
              <w:rPr>
                <w:bCs/>
                <w:sz w:val="24"/>
                <w:szCs w:val="22"/>
              </w:rPr>
              <w:t>定期检查生产和原料贮存区，杜绝事故隐患，降低事故发生概率。</w:t>
            </w:r>
          </w:p>
          <w:p w:rsidR="00503959" w:rsidRDefault="00503959" w:rsidP="00503959">
            <w:pPr>
              <w:adjustRightInd w:val="0"/>
              <w:snapToGrid w:val="0"/>
              <w:spacing w:line="360" w:lineRule="auto"/>
              <w:ind w:firstLineChars="200" w:firstLine="480"/>
              <w:rPr>
                <w:bCs/>
                <w:sz w:val="24"/>
                <w:szCs w:val="22"/>
              </w:rPr>
            </w:pPr>
            <w:r>
              <w:rPr>
                <w:bCs/>
                <w:sz w:val="24"/>
                <w:szCs w:val="22"/>
              </w:rPr>
              <w:t>i.</w:t>
            </w:r>
            <w:r>
              <w:rPr>
                <w:bCs/>
                <w:sz w:val="24"/>
                <w:szCs w:val="22"/>
              </w:rPr>
              <w:t>配备</w:t>
            </w:r>
            <w:r>
              <w:rPr>
                <w:bCs/>
                <w:sz w:val="24"/>
                <w:szCs w:val="22"/>
              </w:rPr>
              <w:t>24</w:t>
            </w:r>
            <w:r>
              <w:rPr>
                <w:bCs/>
                <w:sz w:val="24"/>
                <w:szCs w:val="22"/>
              </w:rPr>
              <w:t>小时有效的报警装置，建立有效的内部、外部通讯联络手段。上述措施可满足本项目风险防范及应急需求且具有可行性。在采取规范化环境风险防范措施和应急措施的前提下，本项目环境风险可控。</w:t>
            </w:r>
          </w:p>
          <w:p w:rsidR="00503959" w:rsidRDefault="00503959" w:rsidP="00503959">
            <w:pPr>
              <w:adjustRightInd w:val="0"/>
              <w:snapToGrid w:val="0"/>
              <w:jc w:val="center"/>
              <w:rPr>
                <w:b/>
                <w:bCs/>
                <w:sz w:val="24"/>
              </w:rPr>
            </w:pPr>
            <w:r>
              <w:rPr>
                <w:b/>
                <w:bCs/>
                <w:sz w:val="24"/>
              </w:rPr>
              <w:t>表</w:t>
            </w:r>
            <w:r>
              <w:rPr>
                <w:rFonts w:hint="eastAsia"/>
                <w:b/>
                <w:bCs/>
                <w:sz w:val="24"/>
              </w:rPr>
              <w:t>4-</w:t>
            </w:r>
            <w:r w:rsidR="007D04A0">
              <w:rPr>
                <w:rFonts w:hint="eastAsia"/>
                <w:b/>
                <w:bCs/>
                <w:sz w:val="24"/>
              </w:rPr>
              <w:t>24</w:t>
            </w:r>
            <w:r>
              <w:rPr>
                <w:b/>
                <w:bCs/>
                <w:sz w:val="24"/>
              </w:rPr>
              <w:t xml:space="preserve"> </w:t>
            </w:r>
            <w:r>
              <w:rPr>
                <w:b/>
                <w:bCs/>
                <w:sz w:val="24"/>
              </w:rPr>
              <w:t>本项目环境风险简单分析内容表</w:t>
            </w:r>
          </w:p>
          <w:tbl>
            <w:tblPr>
              <w:tblW w:w="4999"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1790"/>
              <w:gridCol w:w="1536"/>
              <w:gridCol w:w="1536"/>
              <w:gridCol w:w="1536"/>
              <w:gridCol w:w="1546"/>
            </w:tblGrid>
            <w:tr w:rsidR="00503959" w:rsidTr="00503959">
              <w:trPr>
                <w:trHeight w:val="476"/>
                <w:jc w:val="center"/>
              </w:trPr>
              <w:tc>
                <w:tcPr>
                  <w:tcW w:w="1126" w:type="pct"/>
                  <w:vAlign w:val="center"/>
                </w:tcPr>
                <w:p w:rsidR="00503959" w:rsidRDefault="00503959" w:rsidP="00503959">
                  <w:pPr>
                    <w:adjustRightInd w:val="0"/>
                    <w:snapToGrid w:val="0"/>
                    <w:jc w:val="center"/>
                  </w:pPr>
                  <w:r>
                    <w:t>建设项目名称</w:t>
                  </w:r>
                </w:p>
              </w:tc>
              <w:tc>
                <w:tcPr>
                  <w:tcW w:w="3873" w:type="pct"/>
                  <w:gridSpan w:val="4"/>
                  <w:vAlign w:val="center"/>
                </w:tcPr>
                <w:p w:rsidR="00503959" w:rsidRDefault="00503959" w:rsidP="00503959">
                  <w:pPr>
                    <w:adjustRightInd w:val="0"/>
                    <w:snapToGrid w:val="0"/>
                    <w:jc w:val="center"/>
                  </w:pPr>
                  <w:r>
                    <w:t>300</w:t>
                  </w:r>
                  <w:r>
                    <w:t>万套</w:t>
                  </w:r>
                  <w:r>
                    <w:t>/</w:t>
                  </w:r>
                  <w:r>
                    <w:t>年自行车配件技改项目</w:t>
                  </w:r>
                </w:p>
              </w:tc>
            </w:tr>
            <w:tr w:rsidR="00503959" w:rsidTr="00503959">
              <w:trPr>
                <w:trHeight w:val="476"/>
                <w:jc w:val="center"/>
              </w:trPr>
              <w:tc>
                <w:tcPr>
                  <w:tcW w:w="1126" w:type="pct"/>
                  <w:vAlign w:val="center"/>
                </w:tcPr>
                <w:p w:rsidR="00503959" w:rsidRDefault="00503959" w:rsidP="00503959">
                  <w:pPr>
                    <w:adjustRightInd w:val="0"/>
                    <w:snapToGrid w:val="0"/>
                    <w:jc w:val="center"/>
                  </w:pPr>
                  <w:r>
                    <w:t>建设地点</w:t>
                  </w:r>
                </w:p>
              </w:tc>
              <w:tc>
                <w:tcPr>
                  <w:tcW w:w="3873" w:type="pct"/>
                  <w:gridSpan w:val="4"/>
                  <w:vAlign w:val="center"/>
                </w:tcPr>
                <w:p w:rsidR="00503959" w:rsidRDefault="00503959" w:rsidP="00503959">
                  <w:pPr>
                    <w:adjustRightInd w:val="0"/>
                    <w:snapToGrid w:val="0"/>
                    <w:jc w:val="center"/>
                  </w:pPr>
                  <w:r w:rsidRPr="007E622C">
                    <w:rPr>
                      <w:szCs w:val="21"/>
                    </w:rPr>
                    <w:t>常州市武进区遥观镇渔庄村</w:t>
                  </w:r>
                </w:p>
              </w:tc>
            </w:tr>
            <w:tr w:rsidR="00503959" w:rsidTr="00503959">
              <w:trPr>
                <w:trHeight w:val="476"/>
                <w:jc w:val="center"/>
              </w:trPr>
              <w:tc>
                <w:tcPr>
                  <w:tcW w:w="1126" w:type="pct"/>
                  <w:vAlign w:val="center"/>
                </w:tcPr>
                <w:p w:rsidR="00503959" w:rsidRDefault="00503959" w:rsidP="00503959">
                  <w:pPr>
                    <w:adjustRightInd w:val="0"/>
                    <w:snapToGrid w:val="0"/>
                    <w:jc w:val="center"/>
                  </w:pPr>
                  <w:r>
                    <w:t>地理坐标</w:t>
                  </w:r>
                </w:p>
              </w:tc>
              <w:tc>
                <w:tcPr>
                  <w:tcW w:w="967" w:type="pct"/>
                  <w:vAlign w:val="center"/>
                </w:tcPr>
                <w:p w:rsidR="00503959" w:rsidRDefault="00503959" w:rsidP="00503959">
                  <w:pPr>
                    <w:adjustRightInd w:val="0"/>
                    <w:snapToGrid w:val="0"/>
                    <w:jc w:val="center"/>
                  </w:pPr>
                  <w:r>
                    <w:t>经度</w:t>
                  </w:r>
                </w:p>
              </w:tc>
              <w:tc>
                <w:tcPr>
                  <w:tcW w:w="967" w:type="pct"/>
                  <w:vAlign w:val="center"/>
                </w:tcPr>
                <w:p w:rsidR="00503959" w:rsidRDefault="00503959" w:rsidP="00503959">
                  <w:pPr>
                    <w:adjustRightInd w:val="0"/>
                    <w:snapToGrid w:val="0"/>
                    <w:jc w:val="center"/>
                  </w:pPr>
                  <w:r>
                    <w:rPr>
                      <w:rFonts w:hint="eastAsia"/>
                    </w:rPr>
                    <w:t>120.04</w:t>
                  </w:r>
                  <w:r>
                    <w:rPr>
                      <w:rFonts w:hint="eastAsia"/>
                    </w:rPr>
                    <w:t>°</w:t>
                  </w:r>
                </w:p>
              </w:tc>
              <w:tc>
                <w:tcPr>
                  <w:tcW w:w="967" w:type="pct"/>
                  <w:vAlign w:val="center"/>
                </w:tcPr>
                <w:p w:rsidR="00503959" w:rsidRDefault="00503959" w:rsidP="00503959">
                  <w:pPr>
                    <w:adjustRightInd w:val="0"/>
                    <w:snapToGrid w:val="0"/>
                    <w:jc w:val="center"/>
                  </w:pPr>
                  <w:r>
                    <w:t>纬度</w:t>
                  </w:r>
                </w:p>
              </w:tc>
              <w:tc>
                <w:tcPr>
                  <w:tcW w:w="969" w:type="pct"/>
                  <w:vAlign w:val="center"/>
                </w:tcPr>
                <w:p w:rsidR="00503959" w:rsidRDefault="00503959" w:rsidP="00503959">
                  <w:pPr>
                    <w:adjustRightInd w:val="0"/>
                    <w:snapToGrid w:val="0"/>
                    <w:jc w:val="center"/>
                  </w:pPr>
                  <w:r>
                    <w:rPr>
                      <w:rFonts w:hint="eastAsia"/>
                    </w:rPr>
                    <w:t>31.67</w:t>
                  </w:r>
                  <w:r>
                    <w:rPr>
                      <w:rFonts w:hint="eastAsia"/>
                    </w:rPr>
                    <w:t>°</w:t>
                  </w:r>
                </w:p>
              </w:tc>
            </w:tr>
            <w:tr w:rsidR="00503959" w:rsidTr="00503959">
              <w:trPr>
                <w:trHeight w:val="476"/>
                <w:jc w:val="center"/>
              </w:trPr>
              <w:tc>
                <w:tcPr>
                  <w:tcW w:w="1126" w:type="pct"/>
                  <w:vAlign w:val="center"/>
                </w:tcPr>
                <w:p w:rsidR="00503959" w:rsidRDefault="00503959" w:rsidP="00503959">
                  <w:pPr>
                    <w:adjustRightInd w:val="0"/>
                    <w:snapToGrid w:val="0"/>
                    <w:jc w:val="center"/>
                  </w:pPr>
                  <w:r>
                    <w:t>主要危险物质及分布</w:t>
                  </w:r>
                </w:p>
              </w:tc>
              <w:tc>
                <w:tcPr>
                  <w:tcW w:w="3873" w:type="pct"/>
                  <w:gridSpan w:val="4"/>
                  <w:vAlign w:val="center"/>
                </w:tcPr>
                <w:p w:rsidR="00503959" w:rsidRDefault="00503959" w:rsidP="00503959">
                  <w:pPr>
                    <w:adjustRightInd w:val="0"/>
                    <w:snapToGrid w:val="0"/>
                    <w:jc w:val="center"/>
                    <w:rPr>
                      <w:bCs/>
                    </w:rPr>
                  </w:pPr>
                  <w:r>
                    <w:rPr>
                      <w:rFonts w:hint="eastAsia"/>
                      <w:bCs/>
                    </w:rPr>
                    <w:t>主要危险物质：</w:t>
                  </w:r>
                  <w:r w:rsidRPr="00791EB5">
                    <w:rPr>
                      <w:rFonts w:hint="eastAsia"/>
                      <w:bCs/>
                    </w:rPr>
                    <w:t>废活性炭</w:t>
                  </w:r>
                  <w:r>
                    <w:rPr>
                      <w:rFonts w:hint="eastAsia"/>
                      <w:bCs/>
                    </w:rPr>
                    <w:t>；</w:t>
                  </w:r>
                </w:p>
                <w:p w:rsidR="00503959" w:rsidRPr="00791EB5" w:rsidRDefault="00503959" w:rsidP="00503959">
                  <w:pPr>
                    <w:adjustRightInd w:val="0"/>
                    <w:snapToGrid w:val="0"/>
                    <w:jc w:val="center"/>
                    <w:rPr>
                      <w:bCs/>
                    </w:rPr>
                  </w:pPr>
                  <w:r>
                    <w:rPr>
                      <w:rFonts w:hint="eastAsia"/>
                      <w:bCs/>
                    </w:rPr>
                    <w:t>分布情况：危废仓库</w:t>
                  </w:r>
                </w:p>
              </w:tc>
            </w:tr>
            <w:tr w:rsidR="00503959" w:rsidTr="00503959">
              <w:trPr>
                <w:trHeight w:val="476"/>
                <w:jc w:val="center"/>
              </w:trPr>
              <w:tc>
                <w:tcPr>
                  <w:tcW w:w="1126" w:type="pct"/>
                  <w:vAlign w:val="center"/>
                </w:tcPr>
                <w:p w:rsidR="00503959" w:rsidRDefault="00503959" w:rsidP="00503959">
                  <w:pPr>
                    <w:adjustRightInd w:val="0"/>
                    <w:snapToGrid w:val="0"/>
                    <w:jc w:val="center"/>
                  </w:pPr>
                  <w:r>
                    <w:t>环境影响途径及危害后果（大气、地表水、地下水等）</w:t>
                  </w:r>
                </w:p>
              </w:tc>
              <w:tc>
                <w:tcPr>
                  <w:tcW w:w="3873" w:type="pct"/>
                  <w:gridSpan w:val="4"/>
                  <w:vAlign w:val="center"/>
                </w:tcPr>
                <w:p w:rsidR="00503959" w:rsidRDefault="00503959" w:rsidP="00503959">
                  <w:pPr>
                    <w:adjustRightInd w:val="0"/>
                    <w:snapToGrid w:val="0"/>
                    <w:jc w:val="center"/>
                  </w:pPr>
                  <w:r w:rsidRPr="00A2069C">
                    <w:rPr>
                      <w:rFonts w:cs="宋体" w:hint="eastAsia"/>
                    </w:rPr>
                    <w:t>危废仓库</w:t>
                  </w:r>
                  <w:r w:rsidRPr="00A2069C">
                    <w:rPr>
                      <w:rFonts w:cs="宋体" w:hint="eastAsia"/>
                      <w:szCs w:val="22"/>
                    </w:rPr>
                    <w:t>中暂存的废活性炭若遇明火或高热，会发生火灾爆炸事故，危害从业人员的身体健康，并</w:t>
                  </w:r>
                  <w:r w:rsidRPr="00A2069C">
                    <w:rPr>
                      <w:rFonts w:cs="宋体" w:hint="eastAsia"/>
                    </w:rPr>
                    <w:t>会对周围地表水体、大气造成一定的影响。</w:t>
                  </w:r>
                </w:p>
              </w:tc>
            </w:tr>
            <w:tr w:rsidR="00503959" w:rsidTr="00503959">
              <w:trPr>
                <w:trHeight w:val="476"/>
                <w:jc w:val="center"/>
              </w:trPr>
              <w:tc>
                <w:tcPr>
                  <w:tcW w:w="1126" w:type="pct"/>
                  <w:vAlign w:val="center"/>
                </w:tcPr>
                <w:p w:rsidR="00503959" w:rsidRDefault="00503959" w:rsidP="00503959">
                  <w:pPr>
                    <w:adjustRightInd w:val="0"/>
                    <w:snapToGrid w:val="0"/>
                    <w:jc w:val="center"/>
                  </w:pPr>
                  <w:r>
                    <w:t>风险防范措施要求</w:t>
                  </w:r>
                </w:p>
              </w:tc>
              <w:tc>
                <w:tcPr>
                  <w:tcW w:w="3873" w:type="pct"/>
                  <w:gridSpan w:val="4"/>
                  <w:vAlign w:val="center"/>
                </w:tcPr>
                <w:p w:rsidR="00503959" w:rsidRDefault="00503959" w:rsidP="00503959">
                  <w:pPr>
                    <w:adjustRightInd w:val="0"/>
                    <w:snapToGrid w:val="0"/>
                    <w:jc w:val="center"/>
                  </w:pPr>
                  <w:r w:rsidRPr="00752A14">
                    <w:rPr>
                      <w:rFonts w:cs="宋体" w:hint="eastAsia"/>
                    </w:rPr>
                    <w:t>设置专人定期检查危废仓库内的暂存情况；定期检查厂内各风险防范措施的完善情况，设置应急物资，建立健全应急防范机制</w:t>
                  </w:r>
                </w:p>
              </w:tc>
            </w:tr>
            <w:tr w:rsidR="00503959" w:rsidTr="00503959">
              <w:trPr>
                <w:trHeight w:val="476"/>
                <w:jc w:val="center"/>
              </w:trPr>
              <w:tc>
                <w:tcPr>
                  <w:tcW w:w="5000" w:type="pct"/>
                  <w:gridSpan w:val="5"/>
                  <w:vAlign w:val="center"/>
                </w:tcPr>
                <w:p w:rsidR="00503959" w:rsidRDefault="00503959" w:rsidP="00503959">
                  <w:pPr>
                    <w:adjustRightInd w:val="0"/>
                    <w:snapToGrid w:val="0"/>
                    <w:jc w:val="center"/>
                  </w:pPr>
                  <w:r>
                    <w:t>填表说明（列出项目相关信息及评价说明）：本项目</w:t>
                  </w:r>
                  <w:r>
                    <w:t>Q</w:t>
                  </w:r>
                  <w:r>
                    <w:t>＜</w:t>
                  </w:r>
                  <w:r>
                    <w:t>1</w:t>
                  </w:r>
                  <w:r>
                    <w:t>，环境风险势能直接判断为</w:t>
                  </w:r>
                  <w:r>
                    <w:t>I</w:t>
                  </w:r>
                  <w:r>
                    <w:t>等级</w:t>
                  </w:r>
                </w:p>
              </w:tc>
            </w:tr>
          </w:tbl>
          <w:p w:rsidR="00503959" w:rsidRDefault="00503959" w:rsidP="00503959">
            <w:pPr>
              <w:adjustRightInd w:val="0"/>
              <w:snapToGrid w:val="0"/>
              <w:spacing w:line="360" w:lineRule="auto"/>
              <w:rPr>
                <w:b/>
                <w:sz w:val="24"/>
              </w:rPr>
            </w:pPr>
            <w:r>
              <w:rPr>
                <w:b/>
                <w:sz w:val="24"/>
              </w:rPr>
              <w:t>8</w:t>
            </w:r>
            <w:r>
              <w:rPr>
                <w:rFonts w:hint="eastAsia"/>
                <w:b/>
                <w:sz w:val="24"/>
              </w:rPr>
              <w:t>、</w:t>
            </w:r>
            <w:r>
              <w:rPr>
                <w:b/>
                <w:sz w:val="24"/>
              </w:rPr>
              <w:t>环境监测计划</w:t>
            </w:r>
          </w:p>
          <w:p w:rsidR="00503959" w:rsidRDefault="00503959" w:rsidP="00503959">
            <w:pPr>
              <w:adjustRightInd w:val="0"/>
              <w:snapToGrid w:val="0"/>
              <w:spacing w:line="360" w:lineRule="auto"/>
              <w:ind w:firstLineChars="200" w:firstLine="480"/>
              <w:rPr>
                <w:rFonts w:ascii="宋体" w:hAnsi="宋体" w:cs="宋体"/>
                <w:sz w:val="24"/>
              </w:rPr>
            </w:pPr>
            <w:r>
              <w:rPr>
                <w:rFonts w:ascii="宋体" w:hAnsi="宋体" w:cs="宋体" w:hint="eastAsia"/>
                <w:sz w:val="24"/>
              </w:rPr>
              <w:t>（1）废气</w:t>
            </w:r>
            <w:r>
              <w:rPr>
                <w:rFonts w:ascii="宋体" w:hAnsi="宋体" w:cs="宋体" w:hint="eastAsia"/>
                <w:color w:val="000000"/>
                <w:sz w:val="24"/>
              </w:rPr>
              <w:t>监测</w:t>
            </w:r>
            <w:r>
              <w:rPr>
                <w:rFonts w:ascii="宋体" w:hAnsi="宋体" w:cs="宋体" w:hint="eastAsia"/>
                <w:sz w:val="24"/>
              </w:rPr>
              <w:t>计划</w:t>
            </w:r>
          </w:p>
          <w:p w:rsidR="00503959" w:rsidRPr="00F7262B" w:rsidRDefault="00503959" w:rsidP="00503959">
            <w:pPr>
              <w:adjustRightInd w:val="0"/>
              <w:snapToGrid w:val="0"/>
              <w:spacing w:line="360" w:lineRule="auto"/>
              <w:ind w:firstLineChars="200" w:firstLine="480"/>
              <w:rPr>
                <w:sz w:val="24"/>
              </w:rPr>
            </w:pPr>
            <w:r w:rsidRPr="00F7262B">
              <w:rPr>
                <w:rFonts w:hAnsi="宋体"/>
                <w:sz w:val="24"/>
              </w:rPr>
              <w:t>监测点位：排气筒</w:t>
            </w:r>
            <w:r>
              <w:rPr>
                <w:rFonts w:hAnsi="宋体" w:hint="eastAsia"/>
                <w:sz w:val="24"/>
              </w:rPr>
              <w:t>（</w:t>
            </w:r>
            <w:r>
              <w:rPr>
                <w:rFonts w:hAnsi="宋体" w:hint="eastAsia"/>
                <w:sz w:val="24"/>
              </w:rPr>
              <w:t>FQ-6</w:t>
            </w:r>
            <w:r>
              <w:rPr>
                <w:rFonts w:hAnsi="宋体" w:hint="eastAsia"/>
                <w:sz w:val="24"/>
              </w:rPr>
              <w:t>）</w:t>
            </w:r>
            <w:r w:rsidRPr="00F7262B">
              <w:rPr>
                <w:rFonts w:hAnsi="宋体"/>
                <w:sz w:val="24"/>
              </w:rPr>
              <w:t>排口设置采样平台；厂界下风向设置</w:t>
            </w:r>
            <w:r w:rsidRPr="00F7262B">
              <w:rPr>
                <w:sz w:val="24"/>
              </w:rPr>
              <w:t>2</w:t>
            </w:r>
            <w:r w:rsidRPr="00F7262B">
              <w:rPr>
                <w:rFonts w:hAnsi="宋体"/>
                <w:sz w:val="24"/>
              </w:rPr>
              <w:t>个无组织排放监控点，</w:t>
            </w:r>
            <w:r w:rsidR="00946ECA">
              <w:rPr>
                <w:rFonts w:ascii="宋体" w:hAnsi="宋体" w:cs="宋体" w:hint="eastAsia"/>
                <w:sz w:val="24"/>
              </w:rPr>
              <w:t>厂区设置1个内无组织排放监控点，</w:t>
            </w:r>
            <w:r w:rsidR="00946ECA" w:rsidRPr="002645E3">
              <w:rPr>
                <w:sz w:val="24"/>
              </w:rPr>
              <w:t>上风向设置</w:t>
            </w:r>
            <w:r w:rsidR="00946ECA" w:rsidRPr="002645E3">
              <w:rPr>
                <w:sz w:val="24"/>
              </w:rPr>
              <w:t>1</w:t>
            </w:r>
            <w:r w:rsidR="00946ECA" w:rsidRPr="002645E3">
              <w:rPr>
                <w:sz w:val="24"/>
              </w:rPr>
              <w:t>个参照点</w:t>
            </w:r>
            <w:r w:rsidRPr="00F7262B">
              <w:rPr>
                <w:rFonts w:hAnsi="宋体"/>
                <w:sz w:val="24"/>
              </w:rPr>
              <w:t>；</w:t>
            </w:r>
          </w:p>
          <w:p w:rsidR="00503959" w:rsidRPr="00F7262B" w:rsidRDefault="00503959" w:rsidP="00503959">
            <w:pPr>
              <w:adjustRightInd w:val="0"/>
              <w:snapToGrid w:val="0"/>
              <w:spacing w:line="360" w:lineRule="auto"/>
              <w:ind w:firstLineChars="200" w:firstLine="480"/>
              <w:rPr>
                <w:sz w:val="24"/>
              </w:rPr>
            </w:pPr>
            <w:r>
              <w:rPr>
                <w:rFonts w:ascii="宋体" w:hAnsi="宋体" w:cs="宋体" w:hint="eastAsia"/>
                <w:sz w:val="24"/>
              </w:rPr>
              <w:t>监测频</w:t>
            </w:r>
            <w:r w:rsidRPr="00F7262B">
              <w:rPr>
                <w:rFonts w:hAnsi="宋体"/>
                <w:sz w:val="24"/>
              </w:rPr>
              <w:t>次：按照《排污单位自行监测技术指南总则》（</w:t>
            </w:r>
            <w:r w:rsidRPr="00F7262B">
              <w:rPr>
                <w:sz w:val="24"/>
              </w:rPr>
              <w:t>HJ819-2017</w:t>
            </w:r>
            <w:r w:rsidRPr="00F7262B">
              <w:rPr>
                <w:rFonts w:hAnsi="宋体"/>
                <w:sz w:val="24"/>
              </w:rPr>
              <w:t>）中相关要求；</w:t>
            </w:r>
          </w:p>
          <w:p w:rsidR="00503959" w:rsidRPr="00F7262B" w:rsidRDefault="00503959" w:rsidP="00503959">
            <w:pPr>
              <w:adjustRightInd w:val="0"/>
              <w:snapToGrid w:val="0"/>
              <w:spacing w:line="360" w:lineRule="auto"/>
              <w:ind w:firstLineChars="200" w:firstLine="480"/>
              <w:rPr>
                <w:sz w:val="24"/>
              </w:rPr>
            </w:pPr>
            <w:r w:rsidRPr="00F7262B">
              <w:rPr>
                <w:rFonts w:hAnsi="宋体"/>
                <w:sz w:val="24"/>
              </w:rPr>
              <w:t>监测因子：非甲烷总烃</w:t>
            </w:r>
            <w:r w:rsidR="007D04A0">
              <w:rPr>
                <w:rFonts w:hAnsi="宋体" w:hint="eastAsia"/>
                <w:sz w:val="24"/>
              </w:rPr>
              <w:t>、颗粒物、</w:t>
            </w:r>
            <w:r w:rsidR="007D04A0">
              <w:rPr>
                <w:rFonts w:hAnsi="宋体" w:hint="eastAsia"/>
                <w:sz w:val="24"/>
              </w:rPr>
              <w:t>SO</w:t>
            </w:r>
            <w:r w:rsidR="007D04A0">
              <w:rPr>
                <w:rFonts w:hAnsi="宋体" w:hint="eastAsia"/>
                <w:sz w:val="24"/>
                <w:vertAlign w:val="subscript"/>
              </w:rPr>
              <w:t>2</w:t>
            </w:r>
            <w:r w:rsidR="007D04A0">
              <w:rPr>
                <w:rFonts w:hAnsi="宋体" w:hint="eastAsia"/>
                <w:sz w:val="24"/>
              </w:rPr>
              <w:t>、</w:t>
            </w:r>
            <w:r w:rsidR="007D04A0">
              <w:rPr>
                <w:rFonts w:hAnsi="宋体" w:hint="eastAsia"/>
                <w:sz w:val="24"/>
              </w:rPr>
              <w:t>NO</w:t>
            </w:r>
            <w:r w:rsidR="007D04A0">
              <w:rPr>
                <w:rFonts w:hAnsi="宋体" w:hint="eastAsia"/>
                <w:sz w:val="24"/>
                <w:vertAlign w:val="subscript"/>
              </w:rPr>
              <w:t>X</w:t>
            </w:r>
            <w:r w:rsidRPr="00F7262B">
              <w:rPr>
                <w:rFonts w:hAnsi="宋体"/>
                <w:sz w:val="24"/>
              </w:rPr>
              <w:t>。</w:t>
            </w:r>
          </w:p>
          <w:p w:rsidR="00503959" w:rsidRPr="00F7262B" w:rsidRDefault="00503959" w:rsidP="00503959">
            <w:pPr>
              <w:adjustRightInd w:val="0"/>
              <w:snapToGrid w:val="0"/>
              <w:spacing w:line="360" w:lineRule="auto"/>
              <w:ind w:firstLineChars="200" w:firstLine="480"/>
              <w:rPr>
                <w:sz w:val="24"/>
              </w:rPr>
            </w:pPr>
            <w:r w:rsidRPr="00F7262B">
              <w:rPr>
                <w:rFonts w:hAnsi="宋体"/>
                <w:sz w:val="24"/>
              </w:rPr>
              <w:t>废气监测位置、监测因子、频率等详见表</w:t>
            </w:r>
            <w:r w:rsidR="00400B6E">
              <w:rPr>
                <w:rFonts w:hint="eastAsia"/>
                <w:sz w:val="24"/>
              </w:rPr>
              <w:t>4-2</w:t>
            </w:r>
            <w:r w:rsidR="007D04A0">
              <w:rPr>
                <w:rFonts w:hint="eastAsia"/>
                <w:sz w:val="24"/>
              </w:rPr>
              <w:t>5</w:t>
            </w:r>
            <w:r w:rsidRPr="00F7262B">
              <w:rPr>
                <w:rFonts w:hAnsi="宋体"/>
                <w:sz w:val="24"/>
              </w:rPr>
              <w:t>；</w:t>
            </w:r>
          </w:p>
          <w:p w:rsidR="00503959" w:rsidRDefault="00503959" w:rsidP="00503959">
            <w:pPr>
              <w:pStyle w:val="aff7"/>
              <w:spacing w:beforeLines="0" w:line="240" w:lineRule="auto"/>
              <w:ind w:firstLineChars="0" w:firstLine="0"/>
              <w:jc w:val="center"/>
              <w:rPr>
                <w:rFonts w:ascii="宋体" w:hAnsi="宋体"/>
                <w:b/>
              </w:rPr>
            </w:pPr>
            <w:r w:rsidRPr="00F7262B">
              <w:rPr>
                <w:rFonts w:hAnsi="宋体" w:cs="Times New Roman"/>
                <w:b/>
              </w:rPr>
              <w:lastRenderedPageBreak/>
              <w:t>表</w:t>
            </w:r>
            <w:r w:rsidR="00400B6E">
              <w:rPr>
                <w:rFonts w:cs="Times New Roman" w:hint="eastAsia"/>
                <w:b/>
              </w:rPr>
              <w:t>4-2</w:t>
            </w:r>
            <w:r w:rsidR="007D04A0">
              <w:rPr>
                <w:rFonts w:cs="Times New Roman" w:hint="eastAsia"/>
                <w:b/>
              </w:rPr>
              <w:t>5</w:t>
            </w:r>
            <w:r w:rsidRPr="00F7262B">
              <w:rPr>
                <w:rFonts w:cs="Times New Roman"/>
                <w:b/>
              </w:rPr>
              <w:t xml:space="preserve"> </w:t>
            </w:r>
            <w:r w:rsidRPr="00F7262B">
              <w:rPr>
                <w:rFonts w:hAnsi="宋体" w:cs="Times New Roman"/>
                <w:b/>
              </w:rPr>
              <w:t>废气监测因子及频次</w:t>
            </w:r>
            <w:r>
              <w:rPr>
                <w:rFonts w:ascii="宋体" w:hAnsi="宋体" w:hint="eastAsia"/>
                <w:b/>
              </w:rPr>
              <w:t>表</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000"/>
            </w:tblPr>
            <w:tblGrid>
              <w:gridCol w:w="1858"/>
              <w:gridCol w:w="2047"/>
              <w:gridCol w:w="4041"/>
            </w:tblGrid>
            <w:tr w:rsidR="00C429C8" w:rsidRPr="00AC0321" w:rsidTr="00366671">
              <w:trPr>
                <w:trHeight w:val="340"/>
                <w:jc w:val="center"/>
              </w:trPr>
              <w:tc>
                <w:tcPr>
                  <w:tcW w:w="1169" w:type="pct"/>
                  <w:tcBorders>
                    <w:tl2br w:val="nil"/>
                    <w:tr2bl w:val="nil"/>
                  </w:tcBorders>
                  <w:vAlign w:val="center"/>
                </w:tcPr>
                <w:p w:rsidR="00C429C8" w:rsidRPr="00AC0321" w:rsidRDefault="00C429C8" w:rsidP="00366671">
                  <w:pPr>
                    <w:snapToGrid w:val="0"/>
                    <w:spacing w:line="280" w:lineRule="exact"/>
                    <w:jc w:val="center"/>
                    <w:rPr>
                      <w:b/>
                      <w:szCs w:val="21"/>
                    </w:rPr>
                  </w:pPr>
                  <w:r w:rsidRPr="00AC0321">
                    <w:rPr>
                      <w:rFonts w:hAnsi="宋体"/>
                      <w:b/>
                      <w:szCs w:val="21"/>
                    </w:rPr>
                    <w:t>监测点位</w:t>
                  </w:r>
                </w:p>
              </w:tc>
              <w:tc>
                <w:tcPr>
                  <w:tcW w:w="1288" w:type="pct"/>
                  <w:tcBorders>
                    <w:tl2br w:val="nil"/>
                    <w:tr2bl w:val="nil"/>
                  </w:tcBorders>
                  <w:vAlign w:val="center"/>
                </w:tcPr>
                <w:p w:rsidR="00C429C8" w:rsidRPr="00AC0321" w:rsidRDefault="00C429C8" w:rsidP="00366671">
                  <w:pPr>
                    <w:snapToGrid w:val="0"/>
                    <w:spacing w:line="280" w:lineRule="exact"/>
                    <w:jc w:val="center"/>
                    <w:rPr>
                      <w:b/>
                      <w:szCs w:val="21"/>
                    </w:rPr>
                  </w:pPr>
                  <w:r w:rsidRPr="00AC0321">
                    <w:rPr>
                      <w:rFonts w:hAnsi="宋体"/>
                      <w:b/>
                      <w:szCs w:val="21"/>
                    </w:rPr>
                    <w:t>监测因子</w:t>
                  </w:r>
                </w:p>
              </w:tc>
              <w:tc>
                <w:tcPr>
                  <w:tcW w:w="2543" w:type="pct"/>
                  <w:tcBorders>
                    <w:tl2br w:val="nil"/>
                    <w:tr2bl w:val="nil"/>
                  </w:tcBorders>
                  <w:vAlign w:val="center"/>
                </w:tcPr>
                <w:p w:rsidR="00C429C8" w:rsidRPr="00AC0321" w:rsidRDefault="00C429C8" w:rsidP="00366671">
                  <w:pPr>
                    <w:snapToGrid w:val="0"/>
                    <w:spacing w:line="280" w:lineRule="exact"/>
                    <w:jc w:val="center"/>
                    <w:rPr>
                      <w:b/>
                      <w:szCs w:val="21"/>
                    </w:rPr>
                  </w:pPr>
                  <w:r w:rsidRPr="00AC0321">
                    <w:rPr>
                      <w:rFonts w:hAnsi="宋体"/>
                      <w:b/>
                      <w:szCs w:val="21"/>
                    </w:rPr>
                    <w:t>监测频次</w:t>
                  </w:r>
                </w:p>
              </w:tc>
            </w:tr>
            <w:tr w:rsidR="00C429C8" w:rsidRPr="00AC0321" w:rsidTr="00366671">
              <w:trPr>
                <w:trHeight w:val="340"/>
                <w:jc w:val="center"/>
              </w:trPr>
              <w:tc>
                <w:tcPr>
                  <w:tcW w:w="1169" w:type="pct"/>
                  <w:tcBorders>
                    <w:tl2br w:val="nil"/>
                    <w:tr2bl w:val="nil"/>
                  </w:tcBorders>
                  <w:vAlign w:val="center"/>
                </w:tcPr>
                <w:p w:rsidR="00C429C8" w:rsidRPr="00AC0321" w:rsidRDefault="00C429C8" w:rsidP="00C429C8">
                  <w:pPr>
                    <w:snapToGrid w:val="0"/>
                    <w:spacing w:line="280" w:lineRule="exact"/>
                    <w:jc w:val="center"/>
                    <w:rPr>
                      <w:b/>
                      <w:szCs w:val="21"/>
                    </w:rPr>
                  </w:pPr>
                  <w:r w:rsidRPr="00AC0321">
                    <w:rPr>
                      <w:rFonts w:hAnsi="宋体"/>
                      <w:szCs w:val="21"/>
                    </w:rPr>
                    <w:t>排气筒</w:t>
                  </w:r>
                  <w:r>
                    <w:rPr>
                      <w:rFonts w:hAnsi="宋体" w:hint="eastAsia"/>
                      <w:szCs w:val="21"/>
                    </w:rPr>
                    <w:t>（</w:t>
                  </w:r>
                  <w:r>
                    <w:rPr>
                      <w:rFonts w:hAnsi="宋体" w:hint="eastAsia"/>
                      <w:szCs w:val="21"/>
                    </w:rPr>
                    <w:t>FQ-</w:t>
                  </w:r>
                  <w:r>
                    <w:rPr>
                      <w:rFonts w:hAnsi="宋体" w:hint="eastAsia"/>
                      <w:szCs w:val="21"/>
                    </w:rPr>
                    <w:t>6</w:t>
                  </w:r>
                  <w:r>
                    <w:rPr>
                      <w:rFonts w:hAnsi="宋体" w:hint="eastAsia"/>
                      <w:szCs w:val="21"/>
                    </w:rPr>
                    <w:t>）</w:t>
                  </w:r>
                </w:p>
              </w:tc>
              <w:tc>
                <w:tcPr>
                  <w:tcW w:w="1288" w:type="pct"/>
                  <w:tcBorders>
                    <w:tl2br w:val="nil"/>
                    <w:tr2bl w:val="nil"/>
                  </w:tcBorders>
                  <w:vAlign w:val="center"/>
                </w:tcPr>
                <w:p w:rsidR="00C429C8" w:rsidRPr="00AC0321" w:rsidRDefault="00C429C8" w:rsidP="00366671">
                  <w:pPr>
                    <w:snapToGrid w:val="0"/>
                    <w:spacing w:line="280" w:lineRule="exact"/>
                    <w:jc w:val="center"/>
                    <w:rPr>
                      <w:szCs w:val="21"/>
                      <w:vertAlign w:val="subscript"/>
                    </w:rPr>
                  </w:pPr>
                  <w:r w:rsidRPr="00AC0321">
                    <w:rPr>
                      <w:rFonts w:hAnsi="宋体"/>
                      <w:szCs w:val="21"/>
                    </w:rPr>
                    <w:t>非甲烷总烃、颗粒物、</w:t>
                  </w:r>
                  <w:r w:rsidRPr="00AC0321">
                    <w:rPr>
                      <w:szCs w:val="21"/>
                    </w:rPr>
                    <w:t>SO</w:t>
                  </w:r>
                  <w:r w:rsidRPr="00AC0321">
                    <w:rPr>
                      <w:szCs w:val="21"/>
                      <w:vertAlign w:val="subscript"/>
                    </w:rPr>
                    <w:t>2</w:t>
                  </w:r>
                  <w:r w:rsidRPr="00AC0321">
                    <w:rPr>
                      <w:rFonts w:hAnsi="宋体"/>
                      <w:szCs w:val="21"/>
                    </w:rPr>
                    <w:t>、</w:t>
                  </w:r>
                  <w:r w:rsidRPr="00AC0321">
                    <w:rPr>
                      <w:szCs w:val="21"/>
                    </w:rPr>
                    <w:t>NO</w:t>
                  </w:r>
                  <w:r w:rsidRPr="00AC0321">
                    <w:rPr>
                      <w:szCs w:val="21"/>
                      <w:vertAlign w:val="subscript"/>
                    </w:rPr>
                    <w:t>X</w:t>
                  </w:r>
                </w:p>
              </w:tc>
              <w:tc>
                <w:tcPr>
                  <w:tcW w:w="2543" w:type="pct"/>
                  <w:vMerge w:val="restart"/>
                  <w:tcBorders>
                    <w:tl2br w:val="nil"/>
                    <w:tr2bl w:val="nil"/>
                  </w:tcBorders>
                  <w:vAlign w:val="center"/>
                </w:tcPr>
                <w:p w:rsidR="00C429C8" w:rsidRPr="00AC0321" w:rsidRDefault="00C429C8" w:rsidP="00366671">
                  <w:pPr>
                    <w:snapToGrid w:val="0"/>
                    <w:spacing w:line="280" w:lineRule="exact"/>
                    <w:jc w:val="center"/>
                    <w:rPr>
                      <w:b/>
                      <w:szCs w:val="21"/>
                    </w:rPr>
                  </w:pPr>
                  <w:r w:rsidRPr="00AC0321">
                    <w:rPr>
                      <w:rFonts w:hAnsi="宋体"/>
                      <w:szCs w:val="21"/>
                    </w:rPr>
                    <w:t>按照《排污单位自行监测技术指南总则》（</w:t>
                  </w:r>
                  <w:r w:rsidRPr="00AC0321">
                    <w:rPr>
                      <w:szCs w:val="21"/>
                    </w:rPr>
                    <w:t>HJ819-2017</w:t>
                  </w:r>
                  <w:r w:rsidRPr="00AC0321">
                    <w:rPr>
                      <w:rFonts w:hAnsi="宋体"/>
                      <w:szCs w:val="21"/>
                    </w:rPr>
                    <w:t>）中相关要求，每半年监测</w:t>
                  </w:r>
                  <w:r w:rsidRPr="00AC0321">
                    <w:rPr>
                      <w:szCs w:val="21"/>
                    </w:rPr>
                    <w:t>1</w:t>
                  </w:r>
                  <w:r w:rsidRPr="00AC0321">
                    <w:rPr>
                      <w:rFonts w:hAnsi="宋体"/>
                      <w:szCs w:val="21"/>
                    </w:rPr>
                    <w:t>次</w:t>
                  </w:r>
                </w:p>
              </w:tc>
            </w:tr>
            <w:tr w:rsidR="00C429C8" w:rsidRPr="00AC0321" w:rsidTr="00366671">
              <w:trPr>
                <w:trHeight w:val="340"/>
                <w:jc w:val="center"/>
              </w:trPr>
              <w:tc>
                <w:tcPr>
                  <w:tcW w:w="1169" w:type="pct"/>
                  <w:tcBorders>
                    <w:tl2br w:val="nil"/>
                    <w:tr2bl w:val="nil"/>
                  </w:tcBorders>
                  <w:vAlign w:val="center"/>
                </w:tcPr>
                <w:p w:rsidR="00C429C8" w:rsidRPr="00AC0321" w:rsidRDefault="00C429C8" w:rsidP="00366671">
                  <w:pPr>
                    <w:snapToGrid w:val="0"/>
                    <w:spacing w:line="280" w:lineRule="exact"/>
                    <w:jc w:val="center"/>
                    <w:rPr>
                      <w:szCs w:val="21"/>
                    </w:rPr>
                  </w:pPr>
                  <w:r w:rsidRPr="00AC0321">
                    <w:rPr>
                      <w:rFonts w:hAnsi="宋体"/>
                      <w:szCs w:val="21"/>
                    </w:rPr>
                    <w:t>无组织</w:t>
                  </w:r>
                </w:p>
              </w:tc>
              <w:tc>
                <w:tcPr>
                  <w:tcW w:w="1288" w:type="pct"/>
                  <w:tcBorders>
                    <w:tl2br w:val="nil"/>
                    <w:tr2bl w:val="nil"/>
                  </w:tcBorders>
                  <w:vAlign w:val="center"/>
                </w:tcPr>
                <w:p w:rsidR="00C429C8" w:rsidRPr="00AC0321" w:rsidRDefault="00C429C8" w:rsidP="00366671">
                  <w:pPr>
                    <w:snapToGrid w:val="0"/>
                    <w:spacing w:line="280" w:lineRule="exact"/>
                    <w:jc w:val="center"/>
                    <w:rPr>
                      <w:szCs w:val="21"/>
                    </w:rPr>
                  </w:pPr>
                  <w:r w:rsidRPr="00AC0321">
                    <w:rPr>
                      <w:rFonts w:hAnsi="宋体"/>
                      <w:szCs w:val="21"/>
                    </w:rPr>
                    <w:t>非甲烷总烃、颗粒物、</w:t>
                  </w:r>
                  <w:r w:rsidRPr="00AC0321">
                    <w:rPr>
                      <w:szCs w:val="21"/>
                    </w:rPr>
                    <w:t>SO</w:t>
                  </w:r>
                  <w:r w:rsidRPr="00AC0321">
                    <w:rPr>
                      <w:szCs w:val="21"/>
                      <w:vertAlign w:val="subscript"/>
                    </w:rPr>
                    <w:t>2</w:t>
                  </w:r>
                  <w:r w:rsidRPr="00AC0321">
                    <w:rPr>
                      <w:rFonts w:hAnsi="宋体"/>
                      <w:szCs w:val="21"/>
                    </w:rPr>
                    <w:t>、</w:t>
                  </w:r>
                  <w:r w:rsidRPr="00AC0321">
                    <w:rPr>
                      <w:szCs w:val="21"/>
                    </w:rPr>
                    <w:t>NO</w:t>
                  </w:r>
                  <w:r w:rsidRPr="00AC0321">
                    <w:rPr>
                      <w:szCs w:val="21"/>
                      <w:vertAlign w:val="subscript"/>
                    </w:rPr>
                    <w:t>X</w:t>
                  </w:r>
                </w:p>
              </w:tc>
              <w:tc>
                <w:tcPr>
                  <w:tcW w:w="2543" w:type="pct"/>
                  <w:vMerge/>
                  <w:tcBorders>
                    <w:tl2br w:val="nil"/>
                    <w:tr2bl w:val="nil"/>
                  </w:tcBorders>
                  <w:vAlign w:val="center"/>
                </w:tcPr>
                <w:p w:rsidR="00C429C8" w:rsidRPr="00AC0321" w:rsidRDefault="00C429C8" w:rsidP="00366671">
                  <w:pPr>
                    <w:snapToGrid w:val="0"/>
                    <w:spacing w:line="280" w:lineRule="exact"/>
                    <w:jc w:val="center"/>
                    <w:rPr>
                      <w:szCs w:val="21"/>
                    </w:rPr>
                  </w:pPr>
                </w:p>
              </w:tc>
            </w:tr>
          </w:tbl>
          <w:p w:rsidR="00503959" w:rsidRDefault="00503959" w:rsidP="00503959">
            <w:pPr>
              <w:adjustRightInd w:val="0"/>
              <w:snapToGrid w:val="0"/>
              <w:spacing w:line="360" w:lineRule="auto"/>
              <w:ind w:firstLineChars="200" w:firstLine="480"/>
              <w:rPr>
                <w:rFonts w:ascii="宋体" w:hAnsi="宋体" w:cs="宋体"/>
                <w:sz w:val="24"/>
              </w:rPr>
            </w:pPr>
            <w:r>
              <w:rPr>
                <w:rFonts w:ascii="宋体" w:hAnsi="宋体" w:cs="宋体" w:hint="eastAsia"/>
                <w:sz w:val="24"/>
              </w:rPr>
              <w:t>（2）厂界噪声监测计划</w:t>
            </w:r>
          </w:p>
          <w:p w:rsidR="00503959" w:rsidRDefault="00503959" w:rsidP="00503959">
            <w:pPr>
              <w:adjustRightInd w:val="0"/>
              <w:snapToGrid w:val="0"/>
              <w:spacing w:line="360" w:lineRule="auto"/>
              <w:ind w:firstLineChars="200" w:firstLine="480"/>
              <w:rPr>
                <w:rFonts w:ascii="宋体" w:hAnsi="宋体" w:cs="宋体"/>
                <w:sz w:val="24"/>
              </w:rPr>
            </w:pPr>
            <w:r>
              <w:rPr>
                <w:rFonts w:ascii="宋体" w:hAnsi="宋体" w:cs="宋体" w:hint="eastAsia"/>
                <w:sz w:val="24"/>
              </w:rPr>
              <w:t>监测点位：厂界四周各布设4个点位；</w:t>
            </w:r>
          </w:p>
          <w:p w:rsidR="00503959" w:rsidRDefault="00503959" w:rsidP="00503959">
            <w:pPr>
              <w:adjustRightInd w:val="0"/>
              <w:snapToGrid w:val="0"/>
              <w:spacing w:line="360" w:lineRule="auto"/>
              <w:ind w:firstLineChars="200" w:firstLine="480"/>
              <w:rPr>
                <w:rFonts w:ascii="宋体" w:hAnsi="宋体" w:cs="宋体"/>
                <w:sz w:val="24"/>
              </w:rPr>
            </w:pPr>
            <w:r>
              <w:rPr>
                <w:rFonts w:ascii="宋体" w:hAnsi="宋体" w:cs="宋体" w:hint="eastAsia"/>
                <w:sz w:val="24"/>
              </w:rPr>
              <w:t>监测频次：按照《排污单位自行监测技术指南总则》（HJ819-2017）中相关要求；</w:t>
            </w:r>
          </w:p>
          <w:p w:rsidR="00503959" w:rsidRDefault="00503959" w:rsidP="00503959">
            <w:pPr>
              <w:adjustRightInd w:val="0"/>
              <w:snapToGrid w:val="0"/>
              <w:spacing w:line="360" w:lineRule="auto"/>
              <w:ind w:firstLineChars="200" w:firstLine="480"/>
              <w:rPr>
                <w:rFonts w:ascii="宋体" w:hAnsi="宋体" w:cs="宋体"/>
                <w:sz w:val="24"/>
              </w:rPr>
            </w:pPr>
            <w:r>
              <w:rPr>
                <w:rFonts w:ascii="宋体" w:hAnsi="宋体" w:cs="宋体" w:hint="eastAsia"/>
                <w:sz w:val="24"/>
              </w:rPr>
              <w:t>监测因子：</w:t>
            </w:r>
            <w:r>
              <w:rPr>
                <w:rFonts w:ascii="宋体" w:hAnsi="宋体" w:cs="宋体" w:hint="eastAsia"/>
                <w:bCs/>
                <w:sz w:val="24"/>
              </w:rPr>
              <w:t>厂界噪声</w:t>
            </w:r>
            <w:r>
              <w:rPr>
                <w:rFonts w:ascii="宋体" w:hAnsi="宋体" w:cs="宋体" w:hint="eastAsia"/>
                <w:sz w:val="24"/>
              </w:rPr>
              <w:t>昼间、夜间</w:t>
            </w:r>
            <w:r>
              <w:rPr>
                <w:rFonts w:ascii="宋体" w:hAnsi="宋体" w:cs="宋体" w:hint="eastAsia"/>
                <w:bCs/>
                <w:sz w:val="24"/>
              </w:rPr>
              <w:t>等效连续</w:t>
            </w:r>
            <w:r w:rsidRPr="00936D35">
              <w:rPr>
                <w:bCs/>
                <w:sz w:val="24"/>
              </w:rPr>
              <w:t>A</w:t>
            </w:r>
            <w:r w:rsidRPr="00936D35">
              <w:rPr>
                <w:rFonts w:hAnsi="宋体"/>
                <w:bCs/>
                <w:sz w:val="24"/>
              </w:rPr>
              <w:t>声级</w:t>
            </w:r>
            <w:r w:rsidRPr="00936D35">
              <w:rPr>
                <w:sz w:val="24"/>
              </w:rPr>
              <w:t>Leq(A)</w:t>
            </w:r>
            <w:r>
              <w:rPr>
                <w:rFonts w:ascii="宋体" w:hAnsi="宋体" w:cs="宋体" w:hint="eastAsia"/>
                <w:sz w:val="24"/>
              </w:rPr>
              <w:t>。</w:t>
            </w:r>
          </w:p>
          <w:p w:rsidR="00503959" w:rsidRDefault="00503959" w:rsidP="00503959">
            <w:pPr>
              <w:adjustRightInd w:val="0"/>
              <w:snapToGrid w:val="0"/>
              <w:spacing w:line="360" w:lineRule="auto"/>
              <w:ind w:firstLineChars="200" w:firstLine="480"/>
              <w:rPr>
                <w:rFonts w:ascii="宋体" w:hAnsi="宋体" w:cs="宋体"/>
                <w:sz w:val="24"/>
              </w:rPr>
            </w:pPr>
            <w:r>
              <w:rPr>
                <w:rFonts w:ascii="宋体" w:hAnsi="宋体" w:cs="宋体" w:hint="eastAsia"/>
                <w:sz w:val="24"/>
              </w:rPr>
              <w:t>噪声监测位置、监测因子、频率等详见表</w:t>
            </w:r>
            <w:r w:rsidR="00400B6E">
              <w:rPr>
                <w:rFonts w:hint="eastAsia"/>
                <w:sz w:val="24"/>
              </w:rPr>
              <w:t>4-2</w:t>
            </w:r>
            <w:r w:rsidR="00074327">
              <w:rPr>
                <w:rFonts w:hint="eastAsia"/>
                <w:sz w:val="24"/>
              </w:rPr>
              <w:t>6</w:t>
            </w:r>
            <w:r>
              <w:rPr>
                <w:rFonts w:ascii="宋体" w:hAnsi="宋体" w:cs="宋体" w:hint="eastAsia"/>
                <w:sz w:val="24"/>
              </w:rPr>
              <w:t>。</w:t>
            </w:r>
          </w:p>
          <w:p w:rsidR="00503959" w:rsidRDefault="00503959" w:rsidP="00503959">
            <w:pPr>
              <w:pStyle w:val="aff7"/>
              <w:spacing w:beforeLines="0" w:line="240" w:lineRule="auto"/>
              <w:ind w:firstLineChars="0" w:firstLine="0"/>
              <w:jc w:val="center"/>
              <w:rPr>
                <w:rFonts w:ascii="宋体" w:hAnsi="宋体" w:hint="eastAsia"/>
                <w:b/>
              </w:rPr>
            </w:pPr>
            <w:r>
              <w:rPr>
                <w:rFonts w:ascii="宋体" w:hAnsi="宋体" w:hint="eastAsia"/>
                <w:b/>
              </w:rPr>
              <w:t>表</w:t>
            </w:r>
            <w:r w:rsidR="00400B6E">
              <w:rPr>
                <w:rFonts w:ascii="宋体" w:hAnsi="宋体" w:hint="eastAsia"/>
                <w:b/>
              </w:rPr>
              <w:t>4-2</w:t>
            </w:r>
            <w:r w:rsidR="00074327">
              <w:rPr>
                <w:rFonts w:ascii="宋体" w:hAnsi="宋体" w:hint="eastAsia"/>
                <w:b/>
              </w:rPr>
              <w:t>6</w:t>
            </w:r>
            <w:r>
              <w:rPr>
                <w:rFonts w:ascii="宋体" w:hAnsi="宋体" w:hint="eastAsia"/>
                <w:b/>
              </w:rPr>
              <w:t xml:space="preserve"> 噪声监测因子及频次表</w:t>
            </w:r>
          </w:p>
          <w:tbl>
            <w:tblPr>
              <w:tblStyle w:val="af8"/>
              <w:tblW w:w="0" w:type="auto"/>
              <w:tblInd w:w="0" w:type="dxa"/>
              <w:tblBorders>
                <w:top w:val="single" w:sz="12" w:space="0" w:color="auto"/>
                <w:left w:val="none" w:sz="0" w:space="0" w:color="auto"/>
                <w:bottom w:val="single" w:sz="12" w:space="0" w:color="auto"/>
                <w:right w:val="none" w:sz="0" w:space="0" w:color="auto"/>
              </w:tblBorders>
              <w:tblLayout w:type="fixed"/>
              <w:tblLook w:val="04A0"/>
            </w:tblPr>
            <w:tblGrid>
              <w:gridCol w:w="2643"/>
              <w:gridCol w:w="2644"/>
              <w:gridCol w:w="2644"/>
            </w:tblGrid>
            <w:tr w:rsidR="00074327" w:rsidTr="00074327">
              <w:tc>
                <w:tcPr>
                  <w:tcW w:w="2643" w:type="dxa"/>
                  <w:vAlign w:val="center"/>
                </w:tcPr>
                <w:p w:rsidR="00074327" w:rsidRPr="00E26239" w:rsidRDefault="00074327" w:rsidP="00366671">
                  <w:pPr>
                    <w:snapToGrid w:val="0"/>
                    <w:spacing w:line="280" w:lineRule="exact"/>
                    <w:jc w:val="center"/>
                    <w:rPr>
                      <w:b/>
                      <w:szCs w:val="21"/>
                    </w:rPr>
                  </w:pPr>
                  <w:r w:rsidRPr="00E26239">
                    <w:rPr>
                      <w:rFonts w:hAnsi="宋体"/>
                      <w:b/>
                      <w:szCs w:val="21"/>
                    </w:rPr>
                    <w:t>监测点位</w:t>
                  </w:r>
                </w:p>
              </w:tc>
              <w:tc>
                <w:tcPr>
                  <w:tcW w:w="2644" w:type="dxa"/>
                  <w:vAlign w:val="center"/>
                </w:tcPr>
                <w:p w:rsidR="00074327" w:rsidRPr="00E26239" w:rsidRDefault="00074327" w:rsidP="00366671">
                  <w:pPr>
                    <w:snapToGrid w:val="0"/>
                    <w:spacing w:line="280" w:lineRule="exact"/>
                    <w:jc w:val="center"/>
                    <w:rPr>
                      <w:b/>
                      <w:szCs w:val="21"/>
                    </w:rPr>
                  </w:pPr>
                  <w:r w:rsidRPr="00E26239">
                    <w:rPr>
                      <w:rFonts w:hAnsi="宋体"/>
                      <w:b/>
                      <w:szCs w:val="21"/>
                    </w:rPr>
                    <w:t>监测因子</w:t>
                  </w:r>
                </w:p>
              </w:tc>
              <w:tc>
                <w:tcPr>
                  <w:tcW w:w="2644" w:type="dxa"/>
                  <w:vAlign w:val="center"/>
                </w:tcPr>
                <w:p w:rsidR="00074327" w:rsidRPr="00E26239" w:rsidRDefault="00074327" w:rsidP="00366671">
                  <w:pPr>
                    <w:snapToGrid w:val="0"/>
                    <w:spacing w:line="280" w:lineRule="exact"/>
                    <w:jc w:val="center"/>
                    <w:rPr>
                      <w:b/>
                      <w:szCs w:val="21"/>
                    </w:rPr>
                  </w:pPr>
                  <w:r w:rsidRPr="00E26239">
                    <w:rPr>
                      <w:rFonts w:hAnsi="宋体"/>
                      <w:b/>
                      <w:szCs w:val="21"/>
                    </w:rPr>
                    <w:t>监测频次</w:t>
                  </w:r>
                </w:p>
              </w:tc>
            </w:tr>
            <w:tr w:rsidR="00074327" w:rsidTr="00074327">
              <w:tc>
                <w:tcPr>
                  <w:tcW w:w="2643" w:type="dxa"/>
                  <w:vAlign w:val="center"/>
                </w:tcPr>
                <w:p w:rsidR="00074327" w:rsidRPr="00E26239" w:rsidRDefault="00074327" w:rsidP="00366671">
                  <w:pPr>
                    <w:snapToGrid w:val="0"/>
                    <w:spacing w:line="280" w:lineRule="exact"/>
                    <w:jc w:val="center"/>
                    <w:rPr>
                      <w:szCs w:val="21"/>
                    </w:rPr>
                  </w:pPr>
                  <w:r w:rsidRPr="00E26239">
                    <w:rPr>
                      <w:rFonts w:hAnsi="宋体"/>
                      <w:szCs w:val="21"/>
                    </w:rPr>
                    <w:t>厂界四周</w:t>
                  </w:r>
                </w:p>
              </w:tc>
              <w:tc>
                <w:tcPr>
                  <w:tcW w:w="2644" w:type="dxa"/>
                  <w:vAlign w:val="center"/>
                </w:tcPr>
                <w:p w:rsidR="00074327" w:rsidRPr="00E26239" w:rsidRDefault="00074327" w:rsidP="00366671">
                  <w:pPr>
                    <w:snapToGrid w:val="0"/>
                    <w:spacing w:line="280" w:lineRule="exact"/>
                    <w:jc w:val="center"/>
                    <w:rPr>
                      <w:szCs w:val="21"/>
                    </w:rPr>
                  </w:pPr>
                  <w:r w:rsidRPr="00E26239">
                    <w:rPr>
                      <w:rFonts w:hAnsi="宋体"/>
                      <w:bCs/>
                      <w:szCs w:val="21"/>
                    </w:rPr>
                    <w:t>等效连续</w:t>
                  </w:r>
                  <w:r w:rsidRPr="00E26239">
                    <w:rPr>
                      <w:bCs/>
                      <w:szCs w:val="21"/>
                    </w:rPr>
                    <w:t>A</w:t>
                  </w:r>
                  <w:r w:rsidRPr="00E26239">
                    <w:rPr>
                      <w:rFonts w:hAnsi="宋体"/>
                      <w:bCs/>
                      <w:szCs w:val="21"/>
                    </w:rPr>
                    <w:t>声级</w:t>
                  </w:r>
                </w:p>
              </w:tc>
              <w:tc>
                <w:tcPr>
                  <w:tcW w:w="2644" w:type="dxa"/>
                  <w:vAlign w:val="center"/>
                </w:tcPr>
                <w:p w:rsidR="00074327" w:rsidRPr="00E26239" w:rsidRDefault="00074327" w:rsidP="00366671">
                  <w:pPr>
                    <w:snapToGrid w:val="0"/>
                    <w:spacing w:line="280" w:lineRule="exact"/>
                    <w:jc w:val="center"/>
                    <w:rPr>
                      <w:szCs w:val="21"/>
                    </w:rPr>
                  </w:pPr>
                  <w:r w:rsidRPr="00E26239">
                    <w:rPr>
                      <w:rFonts w:hAnsi="宋体"/>
                      <w:szCs w:val="21"/>
                    </w:rPr>
                    <w:t>按照环境管理要求，每半年监测</w:t>
                  </w:r>
                  <w:r w:rsidRPr="00E26239">
                    <w:rPr>
                      <w:szCs w:val="21"/>
                    </w:rPr>
                    <w:t>1</w:t>
                  </w:r>
                  <w:r w:rsidRPr="00E26239">
                    <w:rPr>
                      <w:rFonts w:hAnsi="宋体"/>
                      <w:szCs w:val="21"/>
                    </w:rPr>
                    <w:t>次</w:t>
                  </w:r>
                </w:p>
              </w:tc>
            </w:tr>
          </w:tbl>
          <w:p w:rsidR="00503959" w:rsidRPr="008C2C95" w:rsidRDefault="00400B6E" w:rsidP="00503959">
            <w:pPr>
              <w:adjustRightInd w:val="0"/>
              <w:snapToGrid w:val="0"/>
              <w:spacing w:line="360" w:lineRule="auto"/>
              <w:rPr>
                <w:b/>
                <w:bCs/>
                <w:sz w:val="24"/>
              </w:rPr>
            </w:pPr>
            <w:r w:rsidRPr="008C2C95">
              <w:rPr>
                <w:b/>
                <w:bCs/>
                <w:sz w:val="24"/>
              </w:rPr>
              <w:t>9</w:t>
            </w:r>
            <w:r w:rsidRPr="008C2C95">
              <w:rPr>
                <w:rFonts w:hAnsi="宋体"/>
                <w:b/>
                <w:bCs/>
                <w:sz w:val="24"/>
              </w:rPr>
              <w:t>、</w:t>
            </w:r>
            <w:r w:rsidR="00503959" w:rsidRPr="008C2C95">
              <w:rPr>
                <w:rFonts w:hAnsi="宋体"/>
                <w:b/>
                <w:bCs/>
                <w:sz w:val="24"/>
              </w:rPr>
              <w:t>信息公开</w:t>
            </w:r>
          </w:p>
          <w:p w:rsidR="00503959" w:rsidRDefault="00503959" w:rsidP="00503959">
            <w:pPr>
              <w:adjustRightInd w:val="0"/>
              <w:snapToGrid w:val="0"/>
              <w:spacing w:line="360" w:lineRule="auto"/>
              <w:ind w:firstLineChars="200" w:firstLine="480"/>
              <w:rPr>
                <w:rFonts w:ascii="宋体" w:hAnsi="宋体" w:cs="宋体"/>
                <w:sz w:val="24"/>
              </w:rPr>
            </w:pPr>
            <w:r>
              <w:rPr>
                <w:rFonts w:ascii="宋体" w:hAnsi="宋体" w:cs="宋体" w:hint="eastAsia"/>
                <w:sz w:val="24"/>
              </w:rPr>
              <w:t>根据《企业事业单位环境信息公开办法》（环境保护部令第31号）规定，企业可参照重点排污单位公开其信息：</w:t>
            </w:r>
          </w:p>
          <w:p w:rsidR="00503959" w:rsidRDefault="00503959" w:rsidP="00503959">
            <w:pPr>
              <w:adjustRightInd w:val="0"/>
              <w:snapToGrid w:val="0"/>
              <w:spacing w:line="360" w:lineRule="auto"/>
              <w:ind w:firstLineChars="200" w:firstLine="480"/>
              <w:rPr>
                <w:rFonts w:ascii="宋体" w:hAnsi="宋体" w:cs="宋体"/>
                <w:sz w:val="24"/>
              </w:rPr>
            </w:pPr>
            <w:r>
              <w:rPr>
                <w:rFonts w:ascii="宋体" w:hAnsi="宋体" w:cs="宋体" w:hint="eastAsia"/>
                <w:sz w:val="24"/>
              </w:rPr>
              <w:t>（1）基础信息，包括单位名称、组织机构代码、法定代表人、生产地址、联系方式，以及生产经营和管理服务的主要内容、产品及规模；</w:t>
            </w:r>
          </w:p>
          <w:p w:rsidR="00503959" w:rsidRDefault="00503959" w:rsidP="00503959">
            <w:pPr>
              <w:adjustRightInd w:val="0"/>
              <w:snapToGrid w:val="0"/>
              <w:spacing w:line="360" w:lineRule="auto"/>
              <w:ind w:firstLineChars="200" w:firstLine="480"/>
              <w:rPr>
                <w:rFonts w:ascii="宋体" w:hAnsi="宋体" w:cs="宋体"/>
                <w:sz w:val="24"/>
              </w:rPr>
            </w:pPr>
            <w:r>
              <w:rPr>
                <w:rFonts w:ascii="宋体" w:hAnsi="宋体" w:cs="宋体" w:hint="eastAsia"/>
                <w:sz w:val="24"/>
              </w:rPr>
              <w:t>（2）排污信息，包括主要污染物及特征污染物的名称、排放方式、排放口数量和分布情况、排放浓度和总量、超标情况，以及执行的污染物排放标准、核定的排放总量；</w:t>
            </w:r>
          </w:p>
          <w:p w:rsidR="00503959" w:rsidRDefault="00503959" w:rsidP="00503959">
            <w:pPr>
              <w:adjustRightInd w:val="0"/>
              <w:snapToGrid w:val="0"/>
              <w:spacing w:line="360" w:lineRule="auto"/>
              <w:ind w:firstLineChars="200" w:firstLine="480"/>
              <w:rPr>
                <w:rFonts w:ascii="宋体" w:hAnsi="宋体" w:cs="宋体"/>
                <w:sz w:val="24"/>
              </w:rPr>
            </w:pPr>
            <w:r>
              <w:rPr>
                <w:rFonts w:ascii="宋体" w:hAnsi="宋体" w:cs="宋体" w:hint="eastAsia"/>
                <w:sz w:val="24"/>
              </w:rPr>
              <w:t>（3）防治污染设施的建设和运行情况；</w:t>
            </w:r>
          </w:p>
          <w:p w:rsidR="00503959" w:rsidRDefault="00503959" w:rsidP="00503959">
            <w:pPr>
              <w:adjustRightInd w:val="0"/>
              <w:snapToGrid w:val="0"/>
              <w:spacing w:line="360" w:lineRule="auto"/>
              <w:ind w:firstLineChars="200" w:firstLine="480"/>
              <w:rPr>
                <w:rFonts w:ascii="宋体" w:hAnsi="宋体" w:cs="宋体"/>
                <w:sz w:val="24"/>
              </w:rPr>
            </w:pPr>
            <w:r>
              <w:rPr>
                <w:rFonts w:ascii="宋体" w:hAnsi="宋体" w:cs="宋体" w:hint="eastAsia"/>
                <w:sz w:val="24"/>
              </w:rPr>
              <w:t>（4）建设项目环境影响评价及其他环境保护行政许可情况；</w:t>
            </w:r>
          </w:p>
          <w:p w:rsidR="00503959" w:rsidRDefault="00503959" w:rsidP="00503959">
            <w:pPr>
              <w:adjustRightInd w:val="0"/>
              <w:snapToGrid w:val="0"/>
              <w:spacing w:line="360" w:lineRule="auto"/>
              <w:ind w:firstLineChars="200" w:firstLine="480"/>
              <w:rPr>
                <w:rFonts w:ascii="宋体" w:hAnsi="宋体" w:cs="宋体"/>
                <w:sz w:val="24"/>
              </w:rPr>
            </w:pPr>
            <w:r>
              <w:rPr>
                <w:rFonts w:ascii="宋体" w:hAnsi="宋体" w:cs="宋体" w:hint="eastAsia"/>
                <w:sz w:val="24"/>
              </w:rPr>
              <w:t>（5）突发环境事件应急预案；</w:t>
            </w:r>
          </w:p>
          <w:p w:rsidR="00503959" w:rsidRDefault="00503959" w:rsidP="00503959">
            <w:pPr>
              <w:adjustRightInd w:val="0"/>
              <w:snapToGrid w:val="0"/>
              <w:spacing w:line="360" w:lineRule="auto"/>
              <w:ind w:firstLineChars="200" w:firstLine="480"/>
              <w:rPr>
                <w:rFonts w:ascii="宋体" w:hAnsi="宋体" w:cs="宋体"/>
                <w:sz w:val="24"/>
              </w:rPr>
            </w:pPr>
            <w:r>
              <w:rPr>
                <w:rFonts w:ascii="宋体" w:hAnsi="宋体" w:cs="宋体" w:hint="eastAsia"/>
                <w:sz w:val="24"/>
              </w:rPr>
              <w:t>（6）其他应当公开的环境信息。</w:t>
            </w:r>
          </w:p>
          <w:p w:rsidR="00503959" w:rsidRPr="008C2C95" w:rsidRDefault="00400B6E" w:rsidP="00503959">
            <w:pPr>
              <w:snapToGrid w:val="0"/>
              <w:spacing w:line="360" w:lineRule="auto"/>
              <w:rPr>
                <w:b/>
                <w:sz w:val="24"/>
              </w:rPr>
            </w:pPr>
            <w:r w:rsidRPr="008C2C95">
              <w:rPr>
                <w:b/>
                <w:sz w:val="24"/>
              </w:rPr>
              <w:t>10</w:t>
            </w:r>
            <w:r w:rsidRPr="008C2C95">
              <w:rPr>
                <w:rFonts w:hAnsi="宋体"/>
                <w:b/>
                <w:sz w:val="24"/>
              </w:rPr>
              <w:t>、</w:t>
            </w:r>
            <w:r w:rsidR="00503959" w:rsidRPr="008C2C95">
              <w:rPr>
                <w:rFonts w:hAnsi="宋体"/>
                <w:b/>
                <w:sz w:val="24"/>
              </w:rPr>
              <w:t>环境管理</w:t>
            </w:r>
          </w:p>
          <w:p w:rsidR="00503959" w:rsidRDefault="00503959" w:rsidP="00503959">
            <w:pPr>
              <w:adjustRightInd w:val="0"/>
              <w:snapToGrid w:val="0"/>
              <w:spacing w:line="360" w:lineRule="auto"/>
              <w:ind w:firstLineChars="200" w:firstLine="480"/>
              <w:rPr>
                <w:rFonts w:ascii="宋体" w:hAnsi="宋体" w:cs="宋体"/>
                <w:sz w:val="24"/>
              </w:rPr>
            </w:pPr>
            <w:r>
              <w:rPr>
                <w:rFonts w:ascii="宋体" w:hAnsi="宋体" w:cs="宋体" w:hint="eastAsia"/>
                <w:sz w:val="24"/>
              </w:rPr>
              <w:t>为了做好生产全过程的环境保护工作，减轻本项目外排污染物对环境的影响程度，建设单位应高度重视环境保护工作。建议设立内部环境保护管理</w:t>
            </w:r>
            <w:r>
              <w:rPr>
                <w:rFonts w:ascii="宋体" w:hAnsi="宋体" w:cs="宋体" w:hint="eastAsia"/>
                <w:sz w:val="24"/>
              </w:rPr>
              <w:lastRenderedPageBreak/>
              <w:t>机构，专人负责环境保护工作，实行定岗定员，岗位责任制，负责各生产环节的环境保护管理，保证环保设施的正常运行。</w:t>
            </w:r>
          </w:p>
          <w:p w:rsidR="00503959" w:rsidRDefault="00503959" w:rsidP="00503959">
            <w:pPr>
              <w:adjustRightInd w:val="0"/>
              <w:snapToGrid w:val="0"/>
              <w:spacing w:line="360" w:lineRule="auto"/>
              <w:ind w:firstLineChars="200" w:firstLine="480"/>
              <w:rPr>
                <w:rFonts w:ascii="宋体" w:hAnsi="宋体" w:cs="宋体"/>
                <w:sz w:val="24"/>
              </w:rPr>
            </w:pPr>
            <w:r>
              <w:rPr>
                <w:rFonts w:ascii="宋体" w:hAnsi="宋体" w:cs="宋体" w:hint="eastAsia"/>
                <w:sz w:val="24"/>
              </w:rPr>
              <w:t>环境保护管理机构（或环境保护责任人）应明确如下责任：</w:t>
            </w:r>
          </w:p>
          <w:p w:rsidR="00503959" w:rsidRDefault="00503959" w:rsidP="00503959">
            <w:pPr>
              <w:adjustRightInd w:val="0"/>
              <w:snapToGrid w:val="0"/>
              <w:spacing w:line="360" w:lineRule="auto"/>
              <w:ind w:firstLineChars="200" w:firstLine="480"/>
              <w:rPr>
                <w:rFonts w:ascii="宋体" w:hAnsi="宋体" w:cs="宋体"/>
                <w:sz w:val="24"/>
              </w:rPr>
            </w:pPr>
            <w:r>
              <w:rPr>
                <w:rFonts w:ascii="宋体" w:hAnsi="宋体" w:cs="宋体" w:hint="eastAsia"/>
                <w:sz w:val="24"/>
              </w:rPr>
              <w:t>（1）保持与环境保护主管机构的密切联系，及时了解国家、地方对本项目的有关环境保护的法律、法规和其它要求，及时向环境保护主管机构反映与项目有关的污染因素、存在的问题、采取的污染控制对策等环境保护方面的内容，听取环境保护主管机构的批示意见。</w:t>
            </w:r>
          </w:p>
          <w:p w:rsidR="00503959" w:rsidRDefault="00503959" w:rsidP="00503959">
            <w:pPr>
              <w:adjustRightInd w:val="0"/>
              <w:snapToGrid w:val="0"/>
              <w:spacing w:line="360" w:lineRule="auto"/>
              <w:ind w:firstLineChars="200" w:firstLine="480"/>
              <w:rPr>
                <w:rFonts w:ascii="宋体" w:hAnsi="宋体" w:cs="宋体"/>
                <w:sz w:val="24"/>
              </w:rPr>
            </w:pPr>
            <w:r>
              <w:rPr>
                <w:rFonts w:ascii="宋体" w:hAnsi="宋体" w:cs="宋体" w:hint="eastAsia"/>
                <w:sz w:val="24"/>
              </w:rPr>
              <w:t>（2）及时将国家、地方与本项目环境保护有关的法律、法规和其它要求向单位负责人汇报，及时向本单位有关机构、人员进行通报，组织职工进行环境保护方面的教育、培训，提高环保意识。</w:t>
            </w:r>
          </w:p>
          <w:p w:rsidR="00503959" w:rsidRDefault="00503959" w:rsidP="00503959">
            <w:pPr>
              <w:adjustRightInd w:val="0"/>
              <w:snapToGrid w:val="0"/>
              <w:spacing w:line="360" w:lineRule="auto"/>
              <w:ind w:firstLineChars="200" w:firstLine="480"/>
              <w:rPr>
                <w:rFonts w:ascii="宋体" w:hAnsi="宋体" w:cs="宋体"/>
                <w:sz w:val="24"/>
              </w:rPr>
            </w:pPr>
            <w:r>
              <w:rPr>
                <w:rFonts w:ascii="宋体" w:hAnsi="宋体" w:cs="宋体" w:hint="eastAsia"/>
                <w:sz w:val="24"/>
              </w:rPr>
              <w:t>（3）及时向单位负责人汇报与本项目有关的污染因素、存在问题、采取的污染控制对策、实施情况等，提出改进建议。</w:t>
            </w:r>
          </w:p>
          <w:p w:rsidR="00503959" w:rsidRDefault="00503959" w:rsidP="00503959">
            <w:pPr>
              <w:adjustRightInd w:val="0"/>
              <w:snapToGrid w:val="0"/>
              <w:spacing w:line="360" w:lineRule="auto"/>
              <w:ind w:firstLineChars="200" w:firstLine="480"/>
              <w:rPr>
                <w:rFonts w:ascii="宋体" w:hAnsi="宋体" w:cs="宋体"/>
                <w:sz w:val="24"/>
              </w:rPr>
            </w:pPr>
            <w:r>
              <w:rPr>
                <w:rFonts w:ascii="宋体" w:hAnsi="宋体" w:cs="宋体" w:hint="eastAsia"/>
                <w:sz w:val="24"/>
              </w:rPr>
              <w:t>（4）负责制定、监督实施本单位的有关环境保护管理规章制度，负责实施污染控制措施、管理污染治理设施，并进行详细的记录、以备检查。</w:t>
            </w:r>
          </w:p>
          <w:p w:rsidR="005401AE" w:rsidRDefault="00503959" w:rsidP="00400B6E">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5）按照本报告提出的各项环境保护措施，编制详细的环境保护措施落实计划，明确各污染源位置、环境影响、环境保护措施、落实责任机构（人）等，并将该环境保护计划以书面形式发放给相关人员，以便于各项措施的有效落实。</w:t>
            </w:r>
          </w:p>
          <w:p w:rsidR="00400B6E" w:rsidRDefault="00400B6E" w:rsidP="00400B6E">
            <w:pPr>
              <w:adjustRightInd w:val="0"/>
              <w:snapToGrid w:val="0"/>
              <w:spacing w:line="360" w:lineRule="auto"/>
              <w:rPr>
                <w:b/>
                <w:sz w:val="24"/>
              </w:rPr>
            </w:pPr>
            <w:r>
              <w:rPr>
                <w:rFonts w:hint="eastAsia"/>
                <w:b/>
                <w:sz w:val="24"/>
              </w:rPr>
              <w:t>11</w:t>
            </w:r>
            <w:r>
              <w:rPr>
                <w:rFonts w:hint="eastAsia"/>
                <w:b/>
                <w:sz w:val="24"/>
              </w:rPr>
              <w:t>、</w:t>
            </w:r>
            <w:r>
              <w:rPr>
                <w:b/>
                <w:sz w:val="24"/>
              </w:rPr>
              <w:t>项目环保</w:t>
            </w:r>
            <w:r>
              <w:rPr>
                <w:b/>
                <w:sz w:val="24"/>
              </w:rPr>
              <w:t>“</w:t>
            </w:r>
            <w:r>
              <w:rPr>
                <w:b/>
                <w:sz w:val="24"/>
              </w:rPr>
              <w:t>三同时</w:t>
            </w:r>
            <w:r>
              <w:rPr>
                <w:b/>
                <w:sz w:val="24"/>
              </w:rPr>
              <w:t>”</w:t>
            </w:r>
            <w:r>
              <w:rPr>
                <w:b/>
                <w:sz w:val="24"/>
              </w:rPr>
              <w:t>验收项目及投资估算情况</w:t>
            </w:r>
          </w:p>
          <w:p w:rsidR="00400B6E" w:rsidRDefault="00400B6E" w:rsidP="00400B6E">
            <w:pPr>
              <w:adjustRightInd w:val="0"/>
              <w:snapToGrid w:val="0"/>
              <w:spacing w:line="360" w:lineRule="auto"/>
              <w:ind w:firstLineChars="200" w:firstLine="480"/>
              <w:rPr>
                <w:sz w:val="24"/>
              </w:rPr>
            </w:pPr>
            <w:r>
              <w:rPr>
                <w:sz w:val="24"/>
              </w:rPr>
              <w:t>根据《中华人民共和国环境保护法》的规定，建设项目污染防治设施必须与主体工程同时设计、同时施工、同时投入运行，而污染防治设施建设</w:t>
            </w:r>
            <w:r>
              <w:rPr>
                <w:sz w:val="24"/>
              </w:rPr>
              <w:t>“</w:t>
            </w:r>
            <w:r>
              <w:rPr>
                <w:sz w:val="24"/>
              </w:rPr>
              <w:t>三同时</w:t>
            </w:r>
            <w:r>
              <w:rPr>
                <w:sz w:val="24"/>
              </w:rPr>
              <w:t>”</w:t>
            </w:r>
            <w:r>
              <w:rPr>
                <w:sz w:val="24"/>
              </w:rPr>
              <w:t>验收是严格控制新污染源和污染物排放总量、遏制环境恶化趋势的有力措施。本项目应在投产后及时进行</w:t>
            </w:r>
            <w:r>
              <w:rPr>
                <w:sz w:val="24"/>
              </w:rPr>
              <w:t>“</w:t>
            </w:r>
            <w:r>
              <w:rPr>
                <w:sz w:val="24"/>
              </w:rPr>
              <w:t>三同时</w:t>
            </w:r>
            <w:r>
              <w:rPr>
                <w:sz w:val="24"/>
              </w:rPr>
              <w:t>”</w:t>
            </w:r>
            <w:r>
              <w:rPr>
                <w:sz w:val="24"/>
              </w:rPr>
              <w:t>验收。</w:t>
            </w:r>
          </w:p>
          <w:p w:rsidR="00400B6E" w:rsidRDefault="00400B6E" w:rsidP="00400B6E">
            <w:pPr>
              <w:adjustRightInd w:val="0"/>
              <w:snapToGrid w:val="0"/>
              <w:jc w:val="center"/>
              <w:rPr>
                <w:sz w:val="24"/>
                <w:szCs w:val="22"/>
              </w:rPr>
            </w:pPr>
            <w:r>
              <w:rPr>
                <w:b/>
                <w:bCs/>
                <w:sz w:val="24"/>
                <w:szCs w:val="22"/>
              </w:rPr>
              <w:t>表</w:t>
            </w:r>
            <w:r>
              <w:rPr>
                <w:rFonts w:hint="eastAsia"/>
                <w:b/>
                <w:bCs/>
                <w:sz w:val="24"/>
                <w:szCs w:val="22"/>
              </w:rPr>
              <w:t>4-2</w:t>
            </w:r>
            <w:r w:rsidR="00C10203">
              <w:rPr>
                <w:rFonts w:hint="eastAsia"/>
                <w:b/>
                <w:bCs/>
                <w:sz w:val="24"/>
                <w:szCs w:val="22"/>
              </w:rPr>
              <w:t>7</w:t>
            </w:r>
            <w:r>
              <w:rPr>
                <w:b/>
                <w:bCs/>
                <w:sz w:val="24"/>
                <w:szCs w:val="22"/>
              </w:rPr>
              <w:t xml:space="preserve"> </w:t>
            </w:r>
            <w:r>
              <w:rPr>
                <w:b/>
                <w:bCs/>
                <w:sz w:val="24"/>
                <w:szCs w:val="22"/>
              </w:rPr>
              <w:t>项目环保</w:t>
            </w:r>
            <w:r>
              <w:rPr>
                <w:b/>
                <w:bCs/>
                <w:sz w:val="24"/>
                <w:szCs w:val="22"/>
              </w:rPr>
              <w:t>“</w:t>
            </w:r>
            <w:r>
              <w:rPr>
                <w:b/>
                <w:bCs/>
                <w:sz w:val="24"/>
                <w:szCs w:val="22"/>
              </w:rPr>
              <w:t>三同时</w:t>
            </w:r>
            <w:r>
              <w:rPr>
                <w:b/>
                <w:bCs/>
                <w:sz w:val="24"/>
                <w:szCs w:val="22"/>
              </w:rPr>
              <w:t>”</w:t>
            </w:r>
            <w:r>
              <w:rPr>
                <w:b/>
                <w:bCs/>
                <w:sz w:val="24"/>
                <w:szCs w:val="22"/>
              </w:rPr>
              <w:t>投资项目表</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750"/>
              <w:gridCol w:w="998"/>
              <w:gridCol w:w="1230"/>
              <w:gridCol w:w="1893"/>
              <w:gridCol w:w="1651"/>
              <w:gridCol w:w="429"/>
              <w:gridCol w:w="57"/>
              <w:gridCol w:w="938"/>
            </w:tblGrid>
            <w:tr w:rsidR="00400B6E" w:rsidRPr="008B3B25" w:rsidTr="004B4AFD">
              <w:trPr>
                <w:trHeight w:val="340"/>
                <w:jc w:val="center"/>
              </w:trPr>
              <w:tc>
                <w:tcPr>
                  <w:tcW w:w="472" w:type="pct"/>
                  <w:vAlign w:val="center"/>
                </w:tcPr>
                <w:p w:rsidR="00400B6E" w:rsidRPr="008B3B25" w:rsidRDefault="00400B6E" w:rsidP="004B4AFD">
                  <w:pPr>
                    <w:jc w:val="center"/>
                    <w:rPr>
                      <w:b/>
                      <w:szCs w:val="21"/>
                    </w:rPr>
                  </w:pPr>
                  <w:r w:rsidRPr="008B3B25">
                    <w:rPr>
                      <w:b/>
                      <w:szCs w:val="21"/>
                    </w:rPr>
                    <w:t>项目</w:t>
                  </w:r>
                </w:p>
              </w:tc>
              <w:tc>
                <w:tcPr>
                  <w:tcW w:w="628" w:type="pct"/>
                  <w:vAlign w:val="center"/>
                </w:tcPr>
                <w:p w:rsidR="00400B6E" w:rsidRPr="008B3B25" w:rsidRDefault="00400B6E" w:rsidP="004B4AFD">
                  <w:pPr>
                    <w:jc w:val="center"/>
                    <w:rPr>
                      <w:b/>
                      <w:szCs w:val="21"/>
                    </w:rPr>
                  </w:pPr>
                  <w:r w:rsidRPr="008B3B25">
                    <w:rPr>
                      <w:b/>
                      <w:szCs w:val="21"/>
                    </w:rPr>
                    <w:t>污染源</w:t>
                  </w:r>
                </w:p>
              </w:tc>
              <w:tc>
                <w:tcPr>
                  <w:tcW w:w="774" w:type="pct"/>
                  <w:vAlign w:val="center"/>
                </w:tcPr>
                <w:p w:rsidR="00400B6E" w:rsidRPr="008B3B25" w:rsidRDefault="00400B6E" w:rsidP="004B4AFD">
                  <w:pPr>
                    <w:jc w:val="center"/>
                    <w:rPr>
                      <w:b/>
                      <w:szCs w:val="21"/>
                    </w:rPr>
                  </w:pPr>
                  <w:r w:rsidRPr="008B3B25">
                    <w:rPr>
                      <w:b/>
                      <w:szCs w:val="21"/>
                    </w:rPr>
                    <w:t>污染物</w:t>
                  </w:r>
                </w:p>
              </w:tc>
              <w:tc>
                <w:tcPr>
                  <w:tcW w:w="1191" w:type="pct"/>
                  <w:vAlign w:val="center"/>
                </w:tcPr>
                <w:p w:rsidR="00400B6E" w:rsidRPr="008B3B25" w:rsidRDefault="00400B6E" w:rsidP="004B4AFD">
                  <w:pPr>
                    <w:jc w:val="center"/>
                    <w:rPr>
                      <w:b/>
                      <w:szCs w:val="21"/>
                    </w:rPr>
                  </w:pPr>
                  <w:r w:rsidRPr="008B3B25">
                    <w:rPr>
                      <w:b/>
                      <w:szCs w:val="21"/>
                    </w:rPr>
                    <w:t>治理措施</w:t>
                  </w:r>
                </w:p>
              </w:tc>
              <w:tc>
                <w:tcPr>
                  <w:tcW w:w="1039" w:type="pct"/>
                  <w:vAlign w:val="center"/>
                </w:tcPr>
                <w:p w:rsidR="00400B6E" w:rsidRPr="008B3B25" w:rsidRDefault="00400B6E" w:rsidP="004B4AFD">
                  <w:pPr>
                    <w:jc w:val="center"/>
                    <w:rPr>
                      <w:b/>
                      <w:szCs w:val="21"/>
                    </w:rPr>
                  </w:pPr>
                  <w:r w:rsidRPr="008B3B25">
                    <w:rPr>
                      <w:b/>
                      <w:szCs w:val="21"/>
                    </w:rPr>
                    <w:t>处理效果</w:t>
                  </w:r>
                </w:p>
              </w:tc>
              <w:tc>
                <w:tcPr>
                  <w:tcW w:w="270" w:type="pct"/>
                  <w:vAlign w:val="center"/>
                </w:tcPr>
                <w:p w:rsidR="00400B6E" w:rsidRPr="008B3B25" w:rsidRDefault="00400B6E" w:rsidP="004B4AFD">
                  <w:pPr>
                    <w:jc w:val="center"/>
                    <w:rPr>
                      <w:b/>
                      <w:szCs w:val="21"/>
                    </w:rPr>
                  </w:pPr>
                  <w:r w:rsidRPr="008B3B25">
                    <w:rPr>
                      <w:b/>
                      <w:szCs w:val="21"/>
                    </w:rPr>
                    <w:t>进度</w:t>
                  </w:r>
                </w:p>
              </w:tc>
              <w:tc>
                <w:tcPr>
                  <w:tcW w:w="626" w:type="pct"/>
                  <w:gridSpan w:val="2"/>
                  <w:vAlign w:val="center"/>
                </w:tcPr>
                <w:p w:rsidR="00400B6E" w:rsidRPr="008B3B25" w:rsidRDefault="00400B6E" w:rsidP="004B4AFD">
                  <w:pPr>
                    <w:jc w:val="center"/>
                    <w:rPr>
                      <w:b/>
                      <w:szCs w:val="21"/>
                    </w:rPr>
                  </w:pPr>
                  <w:r w:rsidRPr="008B3B25">
                    <w:rPr>
                      <w:b/>
                      <w:szCs w:val="21"/>
                    </w:rPr>
                    <w:t>投资额（万元）</w:t>
                  </w:r>
                </w:p>
              </w:tc>
            </w:tr>
            <w:tr w:rsidR="00400B6E" w:rsidRPr="008B3B25" w:rsidTr="004B4AFD">
              <w:trPr>
                <w:trHeight w:val="1072"/>
                <w:jc w:val="center"/>
              </w:trPr>
              <w:tc>
                <w:tcPr>
                  <w:tcW w:w="472" w:type="pct"/>
                  <w:vMerge w:val="restart"/>
                  <w:vAlign w:val="center"/>
                </w:tcPr>
                <w:p w:rsidR="00400B6E" w:rsidRPr="008B3B25" w:rsidRDefault="00400B6E" w:rsidP="004B4AFD">
                  <w:pPr>
                    <w:jc w:val="center"/>
                    <w:rPr>
                      <w:szCs w:val="21"/>
                    </w:rPr>
                  </w:pPr>
                  <w:r w:rsidRPr="008B3B25">
                    <w:rPr>
                      <w:szCs w:val="21"/>
                    </w:rPr>
                    <w:t>废气</w:t>
                  </w:r>
                </w:p>
              </w:tc>
              <w:tc>
                <w:tcPr>
                  <w:tcW w:w="628" w:type="pct"/>
                  <w:vMerge w:val="restart"/>
                  <w:vAlign w:val="center"/>
                </w:tcPr>
                <w:p w:rsidR="00400B6E" w:rsidRPr="008B3B25" w:rsidRDefault="00400B6E" w:rsidP="004B4AFD">
                  <w:pPr>
                    <w:snapToGrid w:val="0"/>
                    <w:jc w:val="center"/>
                    <w:rPr>
                      <w:szCs w:val="21"/>
                    </w:rPr>
                  </w:pPr>
                  <w:r w:rsidRPr="008B3B25">
                    <w:rPr>
                      <w:szCs w:val="21"/>
                    </w:rPr>
                    <w:t>有组织废气</w:t>
                  </w:r>
                </w:p>
              </w:tc>
              <w:tc>
                <w:tcPr>
                  <w:tcW w:w="774" w:type="pct"/>
                  <w:vAlign w:val="center"/>
                </w:tcPr>
                <w:p w:rsidR="00400B6E" w:rsidRPr="008B3B25" w:rsidRDefault="00400B6E" w:rsidP="004B4AFD">
                  <w:pPr>
                    <w:jc w:val="center"/>
                    <w:rPr>
                      <w:szCs w:val="21"/>
                    </w:rPr>
                  </w:pPr>
                  <w:r w:rsidRPr="008B3B25">
                    <w:rPr>
                      <w:szCs w:val="21"/>
                    </w:rPr>
                    <w:t>非甲烷总烃</w:t>
                  </w:r>
                </w:p>
              </w:tc>
              <w:tc>
                <w:tcPr>
                  <w:tcW w:w="1191" w:type="pct"/>
                  <w:vMerge w:val="restart"/>
                  <w:vAlign w:val="center"/>
                </w:tcPr>
                <w:p w:rsidR="00400B6E" w:rsidRPr="008B3B25" w:rsidRDefault="00400B6E" w:rsidP="004B4AFD">
                  <w:pPr>
                    <w:jc w:val="center"/>
                    <w:rPr>
                      <w:szCs w:val="21"/>
                    </w:rPr>
                  </w:pPr>
                  <w:r w:rsidRPr="008B3B25">
                    <w:rPr>
                      <w:rFonts w:eastAsiaTheme="minorEastAsia" w:hAnsiTheme="minorEastAsia"/>
                      <w:szCs w:val="21"/>
                    </w:rPr>
                    <w:t>喷塑过程中产生的粉尘经布袋除尘器处理，固化过</w:t>
                  </w:r>
                  <w:r w:rsidRPr="008B3B25">
                    <w:rPr>
                      <w:rFonts w:eastAsiaTheme="minorEastAsia" w:hAnsiTheme="minorEastAsia"/>
                      <w:szCs w:val="21"/>
                    </w:rPr>
                    <w:lastRenderedPageBreak/>
                    <w:t>程中产生的非甲烷总烃经</w:t>
                  </w:r>
                  <w:r w:rsidRPr="008B3B25">
                    <w:rPr>
                      <w:rFonts w:eastAsiaTheme="minorEastAsia"/>
                      <w:szCs w:val="21"/>
                    </w:rPr>
                    <w:t>“</w:t>
                  </w:r>
                  <w:r w:rsidRPr="008B3B25">
                    <w:rPr>
                      <w:rFonts w:eastAsiaTheme="minorEastAsia" w:hAnsiTheme="minorEastAsia"/>
                      <w:szCs w:val="21"/>
                    </w:rPr>
                    <w:t>二级活性炭</w:t>
                  </w:r>
                  <w:r w:rsidRPr="008B3B25">
                    <w:rPr>
                      <w:rFonts w:eastAsiaTheme="minorEastAsia"/>
                      <w:szCs w:val="21"/>
                    </w:rPr>
                    <w:t>”</w:t>
                  </w:r>
                  <w:r w:rsidRPr="008B3B25">
                    <w:rPr>
                      <w:rFonts w:eastAsiaTheme="minorEastAsia" w:hAnsiTheme="minorEastAsia"/>
                      <w:szCs w:val="21"/>
                    </w:rPr>
                    <w:t>处理，两者废气经处理后通过同一根</w:t>
                  </w:r>
                  <w:r w:rsidRPr="008B3B25">
                    <w:rPr>
                      <w:rFonts w:eastAsiaTheme="minorEastAsia"/>
                      <w:szCs w:val="21"/>
                    </w:rPr>
                    <w:t>15m</w:t>
                  </w:r>
                  <w:r w:rsidRPr="008B3B25">
                    <w:rPr>
                      <w:rFonts w:eastAsiaTheme="minorEastAsia" w:hAnsiTheme="minorEastAsia"/>
                      <w:szCs w:val="21"/>
                    </w:rPr>
                    <w:t>高排气筒（</w:t>
                  </w:r>
                  <w:r>
                    <w:rPr>
                      <w:rFonts w:eastAsiaTheme="minorEastAsia"/>
                      <w:szCs w:val="21"/>
                    </w:rPr>
                    <w:t>FQ-6</w:t>
                  </w:r>
                  <w:r w:rsidRPr="008B3B25">
                    <w:rPr>
                      <w:rFonts w:eastAsiaTheme="minorEastAsia" w:hAnsiTheme="minorEastAsia"/>
                      <w:szCs w:val="21"/>
                    </w:rPr>
                    <w:t>）排放</w:t>
                  </w:r>
                  <w:r>
                    <w:rPr>
                      <w:rFonts w:hint="eastAsia"/>
                      <w:szCs w:val="21"/>
                    </w:rPr>
                    <w:t>；</w:t>
                  </w:r>
                  <w:r w:rsidRPr="008B3B25">
                    <w:rPr>
                      <w:rFonts w:eastAsiaTheme="minorEastAsia" w:hAnsiTheme="minorEastAsia"/>
                      <w:szCs w:val="21"/>
                    </w:rPr>
                    <w:t>天然气燃烧产生的烟尘、</w:t>
                  </w:r>
                  <w:r w:rsidRPr="008B3B25">
                    <w:rPr>
                      <w:rFonts w:eastAsiaTheme="minorEastAsia"/>
                      <w:szCs w:val="21"/>
                    </w:rPr>
                    <w:t>SO</w:t>
                  </w:r>
                  <w:r w:rsidRPr="008B3B25">
                    <w:rPr>
                      <w:rFonts w:eastAsiaTheme="minorEastAsia"/>
                      <w:szCs w:val="21"/>
                      <w:vertAlign w:val="subscript"/>
                    </w:rPr>
                    <w:t>2</w:t>
                  </w:r>
                  <w:r w:rsidRPr="008B3B25">
                    <w:rPr>
                      <w:rFonts w:eastAsiaTheme="minorEastAsia" w:hAnsiTheme="minorEastAsia"/>
                      <w:szCs w:val="21"/>
                    </w:rPr>
                    <w:t>、</w:t>
                  </w:r>
                  <w:r w:rsidRPr="008B3B25">
                    <w:rPr>
                      <w:rFonts w:eastAsiaTheme="minorEastAsia"/>
                      <w:szCs w:val="21"/>
                    </w:rPr>
                    <w:t>NO</w:t>
                  </w:r>
                  <w:r w:rsidRPr="008B3B25">
                    <w:rPr>
                      <w:rFonts w:eastAsiaTheme="minorEastAsia"/>
                      <w:szCs w:val="21"/>
                      <w:vertAlign w:val="subscript"/>
                    </w:rPr>
                    <w:t>X</w:t>
                  </w:r>
                  <w:r w:rsidRPr="008B3B25">
                    <w:rPr>
                      <w:rFonts w:eastAsiaTheme="minorEastAsia" w:hAnsiTheme="minorEastAsia"/>
                      <w:szCs w:val="21"/>
                    </w:rPr>
                    <w:t>依托固化废气同一根</w:t>
                  </w:r>
                  <w:r w:rsidRPr="008B3B25">
                    <w:rPr>
                      <w:rFonts w:eastAsiaTheme="minorEastAsia"/>
                      <w:szCs w:val="21"/>
                    </w:rPr>
                    <w:t>15m</w:t>
                  </w:r>
                  <w:r w:rsidRPr="008B3B25">
                    <w:rPr>
                      <w:rFonts w:eastAsiaTheme="minorEastAsia" w:hAnsiTheme="minorEastAsia"/>
                      <w:szCs w:val="21"/>
                    </w:rPr>
                    <w:t>高排气筒（</w:t>
                  </w:r>
                  <w:r>
                    <w:rPr>
                      <w:rFonts w:eastAsiaTheme="minorEastAsia"/>
                      <w:szCs w:val="21"/>
                    </w:rPr>
                    <w:t>FQ-6</w:t>
                  </w:r>
                  <w:r w:rsidRPr="008B3B25">
                    <w:rPr>
                      <w:rFonts w:eastAsiaTheme="minorEastAsia" w:hAnsiTheme="minorEastAsia"/>
                      <w:szCs w:val="21"/>
                    </w:rPr>
                    <w:t>）排放</w:t>
                  </w:r>
                </w:p>
              </w:tc>
              <w:tc>
                <w:tcPr>
                  <w:tcW w:w="1039" w:type="pct"/>
                  <w:vMerge w:val="restart"/>
                  <w:vAlign w:val="center"/>
                </w:tcPr>
                <w:p w:rsidR="00400B6E" w:rsidRPr="008B3B25" w:rsidRDefault="00400B6E" w:rsidP="004B4AFD">
                  <w:pPr>
                    <w:jc w:val="center"/>
                    <w:rPr>
                      <w:szCs w:val="21"/>
                    </w:rPr>
                  </w:pPr>
                  <w:r w:rsidRPr="008B3B25">
                    <w:rPr>
                      <w:szCs w:val="21"/>
                    </w:rPr>
                    <w:lastRenderedPageBreak/>
                    <w:t>达标排放</w:t>
                  </w:r>
                </w:p>
              </w:tc>
              <w:tc>
                <w:tcPr>
                  <w:tcW w:w="270" w:type="pct"/>
                  <w:vMerge w:val="restart"/>
                  <w:vAlign w:val="center"/>
                </w:tcPr>
                <w:p w:rsidR="00400B6E" w:rsidRPr="008B3B25" w:rsidRDefault="00400B6E" w:rsidP="004B4AFD">
                  <w:pPr>
                    <w:jc w:val="center"/>
                    <w:rPr>
                      <w:szCs w:val="21"/>
                    </w:rPr>
                  </w:pPr>
                  <w:r w:rsidRPr="008B3B25">
                    <w:rPr>
                      <w:szCs w:val="21"/>
                    </w:rPr>
                    <w:t>与项目</w:t>
                  </w:r>
                  <w:r w:rsidRPr="008B3B25">
                    <w:rPr>
                      <w:szCs w:val="21"/>
                    </w:rPr>
                    <w:lastRenderedPageBreak/>
                    <w:t>同步实施</w:t>
                  </w:r>
                </w:p>
              </w:tc>
              <w:tc>
                <w:tcPr>
                  <w:tcW w:w="626" w:type="pct"/>
                  <w:gridSpan w:val="2"/>
                  <w:vMerge w:val="restart"/>
                  <w:vAlign w:val="center"/>
                </w:tcPr>
                <w:p w:rsidR="00400B6E" w:rsidRPr="008B3B25" w:rsidRDefault="00400B6E" w:rsidP="004B4AFD">
                  <w:pPr>
                    <w:jc w:val="center"/>
                    <w:rPr>
                      <w:szCs w:val="21"/>
                    </w:rPr>
                  </w:pPr>
                  <w:r>
                    <w:rPr>
                      <w:rFonts w:hint="eastAsia"/>
                      <w:szCs w:val="21"/>
                    </w:rPr>
                    <w:lastRenderedPageBreak/>
                    <w:t>2</w:t>
                  </w:r>
                  <w:r w:rsidRPr="008B3B25">
                    <w:rPr>
                      <w:szCs w:val="21"/>
                    </w:rPr>
                    <w:t>0</w:t>
                  </w:r>
                </w:p>
              </w:tc>
            </w:tr>
            <w:tr w:rsidR="00400B6E" w:rsidRPr="008B3B25" w:rsidTr="004B4AFD">
              <w:trPr>
                <w:trHeight w:val="691"/>
                <w:jc w:val="center"/>
              </w:trPr>
              <w:tc>
                <w:tcPr>
                  <w:tcW w:w="472" w:type="pct"/>
                  <w:vMerge/>
                  <w:vAlign w:val="center"/>
                </w:tcPr>
                <w:p w:rsidR="00400B6E" w:rsidRPr="008B3B25" w:rsidRDefault="00400B6E" w:rsidP="004B4AFD">
                  <w:pPr>
                    <w:jc w:val="center"/>
                    <w:rPr>
                      <w:szCs w:val="21"/>
                    </w:rPr>
                  </w:pPr>
                </w:p>
              </w:tc>
              <w:tc>
                <w:tcPr>
                  <w:tcW w:w="628" w:type="pct"/>
                  <w:vMerge/>
                  <w:vAlign w:val="center"/>
                </w:tcPr>
                <w:p w:rsidR="00400B6E" w:rsidRPr="008B3B25" w:rsidRDefault="00400B6E" w:rsidP="004B4AFD">
                  <w:pPr>
                    <w:snapToGrid w:val="0"/>
                    <w:jc w:val="center"/>
                    <w:rPr>
                      <w:szCs w:val="21"/>
                    </w:rPr>
                  </w:pPr>
                </w:p>
              </w:tc>
              <w:tc>
                <w:tcPr>
                  <w:tcW w:w="774" w:type="pct"/>
                  <w:vAlign w:val="center"/>
                </w:tcPr>
                <w:p w:rsidR="00400B6E" w:rsidRPr="008B3B25" w:rsidRDefault="00400B6E" w:rsidP="004B4AFD">
                  <w:pPr>
                    <w:jc w:val="center"/>
                    <w:rPr>
                      <w:szCs w:val="21"/>
                    </w:rPr>
                  </w:pPr>
                  <w:r w:rsidRPr="008B3B25">
                    <w:rPr>
                      <w:szCs w:val="21"/>
                    </w:rPr>
                    <w:t>粉尘</w:t>
                  </w:r>
                </w:p>
              </w:tc>
              <w:tc>
                <w:tcPr>
                  <w:tcW w:w="1191" w:type="pct"/>
                  <w:vMerge/>
                  <w:vAlign w:val="center"/>
                </w:tcPr>
                <w:p w:rsidR="00400B6E" w:rsidRPr="008B3B25" w:rsidRDefault="00400B6E" w:rsidP="004B4AFD">
                  <w:pPr>
                    <w:jc w:val="center"/>
                    <w:rPr>
                      <w:rFonts w:eastAsiaTheme="minorEastAsia" w:hAnsiTheme="minorEastAsia"/>
                      <w:szCs w:val="21"/>
                    </w:rPr>
                  </w:pPr>
                </w:p>
              </w:tc>
              <w:tc>
                <w:tcPr>
                  <w:tcW w:w="1039" w:type="pct"/>
                  <w:vMerge/>
                  <w:vAlign w:val="center"/>
                </w:tcPr>
                <w:p w:rsidR="00400B6E" w:rsidRPr="008B3B25" w:rsidRDefault="00400B6E" w:rsidP="004B4AFD">
                  <w:pPr>
                    <w:jc w:val="center"/>
                    <w:rPr>
                      <w:szCs w:val="21"/>
                    </w:rPr>
                  </w:pPr>
                </w:p>
              </w:tc>
              <w:tc>
                <w:tcPr>
                  <w:tcW w:w="270" w:type="pct"/>
                  <w:vMerge/>
                  <w:vAlign w:val="center"/>
                </w:tcPr>
                <w:p w:rsidR="00400B6E" w:rsidRPr="008B3B25" w:rsidRDefault="00400B6E" w:rsidP="004B4AFD">
                  <w:pPr>
                    <w:jc w:val="center"/>
                    <w:rPr>
                      <w:szCs w:val="21"/>
                    </w:rPr>
                  </w:pPr>
                </w:p>
              </w:tc>
              <w:tc>
                <w:tcPr>
                  <w:tcW w:w="626" w:type="pct"/>
                  <w:gridSpan w:val="2"/>
                  <w:vMerge/>
                  <w:vAlign w:val="center"/>
                </w:tcPr>
                <w:p w:rsidR="00400B6E" w:rsidRDefault="00400B6E" w:rsidP="004B4AFD">
                  <w:pPr>
                    <w:jc w:val="center"/>
                    <w:rPr>
                      <w:szCs w:val="21"/>
                    </w:rPr>
                  </w:pPr>
                </w:p>
              </w:tc>
            </w:tr>
            <w:tr w:rsidR="00400B6E" w:rsidRPr="008B3B25" w:rsidTr="004B4AFD">
              <w:trPr>
                <w:trHeight w:val="680"/>
                <w:jc w:val="center"/>
              </w:trPr>
              <w:tc>
                <w:tcPr>
                  <w:tcW w:w="472" w:type="pct"/>
                  <w:vMerge/>
                  <w:vAlign w:val="center"/>
                </w:tcPr>
                <w:p w:rsidR="00400B6E" w:rsidRPr="008B3B25" w:rsidRDefault="00400B6E" w:rsidP="004B4AFD">
                  <w:pPr>
                    <w:jc w:val="center"/>
                    <w:rPr>
                      <w:szCs w:val="21"/>
                    </w:rPr>
                  </w:pPr>
                </w:p>
              </w:tc>
              <w:tc>
                <w:tcPr>
                  <w:tcW w:w="628" w:type="pct"/>
                  <w:vMerge/>
                  <w:vAlign w:val="center"/>
                </w:tcPr>
                <w:p w:rsidR="00400B6E" w:rsidRPr="008B3B25" w:rsidRDefault="00400B6E" w:rsidP="004B4AFD">
                  <w:pPr>
                    <w:jc w:val="center"/>
                    <w:rPr>
                      <w:szCs w:val="21"/>
                    </w:rPr>
                  </w:pPr>
                </w:p>
              </w:tc>
              <w:tc>
                <w:tcPr>
                  <w:tcW w:w="774" w:type="pct"/>
                  <w:vAlign w:val="center"/>
                </w:tcPr>
                <w:p w:rsidR="00400B6E" w:rsidRPr="008B3B25" w:rsidRDefault="00400B6E" w:rsidP="004B4AFD">
                  <w:pPr>
                    <w:jc w:val="center"/>
                    <w:rPr>
                      <w:szCs w:val="21"/>
                    </w:rPr>
                  </w:pPr>
                  <w:r w:rsidRPr="008B3B25">
                    <w:rPr>
                      <w:szCs w:val="21"/>
                    </w:rPr>
                    <w:t>烟尘</w:t>
                  </w:r>
                </w:p>
              </w:tc>
              <w:tc>
                <w:tcPr>
                  <w:tcW w:w="1191" w:type="pct"/>
                  <w:vMerge/>
                  <w:vAlign w:val="center"/>
                </w:tcPr>
                <w:p w:rsidR="00400B6E" w:rsidRPr="008B3B25" w:rsidRDefault="00400B6E" w:rsidP="004B4AFD">
                  <w:pPr>
                    <w:jc w:val="center"/>
                    <w:rPr>
                      <w:szCs w:val="21"/>
                    </w:rPr>
                  </w:pPr>
                </w:p>
              </w:tc>
              <w:tc>
                <w:tcPr>
                  <w:tcW w:w="1039" w:type="pct"/>
                  <w:vMerge/>
                  <w:vAlign w:val="center"/>
                </w:tcPr>
                <w:p w:rsidR="00400B6E" w:rsidRPr="008B3B25" w:rsidRDefault="00400B6E" w:rsidP="004B4AFD">
                  <w:pPr>
                    <w:jc w:val="center"/>
                    <w:rPr>
                      <w:szCs w:val="21"/>
                    </w:rPr>
                  </w:pPr>
                </w:p>
              </w:tc>
              <w:tc>
                <w:tcPr>
                  <w:tcW w:w="270" w:type="pct"/>
                  <w:vMerge/>
                  <w:vAlign w:val="center"/>
                </w:tcPr>
                <w:p w:rsidR="00400B6E" w:rsidRPr="008B3B25" w:rsidRDefault="00400B6E" w:rsidP="004B4AFD">
                  <w:pPr>
                    <w:jc w:val="center"/>
                    <w:rPr>
                      <w:szCs w:val="21"/>
                    </w:rPr>
                  </w:pPr>
                </w:p>
              </w:tc>
              <w:tc>
                <w:tcPr>
                  <w:tcW w:w="626" w:type="pct"/>
                  <w:gridSpan w:val="2"/>
                  <w:vMerge/>
                  <w:vAlign w:val="center"/>
                </w:tcPr>
                <w:p w:rsidR="00400B6E" w:rsidRPr="008B3B25" w:rsidRDefault="00400B6E" w:rsidP="004B4AFD">
                  <w:pPr>
                    <w:jc w:val="center"/>
                    <w:rPr>
                      <w:szCs w:val="21"/>
                    </w:rPr>
                  </w:pPr>
                </w:p>
              </w:tc>
            </w:tr>
            <w:tr w:rsidR="00400B6E" w:rsidRPr="008B3B25" w:rsidTr="004B4AFD">
              <w:trPr>
                <w:trHeight w:val="724"/>
                <w:jc w:val="center"/>
              </w:trPr>
              <w:tc>
                <w:tcPr>
                  <w:tcW w:w="472" w:type="pct"/>
                  <w:vMerge/>
                  <w:vAlign w:val="center"/>
                </w:tcPr>
                <w:p w:rsidR="00400B6E" w:rsidRPr="008B3B25" w:rsidRDefault="00400B6E" w:rsidP="004B4AFD">
                  <w:pPr>
                    <w:jc w:val="center"/>
                    <w:rPr>
                      <w:szCs w:val="21"/>
                    </w:rPr>
                  </w:pPr>
                </w:p>
              </w:tc>
              <w:tc>
                <w:tcPr>
                  <w:tcW w:w="628" w:type="pct"/>
                  <w:vMerge/>
                  <w:vAlign w:val="center"/>
                </w:tcPr>
                <w:p w:rsidR="00400B6E" w:rsidRPr="008B3B25" w:rsidRDefault="00400B6E" w:rsidP="004B4AFD">
                  <w:pPr>
                    <w:jc w:val="center"/>
                    <w:rPr>
                      <w:szCs w:val="21"/>
                    </w:rPr>
                  </w:pPr>
                </w:p>
              </w:tc>
              <w:tc>
                <w:tcPr>
                  <w:tcW w:w="774" w:type="pct"/>
                  <w:vAlign w:val="center"/>
                </w:tcPr>
                <w:p w:rsidR="00400B6E" w:rsidRPr="008B3B25" w:rsidRDefault="00400B6E" w:rsidP="004B4AFD">
                  <w:pPr>
                    <w:jc w:val="center"/>
                    <w:rPr>
                      <w:szCs w:val="21"/>
                    </w:rPr>
                  </w:pPr>
                  <w:r w:rsidRPr="008B3B25">
                    <w:rPr>
                      <w:szCs w:val="21"/>
                    </w:rPr>
                    <w:t>SO</w:t>
                  </w:r>
                  <w:r w:rsidRPr="008B3B25">
                    <w:rPr>
                      <w:szCs w:val="21"/>
                      <w:vertAlign w:val="subscript"/>
                    </w:rPr>
                    <w:t>2</w:t>
                  </w:r>
                </w:p>
              </w:tc>
              <w:tc>
                <w:tcPr>
                  <w:tcW w:w="1191" w:type="pct"/>
                  <w:vMerge/>
                  <w:vAlign w:val="center"/>
                </w:tcPr>
                <w:p w:rsidR="00400B6E" w:rsidRPr="008B3B25" w:rsidRDefault="00400B6E" w:rsidP="004B4AFD">
                  <w:pPr>
                    <w:jc w:val="center"/>
                    <w:rPr>
                      <w:szCs w:val="21"/>
                    </w:rPr>
                  </w:pPr>
                </w:p>
              </w:tc>
              <w:tc>
                <w:tcPr>
                  <w:tcW w:w="1039" w:type="pct"/>
                  <w:vMerge/>
                  <w:vAlign w:val="center"/>
                </w:tcPr>
                <w:p w:rsidR="00400B6E" w:rsidRPr="008B3B25" w:rsidRDefault="00400B6E" w:rsidP="004B4AFD">
                  <w:pPr>
                    <w:jc w:val="center"/>
                    <w:rPr>
                      <w:szCs w:val="21"/>
                    </w:rPr>
                  </w:pPr>
                </w:p>
              </w:tc>
              <w:tc>
                <w:tcPr>
                  <w:tcW w:w="270" w:type="pct"/>
                  <w:vMerge/>
                  <w:vAlign w:val="center"/>
                </w:tcPr>
                <w:p w:rsidR="00400B6E" w:rsidRPr="008B3B25" w:rsidRDefault="00400B6E" w:rsidP="004B4AFD">
                  <w:pPr>
                    <w:jc w:val="center"/>
                    <w:rPr>
                      <w:szCs w:val="21"/>
                    </w:rPr>
                  </w:pPr>
                </w:p>
              </w:tc>
              <w:tc>
                <w:tcPr>
                  <w:tcW w:w="626" w:type="pct"/>
                  <w:gridSpan w:val="2"/>
                  <w:vMerge/>
                  <w:vAlign w:val="center"/>
                </w:tcPr>
                <w:p w:rsidR="00400B6E" w:rsidRPr="008B3B25" w:rsidRDefault="00400B6E" w:rsidP="004B4AFD">
                  <w:pPr>
                    <w:jc w:val="center"/>
                    <w:rPr>
                      <w:szCs w:val="21"/>
                    </w:rPr>
                  </w:pPr>
                </w:p>
              </w:tc>
            </w:tr>
            <w:tr w:rsidR="00400B6E" w:rsidRPr="008B3B25" w:rsidTr="004B4AFD">
              <w:trPr>
                <w:trHeight w:val="340"/>
                <w:jc w:val="center"/>
              </w:trPr>
              <w:tc>
                <w:tcPr>
                  <w:tcW w:w="472" w:type="pct"/>
                  <w:vMerge/>
                  <w:vAlign w:val="center"/>
                </w:tcPr>
                <w:p w:rsidR="00400B6E" w:rsidRPr="008B3B25" w:rsidRDefault="00400B6E" w:rsidP="004B4AFD">
                  <w:pPr>
                    <w:jc w:val="center"/>
                    <w:rPr>
                      <w:szCs w:val="21"/>
                    </w:rPr>
                  </w:pPr>
                </w:p>
              </w:tc>
              <w:tc>
                <w:tcPr>
                  <w:tcW w:w="628" w:type="pct"/>
                  <w:vMerge/>
                  <w:vAlign w:val="center"/>
                </w:tcPr>
                <w:p w:rsidR="00400B6E" w:rsidRPr="008B3B25" w:rsidRDefault="00400B6E" w:rsidP="004B4AFD">
                  <w:pPr>
                    <w:jc w:val="center"/>
                    <w:rPr>
                      <w:szCs w:val="21"/>
                    </w:rPr>
                  </w:pPr>
                </w:p>
              </w:tc>
              <w:tc>
                <w:tcPr>
                  <w:tcW w:w="774" w:type="pct"/>
                  <w:vAlign w:val="center"/>
                </w:tcPr>
                <w:p w:rsidR="00400B6E" w:rsidRPr="008B3B25" w:rsidRDefault="00400B6E" w:rsidP="004B4AFD">
                  <w:pPr>
                    <w:jc w:val="center"/>
                    <w:rPr>
                      <w:szCs w:val="21"/>
                      <w:vertAlign w:val="subscript"/>
                    </w:rPr>
                  </w:pPr>
                  <w:r w:rsidRPr="008B3B25">
                    <w:rPr>
                      <w:szCs w:val="21"/>
                    </w:rPr>
                    <w:t>NO</w:t>
                  </w:r>
                  <w:r w:rsidRPr="008B3B25">
                    <w:rPr>
                      <w:szCs w:val="21"/>
                      <w:vertAlign w:val="subscript"/>
                    </w:rPr>
                    <w:t>2</w:t>
                  </w:r>
                </w:p>
              </w:tc>
              <w:tc>
                <w:tcPr>
                  <w:tcW w:w="1191" w:type="pct"/>
                  <w:vMerge/>
                  <w:vAlign w:val="center"/>
                </w:tcPr>
                <w:p w:rsidR="00400B6E" w:rsidRPr="008B3B25" w:rsidRDefault="00400B6E" w:rsidP="004B4AFD">
                  <w:pPr>
                    <w:jc w:val="center"/>
                    <w:rPr>
                      <w:szCs w:val="21"/>
                    </w:rPr>
                  </w:pPr>
                </w:p>
              </w:tc>
              <w:tc>
                <w:tcPr>
                  <w:tcW w:w="1039" w:type="pct"/>
                  <w:vMerge/>
                  <w:vAlign w:val="center"/>
                </w:tcPr>
                <w:p w:rsidR="00400B6E" w:rsidRPr="008B3B25" w:rsidRDefault="00400B6E" w:rsidP="004B4AFD">
                  <w:pPr>
                    <w:jc w:val="center"/>
                    <w:rPr>
                      <w:szCs w:val="21"/>
                    </w:rPr>
                  </w:pPr>
                </w:p>
              </w:tc>
              <w:tc>
                <w:tcPr>
                  <w:tcW w:w="270" w:type="pct"/>
                  <w:vMerge/>
                  <w:vAlign w:val="center"/>
                </w:tcPr>
                <w:p w:rsidR="00400B6E" w:rsidRPr="008B3B25" w:rsidRDefault="00400B6E" w:rsidP="004B4AFD">
                  <w:pPr>
                    <w:jc w:val="center"/>
                    <w:rPr>
                      <w:szCs w:val="21"/>
                    </w:rPr>
                  </w:pPr>
                </w:p>
              </w:tc>
              <w:tc>
                <w:tcPr>
                  <w:tcW w:w="626" w:type="pct"/>
                  <w:gridSpan w:val="2"/>
                  <w:vMerge/>
                  <w:vAlign w:val="center"/>
                </w:tcPr>
                <w:p w:rsidR="00400B6E" w:rsidRPr="008B3B25" w:rsidRDefault="00400B6E" w:rsidP="004B4AFD">
                  <w:pPr>
                    <w:jc w:val="center"/>
                    <w:rPr>
                      <w:szCs w:val="21"/>
                    </w:rPr>
                  </w:pPr>
                </w:p>
              </w:tc>
            </w:tr>
            <w:tr w:rsidR="00400B6E" w:rsidRPr="008B3B25" w:rsidTr="004B4AFD">
              <w:trPr>
                <w:trHeight w:val="340"/>
                <w:jc w:val="center"/>
              </w:trPr>
              <w:tc>
                <w:tcPr>
                  <w:tcW w:w="472" w:type="pct"/>
                  <w:vMerge/>
                  <w:vAlign w:val="center"/>
                </w:tcPr>
                <w:p w:rsidR="00400B6E" w:rsidRPr="008B3B25" w:rsidRDefault="00400B6E" w:rsidP="004B4AFD">
                  <w:pPr>
                    <w:jc w:val="center"/>
                    <w:rPr>
                      <w:szCs w:val="21"/>
                    </w:rPr>
                  </w:pPr>
                </w:p>
              </w:tc>
              <w:tc>
                <w:tcPr>
                  <w:tcW w:w="628" w:type="pct"/>
                  <w:vMerge w:val="restart"/>
                  <w:vAlign w:val="center"/>
                </w:tcPr>
                <w:p w:rsidR="00400B6E" w:rsidRPr="008B3B25" w:rsidRDefault="00400B6E" w:rsidP="004B4AFD">
                  <w:pPr>
                    <w:snapToGrid w:val="0"/>
                    <w:jc w:val="center"/>
                    <w:rPr>
                      <w:szCs w:val="21"/>
                    </w:rPr>
                  </w:pPr>
                  <w:r w:rsidRPr="008B3B25">
                    <w:rPr>
                      <w:szCs w:val="21"/>
                    </w:rPr>
                    <w:t>无组织废气</w:t>
                  </w:r>
                </w:p>
              </w:tc>
              <w:tc>
                <w:tcPr>
                  <w:tcW w:w="774" w:type="pct"/>
                  <w:vAlign w:val="center"/>
                </w:tcPr>
                <w:p w:rsidR="00400B6E" w:rsidRPr="008B3B25" w:rsidRDefault="00400B6E" w:rsidP="004B4AFD">
                  <w:pPr>
                    <w:jc w:val="center"/>
                    <w:rPr>
                      <w:szCs w:val="21"/>
                    </w:rPr>
                  </w:pPr>
                  <w:r w:rsidRPr="008B3B25">
                    <w:rPr>
                      <w:szCs w:val="21"/>
                    </w:rPr>
                    <w:t>非甲烷总烃</w:t>
                  </w:r>
                </w:p>
              </w:tc>
              <w:tc>
                <w:tcPr>
                  <w:tcW w:w="1191" w:type="pct"/>
                  <w:vMerge w:val="restart"/>
                  <w:vAlign w:val="center"/>
                </w:tcPr>
                <w:p w:rsidR="00400B6E" w:rsidRPr="008B3B25" w:rsidRDefault="00400B6E" w:rsidP="004B4AFD">
                  <w:pPr>
                    <w:jc w:val="center"/>
                    <w:rPr>
                      <w:szCs w:val="21"/>
                    </w:rPr>
                  </w:pPr>
                  <w:r w:rsidRPr="008B3B25">
                    <w:rPr>
                      <w:szCs w:val="21"/>
                    </w:rPr>
                    <w:t>车间内加强通风</w:t>
                  </w:r>
                </w:p>
              </w:tc>
              <w:tc>
                <w:tcPr>
                  <w:tcW w:w="1039" w:type="pct"/>
                  <w:vMerge/>
                  <w:vAlign w:val="center"/>
                </w:tcPr>
                <w:p w:rsidR="00400B6E" w:rsidRPr="008B3B25" w:rsidRDefault="00400B6E" w:rsidP="004B4AFD">
                  <w:pPr>
                    <w:jc w:val="center"/>
                    <w:rPr>
                      <w:szCs w:val="21"/>
                    </w:rPr>
                  </w:pPr>
                </w:p>
              </w:tc>
              <w:tc>
                <w:tcPr>
                  <w:tcW w:w="270" w:type="pct"/>
                  <w:vMerge/>
                  <w:vAlign w:val="center"/>
                </w:tcPr>
                <w:p w:rsidR="00400B6E" w:rsidRPr="008B3B25" w:rsidRDefault="00400B6E" w:rsidP="004B4AFD">
                  <w:pPr>
                    <w:jc w:val="center"/>
                    <w:rPr>
                      <w:szCs w:val="21"/>
                    </w:rPr>
                  </w:pPr>
                </w:p>
              </w:tc>
              <w:tc>
                <w:tcPr>
                  <w:tcW w:w="626" w:type="pct"/>
                  <w:gridSpan w:val="2"/>
                  <w:vMerge/>
                  <w:vAlign w:val="center"/>
                </w:tcPr>
                <w:p w:rsidR="00400B6E" w:rsidRPr="008B3B25" w:rsidRDefault="00400B6E" w:rsidP="004B4AFD">
                  <w:pPr>
                    <w:jc w:val="center"/>
                    <w:rPr>
                      <w:szCs w:val="21"/>
                    </w:rPr>
                  </w:pPr>
                </w:p>
              </w:tc>
            </w:tr>
            <w:tr w:rsidR="00400B6E" w:rsidRPr="008B3B25" w:rsidTr="004B4AFD">
              <w:trPr>
                <w:trHeight w:val="340"/>
                <w:jc w:val="center"/>
              </w:trPr>
              <w:tc>
                <w:tcPr>
                  <w:tcW w:w="472" w:type="pct"/>
                  <w:vMerge/>
                  <w:vAlign w:val="center"/>
                </w:tcPr>
                <w:p w:rsidR="00400B6E" w:rsidRPr="008B3B25" w:rsidRDefault="00400B6E" w:rsidP="004B4AFD">
                  <w:pPr>
                    <w:jc w:val="center"/>
                    <w:rPr>
                      <w:szCs w:val="21"/>
                    </w:rPr>
                  </w:pPr>
                </w:p>
              </w:tc>
              <w:tc>
                <w:tcPr>
                  <w:tcW w:w="628" w:type="pct"/>
                  <w:vMerge/>
                  <w:vAlign w:val="center"/>
                </w:tcPr>
                <w:p w:rsidR="00400B6E" w:rsidRPr="008B3B25" w:rsidRDefault="00400B6E" w:rsidP="004B4AFD">
                  <w:pPr>
                    <w:jc w:val="center"/>
                    <w:rPr>
                      <w:bCs/>
                      <w:szCs w:val="21"/>
                    </w:rPr>
                  </w:pPr>
                </w:p>
              </w:tc>
              <w:tc>
                <w:tcPr>
                  <w:tcW w:w="774" w:type="pct"/>
                  <w:vAlign w:val="center"/>
                </w:tcPr>
                <w:p w:rsidR="00400B6E" w:rsidRPr="008B3B25" w:rsidRDefault="00400B6E" w:rsidP="004B4AFD">
                  <w:pPr>
                    <w:jc w:val="center"/>
                    <w:rPr>
                      <w:szCs w:val="21"/>
                    </w:rPr>
                  </w:pPr>
                  <w:r>
                    <w:rPr>
                      <w:rFonts w:hint="eastAsia"/>
                      <w:szCs w:val="21"/>
                    </w:rPr>
                    <w:t>颗粒物</w:t>
                  </w:r>
                </w:p>
              </w:tc>
              <w:tc>
                <w:tcPr>
                  <w:tcW w:w="1191" w:type="pct"/>
                  <w:vMerge/>
                  <w:vAlign w:val="center"/>
                </w:tcPr>
                <w:p w:rsidR="00400B6E" w:rsidRPr="008B3B25" w:rsidRDefault="00400B6E" w:rsidP="004B4AFD">
                  <w:pPr>
                    <w:jc w:val="center"/>
                    <w:rPr>
                      <w:szCs w:val="21"/>
                    </w:rPr>
                  </w:pPr>
                </w:p>
              </w:tc>
              <w:tc>
                <w:tcPr>
                  <w:tcW w:w="1039" w:type="pct"/>
                  <w:vMerge/>
                  <w:vAlign w:val="center"/>
                </w:tcPr>
                <w:p w:rsidR="00400B6E" w:rsidRPr="008B3B25" w:rsidRDefault="00400B6E" w:rsidP="004B4AFD">
                  <w:pPr>
                    <w:jc w:val="center"/>
                    <w:rPr>
                      <w:szCs w:val="21"/>
                    </w:rPr>
                  </w:pPr>
                </w:p>
              </w:tc>
              <w:tc>
                <w:tcPr>
                  <w:tcW w:w="270" w:type="pct"/>
                  <w:vMerge/>
                  <w:vAlign w:val="center"/>
                </w:tcPr>
                <w:p w:rsidR="00400B6E" w:rsidRPr="008B3B25" w:rsidRDefault="00400B6E" w:rsidP="004B4AFD">
                  <w:pPr>
                    <w:jc w:val="center"/>
                    <w:rPr>
                      <w:szCs w:val="21"/>
                    </w:rPr>
                  </w:pPr>
                </w:p>
              </w:tc>
              <w:tc>
                <w:tcPr>
                  <w:tcW w:w="626" w:type="pct"/>
                  <w:gridSpan w:val="2"/>
                  <w:vMerge/>
                  <w:vAlign w:val="center"/>
                </w:tcPr>
                <w:p w:rsidR="00400B6E" w:rsidRPr="008B3B25" w:rsidRDefault="00400B6E" w:rsidP="004B4AFD">
                  <w:pPr>
                    <w:jc w:val="center"/>
                    <w:rPr>
                      <w:szCs w:val="21"/>
                    </w:rPr>
                  </w:pPr>
                </w:p>
              </w:tc>
            </w:tr>
            <w:tr w:rsidR="00400B6E" w:rsidRPr="008B3B25" w:rsidTr="004B4AFD">
              <w:trPr>
                <w:trHeight w:val="340"/>
                <w:jc w:val="center"/>
              </w:trPr>
              <w:tc>
                <w:tcPr>
                  <w:tcW w:w="472" w:type="pct"/>
                  <w:vMerge/>
                  <w:vAlign w:val="center"/>
                </w:tcPr>
                <w:p w:rsidR="00400B6E" w:rsidRPr="008B3B25" w:rsidRDefault="00400B6E" w:rsidP="004B4AFD">
                  <w:pPr>
                    <w:jc w:val="center"/>
                    <w:rPr>
                      <w:szCs w:val="21"/>
                    </w:rPr>
                  </w:pPr>
                </w:p>
              </w:tc>
              <w:tc>
                <w:tcPr>
                  <w:tcW w:w="628" w:type="pct"/>
                  <w:vMerge/>
                  <w:vAlign w:val="center"/>
                </w:tcPr>
                <w:p w:rsidR="00400B6E" w:rsidRPr="008B3B25" w:rsidRDefault="00400B6E" w:rsidP="004B4AFD">
                  <w:pPr>
                    <w:jc w:val="center"/>
                    <w:rPr>
                      <w:bCs/>
                      <w:szCs w:val="21"/>
                    </w:rPr>
                  </w:pPr>
                </w:p>
              </w:tc>
              <w:tc>
                <w:tcPr>
                  <w:tcW w:w="774" w:type="pct"/>
                  <w:vAlign w:val="center"/>
                </w:tcPr>
                <w:p w:rsidR="00400B6E" w:rsidRPr="008B3B25" w:rsidRDefault="00400B6E" w:rsidP="004B4AFD">
                  <w:pPr>
                    <w:snapToGrid w:val="0"/>
                    <w:jc w:val="center"/>
                    <w:rPr>
                      <w:szCs w:val="21"/>
                      <w:vertAlign w:val="subscript"/>
                    </w:rPr>
                  </w:pPr>
                  <w:r w:rsidRPr="008B3B25">
                    <w:rPr>
                      <w:szCs w:val="21"/>
                    </w:rPr>
                    <w:t>SO</w:t>
                  </w:r>
                  <w:r w:rsidRPr="008B3B25">
                    <w:rPr>
                      <w:szCs w:val="21"/>
                      <w:vertAlign w:val="subscript"/>
                    </w:rPr>
                    <w:t>2</w:t>
                  </w:r>
                </w:p>
              </w:tc>
              <w:tc>
                <w:tcPr>
                  <w:tcW w:w="1191" w:type="pct"/>
                  <w:vMerge/>
                  <w:vAlign w:val="center"/>
                </w:tcPr>
                <w:p w:rsidR="00400B6E" w:rsidRPr="008B3B25" w:rsidRDefault="00400B6E" w:rsidP="004B4AFD">
                  <w:pPr>
                    <w:jc w:val="center"/>
                    <w:rPr>
                      <w:szCs w:val="21"/>
                    </w:rPr>
                  </w:pPr>
                </w:p>
              </w:tc>
              <w:tc>
                <w:tcPr>
                  <w:tcW w:w="1039" w:type="pct"/>
                  <w:vMerge/>
                  <w:vAlign w:val="center"/>
                </w:tcPr>
                <w:p w:rsidR="00400B6E" w:rsidRPr="008B3B25" w:rsidRDefault="00400B6E" w:rsidP="004B4AFD">
                  <w:pPr>
                    <w:jc w:val="center"/>
                    <w:rPr>
                      <w:szCs w:val="21"/>
                    </w:rPr>
                  </w:pPr>
                </w:p>
              </w:tc>
              <w:tc>
                <w:tcPr>
                  <w:tcW w:w="270" w:type="pct"/>
                  <w:vMerge/>
                  <w:vAlign w:val="center"/>
                </w:tcPr>
                <w:p w:rsidR="00400B6E" w:rsidRPr="008B3B25" w:rsidRDefault="00400B6E" w:rsidP="004B4AFD">
                  <w:pPr>
                    <w:jc w:val="center"/>
                    <w:rPr>
                      <w:szCs w:val="21"/>
                    </w:rPr>
                  </w:pPr>
                </w:p>
              </w:tc>
              <w:tc>
                <w:tcPr>
                  <w:tcW w:w="626" w:type="pct"/>
                  <w:gridSpan w:val="2"/>
                  <w:vMerge/>
                  <w:vAlign w:val="center"/>
                </w:tcPr>
                <w:p w:rsidR="00400B6E" w:rsidRPr="008B3B25" w:rsidRDefault="00400B6E" w:rsidP="004B4AFD">
                  <w:pPr>
                    <w:jc w:val="center"/>
                    <w:rPr>
                      <w:szCs w:val="21"/>
                    </w:rPr>
                  </w:pPr>
                </w:p>
              </w:tc>
            </w:tr>
            <w:tr w:rsidR="00400B6E" w:rsidRPr="008B3B25" w:rsidTr="004B4AFD">
              <w:trPr>
                <w:trHeight w:val="340"/>
                <w:jc w:val="center"/>
              </w:trPr>
              <w:tc>
                <w:tcPr>
                  <w:tcW w:w="472" w:type="pct"/>
                  <w:vMerge/>
                  <w:vAlign w:val="center"/>
                </w:tcPr>
                <w:p w:rsidR="00400B6E" w:rsidRPr="008B3B25" w:rsidRDefault="00400B6E" w:rsidP="004B4AFD">
                  <w:pPr>
                    <w:jc w:val="center"/>
                    <w:rPr>
                      <w:szCs w:val="21"/>
                    </w:rPr>
                  </w:pPr>
                </w:p>
              </w:tc>
              <w:tc>
                <w:tcPr>
                  <w:tcW w:w="628" w:type="pct"/>
                  <w:vMerge/>
                  <w:vAlign w:val="center"/>
                </w:tcPr>
                <w:p w:rsidR="00400B6E" w:rsidRPr="008B3B25" w:rsidRDefault="00400B6E" w:rsidP="004B4AFD">
                  <w:pPr>
                    <w:jc w:val="center"/>
                    <w:rPr>
                      <w:bCs/>
                      <w:szCs w:val="21"/>
                    </w:rPr>
                  </w:pPr>
                </w:p>
              </w:tc>
              <w:tc>
                <w:tcPr>
                  <w:tcW w:w="774" w:type="pct"/>
                  <w:vAlign w:val="center"/>
                </w:tcPr>
                <w:p w:rsidR="00400B6E" w:rsidRPr="008B3B25" w:rsidRDefault="00400B6E" w:rsidP="004B4AFD">
                  <w:pPr>
                    <w:snapToGrid w:val="0"/>
                    <w:jc w:val="center"/>
                    <w:rPr>
                      <w:szCs w:val="21"/>
                      <w:vertAlign w:val="subscript"/>
                    </w:rPr>
                  </w:pPr>
                  <w:r w:rsidRPr="008B3B25">
                    <w:rPr>
                      <w:szCs w:val="21"/>
                    </w:rPr>
                    <w:t>NO</w:t>
                  </w:r>
                  <w:r w:rsidRPr="008B3B25">
                    <w:rPr>
                      <w:szCs w:val="21"/>
                      <w:vertAlign w:val="subscript"/>
                    </w:rPr>
                    <w:t>X</w:t>
                  </w:r>
                </w:p>
              </w:tc>
              <w:tc>
                <w:tcPr>
                  <w:tcW w:w="1191" w:type="pct"/>
                  <w:vMerge/>
                  <w:vAlign w:val="center"/>
                </w:tcPr>
                <w:p w:rsidR="00400B6E" w:rsidRPr="008B3B25" w:rsidRDefault="00400B6E" w:rsidP="004B4AFD">
                  <w:pPr>
                    <w:jc w:val="center"/>
                    <w:rPr>
                      <w:szCs w:val="21"/>
                    </w:rPr>
                  </w:pPr>
                </w:p>
              </w:tc>
              <w:tc>
                <w:tcPr>
                  <w:tcW w:w="1039" w:type="pct"/>
                  <w:vMerge/>
                  <w:vAlign w:val="center"/>
                </w:tcPr>
                <w:p w:rsidR="00400B6E" w:rsidRPr="008B3B25" w:rsidRDefault="00400B6E" w:rsidP="004B4AFD">
                  <w:pPr>
                    <w:jc w:val="center"/>
                    <w:rPr>
                      <w:szCs w:val="21"/>
                    </w:rPr>
                  </w:pPr>
                </w:p>
              </w:tc>
              <w:tc>
                <w:tcPr>
                  <w:tcW w:w="270" w:type="pct"/>
                  <w:vMerge/>
                  <w:vAlign w:val="center"/>
                </w:tcPr>
                <w:p w:rsidR="00400B6E" w:rsidRPr="008B3B25" w:rsidRDefault="00400B6E" w:rsidP="004B4AFD">
                  <w:pPr>
                    <w:jc w:val="center"/>
                    <w:rPr>
                      <w:szCs w:val="21"/>
                    </w:rPr>
                  </w:pPr>
                </w:p>
              </w:tc>
              <w:tc>
                <w:tcPr>
                  <w:tcW w:w="626" w:type="pct"/>
                  <w:gridSpan w:val="2"/>
                  <w:vMerge/>
                  <w:vAlign w:val="center"/>
                </w:tcPr>
                <w:p w:rsidR="00400B6E" w:rsidRPr="008B3B25" w:rsidRDefault="00400B6E" w:rsidP="004B4AFD">
                  <w:pPr>
                    <w:jc w:val="center"/>
                    <w:rPr>
                      <w:szCs w:val="21"/>
                    </w:rPr>
                  </w:pPr>
                </w:p>
              </w:tc>
            </w:tr>
            <w:tr w:rsidR="00400B6E" w:rsidRPr="008B3B25" w:rsidTr="004B4AFD">
              <w:trPr>
                <w:trHeight w:val="340"/>
                <w:jc w:val="center"/>
              </w:trPr>
              <w:tc>
                <w:tcPr>
                  <w:tcW w:w="472" w:type="pct"/>
                  <w:vAlign w:val="center"/>
                </w:tcPr>
                <w:p w:rsidR="00400B6E" w:rsidRPr="008B3B25" w:rsidRDefault="00400B6E" w:rsidP="004B4AFD">
                  <w:pPr>
                    <w:jc w:val="center"/>
                    <w:rPr>
                      <w:szCs w:val="21"/>
                    </w:rPr>
                  </w:pPr>
                  <w:r w:rsidRPr="008B3B25">
                    <w:rPr>
                      <w:szCs w:val="21"/>
                    </w:rPr>
                    <w:t>废水</w:t>
                  </w:r>
                </w:p>
              </w:tc>
              <w:tc>
                <w:tcPr>
                  <w:tcW w:w="628" w:type="pct"/>
                  <w:vAlign w:val="center"/>
                </w:tcPr>
                <w:p w:rsidR="00400B6E" w:rsidRPr="008B3B25" w:rsidRDefault="00400B6E" w:rsidP="004B4AFD">
                  <w:pPr>
                    <w:jc w:val="center"/>
                    <w:rPr>
                      <w:bCs/>
                      <w:szCs w:val="21"/>
                    </w:rPr>
                  </w:pPr>
                  <w:r w:rsidRPr="008B3B25">
                    <w:rPr>
                      <w:bCs/>
                      <w:szCs w:val="21"/>
                    </w:rPr>
                    <w:t>/</w:t>
                  </w:r>
                </w:p>
              </w:tc>
              <w:tc>
                <w:tcPr>
                  <w:tcW w:w="774" w:type="pct"/>
                  <w:vAlign w:val="center"/>
                </w:tcPr>
                <w:p w:rsidR="00400B6E" w:rsidRPr="008B3B25" w:rsidRDefault="00400B6E" w:rsidP="004B4AFD">
                  <w:pPr>
                    <w:jc w:val="center"/>
                    <w:rPr>
                      <w:szCs w:val="21"/>
                    </w:rPr>
                  </w:pPr>
                  <w:r w:rsidRPr="008B3B25">
                    <w:rPr>
                      <w:szCs w:val="21"/>
                    </w:rPr>
                    <w:t>/</w:t>
                  </w:r>
                </w:p>
              </w:tc>
              <w:tc>
                <w:tcPr>
                  <w:tcW w:w="1191" w:type="pct"/>
                  <w:vAlign w:val="center"/>
                </w:tcPr>
                <w:p w:rsidR="00400B6E" w:rsidRPr="008B3B25" w:rsidRDefault="00400B6E" w:rsidP="004B4AFD">
                  <w:pPr>
                    <w:jc w:val="center"/>
                    <w:rPr>
                      <w:szCs w:val="21"/>
                    </w:rPr>
                  </w:pPr>
                  <w:r w:rsidRPr="008B3B25">
                    <w:rPr>
                      <w:szCs w:val="21"/>
                    </w:rPr>
                    <w:t>/</w:t>
                  </w:r>
                </w:p>
              </w:tc>
              <w:tc>
                <w:tcPr>
                  <w:tcW w:w="1039" w:type="pct"/>
                  <w:vAlign w:val="center"/>
                </w:tcPr>
                <w:p w:rsidR="00400B6E" w:rsidRPr="008B3B25" w:rsidRDefault="00400B6E" w:rsidP="004B4AFD">
                  <w:pPr>
                    <w:jc w:val="center"/>
                    <w:rPr>
                      <w:szCs w:val="21"/>
                    </w:rPr>
                  </w:pPr>
                  <w:r w:rsidRPr="008B3B25">
                    <w:rPr>
                      <w:szCs w:val="21"/>
                    </w:rPr>
                    <w:t>/</w:t>
                  </w:r>
                </w:p>
              </w:tc>
              <w:tc>
                <w:tcPr>
                  <w:tcW w:w="270" w:type="pct"/>
                  <w:vMerge/>
                  <w:vAlign w:val="center"/>
                </w:tcPr>
                <w:p w:rsidR="00400B6E" w:rsidRPr="008B3B25" w:rsidRDefault="00400B6E" w:rsidP="004B4AFD">
                  <w:pPr>
                    <w:jc w:val="center"/>
                    <w:rPr>
                      <w:szCs w:val="21"/>
                    </w:rPr>
                  </w:pPr>
                </w:p>
              </w:tc>
              <w:tc>
                <w:tcPr>
                  <w:tcW w:w="626" w:type="pct"/>
                  <w:gridSpan w:val="2"/>
                  <w:vAlign w:val="center"/>
                </w:tcPr>
                <w:p w:rsidR="00400B6E" w:rsidRPr="008B3B25" w:rsidRDefault="00400B6E" w:rsidP="004B4AFD">
                  <w:pPr>
                    <w:jc w:val="center"/>
                    <w:rPr>
                      <w:szCs w:val="21"/>
                    </w:rPr>
                  </w:pPr>
                  <w:r w:rsidRPr="008B3B25">
                    <w:rPr>
                      <w:szCs w:val="21"/>
                    </w:rPr>
                    <w:t>/</w:t>
                  </w:r>
                </w:p>
              </w:tc>
            </w:tr>
            <w:tr w:rsidR="00400B6E" w:rsidRPr="008B3B25" w:rsidTr="004B4AFD">
              <w:trPr>
                <w:trHeight w:val="340"/>
                <w:jc w:val="center"/>
              </w:trPr>
              <w:tc>
                <w:tcPr>
                  <w:tcW w:w="472" w:type="pct"/>
                  <w:vAlign w:val="center"/>
                </w:tcPr>
                <w:p w:rsidR="00400B6E" w:rsidRPr="008B3B25" w:rsidRDefault="00400B6E" w:rsidP="004B4AFD">
                  <w:pPr>
                    <w:jc w:val="center"/>
                    <w:rPr>
                      <w:szCs w:val="21"/>
                    </w:rPr>
                  </w:pPr>
                  <w:r w:rsidRPr="008B3B25">
                    <w:rPr>
                      <w:szCs w:val="21"/>
                    </w:rPr>
                    <w:t>噪声</w:t>
                  </w:r>
                </w:p>
              </w:tc>
              <w:tc>
                <w:tcPr>
                  <w:tcW w:w="628" w:type="pct"/>
                  <w:vAlign w:val="center"/>
                </w:tcPr>
                <w:p w:rsidR="00400B6E" w:rsidRPr="008B3B25" w:rsidRDefault="00400B6E" w:rsidP="004B4AFD">
                  <w:pPr>
                    <w:jc w:val="center"/>
                    <w:rPr>
                      <w:szCs w:val="21"/>
                    </w:rPr>
                  </w:pPr>
                  <w:r w:rsidRPr="008B3B25">
                    <w:rPr>
                      <w:szCs w:val="21"/>
                    </w:rPr>
                    <w:t>机械设备</w:t>
                  </w:r>
                </w:p>
              </w:tc>
              <w:tc>
                <w:tcPr>
                  <w:tcW w:w="774" w:type="pct"/>
                  <w:vAlign w:val="center"/>
                </w:tcPr>
                <w:p w:rsidR="00400B6E" w:rsidRPr="008B3B25" w:rsidRDefault="00400B6E" w:rsidP="004B4AFD">
                  <w:pPr>
                    <w:jc w:val="center"/>
                    <w:rPr>
                      <w:szCs w:val="21"/>
                    </w:rPr>
                  </w:pPr>
                  <w:r w:rsidRPr="008B3B25">
                    <w:rPr>
                      <w:szCs w:val="21"/>
                    </w:rPr>
                    <w:t>噪声</w:t>
                  </w:r>
                </w:p>
              </w:tc>
              <w:tc>
                <w:tcPr>
                  <w:tcW w:w="1191" w:type="pct"/>
                  <w:tcBorders>
                    <w:bottom w:val="single" w:sz="4" w:space="0" w:color="auto"/>
                  </w:tcBorders>
                  <w:vAlign w:val="center"/>
                </w:tcPr>
                <w:p w:rsidR="00400B6E" w:rsidRPr="008B3B25" w:rsidRDefault="00400B6E" w:rsidP="004B4AFD">
                  <w:pPr>
                    <w:jc w:val="center"/>
                    <w:rPr>
                      <w:szCs w:val="21"/>
                    </w:rPr>
                  </w:pPr>
                  <w:r w:rsidRPr="008B3B25">
                    <w:rPr>
                      <w:szCs w:val="21"/>
                    </w:rPr>
                    <w:t>合理布局、减振、厂房隔声、距离衰减等措施</w:t>
                  </w:r>
                </w:p>
              </w:tc>
              <w:tc>
                <w:tcPr>
                  <w:tcW w:w="1039" w:type="pct"/>
                  <w:vAlign w:val="center"/>
                </w:tcPr>
                <w:p w:rsidR="00400B6E" w:rsidRPr="008B3B25" w:rsidRDefault="00400B6E" w:rsidP="004B4AFD">
                  <w:pPr>
                    <w:jc w:val="center"/>
                    <w:rPr>
                      <w:szCs w:val="21"/>
                    </w:rPr>
                  </w:pPr>
                  <w:r w:rsidRPr="008B3B25">
                    <w:rPr>
                      <w:szCs w:val="21"/>
                    </w:rPr>
                    <w:t>各厂界符合《工业企业厂界环境噪声排放标准》（</w:t>
                  </w:r>
                  <w:r w:rsidRPr="008B3B25">
                    <w:rPr>
                      <w:szCs w:val="21"/>
                    </w:rPr>
                    <w:t>GB12348-2008</w:t>
                  </w:r>
                  <w:r w:rsidRPr="008B3B25">
                    <w:rPr>
                      <w:szCs w:val="21"/>
                    </w:rPr>
                    <w:t>）中</w:t>
                  </w:r>
                  <w:r w:rsidRPr="008B3B25">
                    <w:rPr>
                      <w:szCs w:val="21"/>
                    </w:rPr>
                    <w:t>2</w:t>
                  </w:r>
                  <w:r w:rsidRPr="008B3B25">
                    <w:rPr>
                      <w:szCs w:val="21"/>
                    </w:rPr>
                    <w:t>类标准</w:t>
                  </w:r>
                  <w:r w:rsidRPr="008B3B25">
                    <w:rPr>
                      <w:bCs/>
                      <w:szCs w:val="21"/>
                    </w:rPr>
                    <w:t>。</w:t>
                  </w:r>
                </w:p>
              </w:tc>
              <w:tc>
                <w:tcPr>
                  <w:tcW w:w="270" w:type="pct"/>
                  <w:vMerge/>
                  <w:vAlign w:val="center"/>
                </w:tcPr>
                <w:p w:rsidR="00400B6E" w:rsidRPr="008B3B25" w:rsidRDefault="00400B6E" w:rsidP="004B4AFD">
                  <w:pPr>
                    <w:jc w:val="center"/>
                    <w:rPr>
                      <w:szCs w:val="21"/>
                    </w:rPr>
                  </w:pPr>
                </w:p>
              </w:tc>
              <w:tc>
                <w:tcPr>
                  <w:tcW w:w="626" w:type="pct"/>
                  <w:gridSpan w:val="2"/>
                  <w:vAlign w:val="center"/>
                </w:tcPr>
                <w:p w:rsidR="00400B6E" w:rsidRPr="008B3B25" w:rsidRDefault="00400B6E" w:rsidP="004B4AFD">
                  <w:pPr>
                    <w:jc w:val="center"/>
                    <w:rPr>
                      <w:szCs w:val="21"/>
                    </w:rPr>
                  </w:pPr>
                  <w:r w:rsidRPr="008B3B25">
                    <w:rPr>
                      <w:szCs w:val="21"/>
                    </w:rPr>
                    <w:t>1</w:t>
                  </w:r>
                </w:p>
              </w:tc>
            </w:tr>
            <w:tr w:rsidR="00400B6E" w:rsidRPr="008B3B25" w:rsidTr="004B4AFD">
              <w:trPr>
                <w:trHeight w:val="340"/>
                <w:jc w:val="center"/>
              </w:trPr>
              <w:tc>
                <w:tcPr>
                  <w:tcW w:w="472" w:type="pct"/>
                  <w:vMerge w:val="restart"/>
                  <w:vAlign w:val="center"/>
                </w:tcPr>
                <w:p w:rsidR="00400B6E" w:rsidRPr="008B3B25" w:rsidRDefault="00400B6E" w:rsidP="004B4AFD">
                  <w:pPr>
                    <w:jc w:val="center"/>
                    <w:rPr>
                      <w:szCs w:val="21"/>
                    </w:rPr>
                  </w:pPr>
                  <w:r w:rsidRPr="008B3B25">
                    <w:rPr>
                      <w:szCs w:val="21"/>
                    </w:rPr>
                    <w:t>固废</w:t>
                  </w:r>
                </w:p>
              </w:tc>
              <w:tc>
                <w:tcPr>
                  <w:tcW w:w="628" w:type="pct"/>
                  <w:vMerge w:val="restart"/>
                  <w:vAlign w:val="center"/>
                </w:tcPr>
                <w:p w:rsidR="00400B6E" w:rsidRPr="008B3B25" w:rsidRDefault="00400B6E" w:rsidP="004B4AFD">
                  <w:pPr>
                    <w:jc w:val="center"/>
                    <w:rPr>
                      <w:szCs w:val="21"/>
                    </w:rPr>
                  </w:pPr>
                  <w:r w:rsidRPr="008B3B25">
                    <w:rPr>
                      <w:szCs w:val="21"/>
                    </w:rPr>
                    <w:t>一般固废</w:t>
                  </w:r>
                </w:p>
              </w:tc>
              <w:tc>
                <w:tcPr>
                  <w:tcW w:w="774" w:type="pct"/>
                  <w:vAlign w:val="center"/>
                </w:tcPr>
                <w:p w:rsidR="00400B6E" w:rsidRPr="008B3B25" w:rsidRDefault="00400B6E" w:rsidP="004B4AFD">
                  <w:pPr>
                    <w:pStyle w:val="afb"/>
                    <w:adjustRightInd w:val="0"/>
                    <w:snapToGrid w:val="0"/>
                    <w:ind w:firstLine="0"/>
                    <w:jc w:val="center"/>
                    <w:rPr>
                      <w:rFonts w:ascii="Times New Roman" w:hAnsi="Times New Roman"/>
                      <w:szCs w:val="21"/>
                    </w:rPr>
                  </w:pPr>
                  <w:r w:rsidRPr="008B3B25">
                    <w:rPr>
                      <w:rFonts w:ascii="Times New Roman" w:hAnsi="Times New Roman"/>
                      <w:szCs w:val="21"/>
                    </w:rPr>
                    <w:t>收集粉尘</w:t>
                  </w:r>
                </w:p>
              </w:tc>
              <w:tc>
                <w:tcPr>
                  <w:tcW w:w="1191" w:type="pct"/>
                  <w:tcBorders>
                    <w:top w:val="single" w:sz="4" w:space="0" w:color="auto"/>
                    <w:bottom w:val="single" w:sz="4" w:space="0" w:color="auto"/>
                  </w:tcBorders>
                  <w:vAlign w:val="center"/>
                </w:tcPr>
                <w:p w:rsidR="00400B6E" w:rsidRPr="008B3B25" w:rsidRDefault="00400B6E" w:rsidP="004B4AFD">
                  <w:pPr>
                    <w:jc w:val="center"/>
                    <w:rPr>
                      <w:szCs w:val="21"/>
                    </w:rPr>
                  </w:pPr>
                  <w:r w:rsidRPr="008B3B25">
                    <w:rPr>
                      <w:szCs w:val="21"/>
                    </w:rPr>
                    <w:t>收集回用</w:t>
                  </w:r>
                </w:p>
              </w:tc>
              <w:tc>
                <w:tcPr>
                  <w:tcW w:w="1039" w:type="pct"/>
                  <w:vMerge w:val="restart"/>
                  <w:vAlign w:val="center"/>
                </w:tcPr>
                <w:p w:rsidR="00400B6E" w:rsidRPr="008B3B25" w:rsidRDefault="00400B6E" w:rsidP="004B4AFD">
                  <w:pPr>
                    <w:jc w:val="center"/>
                    <w:rPr>
                      <w:szCs w:val="21"/>
                    </w:rPr>
                  </w:pPr>
                  <w:r w:rsidRPr="008B3B25">
                    <w:rPr>
                      <w:szCs w:val="21"/>
                    </w:rPr>
                    <w:t>全部处置，不外排</w:t>
                  </w:r>
                </w:p>
              </w:tc>
              <w:tc>
                <w:tcPr>
                  <w:tcW w:w="270" w:type="pct"/>
                  <w:vMerge/>
                  <w:vAlign w:val="center"/>
                </w:tcPr>
                <w:p w:rsidR="00400B6E" w:rsidRPr="008B3B25" w:rsidRDefault="00400B6E" w:rsidP="004B4AFD">
                  <w:pPr>
                    <w:jc w:val="center"/>
                    <w:rPr>
                      <w:szCs w:val="21"/>
                    </w:rPr>
                  </w:pPr>
                </w:p>
              </w:tc>
              <w:tc>
                <w:tcPr>
                  <w:tcW w:w="626" w:type="pct"/>
                  <w:gridSpan w:val="2"/>
                  <w:vMerge w:val="restart"/>
                  <w:vAlign w:val="center"/>
                </w:tcPr>
                <w:p w:rsidR="00400B6E" w:rsidRPr="008B3B25" w:rsidRDefault="00400B6E" w:rsidP="004B4AFD">
                  <w:pPr>
                    <w:jc w:val="center"/>
                    <w:rPr>
                      <w:szCs w:val="21"/>
                    </w:rPr>
                  </w:pPr>
                  <w:r w:rsidRPr="008B3B25">
                    <w:rPr>
                      <w:szCs w:val="21"/>
                    </w:rPr>
                    <w:t>5</w:t>
                  </w:r>
                </w:p>
              </w:tc>
            </w:tr>
            <w:tr w:rsidR="00400B6E" w:rsidRPr="008B3B25" w:rsidTr="004B4AFD">
              <w:trPr>
                <w:trHeight w:val="340"/>
                <w:jc w:val="center"/>
              </w:trPr>
              <w:tc>
                <w:tcPr>
                  <w:tcW w:w="472" w:type="pct"/>
                  <w:vMerge/>
                  <w:vAlign w:val="center"/>
                </w:tcPr>
                <w:p w:rsidR="00400B6E" w:rsidRPr="008B3B25" w:rsidRDefault="00400B6E" w:rsidP="004B4AFD">
                  <w:pPr>
                    <w:jc w:val="center"/>
                    <w:rPr>
                      <w:szCs w:val="21"/>
                    </w:rPr>
                  </w:pPr>
                </w:p>
              </w:tc>
              <w:tc>
                <w:tcPr>
                  <w:tcW w:w="628" w:type="pct"/>
                  <w:vMerge/>
                  <w:vAlign w:val="center"/>
                </w:tcPr>
                <w:p w:rsidR="00400B6E" w:rsidRPr="008B3B25" w:rsidRDefault="00400B6E" w:rsidP="004B4AFD">
                  <w:pPr>
                    <w:jc w:val="center"/>
                    <w:rPr>
                      <w:szCs w:val="21"/>
                    </w:rPr>
                  </w:pPr>
                </w:p>
              </w:tc>
              <w:tc>
                <w:tcPr>
                  <w:tcW w:w="774" w:type="pct"/>
                  <w:vAlign w:val="center"/>
                </w:tcPr>
                <w:p w:rsidR="00400B6E" w:rsidRPr="008B3B25" w:rsidRDefault="00400B6E" w:rsidP="004B4AFD">
                  <w:pPr>
                    <w:pStyle w:val="afb"/>
                    <w:adjustRightInd w:val="0"/>
                    <w:snapToGrid w:val="0"/>
                    <w:ind w:firstLine="0"/>
                    <w:jc w:val="center"/>
                    <w:rPr>
                      <w:rFonts w:ascii="Times New Roman" w:hAnsi="Times New Roman"/>
                      <w:szCs w:val="21"/>
                    </w:rPr>
                  </w:pPr>
                  <w:r w:rsidRPr="008B3B25">
                    <w:rPr>
                      <w:rFonts w:ascii="Times New Roman" w:hAnsi="Times New Roman"/>
                      <w:szCs w:val="21"/>
                    </w:rPr>
                    <w:t>废包装袋</w:t>
                  </w:r>
                </w:p>
              </w:tc>
              <w:tc>
                <w:tcPr>
                  <w:tcW w:w="1191" w:type="pct"/>
                  <w:tcBorders>
                    <w:top w:val="single" w:sz="4" w:space="0" w:color="auto"/>
                  </w:tcBorders>
                  <w:vAlign w:val="center"/>
                </w:tcPr>
                <w:p w:rsidR="00400B6E" w:rsidRPr="008B3B25" w:rsidRDefault="00400B6E" w:rsidP="004B4AFD">
                  <w:pPr>
                    <w:jc w:val="center"/>
                    <w:rPr>
                      <w:szCs w:val="21"/>
                    </w:rPr>
                  </w:pPr>
                  <w:r w:rsidRPr="008B3B25">
                    <w:rPr>
                      <w:szCs w:val="21"/>
                    </w:rPr>
                    <w:t>收集外售</w:t>
                  </w:r>
                </w:p>
              </w:tc>
              <w:tc>
                <w:tcPr>
                  <w:tcW w:w="1039" w:type="pct"/>
                  <w:vMerge/>
                  <w:vAlign w:val="center"/>
                </w:tcPr>
                <w:p w:rsidR="00400B6E" w:rsidRPr="008B3B25" w:rsidRDefault="00400B6E" w:rsidP="004B4AFD">
                  <w:pPr>
                    <w:jc w:val="center"/>
                    <w:rPr>
                      <w:szCs w:val="21"/>
                    </w:rPr>
                  </w:pPr>
                </w:p>
              </w:tc>
              <w:tc>
                <w:tcPr>
                  <w:tcW w:w="270" w:type="pct"/>
                  <w:vMerge/>
                  <w:vAlign w:val="center"/>
                </w:tcPr>
                <w:p w:rsidR="00400B6E" w:rsidRPr="008B3B25" w:rsidRDefault="00400B6E" w:rsidP="004B4AFD">
                  <w:pPr>
                    <w:jc w:val="center"/>
                    <w:rPr>
                      <w:szCs w:val="21"/>
                    </w:rPr>
                  </w:pPr>
                </w:p>
              </w:tc>
              <w:tc>
                <w:tcPr>
                  <w:tcW w:w="626" w:type="pct"/>
                  <w:gridSpan w:val="2"/>
                  <w:vMerge/>
                  <w:vAlign w:val="center"/>
                </w:tcPr>
                <w:p w:rsidR="00400B6E" w:rsidRPr="008B3B25" w:rsidRDefault="00400B6E" w:rsidP="004B4AFD">
                  <w:pPr>
                    <w:jc w:val="center"/>
                    <w:rPr>
                      <w:szCs w:val="21"/>
                    </w:rPr>
                  </w:pPr>
                </w:p>
              </w:tc>
            </w:tr>
            <w:tr w:rsidR="00400B6E" w:rsidRPr="008B3B25" w:rsidTr="004B4AFD">
              <w:trPr>
                <w:trHeight w:val="340"/>
                <w:jc w:val="center"/>
              </w:trPr>
              <w:tc>
                <w:tcPr>
                  <w:tcW w:w="472" w:type="pct"/>
                  <w:vMerge/>
                  <w:vAlign w:val="center"/>
                </w:tcPr>
                <w:p w:rsidR="00400B6E" w:rsidRPr="008B3B25" w:rsidRDefault="00400B6E" w:rsidP="004B4AFD">
                  <w:pPr>
                    <w:jc w:val="center"/>
                    <w:rPr>
                      <w:szCs w:val="21"/>
                    </w:rPr>
                  </w:pPr>
                </w:p>
              </w:tc>
              <w:tc>
                <w:tcPr>
                  <w:tcW w:w="628" w:type="pct"/>
                  <w:vAlign w:val="center"/>
                </w:tcPr>
                <w:p w:rsidR="00400B6E" w:rsidRPr="008B3B25" w:rsidRDefault="00400B6E" w:rsidP="004B4AFD">
                  <w:pPr>
                    <w:jc w:val="center"/>
                    <w:rPr>
                      <w:szCs w:val="21"/>
                    </w:rPr>
                  </w:pPr>
                  <w:r w:rsidRPr="008B3B25">
                    <w:rPr>
                      <w:szCs w:val="21"/>
                    </w:rPr>
                    <w:t>危险固废</w:t>
                  </w:r>
                </w:p>
              </w:tc>
              <w:tc>
                <w:tcPr>
                  <w:tcW w:w="774" w:type="pct"/>
                  <w:vAlign w:val="center"/>
                </w:tcPr>
                <w:p w:rsidR="00400B6E" w:rsidRPr="008B3B25" w:rsidRDefault="00400B6E" w:rsidP="004B4AFD">
                  <w:pPr>
                    <w:pStyle w:val="afb"/>
                    <w:adjustRightInd w:val="0"/>
                    <w:snapToGrid w:val="0"/>
                    <w:ind w:firstLine="0"/>
                    <w:jc w:val="center"/>
                    <w:rPr>
                      <w:rFonts w:ascii="Times New Roman" w:hAnsi="Times New Roman"/>
                      <w:szCs w:val="21"/>
                    </w:rPr>
                  </w:pPr>
                  <w:r w:rsidRPr="008B3B25">
                    <w:rPr>
                      <w:rFonts w:ascii="Times New Roman" w:hAnsi="Times New Roman"/>
                      <w:szCs w:val="21"/>
                    </w:rPr>
                    <w:t>废活性炭</w:t>
                  </w:r>
                </w:p>
              </w:tc>
              <w:tc>
                <w:tcPr>
                  <w:tcW w:w="1191" w:type="pct"/>
                  <w:vAlign w:val="center"/>
                </w:tcPr>
                <w:p w:rsidR="00400B6E" w:rsidRPr="008B3B25" w:rsidRDefault="00400B6E" w:rsidP="004B4AFD">
                  <w:pPr>
                    <w:jc w:val="center"/>
                    <w:rPr>
                      <w:szCs w:val="21"/>
                    </w:rPr>
                  </w:pPr>
                  <w:r w:rsidRPr="008B3B25">
                    <w:rPr>
                      <w:szCs w:val="21"/>
                    </w:rPr>
                    <w:t>委托有资质单位处置</w:t>
                  </w:r>
                </w:p>
              </w:tc>
              <w:tc>
                <w:tcPr>
                  <w:tcW w:w="1039" w:type="pct"/>
                  <w:vMerge/>
                  <w:vAlign w:val="center"/>
                </w:tcPr>
                <w:p w:rsidR="00400B6E" w:rsidRPr="008B3B25" w:rsidRDefault="00400B6E" w:rsidP="004B4AFD">
                  <w:pPr>
                    <w:jc w:val="center"/>
                    <w:rPr>
                      <w:szCs w:val="21"/>
                    </w:rPr>
                  </w:pPr>
                </w:p>
              </w:tc>
              <w:tc>
                <w:tcPr>
                  <w:tcW w:w="270" w:type="pct"/>
                  <w:vMerge/>
                  <w:vAlign w:val="center"/>
                </w:tcPr>
                <w:p w:rsidR="00400B6E" w:rsidRPr="008B3B25" w:rsidRDefault="00400B6E" w:rsidP="004B4AFD">
                  <w:pPr>
                    <w:jc w:val="center"/>
                    <w:rPr>
                      <w:szCs w:val="21"/>
                    </w:rPr>
                  </w:pPr>
                </w:p>
              </w:tc>
              <w:tc>
                <w:tcPr>
                  <w:tcW w:w="626" w:type="pct"/>
                  <w:gridSpan w:val="2"/>
                  <w:vMerge/>
                  <w:vAlign w:val="center"/>
                </w:tcPr>
                <w:p w:rsidR="00400B6E" w:rsidRPr="008B3B25" w:rsidRDefault="00400B6E" w:rsidP="004B4AFD">
                  <w:pPr>
                    <w:jc w:val="center"/>
                    <w:rPr>
                      <w:szCs w:val="21"/>
                    </w:rPr>
                  </w:pPr>
                </w:p>
              </w:tc>
            </w:tr>
            <w:tr w:rsidR="00400B6E" w:rsidRPr="008B3B25" w:rsidTr="004B4AFD">
              <w:trPr>
                <w:trHeight w:val="340"/>
                <w:jc w:val="center"/>
              </w:trPr>
              <w:tc>
                <w:tcPr>
                  <w:tcW w:w="1100" w:type="pct"/>
                  <w:gridSpan w:val="2"/>
                  <w:vAlign w:val="center"/>
                </w:tcPr>
                <w:p w:rsidR="00400B6E" w:rsidRPr="008B3B25" w:rsidRDefault="00400B6E" w:rsidP="004B4AFD">
                  <w:pPr>
                    <w:snapToGrid w:val="0"/>
                    <w:jc w:val="center"/>
                    <w:rPr>
                      <w:szCs w:val="21"/>
                    </w:rPr>
                  </w:pPr>
                  <w:r w:rsidRPr="008B3B25">
                    <w:rPr>
                      <w:szCs w:val="21"/>
                    </w:rPr>
                    <w:t>事故应急措施</w:t>
                  </w:r>
                </w:p>
              </w:tc>
              <w:tc>
                <w:tcPr>
                  <w:tcW w:w="3900" w:type="pct"/>
                  <w:gridSpan w:val="6"/>
                  <w:vAlign w:val="center"/>
                </w:tcPr>
                <w:p w:rsidR="00400B6E" w:rsidRPr="008B3B25" w:rsidRDefault="00400B6E" w:rsidP="004B4AFD">
                  <w:pPr>
                    <w:snapToGrid w:val="0"/>
                    <w:jc w:val="center"/>
                    <w:rPr>
                      <w:szCs w:val="21"/>
                    </w:rPr>
                  </w:pPr>
                  <w:r w:rsidRPr="008B3B25">
                    <w:rPr>
                      <w:szCs w:val="21"/>
                    </w:rPr>
                    <w:t>/</w:t>
                  </w:r>
                </w:p>
              </w:tc>
            </w:tr>
            <w:tr w:rsidR="00400B6E" w:rsidRPr="008B3B25" w:rsidTr="004B4AFD">
              <w:trPr>
                <w:trHeight w:val="340"/>
                <w:jc w:val="center"/>
              </w:trPr>
              <w:tc>
                <w:tcPr>
                  <w:tcW w:w="1100" w:type="pct"/>
                  <w:gridSpan w:val="2"/>
                  <w:vAlign w:val="center"/>
                </w:tcPr>
                <w:p w:rsidR="00400B6E" w:rsidRPr="008B3B25" w:rsidRDefault="00400B6E" w:rsidP="004B4AFD">
                  <w:pPr>
                    <w:snapToGrid w:val="0"/>
                    <w:jc w:val="center"/>
                    <w:rPr>
                      <w:szCs w:val="21"/>
                    </w:rPr>
                  </w:pPr>
                  <w:r w:rsidRPr="008B3B25">
                    <w:rPr>
                      <w:szCs w:val="21"/>
                    </w:rPr>
                    <w:t>环境管理</w:t>
                  </w:r>
                </w:p>
              </w:tc>
              <w:tc>
                <w:tcPr>
                  <w:tcW w:w="3900" w:type="pct"/>
                  <w:gridSpan w:val="6"/>
                  <w:vAlign w:val="center"/>
                </w:tcPr>
                <w:p w:rsidR="00400B6E" w:rsidRPr="008B3B25" w:rsidRDefault="00400B6E" w:rsidP="004B4AFD">
                  <w:pPr>
                    <w:snapToGrid w:val="0"/>
                    <w:jc w:val="center"/>
                    <w:rPr>
                      <w:szCs w:val="21"/>
                    </w:rPr>
                  </w:pPr>
                  <w:r w:rsidRPr="008B3B25">
                    <w:rPr>
                      <w:szCs w:val="21"/>
                    </w:rPr>
                    <w:t>/</w:t>
                  </w:r>
                </w:p>
              </w:tc>
            </w:tr>
            <w:tr w:rsidR="00400B6E" w:rsidRPr="008B3B25" w:rsidTr="004B4AFD">
              <w:trPr>
                <w:trHeight w:val="340"/>
                <w:jc w:val="center"/>
              </w:trPr>
              <w:tc>
                <w:tcPr>
                  <w:tcW w:w="1100" w:type="pct"/>
                  <w:gridSpan w:val="2"/>
                  <w:vAlign w:val="center"/>
                </w:tcPr>
                <w:p w:rsidR="00400B6E" w:rsidRPr="008B3B25" w:rsidRDefault="00400B6E" w:rsidP="00C10203">
                  <w:pPr>
                    <w:jc w:val="center"/>
                    <w:rPr>
                      <w:szCs w:val="21"/>
                    </w:rPr>
                  </w:pPr>
                  <w:r w:rsidRPr="008B3B25">
                    <w:t>清污分流管网建设</w:t>
                  </w:r>
                  <w:r w:rsidR="00C10203">
                    <w:rPr>
                      <w:rFonts w:hint="eastAsia"/>
                      <w:szCs w:val="21"/>
                    </w:rPr>
                    <w:t>、</w:t>
                  </w:r>
                  <w:r w:rsidRPr="008B3B25">
                    <w:rPr>
                      <w:szCs w:val="21"/>
                    </w:rPr>
                    <w:t>排污口规范化设置</w:t>
                  </w:r>
                </w:p>
              </w:tc>
              <w:tc>
                <w:tcPr>
                  <w:tcW w:w="3900" w:type="pct"/>
                  <w:gridSpan w:val="6"/>
                  <w:vAlign w:val="center"/>
                </w:tcPr>
                <w:p w:rsidR="00400B6E" w:rsidRPr="008B3B25" w:rsidRDefault="00400B6E" w:rsidP="00574557">
                  <w:pPr>
                    <w:rPr>
                      <w:szCs w:val="21"/>
                    </w:rPr>
                  </w:pPr>
                  <w:r w:rsidRPr="008B3B25">
                    <w:rPr>
                      <w:szCs w:val="21"/>
                    </w:rPr>
                    <w:t>雨水、污水经各自管网分开收集排放；规范排污口，按要求设置标志牌</w:t>
                  </w:r>
                </w:p>
              </w:tc>
            </w:tr>
            <w:tr w:rsidR="00400B6E" w:rsidRPr="008B3B25" w:rsidTr="004B4AFD">
              <w:trPr>
                <w:trHeight w:val="340"/>
                <w:jc w:val="center"/>
              </w:trPr>
              <w:tc>
                <w:tcPr>
                  <w:tcW w:w="1100" w:type="pct"/>
                  <w:gridSpan w:val="2"/>
                  <w:vAlign w:val="center"/>
                </w:tcPr>
                <w:p w:rsidR="00400B6E" w:rsidRPr="008B3B25" w:rsidRDefault="00400B6E" w:rsidP="004B4AFD">
                  <w:pPr>
                    <w:jc w:val="center"/>
                    <w:rPr>
                      <w:szCs w:val="21"/>
                    </w:rPr>
                  </w:pPr>
                  <w:r w:rsidRPr="008B3B25">
                    <w:rPr>
                      <w:szCs w:val="21"/>
                    </w:rPr>
                    <w:t>总量平衡</w:t>
                  </w:r>
                </w:p>
              </w:tc>
              <w:tc>
                <w:tcPr>
                  <w:tcW w:w="3900" w:type="pct"/>
                  <w:gridSpan w:val="6"/>
                  <w:vAlign w:val="center"/>
                </w:tcPr>
                <w:p w:rsidR="00400B6E" w:rsidRPr="008B3B25" w:rsidRDefault="00400B6E" w:rsidP="004B4AFD">
                  <w:pPr>
                    <w:kinsoku w:val="0"/>
                    <w:adjustRightInd w:val="0"/>
                    <w:snapToGrid w:val="0"/>
                    <w:ind w:firstLineChars="16" w:firstLine="34"/>
                    <w:jc w:val="left"/>
                    <w:rPr>
                      <w:szCs w:val="21"/>
                    </w:rPr>
                  </w:pPr>
                  <w:r w:rsidRPr="008B3B25">
                    <w:rPr>
                      <w:szCs w:val="21"/>
                    </w:rPr>
                    <w:t>①</w:t>
                  </w:r>
                  <w:r w:rsidRPr="008B3B25">
                    <w:rPr>
                      <w:szCs w:val="21"/>
                    </w:rPr>
                    <w:t>废气：项目有组织排放的</w:t>
                  </w:r>
                  <w:r>
                    <w:rPr>
                      <w:rFonts w:hint="eastAsia"/>
                      <w:szCs w:val="21"/>
                    </w:rPr>
                    <w:t>VOCs</w:t>
                  </w:r>
                  <w:r w:rsidRPr="008B3B25">
                    <w:rPr>
                      <w:szCs w:val="21"/>
                    </w:rPr>
                    <w:t>、颗粒物、</w:t>
                  </w:r>
                  <w:r w:rsidRPr="008B3B25">
                    <w:rPr>
                      <w:szCs w:val="21"/>
                    </w:rPr>
                    <w:t>SO</w:t>
                  </w:r>
                  <w:r w:rsidRPr="008B3B25">
                    <w:rPr>
                      <w:szCs w:val="21"/>
                      <w:vertAlign w:val="subscript"/>
                    </w:rPr>
                    <w:t>2</w:t>
                  </w:r>
                  <w:r w:rsidRPr="008B3B25">
                    <w:rPr>
                      <w:szCs w:val="21"/>
                    </w:rPr>
                    <w:t>、</w:t>
                  </w:r>
                  <w:r w:rsidRPr="008B3B25">
                    <w:rPr>
                      <w:szCs w:val="21"/>
                    </w:rPr>
                    <w:t>NO</w:t>
                  </w:r>
                  <w:r w:rsidRPr="008B3B25">
                    <w:rPr>
                      <w:szCs w:val="21"/>
                      <w:vertAlign w:val="subscript"/>
                    </w:rPr>
                    <w:t>X</w:t>
                  </w:r>
                  <w:r w:rsidRPr="008B3B25">
                    <w:rPr>
                      <w:szCs w:val="21"/>
                    </w:rPr>
                    <w:t>作为控制因子指标，需落实区域减量替代方案，即现役源</w:t>
                  </w:r>
                  <w:r w:rsidRPr="008B3B25">
                    <w:rPr>
                      <w:szCs w:val="21"/>
                    </w:rPr>
                    <w:t>2</w:t>
                  </w:r>
                  <w:r w:rsidRPr="008B3B25">
                    <w:rPr>
                      <w:szCs w:val="21"/>
                    </w:rPr>
                    <w:t>倍削减量替代或关闭类项目</w:t>
                  </w:r>
                  <w:r w:rsidRPr="008B3B25">
                    <w:rPr>
                      <w:szCs w:val="21"/>
                    </w:rPr>
                    <w:t>1.5</w:t>
                  </w:r>
                  <w:r w:rsidRPr="008B3B25">
                    <w:rPr>
                      <w:szCs w:val="21"/>
                    </w:rPr>
                    <w:t>倍削减量替</w:t>
                  </w:r>
                  <w:r w:rsidR="00574557">
                    <w:rPr>
                      <w:rFonts w:hint="eastAsia"/>
                      <w:szCs w:val="21"/>
                    </w:rPr>
                    <w:t>代</w:t>
                  </w:r>
                  <w:r w:rsidRPr="008B3B25">
                    <w:rPr>
                      <w:szCs w:val="21"/>
                    </w:rPr>
                    <w:t>。</w:t>
                  </w:r>
                </w:p>
                <w:p w:rsidR="00400B6E" w:rsidRPr="008B3B25" w:rsidRDefault="00400B6E" w:rsidP="004B4AFD">
                  <w:pPr>
                    <w:jc w:val="left"/>
                    <w:rPr>
                      <w:szCs w:val="21"/>
                    </w:rPr>
                  </w:pPr>
                  <w:r w:rsidRPr="008B3B25">
                    <w:rPr>
                      <w:rFonts w:hAnsi="宋体"/>
                      <w:szCs w:val="21"/>
                    </w:rPr>
                    <w:t>②</w:t>
                  </w:r>
                  <w:r w:rsidRPr="008B3B25">
                    <w:rPr>
                      <w:szCs w:val="21"/>
                    </w:rPr>
                    <w:t>污水：无新增生活污水。</w:t>
                  </w:r>
                </w:p>
              </w:tc>
            </w:tr>
            <w:tr w:rsidR="00400B6E" w:rsidRPr="008B3B25" w:rsidTr="004B4AFD">
              <w:trPr>
                <w:trHeight w:val="340"/>
                <w:jc w:val="center"/>
              </w:trPr>
              <w:tc>
                <w:tcPr>
                  <w:tcW w:w="1100" w:type="pct"/>
                  <w:gridSpan w:val="2"/>
                  <w:vAlign w:val="center"/>
                </w:tcPr>
                <w:p w:rsidR="00400B6E" w:rsidRPr="008B3B25" w:rsidRDefault="00400B6E" w:rsidP="004B4AFD">
                  <w:pPr>
                    <w:jc w:val="center"/>
                    <w:rPr>
                      <w:szCs w:val="21"/>
                    </w:rPr>
                  </w:pPr>
                  <w:r w:rsidRPr="008B3B25">
                    <w:rPr>
                      <w:szCs w:val="21"/>
                    </w:rPr>
                    <w:t>卫生防护距离设置</w:t>
                  </w:r>
                </w:p>
              </w:tc>
              <w:tc>
                <w:tcPr>
                  <w:tcW w:w="3900" w:type="pct"/>
                  <w:gridSpan w:val="6"/>
                  <w:vAlign w:val="center"/>
                </w:tcPr>
                <w:p w:rsidR="00400B6E" w:rsidRPr="008B3B25" w:rsidRDefault="00400B6E" w:rsidP="00574557">
                  <w:pPr>
                    <w:rPr>
                      <w:szCs w:val="21"/>
                    </w:rPr>
                  </w:pPr>
                  <w:r w:rsidRPr="008B3B25">
                    <w:rPr>
                      <w:szCs w:val="21"/>
                    </w:rPr>
                    <w:t>本项目卫生防护距离是以表面处理车间为界外扩</w:t>
                  </w:r>
                  <w:r w:rsidRPr="008B3B25">
                    <w:rPr>
                      <w:szCs w:val="21"/>
                    </w:rPr>
                    <w:t>100m</w:t>
                  </w:r>
                  <w:r w:rsidRPr="008B3B25">
                    <w:rPr>
                      <w:szCs w:val="21"/>
                    </w:rPr>
                    <w:t>的范围。经调查，该全厂卫生防护距离内无居民点。因此本项目对周围环境影响较小。</w:t>
                  </w:r>
                </w:p>
              </w:tc>
            </w:tr>
            <w:tr w:rsidR="00400B6E" w:rsidRPr="008B3B25" w:rsidTr="004B4AFD">
              <w:trPr>
                <w:trHeight w:val="340"/>
                <w:jc w:val="center"/>
              </w:trPr>
              <w:tc>
                <w:tcPr>
                  <w:tcW w:w="4410" w:type="pct"/>
                  <w:gridSpan w:val="7"/>
                  <w:vAlign w:val="center"/>
                </w:tcPr>
                <w:p w:rsidR="00400B6E" w:rsidRPr="008B3B25" w:rsidRDefault="00400B6E" w:rsidP="004B4AFD">
                  <w:pPr>
                    <w:jc w:val="center"/>
                    <w:rPr>
                      <w:szCs w:val="21"/>
                    </w:rPr>
                  </w:pPr>
                  <w:r w:rsidRPr="008B3B25">
                    <w:rPr>
                      <w:szCs w:val="21"/>
                    </w:rPr>
                    <w:t>合计</w:t>
                  </w:r>
                </w:p>
              </w:tc>
              <w:tc>
                <w:tcPr>
                  <w:tcW w:w="590" w:type="pct"/>
                  <w:vAlign w:val="center"/>
                </w:tcPr>
                <w:p w:rsidR="00400B6E" w:rsidRPr="008B3B25" w:rsidRDefault="00400B6E" w:rsidP="004B4AFD">
                  <w:pPr>
                    <w:jc w:val="center"/>
                    <w:rPr>
                      <w:szCs w:val="21"/>
                    </w:rPr>
                  </w:pPr>
                  <w:r>
                    <w:rPr>
                      <w:rFonts w:hint="eastAsia"/>
                      <w:szCs w:val="21"/>
                    </w:rPr>
                    <w:t>26</w:t>
                  </w:r>
                </w:p>
              </w:tc>
            </w:tr>
          </w:tbl>
          <w:p w:rsidR="00400B6E" w:rsidRPr="00503959" w:rsidRDefault="00400B6E" w:rsidP="00400B6E">
            <w:pPr>
              <w:adjustRightInd w:val="0"/>
              <w:snapToGrid w:val="0"/>
              <w:spacing w:line="360" w:lineRule="auto"/>
              <w:ind w:firstLineChars="200" w:firstLine="380"/>
              <w:rPr>
                <w:rFonts w:ascii="宋体" w:hAnsi="宋体" w:cs="宋体"/>
                <w:bCs/>
                <w:spacing w:val="-10"/>
                <w:szCs w:val="21"/>
              </w:rPr>
            </w:pPr>
          </w:p>
        </w:tc>
      </w:tr>
    </w:tbl>
    <w:p w:rsidR="005401AE" w:rsidRDefault="005401AE">
      <w:pPr>
        <w:adjustRightInd w:val="0"/>
        <w:snapToGrid w:val="0"/>
        <w:spacing w:line="360" w:lineRule="auto"/>
        <w:rPr>
          <w:rFonts w:ascii="宋体" w:cs="宋体" w:hint="eastAsia"/>
          <w:b/>
          <w:kern w:val="0"/>
          <w:sz w:val="28"/>
          <w:szCs w:val="28"/>
        </w:rPr>
        <w:sectPr w:rsidR="005401AE">
          <w:pgSz w:w="11907" w:h="16840"/>
          <w:pgMar w:top="1701" w:right="1531" w:bottom="2127" w:left="1531" w:header="851" w:footer="851" w:gutter="0"/>
          <w:cols w:space="720"/>
          <w:docGrid w:linePitch="312"/>
        </w:sectPr>
      </w:pPr>
    </w:p>
    <w:p w:rsidR="005401AE" w:rsidRPr="00CE5393" w:rsidRDefault="005401AE" w:rsidP="004B34A1">
      <w:pPr>
        <w:pStyle w:val="a9"/>
        <w:spacing w:before="0" w:beforeAutospacing="0" w:after="0" w:afterAutospacing="0"/>
        <w:jc w:val="center"/>
        <w:outlineLvl w:val="0"/>
        <w:rPr>
          <w:rFonts w:ascii="黑体" w:eastAsia="黑体" w:hAnsi="黑体"/>
          <w:snapToGrid w:val="0"/>
          <w:sz w:val="30"/>
          <w:szCs w:val="30"/>
        </w:rPr>
      </w:pPr>
      <w:r w:rsidRPr="00CE5393">
        <w:rPr>
          <w:rFonts w:ascii="黑体" w:eastAsia="黑体" w:hAnsi="黑体" w:hint="eastAsia"/>
          <w:snapToGrid w:val="0"/>
          <w:sz w:val="30"/>
          <w:szCs w:val="30"/>
        </w:rPr>
        <w:lastRenderedPageBreak/>
        <w:t>五、</w:t>
      </w:r>
      <w:bookmarkStart w:id="5" w:name="_Hlk54167917"/>
      <w:r w:rsidRPr="00CE5393">
        <w:rPr>
          <w:rFonts w:ascii="黑体" w:eastAsia="黑体" w:hAnsi="黑体" w:hint="eastAsia"/>
          <w:snapToGrid w:val="0"/>
          <w:sz w:val="30"/>
          <w:szCs w:val="30"/>
        </w:rPr>
        <w:t>环境保护措施监督检查清单</w:t>
      </w:r>
      <w:bookmarkEnd w:id="5"/>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8"/>
        <w:gridCol w:w="1701"/>
        <w:gridCol w:w="1417"/>
        <w:gridCol w:w="2126"/>
        <w:gridCol w:w="2018"/>
      </w:tblGrid>
      <w:tr w:rsidR="005401AE" w:rsidRPr="002805AB" w:rsidTr="00374FB4">
        <w:trPr>
          <w:trHeight w:val="425"/>
          <w:jc w:val="center"/>
        </w:trPr>
        <w:tc>
          <w:tcPr>
            <w:tcW w:w="1538" w:type="dxa"/>
          </w:tcPr>
          <w:p w:rsidR="005401AE" w:rsidRPr="002805AB" w:rsidRDefault="005401AE">
            <w:pPr>
              <w:adjustRightInd w:val="0"/>
              <w:snapToGrid w:val="0"/>
              <w:ind w:firstLine="840"/>
              <w:rPr>
                <w:rFonts w:ascii="宋体" w:hAnsi="宋体" w:cs="宋体" w:hint="eastAsia"/>
                <w:szCs w:val="21"/>
              </w:rPr>
            </w:pPr>
            <w:r w:rsidRPr="002805AB">
              <w:rPr>
                <w:rFonts w:ascii="宋体" w:hAnsi="宋体" w:cs="宋体" w:hint="eastAsia"/>
                <w:szCs w:val="21"/>
              </w:rPr>
              <w:t>内容</w:t>
            </w:r>
          </w:p>
          <w:p w:rsidR="005401AE" w:rsidRPr="002805AB" w:rsidRDefault="005401AE">
            <w:pPr>
              <w:adjustRightInd w:val="0"/>
              <w:snapToGrid w:val="0"/>
              <w:rPr>
                <w:rFonts w:ascii="宋体" w:hAnsi="宋体" w:cs="宋体" w:hint="eastAsia"/>
                <w:szCs w:val="21"/>
              </w:rPr>
            </w:pPr>
            <w:r w:rsidRPr="002805AB">
              <w:rPr>
                <w:rFonts w:ascii="宋体" w:hAnsi="宋体" w:cs="宋体" w:hint="eastAsia"/>
                <w:szCs w:val="21"/>
              </w:rPr>
              <w:t>要素</w:t>
            </w:r>
          </w:p>
        </w:tc>
        <w:tc>
          <w:tcPr>
            <w:tcW w:w="1701" w:type="dxa"/>
            <w:vAlign w:val="center"/>
          </w:tcPr>
          <w:p w:rsidR="00EF4755" w:rsidRDefault="005401AE" w:rsidP="00EF4755">
            <w:pPr>
              <w:adjustRightInd w:val="0"/>
              <w:snapToGrid w:val="0"/>
              <w:jc w:val="center"/>
              <w:rPr>
                <w:rFonts w:ascii="宋体" w:hAnsi="宋体" w:cs="宋体" w:hint="eastAsia"/>
                <w:szCs w:val="21"/>
              </w:rPr>
            </w:pPr>
            <w:r w:rsidRPr="002805AB">
              <w:rPr>
                <w:rFonts w:ascii="宋体" w:hAnsi="宋体" w:cs="宋体" w:hint="eastAsia"/>
                <w:szCs w:val="21"/>
              </w:rPr>
              <w:t>排放口(编号、</w:t>
            </w:r>
          </w:p>
          <w:p w:rsidR="005401AE" w:rsidRPr="002805AB" w:rsidRDefault="005401AE" w:rsidP="00EF4755">
            <w:pPr>
              <w:adjustRightInd w:val="0"/>
              <w:snapToGrid w:val="0"/>
              <w:jc w:val="center"/>
              <w:rPr>
                <w:rFonts w:ascii="宋体" w:hAnsi="宋体" w:cs="宋体" w:hint="eastAsia"/>
                <w:szCs w:val="21"/>
              </w:rPr>
            </w:pPr>
            <w:r w:rsidRPr="002805AB">
              <w:rPr>
                <w:rFonts w:ascii="宋体" w:hAnsi="宋体" w:cs="宋体" w:hint="eastAsia"/>
                <w:szCs w:val="21"/>
              </w:rPr>
              <w:t>名称)/污染源</w:t>
            </w:r>
          </w:p>
        </w:tc>
        <w:tc>
          <w:tcPr>
            <w:tcW w:w="1417" w:type="dxa"/>
            <w:vAlign w:val="center"/>
          </w:tcPr>
          <w:p w:rsidR="005401AE" w:rsidRPr="002805AB" w:rsidRDefault="005401AE">
            <w:pPr>
              <w:adjustRightInd w:val="0"/>
              <w:snapToGrid w:val="0"/>
              <w:jc w:val="center"/>
              <w:rPr>
                <w:rFonts w:ascii="宋体" w:hAnsi="宋体" w:cs="宋体" w:hint="eastAsia"/>
                <w:szCs w:val="21"/>
              </w:rPr>
            </w:pPr>
            <w:r w:rsidRPr="002805AB">
              <w:rPr>
                <w:rFonts w:ascii="宋体" w:hAnsi="宋体" w:cs="宋体" w:hint="eastAsia"/>
                <w:szCs w:val="21"/>
              </w:rPr>
              <w:t>污染物项目</w:t>
            </w:r>
          </w:p>
        </w:tc>
        <w:tc>
          <w:tcPr>
            <w:tcW w:w="2126" w:type="dxa"/>
            <w:vAlign w:val="center"/>
          </w:tcPr>
          <w:p w:rsidR="005401AE" w:rsidRPr="002805AB" w:rsidRDefault="005401AE">
            <w:pPr>
              <w:adjustRightInd w:val="0"/>
              <w:snapToGrid w:val="0"/>
              <w:jc w:val="center"/>
              <w:rPr>
                <w:rFonts w:ascii="宋体" w:hAnsi="宋体" w:cs="宋体" w:hint="eastAsia"/>
                <w:szCs w:val="21"/>
              </w:rPr>
            </w:pPr>
            <w:r w:rsidRPr="002805AB">
              <w:rPr>
                <w:rFonts w:ascii="宋体" w:hAnsi="宋体" w:cs="宋体" w:hint="eastAsia"/>
                <w:szCs w:val="21"/>
              </w:rPr>
              <w:t>环境保护措施</w:t>
            </w:r>
          </w:p>
        </w:tc>
        <w:tc>
          <w:tcPr>
            <w:tcW w:w="2018" w:type="dxa"/>
            <w:vAlign w:val="center"/>
          </w:tcPr>
          <w:p w:rsidR="005401AE" w:rsidRPr="002805AB" w:rsidRDefault="005401AE">
            <w:pPr>
              <w:adjustRightInd w:val="0"/>
              <w:snapToGrid w:val="0"/>
              <w:jc w:val="center"/>
              <w:rPr>
                <w:rFonts w:ascii="宋体" w:hAnsi="宋体" w:cs="宋体" w:hint="eastAsia"/>
                <w:szCs w:val="21"/>
              </w:rPr>
            </w:pPr>
            <w:r w:rsidRPr="002805AB">
              <w:rPr>
                <w:rFonts w:ascii="宋体" w:hAnsi="宋体" w:cs="宋体" w:hint="eastAsia"/>
                <w:szCs w:val="21"/>
              </w:rPr>
              <w:t>执行标准</w:t>
            </w:r>
          </w:p>
        </w:tc>
      </w:tr>
      <w:tr w:rsidR="00374FB4" w:rsidRPr="002805AB" w:rsidTr="00374FB4">
        <w:trPr>
          <w:trHeight w:val="604"/>
          <w:jc w:val="center"/>
        </w:trPr>
        <w:tc>
          <w:tcPr>
            <w:tcW w:w="1538" w:type="dxa"/>
            <w:vMerge w:val="restart"/>
            <w:vAlign w:val="center"/>
          </w:tcPr>
          <w:p w:rsidR="00374FB4" w:rsidRPr="002805AB" w:rsidRDefault="00374FB4">
            <w:pPr>
              <w:adjustRightInd w:val="0"/>
              <w:snapToGrid w:val="0"/>
              <w:jc w:val="center"/>
              <w:rPr>
                <w:rFonts w:ascii="宋体" w:hAnsi="宋体" w:cs="宋体" w:hint="eastAsia"/>
                <w:szCs w:val="21"/>
              </w:rPr>
            </w:pPr>
            <w:r w:rsidRPr="002805AB">
              <w:rPr>
                <w:rFonts w:ascii="宋体" w:hAnsi="宋体" w:cs="宋体" w:hint="eastAsia"/>
                <w:szCs w:val="21"/>
              </w:rPr>
              <w:t>大气环境</w:t>
            </w:r>
          </w:p>
        </w:tc>
        <w:tc>
          <w:tcPr>
            <w:tcW w:w="1701" w:type="dxa"/>
            <w:vMerge w:val="restart"/>
            <w:vAlign w:val="center"/>
          </w:tcPr>
          <w:p w:rsidR="00374FB4" w:rsidRPr="002805AB" w:rsidRDefault="00374FB4">
            <w:pPr>
              <w:adjustRightInd w:val="0"/>
              <w:snapToGrid w:val="0"/>
              <w:jc w:val="center"/>
              <w:rPr>
                <w:rFonts w:ascii="宋体" w:hAnsi="宋体" w:cs="宋体" w:hint="eastAsia"/>
                <w:szCs w:val="21"/>
              </w:rPr>
            </w:pPr>
            <w:r w:rsidRPr="00252B0F">
              <w:rPr>
                <w:szCs w:val="21"/>
              </w:rPr>
              <w:t>有组织废气</w:t>
            </w:r>
          </w:p>
        </w:tc>
        <w:tc>
          <w:tcPr>
            <w:tcW w:w="1417" w:type="dxa"/>
            <w:vAlign w:val="center"/>
          </w:tcPr>
          <w:p w:rsidR="00374FB4" w:rsidRPr="00252B0F" w:rsidRDefault="00374FB4" w:rsidP="004B4AFD">
            <w:pPr>
              <w:jc w:val="center"/>
              <w:rPr>
                <w:szCs w:val="21"/>
              </w:rPr>
            </w:pPr>
            <w:r w:rsidRPr="00252B0F">
              <w:rPr>
                <w:szCs w:val="21"/>
              </w:rPr>
              <w:t>非甲烷总烃</w:t>
            </w:r>
          </w:p>
        </w:tc>
        <w:tc>
          <w:tcPr>
            <w:tcW w:w="2126" w:type="dxa"/>
            <w:vMerge w:val="restart"/>
            <w:vAlign w:val="center"/>
          </w:tcPr>
          <w:p w:rsidR="00374FB4" w:rsidRPr="002805AB" w:rsidRDefault="00374FB4">
            <w:pPr>
              <w:adjustRightInd w:val="0"/>
              <w:snapToGrid w:val="0"/>
              <w:jc w:val="center"/>
              <w:rPr>
                <w:rFonts w:ascii="宋体" w:hAnsi="宋体" w:cs="宋体" w:hint="eastAsia"/>
                <w:szCs w:val="21"/>
              </w:rPr>
            </w:pPr>
            <w:r w:rsidRPr="00252B0F">
              <w:rPr>
                <w:rFonts w:eastAsiaTheme="minorEastAsia" w:hAnsiTheme="minorEastAsia"/>
                <w:szCs w:val="21"/>
              </w:rPr>
              <w:t>喷塑过程中产生的粉尘经布袋除尘器处理，固化过程中产生的非甲烷总烃经</w:t>
            </w:r>
            <w:r w:rsidRPr="00252B0F">
              <w:rPr>
                <w:rFonts w:eastAsiaTheme="minorEastAsia"/>
                <w:szCs w:val="21"/>
              </w:rPr>
              <w:t>“</w:t>
            </w:r>
            <w:r>
              <w:rPr>
                <w:rFonts w:eastAsiaTheme="minorEastAsia" w:hAnsiTheme="minorEastAsia" w:hint="eastAsia"/>
                <w:szCs w:val="21"/>
              </w:rPr>
              <w:t>二级</w:t>
            </w:r>
            <w:r w:rsidRPr="00252B0F">
              <w:rPr>
                <w:rFonts w:eastAsiaTheme="minorEastAsia" w:hAnsiTheme="minorEastAsia"/>
                <w:szCs w:val="21"/>
              </w:rPr>
              <w:t>活性炭</w:t>
            </w:r>
            <w:r w:rsidRPr="00252B0F">
              <w:rPr>
                <w:rFonts w:eastAsiaTheme="minorEastAsia"/>
                <w:szCs w:val="21"/>
              </w:rPr>
              <w:t>”</w:t>
            </w:r>
            <w:r w:rsidRPr="00252B0F">
              <w:rPr>
                <w:rFonts w:eastAsiaTheme="minorEastAsia" w:hAnsiTheme="minorEastAsia"/>
                <w:szCs w:val="21"/>
              </w:rPr>
              <w:t>处理，两者废气经处理后通过同一根</w:t>
            </w:r>
            <w:r w:rsidRPr="00252B0F">
              <w:rPr>
                <w:rFonts w:eastAsiaTheme="minorEastAsia"/>
                <w:szCs w:val="21"/>
              </w:rPr>
              <w:t>15m</w:t>
            </w:r>
            <w:r w:rsidRPr="00252B0F">
              <w:rPr>
                <w:rFonts w:eastAsiaTheme="minorEastAsia" w:hAnsiTheme="minorEastAsia"/>
                <w:szCs w:val="21"/>
              </w:rPr>
              <w:t>高排气筒（</w:t>
            </w:r>
            <w:r>
              <w:rPr>
                <w:rFonts w:eastAsiaTheme="minorEastAsia"/>
                <w:szCs w:val="21"/>
              </w:rPr>
              <w:t>FQ-6</w:t>
            </w:r>
            <w:r w:rsidRPr="00252B0F">
              <w:rPr>
                <w:rFonts w:eastAsiaTheme="minorEastAsia" w:hAnsiTheme="minorEastAsia"/>
                <w:szCs w:val="21"/>
              </w:rPr>
              <w:t>）排放</w:t>
            </w:r>
            <w:r>
              <w:rPr>
                <w:rFonts w:hint="eastAsia"/>
                <w:szCs w:val="21"/>
              </w:rPr>
              <w:t>；</w:t>
            </w:r>
            <w:r w:rsidRPr="00252B0F">
              <w:rPr>
                <w:rFonts w:eastAsiaTheme="minorEastAsia" w:hAnsiTheme="minorEastAsia"/>
                <w:szCs w:val="21"/>
              </w:rPr>
              <w:t>天然气燃烧产生的烟尘、</w:t>
            </w:r>
            <w:r w:rsidRPr="00252B0F">
              <w:rPr>
                <w:rFonts w:eastAsiaTheme="minorEastAsia"/>
                <w:szCs w:val="21"/>
              </w:rPr>
              <w:t>SO</w:t>
            </w:r>
            <w:r w:rsidRPr="00252B0F">
              <w:rPr>
                <w:rFonts w:eastAsiaTheme="minorEastAsia"/>
                <w:szCs w:val="21"/>
                <w:vertAlign w:val="subscript"/>
              </w:rPr>
              <w:t>2</w:t>
            </w:r>
            <w:r w:rsidRPr="00252B0F">
              <w:rPr>
                <w:rFonts w:eastAsiaTheme="minorEastAsia" w:hAnsiTheme="minorEastAsia"/>
                <w:szCs w:val="21"/>
              </w:rPr>
              <w:t>、</w:t>
            </w:r>
            <w:r w:rsidRPr="00252B0F">
              <w:rPr>
                <w:rFonts w:eastAsiaTheme="minorEastAsia"/>
                <w:szCs w:val="21"/>
              </w:rPr>
              <w:t>NO</w:t>
            </w:r>
            <w:r w:rsidRPr="00252B0F">
              <w:rPr>
                <w:rFonts w:eastAsiaTheme="minorEastAsia"/>
                <w:szCs w:val="21"/>
                <w:vertAlign w:val="subscript"/>
              </w:rPr>
              <w:t>X</w:t>
            </w:r>
            <w:r w:rsidRPr="00252B0F">
              <w:rPr>
                <w:rFonts w:eastAsiaTheme="minorEastAsia" w:hAnsiTheme="minorEastAsia"/>
                <w:szCs w:val="21"/>
              </w:rPr>
              <w:t>依托固化废气同一根</w:t>
            </w:r>
            <w:r w:rsidRPr="00252B0F">
              <w:rPr>
                <w:rFonts w:eastAsiaTheme="minorEastAsia"/>
                <w:szCs w:val="21"/>
              </w:rPr>
              <w:t>15m</w:t>
            </w:r>
            <w:r w:rsidRPr="00252B0F">
              <w:rPr>
                <w:rFonts w:eastAsiaTheme="minorEastAsia" w:hAnsiTheme="minorEastAsia"/>
                <w:szCs w:val="21"/>
              </w:rPr>
              <w:t>高排气筒（</w:t>
            </w:r>
            <w:r>
              <w:rPr>
                <w:rFonts w:eastAsiaTheme="minorEastAsia"/>
                <w:szCs w:val="21"/>
              </w:rPr>
              <w:t>FQ-6</w:t>
            </w:r>
            <w:r w:rsidRPr="00252B0F">
              <w:rPr>
                <w:rFonts w:eastAsiaTheme="minorEastAsia" w:hAnsiTheme="minorEastAsia"/>
                <w:szCs w:val="21"/>
              </w:rPr>
              <w:t>）排放</w:t>
            </w:r>
          </w:p>
        </w:tc>
        <w:tc>
          <w:tcPr>
            <w:tcW w:w="2018" w:type="dxa"/>
            <w:vAlign w:val="center"/>
          </w:tcPr>
          <w:p w:rsidR="00374FB4" w:rsidRPr="00203B3F" w:rsidRDefault="00203B3F">
            <w:pPr>
              <w:adjustRightInd w:val="0"/>
              <w:snapToGrid w:val="0"/>
              <w:jc w:val="center"/>
              <w:rPr>
                <w:rFonts w:ascii="宋体" w:hAnsi="宋体" w:cs="宋体" w:hint="eastAsia"/>
                <w:szCs w:val="21"/>
              </w:rPr>
            </w:pPr>
            <w:r w:rsidRPr="00203B3F">
              <w:rPr>
                <w:szCs w:val="21"/>
              </w:rPr>
              <w:t>《大气污染物综合排放标准》（</w:t>
            </w:r>
            <w:r w:rsidRPr="00203B3F">
              <w:rPr>
                <w:szCs w:val="21"/>
              </w:rPr>
              <w:t>GB16297-1996</w:t>
            </w:r>
            <w:r w:rsidRPr="00203B3F">
              <w:rPr>
                <w:szCs w:val="21"/>
              </w:rPr>
              <w:t>）表</w:t>
            </w:r>
            <w:r w:rsidRPr="00203B3F">
              <w:rPr>
                <w:szCs w:val="21"/>
              </w:rPr>
              <w:t>2</w:t>
            </w:r>
            <w:r w:rsidRPr="00203B3F">
              <w:rPr>
                <w:szCs w:val="21"/>
              </w:rPr>
              <w:t>中的二级标准</w:t>
            </w:r>
          </w:p>
        </w:tc>
      </w:tr>
      <w:tr w:rsidR="00203B3F" w:rsidRPr="002805AB" w:rsidTr="00374FB4">
        <w:trPr>
          <w:trHeight w:val="596"/>
          <w:jc w:val="center"/>
        </w:trPr>
        <w:tc>
          <w:tcPr>
            <w:tcW w:w="1538" w:type="dxa"/>
            <w:vMerge/>
            <w:vAlign w:val="center"/>
          </w:tcPr>
          <w:p w:rsidR="00203B3F" w:rsidRPr="002805AB" w:rsidRDefault="00203B3F">
            <w:pPr>
              <w:adjustRightInd w:val="0"/>
              <w:snapToGrid w:val="0"/>
              <w:jc w:val="center"/>
              <w:rPr>
                <w:rFonts w:ascii="宋体" w:hAnsi="宋体" w:cs="宋体" w:hint="eastAsia"/>
                <w:szCs w:val="21"/>
              </w:rPr>
            </w:pPr>
          </w:p>
        </w:tc>
        <w:tc>
          <w:tcPr>
            <w:tcW w:w="1701" w:type="dxa"/>
            <w:vMerge/>
            <w:vAlign w:val="center"/>
          </w:tcPr>
          <w:p w:rsidR="00203B3F" w:rsidRPr="002805AB" w:rsidRDefault="00203B3F">
            <w:pPr>
              <w:adjustRightInd w:val="0"/>
              <w:snapToGrid w:val="0"/>
              <w:jc w:val="center"/>
              <w:rPr>
                <w:rFonts w:ascii="宋体" w:hAnsi="宋体" w:cs="宋体" w:hint="eastAsia"/>
                <w:szCs w:val="21"/>
              </w:rPr>
            </w:pPr>
          </w:p>
        </w:tc>
        <w:tc>
          <w:tcPr>
            <w:tcW w:w="1417" w:type="dxa"/>
            <w:vAlign w:val="center"/>
          </w:tcPr>
          <w:p w:rsidR="00203B3F" w:rsidRPr="00252B0F" w:rsidRDefault="00203B3F" w:rsidP="004B4AFD">
            <w:pPr>
              <w:jc w:val="center"/>
              <w:rPr>
                <w:szCs w:val="21"/>
              </w:rPr>
            </w:pPr>
            <w:r w:rsidRPr="00252B0F">
              <w:rPr>
                <w:szCs w:val="21"/>
              </w:rPr>
              <w:t>粉尘</w:t>
            </w:r>
          </w:p>
        </w:tc>
        <w:tc>
          <w:tcPr>
            <w:tcW w:w="2126" w:type="dxa"/>
            <w:vMerge/>
            <w:vAlign w:val="center"/>
          </w:tcPr>
          <w:p w:rsidR="00203B3F" w:rsidRPr="002805AB" w:rsidRDefault="00203B3F">
            <w:pPr>
              <w:adjustRightInd w:val="0"/>
              <w:snapToGrid w:val="0"/>
              <w:jc w:val="center"/>
              <w:rPr>
                <w:rFonts w:ascii="宋体" w:hAnsi="宋体" w:cs="宋体" w:hint="eastAsia"/>
                <w:szCs w:val="21"/>
              </w:rPr>
            </w:pPr>
          </w:p>
        </w:tc>
        <w:tc>
          <w:tcPr>
            <w:tcW w:w="2018" w:type="dxa"/>
            <w:vMerge w:val="restart"/>
            <w:vAlign w:val="center"/>
          </w:tcPr>
          <w:p w:rsidR="00203B3F" w:rsidRPr="00203B3F" w:rsidRDefault="00203B3F">
            <w:pPr>
              <w:adjustRightInd w:val="0"/>
              <w:snapToGrid w:val="0"/>
              <w:jc w:val="center"/>
              <w:rPr>
                <w:rFonts w:ascii="宋体" w:hAnsi="宋体" w:cs="宋体" w:hint="eastAsia"/>
                <w:szCs w:val="21"/>
              </w:rPr>
            </w:pPr>
            <w:r w:rsidRPr="00203B3F">
              <w:rPr>
                <w:rFonts w:eastAsiaTheme="minorEastAsia" w:hAnsiTheme="minorEastAsia"/>
                <w:szCs w:val="21"/>
              </w:rPr>
              <w:t>《江苏省工业炉窑大气污染物排放标准》（</w:t>
            </w:r>
            <w:r w:rsidRPr="00203B3F">
              <w:rPr>
                <w:rFonts w:eastAsiaTheme="minorEastAsia"/>
                <w:szCs w:val="21"/>
              </w:rPr>
              <w:t>DB32/3728—2019</w:t>
            </w:r>
            <w:r w:rsidRPr="00203B3F">
              <w:rPr>
                <w:rFonts w:eastAsiaTheme="minorEastAsia" w:hAnsiTheme="minorEastAsia"/>
                <w:szCs w:val="21"/>
              </w:rPr>
              <w:t>）表</w:t>
            </w:r>
            <w:r w:rsidRPr="00203B3F">
              <w:rPr>
                <w:rFonts w:eastAsiaTheme="minorEastAsia"/>
                <w:szCs w:val="21"/>
              </w:rPr>
              <w:t>1</w:t>
            </w:r>
            <w:r w:rsidRPr="00203B3F">
              <w:rPr>
                <w:rFonts w:eastAsiaTheme="minorEastAsia" w:hAnsiTheme="minorEastAsia"/>
                <w:szCs w:val="21"/>
              </w:rPr>
              <w:t>中标准</w:t>
            </w:r>
          </w:p>
        </w:tc>
      </w:tr>
      <w:tr w:rsidR="00203B3F" w:rsidRPr="002805AB" w:rsidTr="00374FB4">
        <w:trPr>
          <w:trHeight w:val="729"/>
          <w:jc w:val="center"/>
        </w:trPr>
        <w:tc>
          <w:tcPr>
            <w:tcW w:w="1538" w:type="dxa"/>
            <w:vMerge/>
            <w:vAlign w:val="center"/>
          </w:tcPr>
          <w:p w:rsidR="00203B3F" w:rsidRPr="002805AB" w:rsidRDefault="00203B3F">
            <w:pPr>
              <w:adjustRightInd w:val="0"/>
              <w:snapToGrid w:val="0"/>
              <w:jc w:val="center"/>
              <w:rPr>
                <w:rFonts w:ascii="宋体" w:hAnsi="宋体" w:cs="宋体" w:hint="eastAsia"/>
                <w:szCs w:val="21"/>
              </w:rPr>
            </w:pPr>
          </w:p>
        </w:tc>
        <w:tc>
          <w:tcPr>
            <w:tcW w:w="1701" w:type="dxa"/>
            <w:vMerge/>
            <w:vAlign w:val="center"/>
          </w:tcPr>
          <w:p w:rsidR="00203B3F" w:rsidRPr="002805AB" w:rsidRDefault="00203B3F">
            <w:pPr>
              <w:adjustRightInd w:val="0"/>
              <w:snapToGrid w:val="0"/>
              <w:jc w:val="center"/>
              <w:rPr>
                <w:rFonts w:ascii="宋体" w:hAnsi="宋体" w:cs="宋体" w:hint="eastAsia"/>
                <w:szCs w:val="21"/>
              </w:rPr>
            </w:pPr>
          </w:p>
        </w:tc>
        <w:tc>
          <w:tcPr>
            <w:tcW w:w="1417" w:type="dxa"/>
            <w:vAlign w:val="center"/>
          </w:tcPr>
          <w:p w:rsidR="00203B3F" w:rsidRPr="00252B0F" w:rsidRDefault="00203B3F" w:rsidP="004B4AFD">
            <w:pPr>
              <w:jc w:val="center"/>
              <w:rPr>
                <w:szCs w:val="21"/>
              </w:rPr>
            </w:pPr>
            <w:r w:rsidRPr="00252B0F">
              <w:rPr>
                <w:szCs w:val="21"/>
              </w:rPr>
              <w:t>烟尘</w:t>
            </w:r>
          </w:p>
        </w:tc>
        <w:tc>
          <w:tcPr>
            <w:tcW w:w="2126" w:type="dxa"/>
            <w:vMerge/>
            <w:vAlign w:val="center"/>
          </w:tcPr>
          <w:p w:rsidR="00203B3F" w:rsidRPr="002805AB" w:rsidRDefault="00203B3F">
            <w:pPr>
              <w:adjustRightInd w:val="0"/>
              <w:snapToGrid w:val="0"/>
              <w:jc w:val="center"/>
              <w:rPr>
                <w:rFonts w:ascii="宋体" w:hAnsi="宋体" w:cs="宋体" w:hint="eastAsia"/>
                <w:szCs w:val="21"/>
              </w:rPr>
            </w:pPr>
          </w:p>
        </w:tc>
        <w:tc>
          <w:tcPr>
            <w:tcW w:w="2018" w:type="dxa"/>
            <w:vMerge/>
            <w:vAlign w:val="center"/>
          </w:tcPr>
          <w:p w:rsidR="00203B3F" w:rsidRPr="002805AB" w:rsidRDefault="00203B3F">
            <w:pPr>
              <w:adjustRightInd w:val="0"/>
              <w:snapToGrid w:val="0"/>
              <w:jc w:val="center"/>
              <w:rPr>
                <w:rFonts w:ascii="宋体" w:hAnsi="宋体" w:cs="宋体" w:hint="eastAsia"/>
                <w:szCs w:val="21"/>
              </w:rPr>
            </w:pPr>
          </w:p>
        </w:tc>
      </w:tr>
      <w:tr w:rsidR="00203B3F" w:rsidRPr="002805AB" w:rsidTr="00374FB4">
        <w:trPr>
          <w:trHeight w:val="631"/>
          <w:jc w:val="center"/>
        </w:trPr>
        <w:tc>
          <w:tcPr>
            <w:tcW w:w="1538" w:type="dxa"/>
            <w:vMerge/>
            <w:vAlign w:val="center"/>
          </w:tcPr>
          <w:p w:rsidR="00203B3F" w:rsidRPr="002805AB" w:rsidRDefault="00203B3F">
            <w:pPr>
              <w:adjustRightInd w:val="0"/>
              <w:snapToGrid w:val="0"/>
              <w:jc w:val="center"/>
              <w:rPr>
                <w:rFonts w:ascii="宋体" w:hAnsi="宋体" w:cs="宋体" w:hint="eastAsia"/>
                <w:szCs w:val="21"/>
              </w:rPr>
            </w:pPr>
          </w:p>
        </w:tc>
        <w:tc>
          <w:tcPr>
            <w:tcW w:w="1701" w:type="dxa"/>
            <w:vMerge/>
            <w:vAlign w:val="center"/>
          </w:tcPr>
          <w:p w:rsidR="00203B3F" w:rsidRPr="002805AB" w:rsidRDefault="00203B3F">
            <w:pPr>
              <w:adjustRightInd w:val="0"/>
              <w:snapToGrid w:val="0"/>
              <w:jc w:val="center"/>
              <w:rPr>
                <w:rFonts w:ascii="宋体" w:hAnsi="宋体" w:cs="宋体" w:hint="eastAsia"/>
                <w:szCs w:val="21"/>
              </w:rPr>
            </w:pPr>
          </w:p>
        </w:tc>
        <w:tc>
          <w:tcPr>
            <w:tcW w:w="1417" w:type="dxa"/>
            <w:vAlign w:val="center"/>
          </w:tcPr>
          <w:p w:rsidR="00203B3F" w:rsidRPr="00252B0F" w:rsidRDefault="00203B3F" w:rsidP="004B4AFD">
            <w:pPr>
              <w:adjustRightInd w:val="0"/>
              <w:snapToGrid w:val="0"/>
              <w:jc w:val="center"/>
              <w:rPr>
                <w:color w:val="FF0000"/>
                <w:szCs w:val="21"/>
              </w:rPr>
            </w:pPr>
            <w:r w:rsidRPr="00252B0F">
              <w:rPr>
                <w:szCs w:val="21"/>
              </w:rPr>
              <w:t>SO</w:t>
            </w:r>
            <w:r w:rsidRPr="00252B0F">
              <w:rPr>
                <w:szCs w:val="21"/>
                <w:vertAlign w:val="subscript"/>
              </w:rPr>
              <w:t>2</w:t>
            </w:r>
          </w:p>
        </w:tc>
        <w:tc>
          <w:tcPr>
            <w:tcW w:w="2126" w:type="dxa"/>
            <w:vMerge/>
            <w:vAlign w:val="center"/>
          </w:tcPr>
          <w:p w:rsidR="00203B3F" w:rsidRPr="002805AB" w:rsidRDefault="00203B3F">
            <w:pPr>
              <w:adjustRightInd w:val="0"/>
              <w:snapToGrid w:val="0"/>
              <w:jc w:val="center"/>
              <w:rPr>
                <w:rFonts w:ascii="宋体" w:hAnsi="宋体" w:cs="宋体" w:hint="eastAsia"/>
                <w:szCs w:val="21"/>
              </w:rPr>
            </w:pPr>
          </w:p>
        </w:tc>
        <w:tc>
          <w:tcPr>
            <w:tcW w:w="2018" w:type="dxa"/>
            <w:vMerge/>
            <w:vAlign w:val="center"/>
          </w:tcPr>
          <w:p w:rsidR="00203B3F" w:rsidRPr="002805AB" w:rsidRDefault="00203B3F">
            <w:pPr>
              <w:adjustRightInd w:val="0"/>
              <w:snapToGrid w:val="0"/>
              <w:jc w:val="center"/>
              <w:rPr>
                <w:rFonts w:ascii="宋体" w:hAnsi="宋体" w:cs="宋体" w:hint="eastAsia"/>
                <w:szCs w:val="21"/>
              </w:rPr>
            </w:pPr>
          </w:p>
        </w:tc>
      </w:tr>
      <w:tr w:rsidR="00203B3F" w:rsidRPr="002805AB" w:rsidTr="00374FB4">
        <w:trPr>
          <w:trHeight w:val="425"/>
          <w:jc w:val="center"/>
        </w:trPr>
        <w:tc>
          <w:tcPr>
            <w:tcW w:w="1538" w:type="dxa"/>
            <w:vMerge/>
            <w:vAlign w:val="center"/>
          </w:tcPr>
          <w:p w:rsidR="00203B3F" w:rsidRPr="002805AB" w:rsidRDefault="00203B3F">
            <w:pPr>
              <w:adjustRightInd w:val="0"/>
              <w:snapToGrid w:val="0"/>
              <w:jc w:val="center"/>
              <w:rPr>
                <w:rFonts w:ascii="宋体" w:hAnsi="宋体" w:cs="宋体" w:hint="eastAsia"/>
                <w:szCs w:val="21"/>
              </w:rPr>
            </w:pPr>
          </w:p>
        </w:tc>
        <w:tc>
          <w:tcPr>
            <w:tcW w:w="1701" w:type="dxa"/>
            <w:vMerge/>
            <w:vAlign w:val="center"/>
          </w:tcPr>
          <w:p w:rsidR="00203B3F" w:rsidRPr="002805AB" w:rsidRDefault="00203B3F">
            <w:pPr>
              <w:adjustRightInd w:val="0"/>
              <w:snapToGrid w:val="0"/>
              <w:jc w:val="center"/>
              <w:rPr>
                <w:rFonts w:ascii="宋体" w:hAnsi="宋体" w:cs="宋体" w:hint="eastAsia"/>
                <w:szCs w:val="21"/>
              </w:rPr>
            </w:pPr>
          </w:p>
        </w:tc>
        <w:tc>
          <w:tcPr>
            <w:tcW w:w="1417" w:type="dxa"/>
            <w:vAlign w:val="center"/>
          </w:tcPr>
          <w:p w:rsidR="00203B3F" w:rsidRPr="00252B0F" w:rsidRDefault="00203B3F" w:rsidP="004B4AFD">
            <w:pPr>
              <w:adjustRightInd w:val="0"/>
              <w:snapToGrid w:val="0"/>
              <w:jc w:val="center"/>
              <w:rPr>
                <w:color w:val="FF0000"/>
                <w:szCs w:val="21"/>
              </w:rPr>
            </w:pPr>
            <w:r w:rsidRPr="00252B0F">
              <w:rPr>
                <w:szCs w:val="21"/>
              </w:rPr>
              <w:t>NO</w:t>
            </w:r>
            <w:r w:rsidRPr="00252B0F">
              <w:rPr>
                <w:szCs w:val="21"/>
                <w:vertAlign w:val="subscript"/>
              </w:rPr>
              <w:t>2</w:t>
            </w:r>
          </w:p>
        </w:tc>
        <w:tc>
          <w:tcPr>
            <w:tcW w:w="2126" w:type="dxa"/>
            <w:vMerge/>
            <w:vAlign w:val="center"/>
          </w:tcPr>
          <w:p w:rsidR="00203B3F" w:rsidRPr="002805AB" w:rsidRDefault="00203B3F">
            <w:pPr>
              <w:adjustRightInd w:val="0"/>
              <w:snapToGrid w:val="0"/>
              <w:jc w:val="center"/>
              <w:rPr>
                <w:rFonts w:ascii="宋体" w:hAnsi="宋体" w:cs="宋体" w:hint="eastAsia"/>
                <w:szCs w:val="21"/>
              </w:rPr>
            </w:pPr>
          </w:p>
        </w:tc>
        <w:tc>
          <w:tcPr>
            <w:tcW w:w="2018" w:type="dxa"/>
            <w:vMerge/>
            <w:vAlign w:val="center"/>
          </w:tcPr>
          <w:p w:rsidR="00203B3F" w:rsidRPr="002805AB" w:rsidRDefault="00203B3F">
            <w:pPr>
              <w:adjustRightInd w:val="0"/>
              <w:snapToGrid w:val="0"/>
              <w:jc w:val="center"/>
              <w:rPr>
                <w:rFonts w:ascii="宋体" w:hAnsi="宋体" w:cs="宋体" w:hint="eastAsia"/>
                <w:szCs w:val="21"/>
              </w:rPr>
            </w:pPr>
          </w:p>
        </w:tc>
      </w:tr>
      <w:tr w:rsidR="00374FB4" w:rsidRPr="002805AB" w:rsidTr="00374FB4">
        <w:trPr>
          <w:trHeight w:val="425"/>
          <w:jc w:val="center"/>
        </w:trPr>
        <w:tc>
          <w:tcPr>
            <w:tcW w:w="1538" w:type="dxa"/>
            <w:vMerge/>
            <w:vAlign w:val="center"/>
          </w:tcPr>
          <w:p w:rsidR="00374FB4" w:rsidRPr="002805AB" w:rsidRDefault="00374FB4">
            <w:pPr>
              <w:adjustRightInd w:val="0"/>
              <w:snapToGrid w:val="0"/>
              <w:jc w:val="center"/>
              <w:rPr>
                <w:rFonts w:ascii="宋体" w:hAnsi="宋体" w:cs="宋体" w:hint="eastAsia"/>
                <w:szCs w:val="21"/>
              </w:rPr>
            </w:pPr>
          </w:p>
        </w:tc>
        <w:tc>
          <w:tcPr>
            <w:tcW w:w="1701" w:type="dxa"/>
            <w:vMerge w:val="restart"/>
            <w:vAlign w:val="center"/>
          </w:tcPr>
          <w:p w:rsidR="00374FB4" w:rsidRPr="002805AB" w:rsidRDefault="00374FB4">
            <w:pPr>
              <w:adjustRightInd w:val="0"/>
              <w:snapToGrid w:val="0"/>
              <w:jc w:val="center"/>
              <w:rPr>
                <w:rFonts w:ascii="宋体" w:hAnsi="宋体" w:cs="宋体" w:hint="eastAsia"/>
                <w:szCs w:val="21"/>
              </w:rPr>
            </w:pPr>
            <w:r w:rsidRPr="00252B0F">
              <w:rPr>
                <w:szCs w:val="21"/>
              </w:rPr>
              <w:t>无组织废气</w:t>
            </w:r>
          </w:p>
        </w:tc>
        <w:tc>
          <w:tcPr>
            <w:tcW w:w="1417" w:type="dxa"/>
            <w:vAlign w:val="center"/>
          </w:tcPr>
          <w:p w:rsidR="00374FB4" w:rsidRPr="00252B0F" w:rsidRDefault="00203B3F" w:rsidP="004B4AFD">
            <w:pPr>
              <w:adjustRightInd w:val="0"/>
              <w:snapToGrid w:val="0"/>
              <w:jc w:val="center"/>
              <w:rPr>
                <w:szCs w:val="21"/>
              </w:rPr>
            </w:pPr>
            <w:r w:rsidRPr="00252B0F">
              <w:rPr>
                <w:szCs w:val="21"/>
              </w:rPr>
              <w:t>非甲烷总烃</w:t>
            </w:r>
            <w:r>
              <w:rPr>
                <w:rFonts w:hint="eastAsia"/>
                <w:szCs w:val="21"/>
              </w:rPr>
              <w:t>（厂内）</w:t>
            </w:r>
          </w:p>
        </w:tc>
        <w:tc>
          <w:tcPr>
            <w:tcW w:w="2126" w:type="dxa"/>
            <w:vMerge w:val="restart"/>
            <w:vAlign w:val="center"/>
          </w:tcPr>
          <w:p w:rsidR="00374FB4" w:rsidRPr="002805AB" w:rsidRDefault="00374FB4">
            <w:pPr>
              <w:adjustRightInd w:val="0"/>
              <w:snapToGrid w:val="0"/>
              <w:jc w:val="center"/>
              <w:rPr>
                <w:rFonts w:ascii="宋体" w:hAnsi="宋体" w:cs="宋体" w:hint="eastAsia"/>
                <w:szCs w:val="21"/>
              </w:rPr>
            </w:pPr>
            <w:r w:rsidRPr="00252B0F">
              <w:rPr>
                <w:szCs w:val="21"/>
              </w:rPr>
              <w:t>加强车间内通风</w:t>
            </w:r>
          </w:p>
        </w:tc>
        <w:tc>
          <w:tcPr>
            <w:tcW w:w="2018" w:type="dxa"/>
            <w:vAlign w:val="center"/>
          </w:tcPr>
          <w:p w:rsidR="00374FB4" w:rsidRPr="00203B3F" w:rsidRDefault="00203B3F">
            <w:pPr>
              <w:adjustRightInd w:val="0"/>
              <w:snapToGrid w:val="0"/>
              <w:jc w:val="center"/>
              <w:rPr>
                <w:rFonts w:eastAsiaTheme="minorEastAsia" w:hAnsiTheme="minorEastAsia" w:hint="eastAsia"/>
                <w:szCs w:val="21"/>
              </w:rPr>
            </w:pPr>
            <w:r w:rsidRPr="00203B3F">
              <w:rPr>
                <w:rFonts w:eastAsiaTheme="minorEastAsia" w:hAnsiTheme="minorEastAsia"/>
                <w:szCs w:val="21"/>
              </w:rPr>
              <w:t>《挥发性有机物无组织排放控制标准》（</w:t>
            </w:r>
            <w:r w:rsidRPr="00203B3F">
              <w:rPr>
                <w:rFonts w:eastAsiaTheme="minorEastAsia" w:hAnsiTheme="minorEastAsia"/>
                <w:szCs w:val="21"/>
              </w:rPr>
              <w:t>GB37822-2019</w:t>
            </w:r>
            <w:r w:rsidRPr="00203B3F">
              <w:rPr>
                <w:rFonts w:eastAsiaTheme="minorEastAsia" w:hAnsiTheme="minorEastAsia"/>
                <w:szCs w:val="21"/>
              </w:rPr>
              <w:t>）表</w:t>
            </w:r>
            <w:r w:rsidRPr="00203B3F">
              <w:rPr>
                <w:rFonts w:eastAsiaTheme="minorEastAsia" w:hAnsiTheme="minorEastAsia"/>
                <w:szCs w:val="21"/>
              </w:rPr>
              <w:t>A.1</w:t>
            </w:r>
          </w:p>
        </w:tc>
      </w:tr>
      <w:tr w:rsidR="005E012F" w:rsidRPr="002805AB" w:rsidTr="00374FB4">
        <w:trPr>
          <w:trHeight w:val="425"/>
          <w:jc w:val="center"/>
        </w:trPr>
        <w:tc>
          <w:tcPr>
            <w:tcW w:w="1538" w:type="dxa"/>
            <w:vMerge/>
            <w:vAlign w:val="center"/>
          </w:tcPr>
          <w:p w:rsidR="005E012F" w:rsidRPr="002805AB" w:rsidRDefault="005E012F">
            <w:pPr>
              <w:adjustRightInd w:val="0"/>
              <w:snapToGrid w:val="0"/>
              <w:jc w:val="center"/>
              <w:rPr>
                <w:rFonts w:ascii="宋体" w:hAnsi="宋体" w:cs="宋体" w:hint="eastAsia"/>
                <w:szCs w:val="21"/>
              </w:rPr>
            </w:pPr>
          </w:p>
        </w:tc>
        <w:tc>
          <w:tcPr>
            <w:tcW w:w="1701" w:type="dxa"/>
            <w:vMerge/>
            <w:vAlign w:val="center"/>
          </w:tcPr>
          <w:p w:rsidR="005E012F" w:rsidRPr="00252B0F" w:rsidRDefault="005E012F">
            <w:pPr>
              <w:adjustRightInd w:val="0"/>
              <w:snapToGrid w:val="0"/>
              <w:jc w:val="center"/>
              <w:rPr>
                <w:szCs w:val="21"/>
              </w:rPr>
            </w:pPr>
          </w:p>
        </w:tc>
        <w:tc>
          <w:tcPr>
            <w:tcW w:w="1417" w:type="dxa"/>
            <w:vAlign w:val="center"/>
          </w:tcPr>
          <w:p w:rsidR="005E012F" w:rsidRPr="00252B0F" w:rsidRDefault="005E012F" w:rsidP="00203B3F">
            <w:pPr>
              <w:adjustRightInd w:val="0"/>
              <w:snapToGrid w:val="0"/>
              <w:jc w:val="center"/>
              <w:rPr>
                <w:szCs w:val="21"/>
              </w:rPr>
            </w:pPr>
            <w:r w:rsidRPr="00252B0F">
              <w:rPr>
                <w:szCs w:val="21"/>
              </w:rPr>
              <w:t>非甲烷总烃</w:t>
            </w:r>
            <w:r>
              <w:rPr>
                <w:rFonts w:hint="eastAsia"/>
                <w:szCs w:val="21"/>
              </w:rPr>
              <w:t>（厂界）</w:t>
            </w:r>
          </w:p>
        </w:tc>
        <w:tc>
          <w:tcPr>
            <w:tcW w:w="2126" w:type="dxa"/>
            <w:vMerge/>
            <w:vAlign w:val="center"/>
          </w:tcPr>
          <w:p w:rsidR="005E012F" w:rsidRPr="00252B0F" w:rsidRDefault="005E012F">
            <w:pPr>
              <w:adjustRightInd w:val="0"/>
              <w:snapToGrid w:val="0"/>
              <w:jc w:val="center"/>
              <w:rPr>
                <w:szCs w:val="21"/>
              </w:rPr>
            </w:pPr>
          </w:p>
        </w:tc>
        <w:tc>
          <w:tcPr>
            <w:tcW w:w="2018" w:type="dxa"/>
            <w:vMerge w:val="restart"/>
            <w:vAlign w:val="center"/>
          </w:tcPr>
          <w:p w:rsidR="005E012F" w:rsidRPr="00203B3F" w:rsidRDefault="005E012F">
            <w:pPr>
              <w:adjustRightInd w:val="0"/>
              <w:snapToGrid w:val="0"/>
              <w:jc w:val="center"/>
              <w:rPr>
                <w:rFonts w:eastAsiaTheme="minorEastAsia" w:hAnsiTheme="minorEastAsia" w:hint="eastAsia"/>
                <w:szCs w:val="21"/>
              </w:rPr>
            </w:pPr>
            <w:r w:rsidRPr="00203B3F">
              <w:rPr>
                <w:rFonts w:eastAsiaTheme="minorEastAsia" w:hAnsiTheme="minorEastAsia"/>
                <w:szCs w:val="21"/>
              </w:rPr>
              <w:t>《大气污染物综合排放标准》（</w:t>
            </w:r>
            <w:r w:rsidRPr="00203B3F">
              <w:rPr>
                <w:rFonts w:eastAsiaTheme="minorEastAsia" w:hAnsiTheme="minorEastAsia"/>
                <w:szCs w:val="21"/>
              </w:rPr>
              <w:t>GB16297-1996</w:t>
            </w:r>
            <w:r w:rsidRPr="00203B3F">
              <w:rPr>
                <w:rFonts w:eastAsiaTheme="minorEastAsia" w:hAnsiTheme="minorEastAsia"/>
                <w:szCs w:val="21"/>
              </w:rPr>
              <w:t>）</w:t>
            </w:r>
          </w:p>
        </w:tc>
      </w:tr>
      <w:tr w:rsidR="005E012F" w:rsidRPr="002805AB" w:rsidTr="00374FB4">
        <w:trPr>
          <w:trHeight w:val="425"/>
          <w:jc w:val="center"/>
        </w:trPr>
        <w:tc>
          <w:tcPr>
            <w:tcW w:w="1538" w:type="dxa"/>
            <w:vMerge/>
            <w:vAlign w:val="center"/>
          </w:tcPr>
          <w:p w:rsidR="005E012F" w:rsidRPr="002805AB" w:rsidRDefault="005E012F">
            <w:pPr>
              <w:adjustRightInd w:val="0"/>
              <w:snapToGrid w:val="0"/>
              <w:jc w:val="center"/>
              <w:rPr>
                <w:rFonts w:ascii="宋体" w:hAnsi="宋体" w:cs="宋体" w:hint="eastAsia"/>
                <w:szCs w:val="21"/>
              </w:rPr>
            </w:pPr>
          </w:p>
        </w:tc>
        <w:tc>
          <w:tcPr>
            <w:tcW w:w="1701" w:type="dxa"/>
            <w:vMerge/>
            <w:vAlign w:val="center"/>
          </w:tcPr>
          <w:p w:rsidR="005E012F" w:rsidRPr="002805AB" w:rsidRDefault="005E012F">
            <w:pPr>
              <w:adjustRightInd w:val="0"/>
              <w:snapToGrid w:val="0"/>
              <w:jc w:val="center"/>
              <w:rPr>
                <w:rFonts w:ascii="宋体" w:hAnsi="宋体" w:cs="宋体" w:hint="eastAsia"/>
                <w:szCs w:val="21"/>
              </w:rPr>
            </w:pPr>
          </w:p>
        </w:tc>
        <w:tc>
          <w:tcPr>
            <w:tcW w:w="1417" w:type="dxa"/>
            <w:vAlign w:val="center"/>
          </w:tcPr>
          <w:p w:rsidR="005E012F" w:rsidRPr="00252B0F" w:rsidRDefault="005E012F" w:rsidP="004B4AFD">
            <w:pPr>
              <w:adjustRightInd w:val="0"/>
              <w:snapToGrid w:val="0"/>
              <w:jc w:val="center"/>
              <w:rPr>
                <w:szCs w:val="21"/>
              </w:rPr>
            </w:pPr>
            <w:r>
              <w:rPr>
                <w:rFonts w:hint="eastAsia"/>
                <w:szCs w:val="21"/>
              </w:rPr>
              <w:t>颗粒物</w:t>
            </w:r>
          </w:p>
        </w:tc>
        <w:tc>
          <w:tcPr>
            <w:tcW w:w="2126" w:type="dxa"/>
            <w:vMerge/>
            <w:vAlign w:val="center"/>
          </w:tcPr>
          <w:p w:rsidR="005E012F" w:rsidRPr="002805AB" w:rsidRDefault="005E012F">
            <w:pPr>
              <w:adjustRightInd w:val="0"/>
              <w:snapToGrid w:val="0"/>
              <w:jc w:val="center"/>
              <w:rPr>
                <w:rFonts w:ascii="宋体" w:hAnsi="宋体" w:cs="宋体" w:hint="eastAsia"/>
                <w:szCs w:val="21"/>
              </w:rPr>
            </w:pPr>
          </w:p>
        </w:tc>
        <w:tc>
          <w:tcPr>
            <w:tcW w:w="2018" w:type="dxa"/>
            <w:vMerge/>
            <w:vAlign w:val="center"/>
          </w:tcPr>
          <w:p w:rsidR="005E012F" w:rsidRPr="00203B3F" w:rsidRDefault="005E012F">
            <w:pPr>
              <w:adjustRightInd w:val="0"/>
              <w:snapToGrid w:val="0"/>
              <w:jc w:val="center"/>
              <w:rPr>
                <w:rFonts w:eastAsiaTheme="minorEastAsia" w:hAnsiTheme="minorEastAsia" w:hint="eastAsia"/>
                <w:szCs w:val="21"/>
              </w:rPr>
            </w:pPr>
          </w:p>
        </w:tc>
      </w:tr>
      <w:tr w:rsidR="005E012F" w:rsidRPr="002805AB" w:rsidTr="00374FB4">
        <w:trPr>
          <w:trHeight w:val="425"/>
          <w:jc w:val="center"/>
        </w:trPr>
        <w:tc>
          <w:tcPr>
            <w:tcW w:w="1538" w:type="dxa"/>
            <w:vMerge/>
            <w:vAlign w:val="center"/>
          </w:tcPr>
          <w:p w:rsidR="005E012F" w:rsidRPr="002805AB" w:rsidRDefault="005E012F">
            <w:pPr>
              <w:adjustRightInd w:val="0"/>
              <w:snapToGrid w:val="0"/>
              <w:jc w:val="center"/>
              <w:rPr>
                <w:rFonts w:ascii="宋体" w:hAnsi="宋体" w:cs="宋体" w:hint="eastAsia"/>
                <w:szCs w:val="21"/>
              </w:rPr>
            </w:pPr>
          </w:p>
        </w:tc>
        <w:tc>
          <w:tcPr>
            <w:tcW w:w="1701" w:type="dxa"/>
            <w:vMerge/>
            <w:vAlign w:val="center"/>
          </w:tcPr>
          <w:p w:rsidR="005E012F" w:rsidRPr="002805AB" w:rsidRDefault="005E012F">
            <w:pPr>
              <w:adjustRightInd w:val="0"/>
              <w:snapToGrid w:val="0"/>
              <w:jc w:val="center"/>
              <w:rPr>
                <w:rFonts w:ascii="宋体" w:hAnsi="宋体" w:cs="宋体" w:hint="eastAsia"/>
                <w:szCs w:val="21"/>
              </w:rPr>
            </w:pPr>
          </w:p>
        </w:tc>
        <w:tc>
          <w:tcPr>
            <w:tcW w:w="1417" w:type="dxa"/>
            <w:vAlign w:val="center"/>
          </w:tcPr>
          <w:p w:rsidR="005E012F" w:rsidRPr="00252B0F" w:rsidRDefault="005E012F" w:rsidP="004B4AFD">
            <w:pPr>
              <w:snapToGrid w:val="0"/>
              <w:jc w:val="center"/>
              <w:rPr>
                <w:szCs w:val="21"/>
                <w:vertAlign w:val="subscript"/>
              </w:rPr>
            </w:pPr>
            <w:r w:rsidRPr="00252B0F">
              <w:rPr>
                <w:szCs w:val="21"/>
              </w:rPr>
              <w:t>SO</w:t>
            </w:r>
            <w:r w:rsidRPr="00252B0F">
              <w:rPr>
                <w:szCs w:val="21"/>
                <w:vertAlign w:val="subscript"/>
              </w:rPr>
              <w:t>2</w:t>
            </w:r>
          </w:p>
        </w:tc>
        <w:tc>
          <w:tcPr>
            <w:tcW w:w="2126" w:type="dxa"/>
            <w:vMerge/>
            <w:vAlign w:val="center"/>
          </w:tcPr>
          <w:p w:rsidR="005E012F" w:rsidRPr="002805AB" w:rsidRDefault="005E012F">
            <w:pPr>
              <w:adjustRightInd w:val="0"/>
              <w:snapToGrid w:val="0"/>
              <w:jc w:val="center"/>
              <w:rPr>
                <w:rFonts w:ascii="宋体" w:hAnsi="宋体" w:cs="宋体" w:hint="eastAsia"/>
                <w:szCs w:val="21"/>
              </w:rPr>
            </w:pPr>
          </w:p>
        </w:tc>
        <w:tc>
          <w:tcPr>
            <w:tcW w:w="2018" w:type="dxa"/>
            <w:vMerge/>
            <w:vAlign w:val="center"/>
          </w:tcPr>
          <w:p w:rsidR="005E012F" w:rsidRPr="002805AB" w:rsidRDefault="005E012F">
            <w:pPr>
              <w:adjustRightInd w:val="0"/>
              <w:snapToGrid w:val="0"/>
              <w:jc w:val="center"/>
              <w:rPr>
                <w:rFonts w:ascii="宋体" w:hAnsi="宋体" w:cs="宋体" w:hint="eastAsia"/>
                <w:szCs w:val="21"/>
              </w:rPr>
            </w:pPr>
          </w:p>
        </w:tc>
      </w:tr>
      <w:tr w:rsidR="005E012F" w:rsidRPr="002805AB" w:rsidTr="00374FB4">
        <w:trPr>
          <w:trHeight w:val="425"/>
          <w:jc w:val="center"/>
        </w:trPr>
        <w:tc>
          <w:tcPr>
            <w:tcW w:w="1538" w:type="dxa"/>
            <w:vMerge/>
            <w:vAlign w:val="center"/>
          </w:tcPr>
          <w:p w:rsidR="005E012F" w:rsidRPr="002805AB" w:rsidRDefault="005E012F">
            <w:pPr>
              <w:adjustRightInd w:val="0"/>
              <w:snapToGrid w:val="0"/>
              <w:jc w:val="center"/>
              <w:rPr>
                <w:rFonts w:ascii="宋体" w:hAnsi="宋体" w:cs="宋体" w:hint="eastAsia"/>
                <w:szCs w:val="21"/>
              </w:rPr>
            </w:pPr>
          </w:p>
        </w:tc>
        <w:tc>
          <w:tcPr>
            <w:tcW w:w="1701" w:type="dxa"/>
            <w:vMerge/>
            <w:vAlign w:val="center"/>
          </w:tcPr>
          <w:p w:rsidR="005E012F" w:rsidRPr="002805AB" w:rsidRDefault="005E012F">
            <w:pPr>
              <w:adjustRightInd w:val="0"/>
              <w:snapToGrid w:val="0"/>
              <w:jc w:val="center"/>
              <w:rPr>
                <w:rFonts w:ascii="宋体" w:hAnsi="宋体" w:cs="宋体" w:hint="eastAsia"/>
                <w:szCs w:val="21"/>
              </w:rPr>
            </w:pPr>
          </w:p>
        </w:tc>
        <w:tc>
          <w:tcPr>
            <w:tcW w:w="1417" w:type="dxa"/>
            <w:vAlign w:val="center"/>
          </w:tcPr>
          <w:p w:rsidR="005E012F" w:rsidRPr="00252B0F" w:rsidRDefault="005E012F" w:rsidP="004B4AFD">
            <w:pPr>
              <w:snapToGrid w:val="0"/>
              <w:jc w:val="center"/>
              <w:rPr>
                <w:szCs w:val="21"/>
                <w:vertAlign w:val="subscript"/>
              </w:rPr>
            </w:pPr>
            <w:r w:rsidRPr="00252B0F">
              <w:rPr>
                <w:szCs w:val="21"/>
              </w:rPr>
              <w:t>NO</w:t>
            </w:r>
            <w:r w:rsidRPr="00252B0F">
              <w:rPr>
                <w:szCs w:val="21"/>
                <w:vertAlign w:val="subscript"/>
              </w:rPr>
              <w:t>X</w:t>
            </w:r>
          </w:p>
        </w:tc>
        <w:tc>
          <w:tcPr>
            <w:tcW w:w="2126" w:type="dxa"/>
            <w:vMerge/>
            <w:vAlign w:val="center"/>
          </w:tcPr>
          <w:p w:rsidR="005E012F" w:rsidRPr="002805AB" w:rsidRDefault="005E012F">
            <w:pPr>
              <w:adjustRightInd w:val="0"/>
              <w:snapToGrid w:val="0"/>
              <w:jc w:val="center"/>
              <w:rPr>
                <w:rFonts w:ascii="宋体" w:hAnsi="宋体" w:cs="宋体" w:hint="eastAsia"/>
                <w:szCs w:val="21"/>
              </w:rPr>
            </w:pPr>
          </w:p>
        </w:tc>
        <w:tc>
          <w:tcPr>
            <w:tcW w:w="2018" w:type="dxa"/>
            <w:vMerge/>
            <w:vAlign w:val="center"/>
          </w:tcPr>
          <w:p w:rsidR="005E012F" w:rsidRPr="002805AB" w:rsidRDefault="005E012F">
            <w:pPr>
              <w:adjustRightInd w:val="0"/>
              <w:snapToGrid w:val="0"/>
              <w:jc w:val="center"/>
              <w:rPr>
                <w:rFonts w:ascii="宋体" w:hAnsi="宋体" w:cs="宋体" w:hint="eastAsia"/>
                <w:szCs w:val="21"/>
              </w:rPr>
            </w:pPr>
          </w:p>
        </w:tc>
      </w:tr>
      <w:tr w:rsidR="005401AE" w:rsidRPr="002805AB" w:rsidTr="00374FB4">
        <w:trPr>
          <w:trHeight w:val="425"/>
          <w:jc w:val="center"/>
        </w:trPr>
        <w:tc>
          <w:tcPr>
            <w:tcW w:w="1538" w:type="dxa"/>
            <w:vAlign w:val="center"/>
          </w:tcPr>
          <w:p w:rsidR="005401AE" w:rsidRPr="002805AB" w:rsidRDefault="005401AE">
            <w:pPr>
              <w:adjustRightInd w:val="0"/>
              <w:snapToGrid w:val="0"/>
              <w:jc w:val="center"/>
              <w:rPr>
                <w:rFonts w:ascii="宋体" w:hAnsi="宋体" w:cs="宋体" w:hint="eastAsia"/>
                <w:szCs w:val="21"/>
              </w:rPr>
            </w:pPr>
            <w:r w:rsidRPr="002805AB">
              <w:rPr>
                <w:rFonts w:ascii="宋体" w:hAnsi="宋体" w:cs="宋体" w:hint="eastAsia"/>
                <w:szCs w:val="21"/>
              </w:rPr>
              <w:t>地表水环境</w:t>
            </w:r>
          </w:p>
        </w:tc>
        <w:tc>
          <w:tcPr>
            <w:tcW w:w="1701" w:type="dxa"/>
            <w:vAlign w:val="center"/>
          </w:tcPr>
          <w:p w:rsidR="005401AE" w:rsidRPr="002805AB" w:rsidRDefault="00374FB4">
            <w:pPr>
              <w:adjustRightInd w:val="0"/>
              <w:snapToGrid w:val="0"/>
              <w:jc w:val="center"/>
              <w:rPr>
                <w:rFonts w:ascii="宋体" w:hAnsi="宋体" w:cs="宋体" w:hint="eastAsia"/>
                <w:szCs w:val="21"/>
              </w:rPr>
            </w:pPr>
            <w:r>
              <w:rPr>
                <w:rFonts w:ascii="宋体" w:hAnsi="宋体" w:cs="宋体" w:hint="eastAsia"/>
                <w:szCs w:val="21"/>
              </w:rPr>
              <w:t>/</w:t>
            </w:r>
          </w:p>
        </w:tc>
        <w:tc>
          <w:tcPr>
            <w:tcW w:w="1417" w:type="dxa"/>
            <w:vAlign w:val="center"/>
          </w:tcPr>
          <w:p w:rsidR="005401AE" w:rsidRPr="002805AB" w:rsidRDefault="00374FB4">
            <w:pPr>
              <w:adjustRightInd w:val="0"/>
              <w:snapToGrid w:val="0"/>
              <w:jc w:val="center"/>
              <w:rPr>
                <w:rFonts w:ascii="宋体" w:hAnsi="宋体" w:cs="宋体" w:hint="eastAsia"/>
                <w:szCs w:val="21"/>
              </w:rPr>
            </w:pPr>
            <w:r>
              <w:rPr>
                <w:rFonts w:ascii="宋体" w:hAnsi="宋体" w:cs="宋体" w:hint="eastAsia"/>
                <w:szCs w:val="21"/>
              </w:rPr>
              <w:t>/</w:t>
            </w:r>
          </w:p>
        </w:tc>
        <w:tc>
          <w:tcPr>
            <w:tcW w:w="2126" w:type="dxa"/>
            <w:vAlign w:val="center"/>
          </w:tcPr>
          <w:p w:rsidR="005401AE" w:rsidRPr="002805AB" w:rsidRDefault="00374FB4">
            <w:pPr>
              <w:adjustRightInd w:val="0"/>
              <w:snapToGrid w:val="0"/>
              <w:jc w:val="center"/>
              <w:rPr>
                <w:rFonts w:ascii="宋体" w:hAnsi="宋体" w:cs="宋体" w:hint="eastAsia"/>
                <w:szCs w:val="21"/>
              </w:rPr>
            </w:pPr>
            <w:r>
              <w:rPr>
                <w:rFonts w:ascii="宋体" w:hAnsi="宋体" w:cs="宋体" w:hint="eastAsia"/>
                <w:szCs w:val="21"/>
              </w:rPr>
              <w:t>/</w:t>
            </w:r>
          </w:p>
        </w:tc>
        <w:tc>
          <w:tcPr>
            <w:tcW w:w="2018" w:type="dxa"/>
            <w:vAlign w:val="center"/>
          </w:tcPr>
          <w:p w:rsidR="005401AE" w:rsidRPr="002805AB" w:rsidRDefault="00374FB4">
            <w:pPr>
              <w:adjustRightInd w:val="0"/>
              <w:snapToGrid w:val="0"/>
              <w:jc w:val="center"/>
              <w:rPr>
                <w:rFonts w:ascii="宋体" w:hAnsi="宋体" w:cs="宋体" w:hint="eastAsia"/>
                <w:szCs w:val="21"/>
              </w:rPr>
            </w:pPr>
            <w:r>
              <w:rPr>
                <w:rFonts w:ascii="宋体" w:hAnsi="宋体" w:cs="宋体" w:hint="eastAsia"/>
                <w:szCs w:val="21"/>
              </w:rPr>
              <w:t>/</w:t>
            </w:r>
          </w:p>
        </w:tc>
      </w:tr>
      <w:tr w:rsidR="00374FB4" w:rsidRPr="002805AB" w:rsidTr="00374FB4">
        <w:trPr>
          <w:trHeight w:val="425"/>
          <w:jc w:val="center"/>
        </w:trPr>
        <w:tc>
          <w:tcPr>
            <w:tcW w:w="1538" w:type="dxa"/>
            <w:vAlign w:val="center"/>
          </w:tcPr>
          <w:p w:rsidR="00374FB4" w:rsidRPr="002805AB" w:rsidRDefault="00374FB4">
            <w:pPr>
              <w:adjustRightInd w:val="0"/>
              <w:snapToGrid w:val="0"/>
              <w:jc w:val="center"/>
              <w:rPr>
                <w:rFonts w:ascii="宋体" w:hAnsi="宋体" w:cs="宋体" w:hint="eastAsia"/>
                <w:szCs w:val="21"/>
              </w:rPr>
            </w:pPr>
            <w:r w:rsidRPr="002805AB">
              <w:rPr>
                <w:rFonts w:ascii="宋体" w:hAnsi="宋体" w:cs="宋体" w:hint="eastAsia"/>
                <w:szCs w:val="21"/>
              </w:rPr>
              <w:t>声环境</w:t>
            </w:r>
          </w:p>
        </w:tc>
        <w:tc>
          <w:tcPr>
            <w:tcW w:w="1701" w:type="dxa"/>
            <w:vAlign w:val="center"/>
          </w:tcPr>
          <w:p w:rsidR="00374FB4" w:rsidRPr="008B3B25" w:rsidRDefault="00374FB4" w:rsidP="004B4AFD">
            <w:pPr>
              <w:jc w:val="center"/>
              <w:rPr>
                <w:szCs w:val="21"/>
              </w:rPr>
            </w:pPr>
            <w:r w:rsidRPr="008B3B25">
              <w:rPr>
                <w:szCs w:val="21"/>
              </w:rPr>
              <w:t>机械设备</w:t>
            </w:r>
          </w:p>
        </w:tc>
        <w:tc>
          <w:tcPr>
            <w:tcW w:w="1417" w:type="dxa"/>
            <w:vAlign w:val="center"/>
          </w:tcPr>
          <w:p w:rsidR="00374FB4" w:rsidRPr="008B3B25" w:rsidRDefault="00374FB4" w:rsidP="004B4AFD">
            <w:pPr>
              <w:jc w:val="center"/>
              <w:rPr>
                <w:szCs w:val="21"/>
              </w:rPr>
            </w:pPr>
            <w:r w:rsidRPr="008B3B25">
              <w:rPr>
                <w:szCs w:val="21"/>
              </w:rPr>
              <w:t>噪声</w:t>
            </w:r>
          </w:p>
        </w:tc>
        <w:tc>
          <w:tcPr>
            <w:tcW w:w="2126" w:type="dxa"/>
            <w:vAlign w:val="center"/>
          </w:tcPr>
          <w:p w:rsidR="00374FB4" w:rsidRPr="008B3B25" w:rsidRDefault="00374FB4" w:rsidP="004B4AFD">
            <w:pPr>
              <w:jc w:val="center"/>
              <w:rPr>
                <w:szCs w:val="21"/>
              </w:rPr>
            </w:pPr>
            <w:r w:rsidRPr="008B3B25">
              <w:rPr>
                <w:szCs w:val="21"/>
              </w:rPr>
              <w:t>合理布局、减振、厂房隔声、距离衰减等措施</w:t>
            </w:r>
          </w:p>
        </w:tc>
        <w:tc>
          <w:tcPr>
            <w:tcW w:w="2018" w:type="dxa"/>
            <w:vAlign w:val="center"/>
          </w:tcPr>
          <w:p w:rsidR="00374FB4" w:rsidRPr="002805AB" w:rsidRDefault="00374FB4">
            <w:pPr>
              <w:adjustRightInd w:val="0"/>
              <w:snapToGrid w:val="0"/>
              <w:jc w:val="center"/>
              <w:rPr>
                <w:rFonts w:ascii="宋体" w:hAnsi="宋体" w:cs="宋体" w:hint="eastAsia"/>
                <w:szCs w:val="21"/>
              </w:rPr>
            </w:pPr>
            <w:r w:rsidRPr="008B3B25">
              <w:rPr>
                <w:szCs w:val="21"/>
              </w:rPr>
              <w:t>《工业企业厂界环境噪声排放标准》（</w:t>
            </w:r>
            <w:r w:rsidRPr="008B3B25">
              <w:rPr>
                <w:szCs w:val="21"/>
              </w:rPr>
              <w:t>GB12348-2008</w:t>
            </w:r>
            <w:r w:rsidRPr="008B3B25">
              <w:rPr>
                <w:szCs w:val="21"/>
              </w:rPr>
              <w:t>）中</w:t>
            </w:r>
            <w:r w:rsidRPr="008B3B25">
              <w:rPr>
                <w:szCs w:val="21"/>
              </w:rPr>
              <w:t>2</w:t>
            </w:r>
            <w:r w:rsidRPr="008B3B25">
              <w:rPr>
                <w:szCs w:val="21"/>
              </w:rPr>
              <w:t>类标准</w:t>
            </w:r>
            <w:r w:rsidRPr="008B3B25">
              <w:rPr>
                <w:bCs/>
                <w:szCs w:val="21"/>
              </w:rPr>
              <w:t>。</w:t>
            </w:r>
          </w:p>
        </w:tc>
      </w:tr>
      <w:tr w:rsidR="005401AE" w:rsidRPr="002805AB" w:rsidTr="00374FB4">
        <w:trPr>
          <w:trHeight w:val="425"/>
          <w:jc w:val="center"/>
        </w:trPr>
        <w:tc>
          <w:tcPr>
            <w:tcW w:w="1538" w:type="dxa"/>
            <w:vAlign w:val="center"/>
          </w:tcPr>
          <w:p w:rsidR="005401AE" w:rsidRPr="002805AB" w:rsidRDefault="005401AE">
            <w:pPr>
              <w:adjustRightInd w:val="0"/>
              <w:snapToGrid w:val="0"/>
              <w:jc w:val="center"/>
              <w:rPr>
                <w:rFonts w:ascii="宋体" w:hAnsi="宋体" w:cs="宋体" w:hint="eastAsia"/>
                <w:szCs w:val="21"/>
              </w:rPr>
            </w:pPr>
            <w:r w:rsidRPr="002805AB">
              <w:rPr>
                <w:rFonts w:ascii="宋体" w:hAnsi="宋体" w:cs="宋体" w:hint="eastAsia"/>
                <w:szCs w:val="21"/>
              </w:rPr>
              <w:t>电磁辐射</w:t>
            </w:r>
          </w:p>
        </w:tc>
        <w:tc>
          <w:tcPr>
            <w:tcW w:w="1701" w:type="dxa"/>
            <w:vAlign w:val="center"/>
          </w:tcPr>
          <w:p w:rsidR="005401AE" w:rsidRPr="002805AB" w:rsidRDefault="00374FB4">
            <w:pPr>
              <w:adjustRightInd w:val="0"/>
              <w:snapToGrid w:val="0"/>
              <w:jc w:val="center"/>
              <w:rPr>
                <w:rFonts w:ascii="宋体" w:hAnsi="宋体" w:cs="宋体" w:hint="eastAsia"/>
                <w:szCs w:val="21"/>
              </w:rPr>
            </w:pPr>
            <w:r>
              <w:rPr>
                <w:rFonts w:ascii="宋体" w:hAnsi="宋体" w:cs="宋体" w:hint="eastAsia"/>
                <w:szCs w:val="21"/>
              </w:rPr>
              <w:t>/</w:t>
            </w:r>
          </w:p>
        </w:tc>
        <w:tc>
          <w:tcPr>
            <w:tcW w:w="1417" w:type="dxa"/>
            <w:vAlign w:val="center"/>
          </w:tcPr>
          <w:p w:rsidR="005401AE" w:rsidRPr="002805AB" w:rsidRDefault="00374FB4">
            <w:pPr>
              <w:adjustRightInd w:val="0"/>
              <w:snapToGrid w:val="0"/>
              <w:jc w:val="center"/>
              <w:rPr>
                <w:rFonts w:ascii="宋体" w:hAnsi="宋体" w:cs="宋体" w:hint="eastAsia"/>
                <w:szCs w:val="21"/>
              </w:rPr>
            </w:pPr>
            <w:r>
              <w:rPr>
                <w:rFonts w:ascii="宋体" w:hAnsi="宋体" w:cs="宋体" w:hint="eastAsia"/>
                <w:szCs w:val="21"/>
              </w:rPr>
              <w:t>/</w:t>
            </w:r>
          </w:p>
        </w:tc>
        <w:tc>
          <w:tcPr>
            <w:tcW w:w="2126" w:type="dxa"/>
            <w:vAlign w:val="center"/>
          </w:tcPr>
          <w:p w:rsidR="005401AE" w:rsidRPr="002805AB" w:rsidRDefault="00374FB4">
            <w:pPr>
              <w:adjustRightInd w:val="0"/>
              <w:snapToGrid w:val="0"/>
              <w:jc w:val="center"/>
              <w:rPr>
                <w:rFonts w:ascii="宋体" w:hAnsi="宋体" w:cs="宋体" w:hint="eastAsia"/>
                <w:szCs w:val="21"/>
              </w:rPr>
            </w:pPr>
            <w:r>
              <w:rPr>
                <w:rFonts w:ascii="宋体" w:hAnsi="宋体" w:cs="宋体" w:hint="eastAsia"/>
                <w:szCs w:val="21"/>
              </w:rPr>
              <w:t>/</w:t>
            </w:r>
          </w:p>
        </w:tc>
        <w:tc>
          <w:tcPr>
            <w:tcW w:w="2018" w:type="dxa"/>
            <w:vAlign w:val="center"/>
          </w:tcPr>
          <w:p w:rsidR="005401AE" w:rsidRPr="002805AB" w:rsidRDefault="00374FB4">
            <w:pPr>
              <w:adjustRightInd w:val="0"/>
              <w:snapToGrid w:val="0"/>
              <w:jc w:val="center"/>
              <w:rPr>
                <w:rFonts w:ascii="宋体" w:hAnsi="宋体" w:cs="宋体" w:hint="eastAsia"/>
                <w:szCs w:val="21"/>
              </w:rPr>
            </w:pPr>
            <w:r>
              <w:rPr>
                <w:rFonts w:ascii="宋体" w:hAnsi="宋体" w:cs="宋体" w:hint="eastAsia"/>
                <w:szCs w:val="21"/>
              </w:rPr>
              <w:t>/</w:t>
            </w:r>
          </w:p>
        </w:tc>
      </w:tr>
      <w:tr w:rsidR="005401AE" w:rsidRPr="002805AB" w:rsidTr="00A749BA">
        <w:trPr>
          <w:trHeight w:val="1092"/>
          <w:jc w:val="center"/>
        </w:trPr>
        <w:tc>
          <w:tcPr>
            <w:tcW w:w="1538" w:type="dxa"/>
            <w:vAlign w:val="center"/>
          </w:tcPr>
          <w:p w:rsidR="005401AE" w:rsidRPr="002805AB" w:rsidRDefault="005401AE">
            <w:pPr>
              <w:adjustRightInd w:val="0"/>
              <w:snapToGrid w:val="0"/>
              <w:jc w:val="center"/>
              <w:rPr>
                <w:rFonts w:ascii="宋体" w:hAnsi="宋体" w:cs="宋体" w:hint="eastAsia"/>
                <w:szCs w:val="21"/>
              </w:rPr>
            </w:pPr>
            <w:r w:rsidRPr="002805AB">
              <w:rPr>
                <w:rFonts w:ascii="宋体" w:hAnsi="宋体" w:cs="宋体" w:hint="eastAsia"/>
                <w:szCs w:val="21"/>
              </w:rPr>
              <w:t>固体废物</w:t>
            </w:r>
          </w:p>
        </w:tc>
        <w:tc>
          <w:tcPr>
            <w:tcW w:w="7262" w:type="dxa"/>
            <w:gridSpan w:val="4"/>
            <w:vAlign w:val="center"/>
          </w:tcPr>
          <w:p w:rsidR="003670D6" w:rsidRPr="009836EE" w:rsidRDefault="003670D6" w:rsidP="00A749BA">
            <w:pPr>
              <w:adjustRightInd w:val="0"/>
              <w:snapToGrid w:val="0"/>
              <w:rPr>
                <w:szCs w:val="21"/>
              </w:rPr>
            </w:pPr>
            <w:r w:rsidRPr="009836EE">
              <w:rPr>
                <w:rFonts w:hint="eastAsia"/>
                <w:szCs w:val="21"/>
              </w:rPr>
              <w:t>一般固废：收集粉尘</w:t>
            </w:r>
            <w:r w:rsidRPr="009836EE">
              <w:rPr>
                <w:szCs w:val="21"/>
              </w:rPr>
              <w:t>收集</w:t>
            </w:r>
            <w:r w:rsidRPr="009836EE">
              <w:rPr>
                <w:rFonts w:hint="eastAsia"/>
                <w:szCs w:val="21"/>
              </w:rPr>
              <w:t>后回用</w:t>
            </w:r>
            <w:r w:rsidRPr="009836EE">
              <w:rPr>
                <w:szCs w:val="21"/>
              </w:rPr>
              <w:t>；</w:t>
            </w:r>
            <w:r w:rsidRPr="009836EE">
              <w:rPr>
                <w:rFonts w:hint="eastAsia"/>
                <w:szCs w:val="21"/>
              </w:rPr>
              <w:t>废包装袋收集后外售综合利用；</w:t>
            </w:r>
          </w:p>
          <w:p w:rsidR="005401AE" w:rsidRPr="009836EE" w:rsidRDefault="003670D6" w:rsidP="00A749BA">
            <w:pPr>
              <w:adjustRightInd w:val="0"/>
              <w:snapToGrid w:val="0"/>
              <w:rPr>
                <w:rFonts w:hint="eastAsia"/>
                <w:szCs w:val="21"/>
              </w:rPr>
            </w:pPr>
            <w:r w:rsidRPr="009836EE">
              <w:rPr>
                <w:rFonts w:hint="eastAsia"/>
                <w:szCs w:val="21"/>
              </w:rPr>
              <w:t>危险固废：废活性炭委托有资质单位处理。</w:t>
            </w:r>
          </w:p>
        </w:tc>
      </w:tr>
      <w:tr w:rsidR="005401AE" w:rsidRPr="002805AB" w:rsidTr="00374FB4">
        <w:trPr>
          <w:trHeight w:val="1276"/>
          <w:jc w:val="center"/>
        </w:trPr>
        <w:tc>
          <w:tcPr>
            <w:tcW w:w="1538" w:type="dxa"/>
            <w:vAlign w:val="center"/>
          </w:tcPr>
          <w:p w:rsidR="003E3058" w:rsidRDefault="005401AE">
            <w:pPr>
              <w:adjustRightInd w:val="0"/>
              <w:snapToGrid w:val="0"/>
              <w:jc w:val="center"/>
              <w:rPr>
                <w:rFonts w:ascii="宋体" w:hAnsi="宋体" w:cs="宋体" w:hint="eastAsia"/>
                <w:szCs w:val="21"/>
              </w:rPr>
            </w:pPr>
            <w:r w:rsidRPr="002805AB">
              <w:rPr>
                <w:rFonts w:ascii="宋体" w:hAnsi="宋体" w:cs="宋体" w:hint="eastAsia"/>
                <w:szCs w:val="21"/>
              </w:rPr>
              <w:t>土壤及地下水</w:t>
            </w:r>
          </w:p>
          <w:p w:rsidR="005401AE" w:rsidRPr="002805AB" w:rsidRDefault="005401AE">
            <w:pPr>
              <w:adjustRightInd w:val="0"/>
              <w:snapToGrid w:val="0"/>
              <w:jc w:val="center"/>
              <w:rPr>
                <w:rFonts w:ascii="宋体" w:hAnsi="宋体" w:cs="宋体" w:hint="eastAsia"/>
                <w:szCs w:val="21"/>
              </w:rPr>
            </w:pPr>
            <w:r w:rsidRPr="002805AB">
              <w:rPr>
                <w:rFonts w:ascii="宋体" w:hAnsi="宋体" w:cs="宋体" w:hint="eastAsia"/>
                <w:szCs w:val="21"/>
              </w:rPr>
              <w:t>污染防治措施</w:t>
            </w:r>
          </w:p>
        </w:tc>
        <w:tc>
          <w:tcPr>
            <w:tcW w:w="7262" w:type="dxa"/>
            <w:gridSpan w:val="4"/>
            <w:vAlign w:val="center"/>
          </w:tcPr>
          <w:p w:rsidR="005401AE" w:rsidRPr="002805AB" w:rsidRDefault="00A749BA" w:rsidP="00A749BA">
            <w:pPr>
              <w:adjustRightInd w:val="0"/>
              <w:snapToGrid w:val="0"/>
              <w:rPr>
                <w:rFonts w:ascii="宋体" w:hAnsi="宋体" w:cs="宋体" w:hint="eastAsia"/>
                <w:szCs w:val="21"/>
              </w:rPr>
            </w:pPr>
            <w:r w:rsidRPr="00A749BA">
              <w:rPr>
                <w:rFonts w:ascii="宋体" w:hAnsi="宋体" w:cs="宋体" w:hint="eastAsia"/>
                <w:szCs w:val="21"/>
              </w:rPr>
              <w:t>车间地面、仓库及危废</w:t>
            </w:r>
            <w:r>
              <w:rPr>
                <w:rFonts w:ascii="宋体" w:hAnsi="宋体" w:cs="宋体" w:hint="eastAsia"/>
                <w:szCs w:val="21"/>
              </w:rPr>
              <w:t>仓库</w:t>
            </w:r>
            <w:r w:rsidRPr="00A749BA">
              <w:rPr>
                <w:rFonts w:ascii="宋体" w:hAnsi="宋体" w:cs="宋体" w:hint="eastAsia"/>
                <w:szCs w:val="21"/>
              </w:rPr>
              <w:t>进行硬化处理</w:t>
            </w:r>
          </w:p>
        </w:tc>
      </w:tr>
      <w:tr w:rsidR="005401AE" w:rsidRPr="002805AB" w:rsidTr="00374FB4">
        <w:trPr>
          <w:trHeight w:val="1276"/>
          <w:jc w:val="center"/>
        </w:trPr>
        <w:tc>
          <w:tcPr>
            <w:tcW w:w="1538" w:type="dxa"/>
            <w:vAlign w:val="center"/>
          </w:tcPr>
          <w:p w:rsidR="005401AE" w:rsidRPr="002805AB" w:rsidRDefault="005401AE">
            <w:pPr>
              <w:adjustRightInd w:val="0"/>
              <w:snapToGrid w:val="0"/>
              <w:jc w:val="center"/>
              <w:rPr>
                <w:rFonts w:ascii="宋体" w:hAnsi="宋体" w:cs="宋体" w:hint="eastAsia"/>
                <w:szCs w:val="21"/>
              </w:rPr>
            </w:pPr>
            <w:r w:rsidRPr="002805AB">
              <w:rPr>
                <w:rFonts w:ascii="宋体" w:hAnsi="宋体" w:cs="宋体" w:hint="eastAsia"/>
                <w:szCs w:val="21"/>
              </w:rPr>
              <w:t>生态保护措施</w:t>
            </w:r>
          </w:p>
        </w:tc>
        <w:tc>
          <w:tcPr>
            <w:tcW w:w="7262" w:type="dxa"/>
            <w:gridSpan w:val="4"/>
            <w:vAlign w:val="center"/>
          </w:tcPr>
          <w:p w:rsidR="005401AE" w:rsidRPr="002805AB" w:rsidRDefault="009836EE" w:rsidP="009836EE">
            <w:pPr>
              <w:adjustRightInd w:val="0"/>
              <w:snapToGrid w:val="0"/>
              <w:jc w:val="left"/>
              <w:rPr>
                <w:rFonts w:ascii="宋体" w:hAnsi="宋体" w:cs="宋体" w:hint="eastAsia"/>
                <w:szCs w:val="21"/>
              </w:rPr>
            </w:pPr>
            <w:r>
              <w:rPr>
                <w:rFonts w:ascii="宋体" w:hAnsi="宋体" w:cs="宋体" w:hint="eastAsia"/>
                <w:szCs w:val="21"/>
              </w:rPr>
              <w:t>无</w:t>
            </w:r>
          </w:p>
        </w:tc>
      </w:tr>
      <w:tr w:rsidR="005401AE" w:rsidRPr="002805AB" w:rsidTr="00374FB4">
        <w:trPr>
          <w:trHeight w:val="1276"/>
          <w:jc w:val="center"/>
        </w:trPr>
        <w:tc>
          <w:tcPr>
            <w:tcW w:w="1538" w:type="dxa"/>
            <w:vAlign w:val="center"/>
          </w:tcPr>
          <w:p w:rsidR="005401AE" w:rsidRPr="002805AB" w:rsidRDefault="005401AE">
            <w:pPr>
              <w:adjustRightInd w:val="0"/>
              <w:snapToGrid w:val="0"/>
              <w:jc w:val="center"/>
              <w:rPr>
                <w:rFonts w:ascii="宋体" w:hAnsi="宋体" w:cs="宋体"/>
                <w:spacing w:val="-8"/>
                <w:szCs w:val="21"/>
              </w:rPr>
            </w:pPr>
            <w:r w:rsidRPr="002805AB">
              <w:rPr>
                <w:rFonts w:ascii="宋体" w:hAnsi="宋体" w:cs="宋体" w:hint="eastAsia"/>
                <w:spacing w:val="-8"/>
                <w:szCs w:val="21"/>
              </w:rPr>
              <w:lastRenderedPageBreak/>
              <w:t>环境风险</w:t>
            </w:r>
          </w:p>
          <w:p w:rsidR="005401AE" w:rsidRPr="002805AB" w:rsidRDefault="005401AE">
            <w:pPr>
              <w:adjustRightInd w:val="0"/>
              <w:snapToGrid w:val="0"/>
              <w:jc w:val="center"/>
              <w:rPr>
                <w:rFonts w:ascii="宋体" w:hAnsi="宋体" w:cs="宋体" w:hint="eastAsia"/>
                <w:spacing w:val="-8"/>
                <w:szCs w:val="21"/>
              </w:rPr>
            </w:pPr>
            <w:r w:rsidRPr="002805AB">
              <w:rPr>
                <w:rFonts w:ascii="宋体" w:hAnsi="宋体" w:cs="宋体" w:hint="eastAsia"/>
                <w:spacing w:val="-8"/>
                <w:szCs w:val="21"/>
              </w:rPr>
              <w:t>防范措施</w:t>
            </w:r>
          </w:p>
        </w:tc>
        <w:tc>
          <w:tcPr>
            <w:tcW w:w="7262" w:type="dxa"/>
            <w:gridSpan w:val="4"/>
            <w:vAlign w:val="center"/>
          </w:tcPr>
          <w:p w:rsidR="005401AE" w:rsidRPr="002805AB" w:rsidRDefault="009836EE" w:rsidP="009836EE">
            <w:pPr>
              <w:adjustRightInd w:val="0"/>
              <w:snapToGrid w:val="0"/>
              <w:rPr>
                <w:rFonts w:ascii="宋体" w:hAnsi="宋体" w:cs="宋体" w:hint="eastAsia"/>
                <w:szCs w:val="21"/>
              </w:rPr>
            </w:pPr>
            <w:r w:rsidRPr="009836EE">
              <w:rPr>
                <w:rFonts w:ascii="宋体" w:hAnsi="宋体" w:cs="宋体" w:hint="eastAsia"/>
                <w:szCs w:val="21"/>
              </w:rPr>
              <w:t>危废</w:t>
            </w:r>
            <w:r>
              <w:rPr>
                <w:rFonts w:ascii="宋体" w:hAnsi="宋体" w:cs="宋体" w:hint="eastAsia"/>
                <w:szCs w:val="21"/>
              </w:rPr>
              <w:t>仓库</w:t>
            </w:r>
            <w:r w:rsidRPr="009836EE">
              <w:rPr>
                <w:rFonts w:ascii="宋体" w:hAnsi="宋体" w:cs="宋体" w:hint="eastAsia"/>
                <w:szCs w:val="21"/>
              </w:rPr>
              <w:t>按《危险废物贮存污染控制标准》（GB18597-2001）的要求进防腐、防渗设置，雨水安装截止阀</w:t>
            </w:r>
          </w:p>
        </w:tc>
      </w:tr>
      <w:tr w:rsidR="005401AE" w:rsidRPr="002805AB" w:rsidTr="00374FB4">
        <w:trPr>
          <w:trHeight w:val="1002"/>
          <w:jc w:val="center"/>
        </w:trPr>
        <w:tc>
          <w:tcPr>
            <w:tcW w:w="1538" w:type="dxa"/>
            <w:vAlign w:val="center"/>
          </w:tcPr>
          <w:p w:rsidR="005401AE" w:rsidRPr="002805AB" w:rsidRDefault="005401AE">
            <w:pPr>
              <w:adjustRightInd w:val="0"/>
              <w:snapToGrid w:val="0"/>
              <w:jc w:val="center"/>
              <w:rPr>
                <w:rFonts w:ascii="宋体" w:hAnsi="宋体" w:cs="宋体"/>
                <w:spacing w:val="-8"/>
                <w:szCs w:val="21"/>
              </w:rPr>
            </w:pPr>
            <w:r w:rsidRPr="002805AB">
              <w:rPr>
                <w:rFonts w:ascii="宋体" w:hAnsi="宋体" w:cs="宋体" w:hint="eastAsia"/>
                <w:spacing w:val="-8"/>
                <w:szCs w:val="21"/>
              </w:rPr>
              <w:t>其他环境</w:t>
            </w:r>
          </w:p>
          <w:p w:rsidR="005401AE" w:rsidRPr="002805AB" w:rsidRDefault="005401AE">
            <w:pPr>
              <w:adjustRightInd w:val="0"/>
              <w:snapToGrid w:val="0"/>
              <w:jc w:val="center"/>
              <w:rPr>
                <w:rFonts w:ascii="宋体" w:hAnsi="宋体" w:cs="宋体" w:hint="eastAsia"/>
                <w:spacing w:val="-8"/>
                <w:szCs w:val="21"/>
              </w:rPr>
            </w:pPr>
            <w:r w:rsidRPr="002805AB">
              <w:rPr>
                <w:rFonts w:ascii="宋体" w:hAnsi="宋体" w:cs="宋体" w:hint="eastAsia"/>
                <w:spacing w:val="-8"/>
                <w:szCs w:val="21"/>
              </w:rPr>
              <w:t>管理要求</w:t>
            </w:r>
          </w:p>
        </w:tc>
        <w:tc>
          <w:tcPr>
            <w:tcW w:w="7262" w:type="dxa"/>
            <w:gridSpan w:val="4"/>
            <w:vAlign w:val="center"/>
          </w:tcPr>
          <w:p w:rsidR="005401AE" w:rsidRPr="002805AB" w:rsidRDefault="009836EE">
            <w:pPr>
              <w:adjustRightInd w:val="0"/>
              <w:snapToGrid w:val="0"/>
              <w:rPr>
                <w:rFonts w:ascii="宋体" w:hAnsi="宋体" w:cs="宋体" w:hint="eastAsia"/>
                <w:szCs w:val="21"/>
              </w:rPr>
            </w:pPr>
            <w:r>
              <w:rPr>
                <w:rFonts w:ascii="宋体" w:hAnsi="宋体" w:cs="宋体" w:hint="eastAsia"/>
                <w:szCs w:val="21"/>
              </w:rPr>
              <w:t>无</w:t>
            </w:r>
          </w:p>
        </w:tc>
      </w:tr>
    </w:tbl>
    <w:p w:rsidR="005401AE" w:rsidRPr="00CE5393" w:rsidRDefault="005401AE" w:rsidP="004B34A1">
      <w:pPr>
        <w:pStyle w:val="a9"/>
        <w:spacing w:before="0" w:beforeAutospacing="0" w:after="0" w:afterAutospacing="0"/>
        <w:jc w:val="center"/>
        <w:outlineLvl w:val="0"/>
        <w:rPr>
          <w:rFonts w:ascii="黑体" w:eastAsia="黑体" w:hAnsi="黑体"/>
          <w:snapToGrid w:val="0"/>
          <w:sz w:val="30"/>
          <w:szCs w:val="30"/>
        </w:rPr>
      </w:pPr>
      <w:r>
        <w:rPr>
          <w:snapToGrid w:val="0"/>
        </w:rPr>
        <w:br w:type="page"/>
      </w:r>
      <w:r w:rsidRPr="00CE5393">
        <w:rPr>
          <w:rFonts w:ascii="黑体" w:eastAsia="黑体" w:hAnsi="黑体" w:hint="eastAsia"/>
          <w:snapToGrid w:val="0"/>
          <w:sz w:val="30"/>
          <w:szCs w:val="30"/>
        </w:rPr>
        <w:lastRenderedPageBreak/>
        <w:t>六、结论</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65"/>
      </w:tblGrid>
      <w:tr w:rsidR="005401AE" w:rsidTr="004B34A1">
        <w:trPr>
          <w:trHeight w:val="11991"/>
          <w:jc w:val="center"/>
        </w:trPr>
        <w:tc>
          <w:tcPr>
            <w:tcW w:w="8865" w:type="dxa"/>
            <w:vAlign w:val="center"/>
          </w:tcPr>
          <w:p w:rsidR="00A52391" w:rsidRDefault="00A52391" w:rsidP="00A52391">
            <w:pPr>
              <w:snapToGrid w:val="0"/>
              <w:spacing w:line="360" w:lineRule="auto"/>
              <w:rPr>
                <w:b/>
                <w:bCs/>
                <w:sz w:val="24"/>
              </w:rPr>
            </w:pPr>
            <w:r>
              <w:rPr>
                <w:rFonts w:hint="eastAsia"/>
                <w:b/>
                <w:bCs/>
                <w:sz w:val="24"/>
              </w:rPr>
              <w:t>1</w:t>
            </w:r>
            <w:r>
              <w:rPr>
                <w:rFonts w:hint="eastAsia"/>
                <w:b/>
                <w:bCs/>
                <w:sz w:val="24"/>
              </w:rPr>
              <w:t>、</w:t>
            </w:r>
            <w:r>
              <w:rPr>
                <w:b/>
                <w:bCs/>
                <w:sz w:val="24"/>
              </w:rPr>
              <w:t>项目概况</w:t>
            </w:r>
          </w:p>
          <w:p w:rsidR="00A52391" w:rsidRDefault="00A52391" w:rsidP="00A52391">
            <w:pPr>
              <w:snapToGrid w:val="0"/>
              <w:spacing w:line="360" w:lineRule="auto"/>
              <w:ind w:firstLine="570"/>
              <w:rPr>
                <w:sz w:val="24"/>
              </w:rPr>
            </w:pPr>
            <w:r>
              <w:rPr>
                <w:sz w:val="24"/>
              </w:rPr>
              <w:t>常州华亚铝业有限公司成立于</w:t>
            </w:r>
            <w:r>
              <w:rPr>
                <w:sz w:val="24"/>
              </w:rPr>
              <w:t>200</w:t>
            </w:r>
            <w:r>
              <w:rPr>
                <w:rFonts w:hint="eastAsia"/>
                <w:sz w:val="24"/>
              </w:rPr>
              <w:t>3</w:t>
            </w:r>
            <w:r>
              <w:rPr>
                <w:sz w:val="24"/>
              </w:rPr>
              <w:t>年</w:t>
            </w:r>
            <w:r>
              <w:rPr>
                <w:sz w:val="24"/>
              </w:rPr>
              <w:t>0</w:t>
            </w:r>
            <w:r>
              <w:rPr>
                <w:rFonts w:hint="eastAsia"/>
                <w:sz w:val="24"/>
              </w:rPr>
              <w:t>7</w:t>
            </w:r>
            <w:r>
              <w:rPr>
                <w:sz w:val="24"/>
              </w:rPr>
              <w:t>月</w:t>
            </w:r>
            <w:r>
              <w:rPr>
                <w:rFonts w:hint="eastAsia"/>
                <w:sz w:val="24"/>
              </w:rPr>
              <w:t>09</w:t>
            </w:r>
            <w:r>
              <w:rPr>
                <w:sz w:val="24"/>
              </w:rPr>
              <w:t>日，经营范围：</w:t>
            </w:r>
            <w:r w:rsidRPr="000D734D">
              <w:rPr>
                <w:rFonts w:hint="eastAsia"/>
                <w:sz w:val="24"/>
              </w:rPr>
              <w:t>铝型材、焊接设备配件、焊接材料制造、加工；自营和代理各类商品及技术的进出口业务（国家限定企业经营和禁止进出口的商品和技术除外）。（依法须经批准的项目，经相关部门批准后方可开展经营活动）</w:t>
            </w:r>
          </w:p>
          <w:p w:rsidR="00A52391" w:rsidRPr="007123BB" w:rsidRDefault="00A52391" w:rsidP="00A52391">
            <w:pPr>
              <w:adjustRightInd w:val="0"/>
              <w:snapToGrid w:val="0"/>
              <w:jc w:val="center"/>
              <w:rPr>
                <w:b/>
                <w:sz w:val="24"/>
                <w:szCs w:val="22"/>
              </w:rPr>
            </w:pPr>
            <w:r>
              <w:rPr>
                <w:rFonts w:hint="eastAsia"/>
                <w:b/>
                <w:sz w:val="24"/>
                <w:szCs w:val="22"/>
              </w:rPr>
              <w:t>表</w:t>
            </w:r>
            <w:r>
              <w:rPr>
                <w:rFonts w:hint="eastAsia"/>
                <w:b/>
                <w:sz w:val="24"/>
                <w:szCs w:val="22"/>
              </w:rPr>
              <w:t xml:space="preserve">6-1 </w:t>
            </w:r>
            <w:r w:rsidRPr="00C53124">
              <w:rPr>
                <w:b/>
                <w:sz w:val="24"/>
              </w:rPr>
              <w:t>常州华亚铝业有限公司</w:t>
            </w:r>
            <w:r>
              <w:rPr>
                <w:rFonts w:hint="eastAsia"/>
                <w:b/>
                <w:sz w:val="24"/>
                <w:szCs w:val="22"/>
              </w:rPr>
              <w:t>现有项目环保手续履行情况表</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691"/>
              <w:gridCol w:w="1790"/>
              <w:gridCol w:w="1905"/>
              <w:gridCol w:w="2442"/>
              <w:gridCol w:w="1821"/>
            </w:tblGrid>
            <w:tr w:rsidR="00A52391" w:rsidRPr="007123BB" w:rsidTr="004B4AFD">
              <w:trPr>
                <w:trHeight w:val="283"/>
                <w:jc w:val="center"/>
              </w:trPr>
              <w:tc>
                <w:tcPr>
                  <w:tcW w:w="399" w:type="pct"/>
                  <w:vAlign w:val="center"/>
                </w:tcPr>
                <w:p w:rsidR="00A52391" w:rsidRPr="007123BB" w:rsidRDefault="00A52391" w:rsidP="004B4AFD">
                  <w:pPr>
                    <w:adjustRightInd w:val="0"/>
                    <w:snapToGrid w:val="0"/>
                    <w:jc w:val="center"/>
                    <w:rPr>
                      <w:b/>
                      <w:bCs/>
                      <w:szCs w:val="21"/>
                    </w:rPr>
                  </w:pPr>
                  <w:r w:rsidRPr="007123BB">
                    <w:rPr>
                      <w:b/>
                      <w:bCs/>
                      <w:szCs w:val="21"/>
                    </w:rPr>
                    <w:t>序号</w:t>
                  </w:r>
                </w:p>
              </w:tc>
              <w:tc>
                <w:tcPr>
                  <w:tcW w:w="1034" w:type="pct"/>
                  <w:vAlign w:val="center"/>
                </w:tcPr>
                <w:p w:rsidR="00A52391" w:rsidRPr="007123BB" w:rsidRDefault="00A52391" w:rsidP="004B4AFD">
                  <w:pPr>
                    <w:adjustRightInd w:val="0"/>
                    <w:snapToGrid w:val="0"/>
                    <w:jc w:val="center"/>
                    <w:rPr>
                      <w:b/>
                      <w:bCs/>
                      <w:szCs w:val="21"/>
                    </w:rPr>
                  </w:pPr>
                  <w:r w:rsidRPr="007123BB">
                    <w:rPr>
                      <w:rFonts w:hint="eastAsia"/>
                      <w:b/>
                      <w:bCs/>
                      <w:szCs w:val="21"/>
                    </w:rPr>
                    <w:t>项目</w:t>
                  </w:r>
                  <w:r w:rsidRPr="007123BB">
                    <w:rPr>
                      <w:b/>
                      <w:bCs/>
                      <w:szCs w:val="21"/>
                    </w:rPr>
                    <w:t>名称</w:t>
                  </w:r>
                </w:p>
              </w:tc>
              <w:tc>
                <w:tcPr>
                  <w:tcW w:w="1101" w:type="pct"/>
                  <w:vAlign w:val="center"/>
                </w:tcPr>
                <w:p w:rsidR="00A52391" w:rsidRPr="007123BB" w:rsidRDefault="00A52391" w:rsidP="004B4AFD">
                  <w:pPr>
                    <w:pStyle w:val="afc"/>
                    <w:adjustRightInd w:val="0"/>
                    <w:snapToGrid w:val="0"/>
                    <w:rPr>
                      <w:rFonts w:ascii="Times New Roman" w:hAnsi="Times New Roman"/>
                      <w:b/>
                      <w:szCs w:val="21"/>
                    </w:rPr>
                  </w:pPr>
                  <w:r w:rsidRPr="007123BB">
                    <w:rPr>
                      <w:rFonts w:ascii="Times New Roman" w:hAnsi="Times New Roman" w:hint="eastAsia"/>
                      <w:b/>
                      <w:szCs w:val="21"/>
                    </w:rPr>
                    <w:t>项目建设地点</w:t>
                  </w:r>
                </w:p>
              </w:tc>
              <w:tc>
                <w:tcPr>
                  <w:tcW w:w="1412" w:type="pct"/>
                  <w:vAlign w:val="center"/>
                </w:tcPr>
                <w:p w:rsidR="00A52391" w:rsidRPr="007123BB" w:rsidRDefault="00A52391" w:rsidP="004B4AFD">
                  <w:pPr>
                    <w:adjustRightInd w:val="0"/>
                    <w:snapToGrid w:val="0"/>
                    <w:jc w:val="center"/>
                    <w:rPr>
                      <w:b/>
                      <w:bCs/>
                      <w:szCs w:val="21"/>
                    </w:rPr>
                  </w:pPr>
                  <w:r w:rsidRPr="007123BB">
                    <w:rPr>
                      <w:b/>
                      <w:bCs/>
                      <w:szCs w:val="21"/>
                    </w:rPr>
                    <w:t>审批部门及时间</w:t>
                  </w:r>
                </w:p>
              </w:tc>
              <w:tc>
                <w:tcPr>
                  <w:tcW w:w="1053" w:type="pct"/>
                  <w:vAlign w:val="center"/>
                </w:tcPr>
                <w:p w:rsidR="00A52391" w:rsidRPr="007123BB" w:rsidRDefault="00A52391" w:rsidP="004B4AFD">
                  <w:pPr>
                    <w:adjustRightInd w:val="0"/>
                    <w:snapToGrid w:val="0"/>
                    <w:jc w:val="center"/>
                    <w:rPr>
                      <w:b/>
                      <w:bCs/>
                      <w:szCs w:val="21"/>
                    </w:rPr>
                  </w:pPr>
                  <w:r w:rsidRPr="007123BB">
                    <w:rPr>
                      <w:rFonts w:hint="eastAsia"/>
                      <w:b/>
                      <w:bCs/>
                      <w:szCs w:val="21"/>
                    </w:rPr>
                    <w:t>验收部门及时间</w:t>
                  </w:r>
                </w:p>
              </w:tc>
            </w:tr>
            <w:tr w:rsidR="00A52391" w:rsidRPr="007123BB" w:rsidTr="004B4AFD">
              <w:trPr>
                <w:trHeight w:val="634"/>
                <w:jc w:val="center"/>
              </w:trPr>
              <w:tc>
                <w:tcPr>
                  <w:tcW w:w="399" w:type="pct"/>
                  <w:vAlign w:val="center"/>
                </w:tcPr>
                <w:p w:rsidR="00A52391" w:rsidRPr="007123BB" w:rsidRDefault="00A52391" w:rsidP="004B4AFD">
                  <w:pPr>
                    <w:adjustRightInd w:val="0"/>
                    <w:snapToGrid w:val="0"/>
                    <w:jc w:val="center"/>
                    <w:rPr>
                      <w:szCs w:val="21"/>
                    </w:rPr>
                  </w:pPr>
                  <w:r w:rsidRPr="007123BB">
                    <w:rPr>
                      <w:szCs w:val="21"/>
                    </w:rPr>
                    <w:t>1</w:t>
                  </w:r>
                </w:p>
              </w:tc>
              <w:tc>
                <w:tcPr>
                  <w:tcW w:w="1034" w:type="pct"/>
                  <w:vAlign w:val="center"/>
                </w:tcPr>
                <w:p w:rsidR="00A52391" w:rsidRPr="007123BB" w:rsidRDefault="00A52391" w:rsidP="004B4AFD">
                  <w:pPr>
                    <w:adjustRightInd w:val="0"/>
                    <w:snapToGrid w:val="0"/>
                    <w:jc w:val="center"/>
                    <w:rPr>
                      <w:szCs w:val="21"/>
                    </w:rPr>
                  </w:pPr>
                  <w:r w:rsidRPr="007123BB">
                    <w:rPr>
                      <w:rFonts w:hint="eastAsia"/>
                      <w:szCs w:val="21"/>
                    </w:rPr>
                    <w:t>“</w:t>
                  </w:r>
                  <w:r w:rsidRPr="007123BB">
                    <w:rPr>
                      <w:rFonts w:hint="eastAsia"/>
                      <w:szCs w:val="21"/>
                    </w:rPr>
                    <w:t>1800</w:t>
                  </w:r>
                  <w:r w:rsidRPr="007123BB">
                    <w:rPr>
                      <w:rFonts w:hint="eastAsia"/>
                      <w:szCs w:val="21"/>
                    </w:rPr>
                    <w:t>吨</w:t>
                  </w:r>
                  <w:r w:rsidRPr="007123BB">
                    <w:rPr>
                      <w:rFonts w:hint="eastAsia"/>
                      <w:szCs w:val="21"/>
                    </w:rPr>
                    <w:t>/</w:t>
                  </w:r>
                  <w:r w:rsidRPr="007123BB">
                    <w:rPr>
                      <w:rFonts w:hint="eastAsia"/>
                      <w:szCs w:val="21"/>
                    </w:rPr>
                    <w:t>年铝型材、</w:t>
                  </w:r>
                  <w:r w:rsidRPr="007123BB">
                    <w:rPr>
                      <w:rFonts w:hint="eastAsia"/>
                      <w:szCs w:val="21"/>
                    </w:rPr>
                    <w:t>1200</w:t>
                  </w:r>
                  <w:r w:rsidRPr="007123BB">
                    <w:rPr>
                      <w:rFonts w:hint="eastAsia"/>
                      <w:szCs w:val="21"/>
                    </w:rPr>
                    <w:t>吨</w:t>
                  </w:r>
                  <w:r w:rsidRPr="007123BB">
                    <w:rPr>
                      <w:rFonts w:hint="eastAsia"/>
                      <w:szCs w:val="21"/>
                    </w:rPr>
                    <w:t>/</w:t>
                  </w:r>
                  <w:r w:rsidRPr="007123BB">
                    <w:rPr>
                      <w:rFonts w:hint="eastAsia"/>
                      <w:szCs w:val="21"/>
                    </w:rPr>
                    <w:t>年铝焊丝项目”</w:t>
                  </w:r>
                </w:p>
              </w:tc>
              <w:tc>
                <w:tcPr>
                  <w:tcW w:w="1101" w:type="pct"/>
                  <w:vMerge w:val="restart"/>
                  <w:vAlign w:val="center"/>
                </w:tcPr>
                <w:p w:rsidR="00A52391" w:rsidRPr="007123BB" w:rsidRDefault="00A52391" w:rsidP="004B4AFD">
                  <w:pPr>
                    <w:adjustRightInd w:val="0"/>
                    <w:snapToGrid w:val="0"/>
                    <w:jc w:val="center"/>
                    <w:rPr>
                      <w:szCs w:val="21"/>
                    </w:rPr>
                  </w:pPr>
                  <w:r>
                    <w:rPr>
                      <w:szCs w:val="21"/>
                    </w:rPr>
                    <w:t>常州市武进区遥观镇渔庄村</w:t>
                  </w:r>
                </w:p>
              </w:tc>
              <w:tc>
                <w:tcPr>
                  <w:tcW w:w="1412" w:type="pct"/>
                  <w:tcBorders>
                    <w:bottom w:val="single" w:sz="4" w:space="0" w:color="auto"/>
                  </w:tcBorders>
                  <w:vAlign w:val="center"/>
                </w:tcPr>
                <w:p w:rsidR="00A52391" w:rsidRPr="007123BB" w:rsidRDefault="00A52391" w:rsidP="004B4AFD">
                  <w:pPr>
                    <w:adjustRightInd w:val="0"/>
                    <w:snapToGrid w:val="0"/>
                    <w:jc w:val="center"/>
                    <w:rPr>
                      <w:szCs w:val="21"/>
                    </w:rPr>
                  </w:pPr>
                  <w:r w:rsidRPr="007123BB">
                    <w:rPr>
                      <w:rFonts w:hint="eastAsia"/>
                      <w:szCs w:val="21"/>
                    </w:rPr>
                    <w:t>2007</w:t>
                  </w:r>
                  <w:r w:rsidRPr="007123BB">
                    <w:rPr>
                      <w:rFonts w:hint="eastAsia"/>
                      <w:szCs w:val="21"/>
                    </w:rPr>
                    <w:t>年</w:t>
                  </w:r>
                  <w:r w:rsidRPr="007123BB">
                    <w:rPr>
                      <w:rFonts w:hint="eastAsia"/>
                      <w:szCs w:val="21"/>
                    </w:rPr>
                    <w:t>1</w:t>
                  </w:r>
                  <w:r w:rsidRPr="007123BB">
                    <w:rPr>
                      <w:rFonts w:hint="eastAsia"/>
                      <w:szCs w:val="21"/>
                    </w:rPr>
                    <w:t>月取得了武进区环保局环评批复</w:t>
                  </w:r>
                </w:p>
              </w:tc>
              <w:tc>
                <w:tcPr>
                  <w:tcW w:w="1053" w:type="pct"/>
                  <w:tcBorders>
                    <w:bottom w:val="single" w:sz="4" w:space="0" w:color="auto"/>
                  </w:tcBorders>
                  <w:vAlign w:val="center"/>
                </w:tcPr>
                <w:p w:rsidR="00A52391" w:rsidRPr="007123BB" w:rsidRDefault="00A52391" w:rsidP="004B4AFD">
                  <w:pPr>
                    <w:jc w:val="center"/>
                    <w:rPr>
                      <w:szCs w:val="21"/>
                    </w:rPr>
                  </w:pPr>
                  <w:r w:rsidRPr="007123BB">
                    <w:rPr>
                      <w:rFonts w:hint="eastAsia"/>
                      <w:szCs w:val="21"/>
                    </w:rPr>
                    <w:t>2008</w:t>
                  </w:r>
                  <w:r w:rsidRPr="007123BB">
                    <w:rPr>
                      <w:rFonts w:hint="eastAsia"/>
                      <w:szCs w:val="21"/>
                    </w:rPr>
                    <w:t>年</w:t>
                  </w:r>
                  <w:r w:rsidRPr="007123BB">
                    <w:rPr>
                      <w:rFonts w:hint="eastAsia"/>
                      <w:szCs w:val="21"/>
                    </w:rPr>
                    <w:t>6</w:t>
                  </w:r>
                  <w:r w:rsidRPr="007123BB">
                    <w:rPr>
                      <w:rFonts w:hint="eastAsia"/>
                      <w:szCs w:val="21"/>
                    </w:rPr>
                    <w:t>月</w:t>
                  </w:r>
                  <w:r w:rsidRPr="007123BB">
                    <w:rPr>
                      <w:rFonts w:hint="eastAsia"/>
                      <w:szCs w:val="21"/>
                    </w:rPr>
                    <w:t>25</w:t>
                  </w:r>
                  <w:r w:rsidRPr="007123BB">
                    <w:rPr>
                      <w:rFonts w:hint="eastAsia"/>
                      <w:szCs w:val="21"/>
                    </w:rPr>
                    <w:t>日取得了武进区环保局验收意见</w:t>
                  </w:r>
                </w:p>
              </w:tc>
            </w:tr>
            <w:tr w:rsidR="00A52391" w:rsidRPr="007123BB" w:rsidTr="004B4AFD">
              <w:trPr>
                <w:trHeight w:val="634"/>
                <w:jc w:val="center"/>
              </w:trPr>
              <w:tc>
                <w:tcPr>
                  <w:tcW w:w="399" w:type="pct"/>
                  <w:vAlign w:val="center"/>
                </w:tcPr>
                <w:p w:rsidR="00A52391" w:rsidRPr="007123BB" w:rsidRDefault="00A52391" w:rsidP="004B4AFD">
                  <w:pPr>
                    <w:adjustRightInd w:val="0"/>
                    <w:snapToGrid w:val="0"/>
                    <w:jc w:val="center"/>
                    <w:rPr>
                      <w:szCs w:val="21"/>
                    </w:rPr>
                  </w:pPr>
                  <w:r w:rsidRPr="007123BB">
                    <w:rPr>
                      <w:rFonts w:hint="eastAsia"/>
                      <w:szCs w:val="21"/>
                    </w:rPr>
                    <w:t>2</w:t>
                  </w:r>
                </w:p>
              </w:tc>
              <w:tc>
                <w:tcPr>
                  <w:tcW w:w="1034" w:type="pct"/>
                  <w:vAlign w:val="center"/>
                </w:tcPr>
                <w:p w:rsidR="00A52391" w:rsidRPr="007123BB" w:rsidRDefault="00A52391" w:rsidP="004B4AFD">
                  <w:pPr>
                    <w:adjustRightInd w:val="0"/>
                    <w:snapToGrid w:val="0"/>
                    <w:jc w:val="center"/>
                    <w:rPr>
                      <w:szCs w:val="21"/>
                    </w:rPr>
                  </w:pPr>
                  <w:r w:rsidRPr="007123BB">
                    <w:rPr>
                      <w:rFonts w:hint="eastAsia"/>
                      <w:szCs w:val="21"/>
                    </w:rPr>
                    <w:t>“</w:t>
                  </w:r>
                  <w:r w:rsidRPr="007123BB">
                    <w:rPr>
                      <w:rFonts w:hint="eastAsia"/>
                      <w:szCs w:val="21"/>
                    </w:rPr>
                    <w:t>4200</w:t>
                  </w:r>
                  <w:r w:rsidRPr="007123BB">
                    <w:rPr>
                      <w:rFonts w:hint="eastAsia"/>
                      <w:szCs w:val="21"/>
                    </w:rPr>
                    <w:t>吨</w:t>
                  </w:r>
                  <w:r w:rsidRPr="007123BB">
                    <w:rPr>
                      <w:rFonts w:hint="eastAsia"/>
                      <w:szCs w:val="21"/>
                    </w:rPr>
                    <w:t>/</w:t>
                  </w:r>
                  <w:r w:rsidRPr="007123BB">
                    <w:rPr>
                      <w:rFonts w:hint="eastAsia"/>
                      <w:szCs w:val="21"/>
                    </w:rPr>
                    <w:t>年铝合金焊丝项目”</w:t>
                  </w:r>
                </w:p>
              </w:tc>
              <w:tc>
                <w:tcPr>
                  <w:tcW w:w="1101" w:type="pct"/>
                  <w:vMerge/>
                  <w:vAlign w:val="center"/>
                </w:tcPr>
                <w:p w:rsidR="00A52391" w:rsidRPr="007123BB" w:rsidRDefault="00A52391" w:rsidP="004B4AFD">
                  <w:pPr>
                    <w:adjustRightInd w:val="0"/>
                    <w:snapToGrid w:val="0"/>
                    <w:jc w:val="center"/>
                    <w:rPr>
                      <w:szCs w:val="21"/>
                    </w:rPr>
                  </w:pPr>
                </w:p>
              </w:tc>
              <w:tc>
                <w:tcPr>
                  <w:tcW w:w="1412" w:type="pct"/>
                  <w:vAlign w:val="center"/>
                </w:tcPr>
                <w:p w:rsidR="00A52391" w:rsidRPr="007123BB" w:rsidRDefault="00A52391" w:rsidP="004B4AFD">
                  <w:pPr>
                    <w:adjustRightInd w:val="0"/>
                    <w:snapToGrid w:val="0"/>
                    <w:jc w:val="center"/>
                    <w:rPr>
                      <w:szCs w:val="21"/>
                    </w:rPr>
                  </w:pPr>
                  <w:r w:rsidRPr="007123BB">
                    <w:rPr>
                      <w:rFonts w:hint="eastAsia"/>
                      <w:szCs w:val="21"/>
                    </w:rPr>
                    <w:t>2012</w:t>
                  </w:r>
                  <w:r w:rsidRPr="007123BB">
                    <w:rPr>
                      <w:rFonts w:hint="eastAsia"/>
                      <w:szCs w:val="21"/>
                    </w:rPr>
                    <w:t>年</w:t>
                  </w:r>
                  <w:r w:rsidRPr="007123BB">
                    <w:rPr>
                      <w:rFonts w:hint="eastAsia"/>
                      <w:szCs w:val="21"/>
                    </w:rPr>
                    <w:t>7</w:t>
                  </w:r>
                  <w:r w:rsidRPr="007123BB">
                    <w:rPr>
                      <w:rFonts w:hint="eastAsia"/>
                      <w:szCs w:val="21"/>
                    </w:rPr>
                    <w:t>月取得了武进区环保局环评批复（武环表复</w:t>
                  </w:r>
                  <w:r w:rsidRPr="007123BB">
                    <w:rPr>
                      <w:rFonts w:hint="eastAsia"/>
                      <w:szCs w:val="21"/>
                    </w:rPr>
                    <w:t>[2012]293</w:t>
                  </w:r>
                  <w:r w:rsidRPr="007123BB">
                    <w:rPr>
                      <w:rFonts w:hint="eastAsia"/>
                      <w:szCs w:val="21"/>
                    </w:rPr>
                    <w:t>号）</w:t>
                  </w:r>
                </w:p>
              </w:tc>
              <w:tc>
                <w:tcPr>
                  <w:tcW w:w="1053" w:type="pct"/>
                  <w:vAlign w:val="center"/>
                </w:tcPr>
                <w:p w:rsidR="00A52391" w:rsidRPr="007123BB" w:rsidRDefault="00A52391" w:rsidP="004B4AFD">
                  <w:pPr>
                    <w:jc w:val="center"/>
                    <w:rPr>
                      <w:szCs w:val="21"/>
                    </w:rPr>
                  </w:pPr>
                  <w:r>
                    <w:rPr>
                      <w:rFonts w:hint="eastAsia"/>
                      <w:szCs w:val="21"/>
                    </w:rPr>
                    <w:t>项目目前在建</w:t>
                  </w:r>
                </w:p>
              </w:tc>
            </w:tr>
            <w:tr w:rsidR="00A52391" w:rsidRPr="007123BB" w:rsidTr="004B4AFD">
              <w:trPr>
                <w:trHeight w:val="634"/>
                <w:jc w:val="center"/>
              </w:trPr>
              <w:tc>
                <w:tcPr>
                  <w:tcW w:w="399" w:type="pct"/>
                  <w:vAlign w:val="center"/>
                </w:tcPr>
                <w:p w:rsidR="00A52391" w:rsidRPr="007123BB" w:rsidRDefault="00A52391" w:rsidP="004B4AFD">
                  <w:pPr>
                    <w:adjustRightInd w:val="0"/>
                    <w:snapToGrid w:val="0"/>
                    <w:jc w:val="center"/>
                    <w:rPr>
                      <w:szCs w:val="21"/>
                    </w:rPr>
                  </w:pPr>
                  <w:r w:rsidRPr="007123BB">
                    <w:rPr>
                      <w:rFonts w:hint="eastAsia"/>
                      <w:szCs w:val="21"/>
                    </w:rPr>
                    <w:t>3</w:t>
                  </w:r>
                </w:p>
              </w:tc>
              <w:tc>
                <w:tcPr>
                  <w:tcW w:w="1034" w:type="pct"/>
                  <w:vAlign w:val="center"/>
                </w:tcPr>
                <w:p w:rsidR="00A52391" w:rsidRPr="007123BB" w:rsidRDefault="00A52391" w:rsidP="004B4AFD">
                  <w:pPr>
                    <w:adjustRightInd w:val="0"/>
                    <w:snapToGrid w:val="0"/>
                    <w:jc w:val="center"/>
                    <w:rPr>
                      <w:szCs w:val="21"/>
                    </w:rPr>
                  </w:pPr>
                  <w:r w:rsidRPr="007123BB">
                    <w:rPr>
                      <w:rFonts w:hint="eastAsia"/>
                      <w:szCs w:val="21"/>
                    </w:rPr>
                    <w:t>“新增</w:t>
                  </w:r>
                  <w:r w:rsidRPr="007123BB">
                    <w:rPr>
                      <w:rFonts w:hint="eastAsia"/>
                      <w:szCs w:val="21"/>
                    </w:rPr>
                    <w:t>300</w:t>
                  </w:r>
                  <w:r w:rsidRPr="007123BB">
                    <w:rPr>
                      <w:rFonts w:hint="eastAsia"/>
                      <w:szCs w:val="21"/>
                    </w:rPr>
                    <w:t>万套</w:t>
                  </w:r>
                  <w:r w:rsidRPr="007123BB">
                    <w:rPr>
                      <w:rFonts w:hint="eastAsia"/>
                      <w:szCs w:val="21"/>
                    </w:rPr>
                    <w:t>/</w:t>
                  </w:r>
                  <w:r w:rsidRPr="007123BB">
                    <w:rPr>
                      <w:rFonts w:hint="eastAsia"/>
                      <w:szCs w:val="21"/>
                    </w:rPr>
                    <w:t>年自行车配件、</w:t>
                  </w:r>
                  <w:r w:rsidRPr="007123BB">
                    <w:rPr>
                      <w:rFonts w:hint="eastAsia"/>
                      <w:szCs w:val="21"/>
                    </w:rPr>
                    <w:t>30</w:t>
                  </w:r>
                  <w:r w:rsidRPr="007123BB">
                    <w:rPr>
                      <w:rFonts w:hint="eastAsia"/>
                      <w:szCs w:val="21"/>
                    </w:rPr>
                    <w:t>万套</w:t>
                  </w:r>
                  <w:r w:rsidRPr="007123BB">
                    <w:rPr>
                      <w:rFonts w:hint="eastAsia"/>
                      <w:szCs w:val="21"/>
                    </w:rPr>
                    <w:t>/</w:t>
                  </w:r>
                  <w:r w:rsidRPr="007123BB">
                    <w:rPr>
                      <w:rFonts w:hint="eastAsia"/>
                      <w:szCs w:val="21"/>
                    </w:rPr>
                    <w:t>年电动汽车配件、</w:t>
                  </w:r>
                  <w:r w:rsidRPr="007123BB">
                    <w:rPr>
                      <w:rFonts w:hint="eastAsia"/>
                      <w:szCs w:val="21"/>
                    </w:rPr>
                    <w:t>5</w:t>
                  </w:r>
                  <w:r w:rsidRPr="007123BB">
                    <w:rPr>
                      <w:rFonts w:hint="eastAsia"/>
                      <w:szCs w:val="21"/>
                    </w:rPr>
                    <w:t>万套</w:t>
                  </w:r>
                  <w:r w:rsidRPr="007123BB">
                    <w:rPr>
                      <w:rFonts w:hint="eastAsia"/>
                      <w:szCs w:val="21"/>
                    </w:rPr>
                    <w:t>/</w:t>
                  </w:r>
                  <w:r w:rsidRPr="007123BB">
                    <w:rPr>
                      <w:rFonts w:hint="eastAsia"/>
                      <w:szCs w:val="21"/>
                    </w:rPr>
                    <w:t>年轨道交通配件、</w:t>
                  </w:r>
                  <w:r w:rsidRPr="007123BB">
                    <w:rPr>
                      <w:rFonts w:hint="eastAsia"/>
                      <w:szCs w:val="21"/>
                    </w:rPr>
                    <w:t>20</w:t>
                  </w:r>
                  <w:r w:rsidRPr="007123BB">
                    <w:rPr>
                      <w:rFonts w:hint="eastAsia"/>
                      <w:szCs w:val="21"/>
                    </w:rPr>
                    <w:t>万套</w:t>
                  </w:r>
                  <w:r w:rsidRPr="007123BB">
                    <w:rPr>
                      <w:rFonts w:hint="eastAsia"/>
                      <w:szCs w:val="21"/>
                    </w:rPr>
                    <w:t>/</w:t>
                  </w:r>
                  <w:r w:rsidRPr="007123BB">
                    <w:rPr>
                      <w:rFonts w:hint="eastAsia"/>
                      <w:szCs w:val="21"/>
                    </w:rPr>
                    <w:t>年户外用品项目”</w:t>
                  </w:r>
                </w:p>
              </w:tc>
              <w:tc>
                <w:tcPr>
                  <w:tcW w:w="1101" w:type="pct"/>
                  <w:vMerge/>
                  <w:vAlign w:val="center"/>
                </w:tcPr>
                <w:p w:rsidR="00A52391" w:rsidRPr="007123BB" w:rsidRDefault="00A52391" w:rsidP="004B4AFD">
                  <w:pPr>
                    <w:adjustRightInd w:val="0"/>
                    <w:snapToGrid w:val="0"/>
                    <w:jc w:val="center"/>
                    <w:rPr>
                      <w:szCs w:val="21"/>
                    </w:rPr>
                  </w:pPr>
                </w:p>
              </w:tc>
              <w:tc>
                <w:tcPr>
                  <w:tcW w:w="1412" w:type="pct"/>
                  <w:vAlign w:val="center"/>
                </w:tcPr>
                <w:p w:rsidR="00A52391" w:rsidRPr="007123BB" w:rsidRDefault="00A52391" w:rsidP="004B4AFD">
                  <w:pPr>
                    <w:adjustRightInd w:val="0"/>
                    <w:snapToGrid w:val="0"/>
                    <w:jc w:val="center"/>
                    <w:rPr>
                      <w:szCs w:val="21"/>
                    </w:rPr>
                  </w:pPr>
                  <w:r w:rsidRPr="007123BB">
                    <w:rPr>
                      <w:rFonts w:hint="eastAsia"/>
                      <w:szCs w:val="21"/>
                    </w:rPr>
                    <w:t>2016</w:t>
                  </w:r>
                  <w:r w:rsidRPr="007123BB">
                    <w:rPr>
                      <w:rFonts w:hint="eastAsia"/>
                      <w:szCs w:val="21"/>
                    </w:rPr>
                    <w:t>年</w:t>
                  </w:r>
                  <w:r w:rsidRPr="007123BB">
                    <w:rPr>
                      <w:rFonts w:hint="eastAsia"/>
                      <w:szCs w:val="21"/>
                    </w:rPr>
                    <w:t>8</w:t>
                  </w:r>
                  <w:r w:rsidRPr="007123BB">
                    <w:rPr>
                      <w:rFonts w:hint="eastAsia"/>
                      <w:szCs w:val="21"/>
                    </w:rPr>
                    <w:t>月</w:t>
                  </w:r>
                  <w:r w:rsidRPr="007123BB">
                    <w:rPr>
                      <w:rFonts w:hint="eastAsia"/>
                      <w:szCs w:val="21"/>
                    </w:rPr>
                    <w:t>25</w:t>
                  </w:r>
                  <w:r w:rsidRPr="007123BB">
                    <w:rPr>
                      <w:rFonts w:hint="eastAsia"/>
                      <w:szCs w:val="21"/>
                    </w:rPr>
                    <w:t>日取得了常州市武进区环境保护局批复（经环管书</w:t>
                  </w:r>
                  <w:r>
                    <w:rPr>
                      <w:rFonts w:hint="eastAsia"/>
                      <w:szCs w:val="21"/>
                    </w:rPr>
                    <w:t>[</w:t>
                  </w:r>
                  <w:r w:rsidRPr="007123BB">
                    <w:rPr>
                      <w:rFonts w:hint="eastAsia"/>
                      <w:szCs w:val="21"/>
                    </w:rPr>
                    <w:t>2016</w:t>
                  </w:r>
                  <w:r>
                    <w:rPr>
                      <w:rFonts w:hint="eastAsia"/>
                      <w:szCs w:val="21"/>
                    </w:rPr>
                    <w:t>]</w:t>
                  </w:r>
                  <w:r w:rsidRPr="007123BB">
                    <w:rPr>
                      <w:rFonts w:hint="eastAsia"/>
                      <w:szCs w:val="21"/>
                    </w:rPr>
                    <w:t>18</w:t>
                  </w:r>
                  <w:r w:rsidRPr="007123BB">
                    <w:rPr>
                      <w:rFonts w:hint="eastAsia"/>
                      <w:szCs w:val="21"/>
                    </w:rPr>
                    <w:t>号）</w:t>
                  </w:r>
                </w:p>
              </w:tc>
              <w:tc>
                <w:tcPr>
                  <w:tcW w:w="1053" w:type="pct"/>
                  <w:vAlign w:val="center"/>
                </w:tcPr>
                <w:p w:rsidR="00A52391" w:rsidRPr="007123BB" w:rsidRDefault="00A52391" w:rsidP="004B4AFD">
                  <w:pPr>
                    <w:jc w:val="center"/>
                    <w:rPr>
                      <w:szCs w:val="21"/>
                    </w:rPr>
                  </w:pPr>
                  <w:r w:rsidRPr="007123BB">
                    <w:rPr>
                      <w:rFonts w:hint="eastAsia"/>
                      <w:szCs w:val="21"/>
                    </w:rPr>
                    <w:t>201</w:t>
                  </w:r>
                  <w:r>
                    <w:rPr>
                      <w:rFonts w:hint="eastAsia"/>
                      <w:szCs w:val="21"/>
                    </w:rPr>
                    <w:t>9</w:t>
                  </w:r>
                  <w:r w:rsidRPr="007123BB">
                    <w:rPr>
                      <w:rFonts w:hint="eastAsia"/>
                      <w:szCs w:val="21"/>
                    </w:rPr>
                    <w:t>年</w:t>
                  </w:r>
                  <w:r>
                    <w:rPr>
                      <w:rFonts w:hint="eastAsia"/>
                      <w:szCs w:val="21"/>
                    </w:rPr>
                    <w:t>1</w:t>
                  </w:r>
                  <w:r w:rsidRPr="007123BB">
                    <w:rPr>
                      <w:rFonts w:hint="eastAsia"/>
                      <w:szCs w:val="21"/>
                    </w:rPr>
                    <w:t>月</w:t>
                  </w:r>
                  <w:r>
                    <w:rPr>
                      <w:rFonts w:hint="eastAsia"/>
                      <w:szCs w:val="21"/>
                    </w:rPr>
                    <w:t>28</w:t>
                  </w:r>
                  <w:r>
                    <w:rPr>
                      <w:rFonts w:hint="eastAsia"/>
                      <w:szCs w:val="21"/>
                    </w:rPr>
                    <w:t>日取得了常州市生态环境局验收意见</w:t>
                  </w:r>
                </w:p>
              </w:tc>
            </w:tr>
          </w:tbl>
          <w:p w:rsidR="00A52391" w:rsidRPr="00306132" w:rsidRDefault="00A52391" w:rsidP="00A52391">
            <w:pPr>
              <w:adjustRightInd w:val="0"/>
              <w:snapToGrid w:val="0"/>
              <w:spacing w:line="360" w:lineRule="auto"/>
              <w:ind w:firstLineChars="200" w:firstLine="480"/>
            </w:pPr>
            <w:r>
              <w:rPr>
                <w:rFonts w:hint="eastAsia"/>
                <w:sz w:val="24"/>
              </w:rPr>
              <w:t>为了适应市场发展需求，进一步加强公司的市场竞争力，</w:t>
            </w:r>
            <w:r>
              <w:rPr>
                <w:sz w:val="24"/>
              </w:rPr>
              <w:t>常州华亚铝业有限公司</w:t>
            </w:r>
            <w:r>
              <w:rPr>
                <w:rFonts w:hint="eastAsia"/>
                <w:sz w:val="24"/>
              </w:rPr>
              <w:t>拟投资</w:t>
            </w:r>
            <w:r>
              <w:rPr>
                <w:rFonts w:hint="eastAsia"/>
                <w:sz w:val="24"/>
              </w:rPr>
              <w:t>8</w:t>
            </w:r>
            <w:r w:rsidRPr="003B0705">
              <w:rPr>
                <w:rFonts w:hint="eastAsia"/>
                <w:sz w:val="24"/>
              </w:rPr>
              <w:t>00</w:t>
            </w:r>
            <w:r>
              <w:rPr>
                <w:rFonts w:hint="eastAsia"/>
                <w:sz w:val="24"/>
              </w:rPr>
              <w:t>万元人民币，在原有厂区内利用表面处理车间闲置空间，</w:t>
            </w:r>
            <w:r w:rsidRPr="008C176E">
              <w:rPr>
                <w:rFonts w:hint="eastAsia"/>
                <w:sz w:val="24"/>
              </w:rPr>
              <w:t>购置粉末喷涂设备</w:t>
            </w:r>
            <w:r>
              <w:rPr>
                <w:rFonts w:hint="eastAsia"/>
                <w:sz w:val="24"/>
              </w:rPr>
              <w:t>、烘干炉设备</w:t>
            </w:r>
            <w:r>
              <w:rPr>
                <w:rFonts w:hint="eastAsia"/>
                <w:sz w:val="24"/>
              </w:rPr>
              <w:t>6</w:t>
            </w:r>
            <w:r>
              <w:rPr>
                <w:rFonts w:hint="eastAsia"/>
                <w:sz w:val="24"/>
              </w:rPr>
              <w:t>台（套），对</w:t>
            </w:r>
            <w:r>
              <w:rPr>
                <w:rFonts w:hint="eastAsia"/>
                <w:sz w:val="24"/>
              </w:rPr>
              <w:t>300</w:t>
            </w:r>
            <w:r>
              <w:rPr>
                <w:rFonts w:hint="eastAsia"/>
                <w:sz w:val="24"/>
              </w:rPr>
              <w:t>万套</w:t>
            </w:r>
            <w:r>
              <w:rPr>
                <w:rFonts w:hint="eastAsia"/>
                <w:sz w:val="24"/>
              </w:rPr>
              <w:t>/</w:t>
            </w:r>
            <w:r>
              <w:rPr>
                <w:rFonts w:hint="eastAsia"/>
                <w:sz w:val="24"/>
              </w:rPr>
              <w:t>年自行车配件进行技术改造，</w:t>
            </w:r>
            <w:r w:rsidRPr="00306132">
              <w:rPr>
                <w:rFonts w:hAnsi="宋体"/>
                <w:sz w:val="24"/>
              </w:rPr>
              <w:t>项目技改前后产能不发生变化。</w:t>
            </w:r>
          </w:p>
          <w:p w:rsidR="00A52391" w:rsidRPr="00306132" w:rsidRDefault="00A52391" w:rsidP="00A52391">
            <w:pPr>
              <w:adjustRightInd w:val="0"/>
              <w:snapToGrid w:val="0"/>
              <w:spacing w:line="360" w:lineRule="auto"/>
              <w:ind w:firstLineChars="250" w:firstLine="600"/>
              <w:rPr>
                <w:sz w:val="24"/>
              </w:rPr>
            </w:pPr>
            <w:r w:rsidRPr="00306132">
              <w:rPr>
                <w:rFonts w:hAnsi="宋体"/>
                <w:sz w:val="24"/>
              </w:rPr>
              <w:t>该项目于</w:t>
            </w:r>
            <w:r w:rsidRPr="00306132">
              <w:rPr>
                <w:sz w:val="24"/>
              </w:rPr>
              <w:t>2021</w:t>
            </w:r>
            <w:r w:rsidRPr="00306132">
              <w:rPr>
                <w:rFonts w:hAnsi="宋体"/>
                <w:sz w:val="24"/>
              </w:rPr>
              <w:t>年</w:t>
            </w:r>
            <w:r w:rsidRPr="00306132">
              <w:rPr>
                <w:sz w:val="24"/>
              </w:rPr>
              <w:t>01</w:t>
            </w:r>
            <w:r w:rsidRPr="00306132">
              <w:rPr>
                <w:rFonts w:hAnsi="宋体"/>
                <w:sz w:val="24"/>
              </w:rPr>
              <w:t>月</w:t>
            </w:r>
            <w:r w:rsidRPr="00306132">
              <w:rPr>
                <w:sz w:val="24"/>
              </w:rPr>
              <w:t>28</w:t>
            </w:r>
            <w:r w:rsidRPr="00306132">
              <w:rPr>
                <w:rFonts w:hAnsi="宋体"/>
                <w:sz w:val="24"/>
              </w:rPr>
              <w:t>日取得了江苏常州经济开发区管理委员会的项目备案证明，项目代码：</w:t>
            </w:r>
            <w:r w:rsidRPr="00306132">
              <w:rPr>
                <w:sz w:val="24"/>
              </w:rPr>
              <w:t>2101-320491-89-02-995121</w:t>
            </w:r>
            <w:r w:rsidRPr="00306132">
              <w:rPr>
                <w:rFonts w:hAnsi="宋体"/>
                <w:sz w:val="24"/>
              </w:rPr>
              <w:t>。</w:t>
            </w:r>
          </w:p>
          <w:p w:rsidR="00A52391" w:rsidRDefault="00A52391" w:rsidP="00A52391">
            <w:pPr>
              <w:spacing w:line="360" w:lineRule="auto"/>
              <w:rPr>
                <w:b/>
                <w:bCs/>
                <w:sz w:val="24"/>
              </w:rPr>
            </w:pPr>
            <w:r>
              <w:rPr>
                <w:rFonts w:hint="eastAsia"/>
                <w:b/>
                <w:sz w:val="24"/>
              </w:rPr>
              <w:t>2</w:t>
            </w:r>
            <w:r>
              <w:rPr>
                <w:rFonts w:hint="eastAsia"/>
                <w:b/>
                <w:sz w:val="24"/>
              </w:rPr>
              <w:t>、</w:t>
            </w:r>
            <w:r>
              <w:rPr>
                <w:b/>
                <w:sz w:val="24"/>
              </w:rPr>
              <w:t>规划相符性</w:t>
            </w:r>
          </w:p>
          <w:p w:rsidR="00A52391" w:rsidRDefault="00A52391" w:rsidP="00A52391">
            <w:pPr>
              <w:autoSpaceDE w:val="0"/>
              <w:autoSpaceDN w:val="0"/>
              <w:jc w:val="center"/>
              <w:rPr>
                <w:b/>
                <w:bCs/>
                <w:sz w:val="24"/>
              </w:rPr>
            </w:pPr>
            <w:r>
              <w:rPr>
                <w:b/>
                <w:bCs/>
                <w:sz w:val="24"/>
              </w:rPr>
              <w:t>表</w:t>
            </w:r>
            <w:r>
              <w:rPr>
                <w:rFonts w:hint="eastAsia"/>
                <w:b/>
                <w:bCs/>
                <w:sz w:val="24"/>
              </w:rPr>
              <w:t>6-2</w:t>
            </w:r>
            <w:r>
              <w:rPr>
                <w:b/>
                <w:bCs/>
                <w:sz w:val="24"/>
              </w:rPr>
              <w:t xml:space="preserve"> </w:t>
            </w:r>
            <w:r>
              <w:rPr>
                <w:b/>
                <w:bCs/>
                <w:sz w:val="24"/>
              </w:rPr>
              <w:t>本项目规划相符性分析</w:t>
            </w:r>
          </w:p>
          <w:tbl>
            <w:tblPr>
              <w:tblW w:w="8938" w:type="dxa"/>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551"/>
              <w:gridCol w:w="984"/>
              <w:gridCol w:w="5953"/>
              <w:gridCol w:w="1450"/>
            </w:tblGrid>
            <w:tr w:rsidR="00A52391" w:rsidTr="004B4AFD">
              <w:trPr>
                <w:trHeight w:val="340"/>
              </w:trPr>
              <w:tc>
                <w:tcPr>
                  <w:tcW w:w="551" w:type="dxa"/>
                  <w:vAlign w:val="center"/>
                </w:tcPr>
                <w:p w:rsidR="00A52391" w:rsidRDefault="00A52391" w:rsidP="004B4AFD">
                  <w:pPr>
                    <w:autoSpaceDE w:val="0"/>
                    <w:autoSpaceDN w:val="0"/>
                    <w:adjustRightInd w:val="0"/>
                    <w:snapToGrid w:val="0"/>
                    <w:jc w:val="center"/>
                    <w:rPr>
                      <w:b/>
                      <w:bCs/>
                      <w:szCs w:val="21"/>
                    </w:rPr>
                  </w:pPr>
                  <w:r>
                    <w:rPr>
                      <w:b/>
                      <w:bCs/>
                      <w:szCs w:val="21"/>
                    </w:rPr>
                    <w:t>序号</w:t>
                  </w:r>
                </w:p>
              </w:tc>
              <w:tc>
                <w:tcPr>
                  <w:tcW w:w="984" w:type="dxa"/>
                  <w:vAlign w:val="center"/>
                </w:tcPr>
                <w:p w:rsidR="00A52391" w:rsidRDefault="00A52391" w:rsidP="004B4AFD">
                  <w:pPr>
                    <w:autoSpaceDE w:val="0"/>
                    <w:autoSpaceDN w:val="0"/>
                    <w:adjustRightInd w:val="0"/>
                    <w:snapToGrid w:val="0"/>
                    <w:jc w:val="center"/>
                    <w:rPr>
                      <w:b/>
                      <w:bCs/>
                      <w:szCs w:val="21"/>
                    </w:rPr>
                  </w:pPr>
                  <w:r>
                    <w:rPr>
                      <w:b/>
                      <w:bCs/>
                      <w:szCs w:val="21"/>
                    </w:rPr>
                    <w:t>判断类型</w:t>
                  </w:r>
                </w:p>
              </w:tc>
              <w:tc>
                <w:tcPr>
                  <w:tcW w:w="5953" w:type="dxa"/>
                  <w:vAlign w:val="center"/>
                </w:tcPr>
                <w:p w:rsidR="00A52391" w:rsidRDefault="00A52391" w:rsidP="004B4AFD">
                  <w:pPr>
                    <w:autoSpaceDE w:val="0"/>
                    <w:autoSpaceDN w:val="0"/>
                    <w:adjustRightInd w:val="0"/>
                    <w:snapToGrid w:val="0"/>
                    <w:jc w:val="center"/>
                    <w:rPr>
                      <w:b/>
                      <w:bCs/>
                      <w:szCs w:val="21"/>
                    </w:rPr>
                  </w:pPr>
                  <w:r>
                    <w:rPr>
                      <w:b/>
                      <w:bCs/>
                      <w:szCs w:val="21"/>
                    </w:rPr>
                    <w:t>对照简析</w:t>
                  </w:r>
                </w:p>
              </w:tc>
              <w:tc>
                <w:tcPr>
                  <w:tcW w:w="1450" w:type="dxa"/>
                  <w:vAlign w:val="center"/>
                </w:tcPr>
                <w:p w:rsidR="00A52391" w:rsidRDefault="00A52391" w:rsidP="004B4AFD">
                  <w:pPr>
                    <w:autoSpaceDE w:val="0"/>
                    <w:autoSpaceDN w:val="0"/>
                    <w:adjustRightInd w:val="0"/>
                    <w:snapToGrid w:val="0"/>
                    <w:jc w:val="center"/>
                    <w:rPr>
                      <w:b/>
                      <w:bCs/>
                      <w:szCs w:val="21"/>
                    </w:rPr>
                  </w:pPr>
                  <w:r>
                    <w:rPr>
                      <w:b/>
                      <w:bCs/>
                      <w:szCs w:val="21"/>
                    </w:rPr>
                    <w:t>本项目是否满足要求</w:t>
                  </w:r>
                </w:p>
              </w:tc>
            </w:tr>
            <w:tr w:rsidR="00A52391" w:rsidTr="004B4AFD">
              <w:trPr>
                <w:trHeight w:val="340"/>
              </w:trPr>
              <w:tc>
                <w:tcPr>
                  <w:tcW w:w="551" w:type="dxa"/>
                  <w:vAlign w:val="center"/>
                </w:tcPr>
                <w:p w:rsidR="00A52391" w:rsidRDefault="00A52391" w:rsidP="004B4AFD">
                  <w:pPr>
                    <w:autoSpaceDE w:val="0"/>
                    <w:autoSpaceDN w:val="0"/>
                    <w:adjustRightInd w:val="0"/>
                    <w:snapToGrid w:val="0"/>
                    <w:jc w:val="center"/>
                    <w:rPr>
                      <w:szCs w:val="21"/>
                    </w:rPr>
                  </w:pPr>
                  <w:r>
                    <w:rPr>
                      <w:szCs w:val="21"/>
                    </w:rPr>
                    <w:t>1</w:t>
                  </w:r>
                </w:p>
              </w:tc>
              <w:tc>
                <w:tcPr>
                  <w:tcW w:w="984" w:type="dxa"/>
                  <w:vAlign w:val="center"/>
                </w:tcPr>
                <w:p w:rsidR="00A52391" w:rsidRDefault="00A52391" w:rsidP="004B4AFD">
                  <w:pPr>
                    <w:autoSpaceDE w:val="0"/>
                    <w:autoSpaceDN w:val="0"/>
                    <w:adjustRightInd w:val="0"/>
                    <w:snapToGrid w:val="0"/>
                    <w:jc w:val="center"/>
                    <w:rPr>
                      <w:szCs w:val="21"/>
                    </w:rPr>
                  </w:pPr>
                  <w:r>
                    <w:rPr>
                      <w:szCs w:val="21"/>
                    </w:rPr>
                    <w:t>用地规划</w:t>
                  </w:r>
                </w:p>
              </w:tc>
              <w:tc>
                <w:tcPr>
                  <w:tcW w:w="5953" w:type="dxa"/>
                  <w:vAlign w:val="center"/>
                </w:tcPr>
                <w:p w:rsidR="00A52391" w:rsidRDefault="00A52391" w:rsidP="004B4AFD">
                  <w:pPr>
                    <w:autoSpaceDE w:val="0"/>
                    <w:autoSpaceDN w:val="0"/>
                    <w:adjustRightInd w:val="0"/>
                    <w:snapToGrid w:val="0"/>
                    <w:ind w:firstLineChars="200" w:firstLine="420"/>
                    <w:rPr>
                      <w:szCs w:val="21"/>
                    </w:rPr>
                  </w:pPr>
                  <w:r>
                    <w:rPr>
                      <w:szCs w:val="21"/>
                    </w:rPr>
                    <w:t>本</w:t>
                  </w:r>
                  <w:r>
                    <w:rPr>
                      <w:rFonts w:hint="eastAsia"/>
                      <w:szCs w:val="21"/>
                    </w:rPr>
                    <w:t>次技改</w:t>
                  </w:r>
                  <w:r>
                    <w:rPr>
                      <w:szCs w:val="21"/>
                    </w:rPr>
                    <w:t>项目位于</w:t>
                  </w:r>
                  <w:r>
                    <w:rPr>
                      <w:rFonts w:hint="eastAsia"/>
                      <w:szCs w:val="21"/>
                    </w:rPr>
                    <w:t>常州市武进区遥观镇渔庄村</w:t>
                  </w:r>
                  <w:r>
                    <w:rPr>
                      <w:szCs w:val="21"/>
                    </w:rPr>
                    <w:t>，</w:t>
                  </w:r>
                  <w:r w:rsidRPr="007E5331">
                    <w:rPr>
                      <w:szCs w:val="21"/>
                    </w:rPr>
                    <w:t>根据企业</w:t>
                  </w:r>
                  <w:r w:rsidRPr="007E5331">
                    <w:rPr>
                      <w:rFonts w:hint="eastAsia"/>
                      <w:szCs w:val="21"/>
                    </w:rPr>
                    <w:t>提供的住所（经营场所）证明</w:t>
                  </w:r>
                  <w:r w:rsidRPr="007E5331">
                    <w:rPr>
                      <w:szCs w:val="21"/>
                    </w:rPr>
                    <w:t>，项目所在地为工业用地，项目</w:t>
                  </w:r>
                  <w:r>
                    <w:rPr>
                      <w:szCs w:val="21"/>
                    </w:rPr>
                    <w:t>用地性质符合土地利用规划。</w:t>
                  </w:r>
                </w:p>
              </w:tc>
              <w:tc>
                <w:tcPr>
                  <w:tcW w:w="1450" w:type="dxa"/>
                  <w:vAlign w:val="center"/>
                </w:tcPr>
                <w:p w:rsidR="00A52391" w:rsidRDefault="00A52391" w:rsidP="004B4AFD">
                  <w:pPr>
                    <w:autoSpaceDE w:val="0"/>
                    <w:autoSpaceDN w:val="0"/>
                    <w:adjustRightInd w:val="0"/>
                    <w:snapToGrid w:val="0"/>
                    <w:jc w:val="center"/>
                    <w:rPr>
                      <w:szCs w:val="21"/>
                    </w:rPr>
                  </w:pPr>
                  <w:r>
                    <w:rPr>
                      <w:szCs w:val="21"/>
                    </w:rPr>
                    <w:t>是</w:t>
                  </w:r>
                </w:p>
              </w:tc>
            </w:tr>
            <w:tr w:rsidR="00A52391" w:rsidTr="004B4AFD">
              <w:trPr>
                <w:trHeight w:val="340"/>
              </w:trPr>
              <w:tc>
                <w:tcPr>
                  <w:tcW w:w="551" w:type="dxa"/>
                  <w:vAlign w:val="center"/>
                </w:tcPr>
                <w:p w:rsidR="00A52391" w:rsidRDefault="00A52391" w:rsidP="004B4AFD">
                  <w:pPr>
                    <w:autoSpaceDE w:val="0"/>
                    <w:autoSpaceDN w:val="0"/>
                    <w:adjustRightInd w:val="0"/>
                    <w:snapToGrid w:val="0"/>
                    <w:jc w:val="center"/>
                    <w:rPr>
                      <w:szCs w:val="21"/>
                    </w:rPr>
                  </w:pPr>
                  <w:r>
                    <w:rPr>
                      <w:szCs w:val="21"/>
                    </w:rPr>
                    <w:t>2</w:t>
                  </w:r>
                </w:p>
              </w:tc>
              <w:tc>
                <w:tcPr>
                  <w:tcW w:w="984" w:type="dxa"/>
                  <w:vAlign w:val="center"/>
                </w:tcPr>
                <w:p w:rsidR="00A52391" w:rsidRDefault="00A52391" w:rsidP="004B4AFD">
                  <w:pPr>
                    <w:autoSpaceDE w:val="0"/>
                    <w:autoSpaceDN w:val="0"/>
                    <w:adjustRightInd w:val="0"/>
                    <w:snapToGrid w:val="0"/>
                    <w:jc w:val="center"/>
                    <w:rPr>
                      <w:szCs w:val="21"/>
                    </w:rPr>
                  </w:pPr>
                  <w:r>
                    <w:rPr>
                      <w:szCs w:val="21"/>
                    </w:rPr>
                    <w:t>区域规划</w:t>
                  </w:r>
                </w:p>
              </w:tc>
              <w:tc>
                <w:tcPr>
                  <w:tcW w:w="5953" w:type="dxa"/>
                  <w:vAlign w:val="center"/>
                </w:tcPr>
                <w:p w:rsidR="00A52391" w:rsidRDefault="00A52391" w:rsidP="004B4AFD">
                  <w:pPr>
                    <w:autoSpaceDE w:val="0"/>
                    <w:autoSpaceDN w:val="0"/>
                    <w:adjustRightInd w:val="0"/>
                    <w:snapToGrid w:val="0"/>
                    <w:ind w:firstLineChars="200" w:firstLine="420"/>
                    <w:rPr>
                      <w:szCs w:val="21"/>
                    </w:rPr>
                  </w:pPr>
                  <w:r w:rsidRPr="000526F7">
                    <w:rPr>
                      <w:rFonts w:hint="eastAsia"/>
                      <w:szCs w:val="21"/>
                    </w:rPr>
                    <w:t>根据</w:t>
                  </w:r>
                  <w:r w:rsidRPr="007B3DFF">
                    <w:rPr>
                      <w:rFonts w:hint="eastAsia"/>
                      <w:szCs w:val="21"/>
                    </w:rPr>
                    <w:t>《常州市武进区遥观镇总体规划</w:t>
                  </w:r>
                  <w:r w:rsidRPr="007B3DFF">
                    <w:rPr>
                      <w:rFonts w:hint="eastAsia"/>
                      <w:szCs w:val="21"/>
                    </w:rPr>
                    <w:t>(2015-2020)</w:t>
                  </w:r>
                  <w:r w:rsidRPr="007B3DFF">
                    <w:rPr>
                      <w:rFonts w:hint="eastAsia"/>
                      <w:szCs w:val="21"/>
                    </w:rPr>
                    <w:t>》</w:t>
                  </w:r>
                  <w:r>
                    <w:rPr>
                      <w:rFonts w:hint="eastAsia"/>
                      <w:szCs w:val="21"/>
                    </w:rPr>
                    <w:t>，</w:t>
                  </w:r>
                  <w:r w:rsidRPr="000526F7">
                    <w:rPr>
                      <w:rFonts w:hint="eastAsia"/>
                      <w:szCs w:val="21"/>
                    </w:rPr>
                    <w:t>本项目主要</w:t>
                  </w:r>
                  <w:r w:rsidRPr="005400E5">
                    <w:rPr>
                      <w:szCs w:val="21"/>
                    </w:rPr>
                    <w:t>从事</w:t>
                  </w:r>
                  <w:r>
                    <w:rPr>
                      <w:rFonts w:hint="eastAsia"/>
                      <w:szCs w:val="21"/>
                    </w:rPr>
                    <w:t>自行车配件喷塑加工</w:t>
                  </w:r>
                  <w:r w:rsidRPr="000526F7">
                    <w:rPr>
                      <w:rFonts w:hint="eastAsia"/>
                      <w:szCs w:val="21"/>
                    </w:rPr>
                    <w:t>，建设符合</w:t>
                  </w:r>
                  <w:r>
                    <w:rPr>
                      <w:rFonts w:hint="eastAsia"/>
                      <w:szCs w:val="21"/>
                    </w:rPr>
                    <w:t>遥观镇</w:t>
                  </w:r>
                  <w:r w:rsidRPr="000526F7">
                    <w:rPr>
                      <w:rFonts w:hint="eastAsia"/>
                      <w:szCs w:val="21"/>
                    </w:rPr>
                    <w:t>总体规划以及产业定位，因此与</w:t>
                  </w:r>
                  <w:r>
                    <w:rPr>
                      <w:rFonts w:hint="eastAsia"/>
                      <w:szCs w:val="21"/>
                    </w:rPr>
                    <w:t>遥观镇</w:t>
                  </w:r>
                  <w:r w:rsidRPr="000526F7">
                    <w:rPr>
                      <w:rFonts w:hint="eastAsia"/>
                      <w:szCs w:val="21"/>
                    </w:rPr>
                    <w:t>的产业定位相符。</w:t>
                  </w:r>
                </w:p>
              </w:tc>
              <w:tc>
                <w:tcPr>
                  <w:tcW w:w="1450" w:type="dxa"/>
                  <w:vAlign w:val="center"/>
                </w:tcPr>
                <w:p w:rsidR="00A52391" w:rsidRDefault="00A52391" w:rsidP="004B4AFD">
                  <w:pPr>
                    <w:autoSpaceDE w:val="0"/>
                    <w:autoSpaceDN w:val="0"/>
                    <w:adjustRightInd w:val="0"/>
                    <w:snapToGrid w:val="0"/>
                    <w:jc w:val="center"/>
                    <w:rPr>
                      <w:szCs w:val="21"/>
                    </w:rPr>
                  </w:pPr>
                  <w:r>
                    <w:rPr>
                      <w:rFonts w:hint="eastAsia"/>
                      <w:szCs w:val="21"/>
                    </w:rPr>
                    <w:t>是</w:t>
                  </w:r>
                </w:p>
              </w:tc>
            </w:tr>
          </w:tbl>
          <w:p w:rsidR="00A52391" w:rsidRDefault="00A52391" w:rsidP="00A52391">
            <w:pPr>
              <w:spacing w:line="360" w:lineRule="auto"/>
              <w:ind w:firstLineChars="200" w:firstLine="480"/>
              <w:rPr>
                <w:b/>
                <w:sz w:val="24"/>
              </w:rPr>
            </w:pPr>
            <w:r>
              <w:rPr>
                <w:sz w:val="24"/>
              </w:rPr>
              <w:t>结合《江苏省太湖水污染物防治条例》（</w:t>
            </w:r>
            <w:r>
              <w:rPr>
                <w:sz w:val="24"/>
              </w:rPr>
              <w:t>2018</w:t>
            </w:r>
            <w:r>
              <w:rPr>
                <w:sz w:val="24"/>
              </w:rPr>
              <w:t>年</w:t>
            </w:r>
            <w:r>
              <w:rPr>
                <w:sz w:val="24"/>
              </w:rPr>
              <w:t>1</w:t>
            </w:r>
            <w:r>
              <w:rPr>
                <w:sz w:val="24"/>
              </w:rPr>
              <w:t>月</w:t>
            </w:r>
            <w:r>
              <w:rPr>
                <w:sz w:val="24"/>
              </w:rPr>
              <w:t>24</w:t>
            </w:r>
            <w:r>
              <w:rPr>
                <w:sz w:val="24"/>
              </w:rPr>
              <w:t>日江苏省第十二届人民</w:t>
            </w:r>
            <w:r>
              <w:rPr>
                <w:sz w:val="24"/>
              </w:rPr>
              <w:lastRenderedPageBreak/>
              <w:t>代表大会常务委员会第三十四次会议修正）中的相关规定，根据太湖流域保护区划分，本项目为太湖流域三级保护区，本项目无含有</w:t>
            </w:r>
            <w:r>
              <w:rPr>
                <w:sz w:val="24"/>
              </w:rPr>
              <w:t>N</w:t>
            </w:r>
            <w:r>
              <w:rPr>
                <w:sz w:val="24"/>
              </w:rPr>
              <w:t>、</w:t>
            </w:r>
            <w:r>
              <w:rPr>
                <w:sz w:val="24"/>
              </w:rPr>
              <w:t>P</w:t>
            </w:r>
            <w:r>
              <w:rPr>
                <w:sz w:val="24"/>
              </w:rPr>
              <w:t>生产废水产生及排放。项目建设符合《江苏省太湖水污染防治条例》规定。</w:t>
            </w:r>
          </w:p>
          <w:p w:rsidR="00A52391" w:rsidRDefault="00A52391" w:rsidP="00A52391">
            <w:pPr>
              <w:adjustRightInd w:val="0"/>
              <w:snapToGrid w:val="0"/>
              <w:spacing w:line="360" w:lineRule="auto"/>
              <w:rPr>
                <w:b/>
                <w:sz w:val="24"/>
              </w:rPr>
            </w:pPr>
            <w:r>
              <w:rPr>
                <w:b/>
                <w:sz w:val="24"/>
              </w:rPr>
              <w:t>3</w:t>
            </w:r>
            <w:r>
              <w:rPr>
                <w:b/>
                <w:sz w:val="24"/>
              </w:rPr>
              <w:t>、产业政策相符性</w:t>
            </w:r>
          </w:p>
          <w:p w:rsidR="00A52391" w:rsidRDefault="00A52391" w:rsidP="00A52391">
            <w:pPr>
              <w:spacing w:line="360" w:lineRule="auto"/>
              <w:ind w:firstLineChars="200" w:firstLine="480"/>
              <w:rPr>
                <w:sz w:val="24"/>
              </w:rPr>
            </w:pPr>
            <w:r>
              <w:rPr>
                <w:sz w:val="24"/>
              </w:rPr>
              <w:t>本项目为</w:t>
            </w:r>
            <w:r>
              <w:rPr>
                <w:rFonts w:hint="eastAsia"/>
                <w:sz w:val="24"/>
              </w:rPr>
              <w:t>从事</w:t>
            </w:r>
            <w:r>
              <w:rPr>
                <w:rFonts w:hint="eastAsia"/>
                <w:sz w:val="24"/>
                <w:szCs w:val="22"/>
              </w:rPr>
              <w:t>自行车配件喷塑加工</w:t>
            </w:r>
            <w:r>
              <w:rPr>
                <w:sz w:val="24"/>
              </w:rPr>
              <w:t>，经查，项目产品及工艺均不属于《产业结构调整指导目录（</w:t>
            </w:r>
            <w:r>
              <w:rPr>
                <w:sz w:val="24"/>
              </w:rPr>
              <w:t>2011</w:t>
            </w:r>
            <w:r>
              <w:rPr>
                <w:sz w:val="24"/>
              </w:rPr>
              <w:t>年本）》（修正）中的限制及淘汰类，属于允许类，符合该文件的要求。</w:t>
            </w:r>
          </w:p>
          <w:p w:rsidR="00A52391" w:rsidRDefault="00A52391" w:rsidP="00A52391">
            <w:pPr>
              <w:spacing w:line="360" w:lineRule="auto"/>
              <w:ind w:firstLineChars="200" w:firstLine="480"/>
              <w:rPr>
                <w:sz w:val="24"/>
              </w:rPr>
            </w:pPr>
            <w:r>
              <w:rPr>
                <w:sz w:val="24"/>
              </w:rPr>
              <w:t>经查，本项目产品不属于《江苏省工业和信息产业结构调整指导目录（</w:t>
            </w:r>
            <w:r>
              <w:rPr>
                <w:sz w:val="24"/>
              </w:rPr>
              <w:t>2012</w:t>
            </w:r>
            <w:r>
              <w:rPr>
                <w:sz w:val="24"/>
              </w:rPr>
              <w:t>年本）》及苏经信产业〔</w:t>
            </w:r>
            <w:r>
              <w:rPr>
                <w:sz w:val="24"/>
              </w:rPr>
              <w:t>2013</w:t>
            </w:r>
            <w:r>
              <w:rPr>
                <w:sz w:val="24"/>
              </w:rPr>
              <w:t>〕</w:t>
            </w:r>
            <w:r>
              <w:rPr>
                <w:sz w:val="24"/>
              </w:rPr>
              <w:t>183</w:t>
            </w:r>
            <w:r>
              <w:rPr>
                <w:sz w:val="24"/>
              </w:rPr>
              <w:t>号中限制及淘汰类，属于允许类，符合该文件的要求。</w:t>
            </w:r>
          </w:p>
          <w:p w:rsidR="00A52391" w:rsidRDefault="00A52391" w:rsidP="00A52391">
            <w:pPr>
              <w:spacing w:line="360" w:lineRule="auto"/>
              <w:ind w:firstLineChars="200" w:firstLine="480"/>
              <w:rPr>
                <w:sz w:val="24"/>
              </w:rPr>
            </w:pPr>
            <w:r>
              <w:rPr>
                <w:sz w:val="24"/>
              </w:rPr>
              <w:t>根据武发</w:t>
            </w:r>
            <w:r>
              <w:rPr>
                <w:sz w:val="24"/>
              </w:rPr>
              <w:t>[2017]1</w:t>
            </w:r>
            <w:r>
              <w:rPr>
                <w:sz w:val="24"/>
              </w:rPr>
              <w:t>号文件《中共常州市武进区委常州市武进区人民政府关于印发贯彻</w:t>
            </w:r>
            <w:r>
              <w:rPr>
                <w:rFonts w:hint="eastAsia"/>
                <w:sz w:val="24"/>
              </w:rPr>
              <w:t>“</w:t>
            </w:r>
            <w:r>
              <w:rPr>
                <w:sz w:val="24"/>
              </w:rPr>
              <w:t>263</w:t>
            </w:r>
            <w:r>
              <w:rPr>
                <w:rFonts w:hint="eastAsia"/>
                <w:sz w:val="24"/>
              </w:rPr>
              <w:t>”</w:t>
            </w:r>
            <w:r>
              <w:rPr>
                <w:sz w:val="24"/>
              </w:rPr>
              <w:t>专项行动要求推进生态文明建设三年行动计划的通知》中</w:t>
            </w:r>
            <w:r>
              <w:rPr>
                <w:rFonts w:hint="eastAsia"/>
                <w:sz w:val="24"/>
              </w:rPr>
              <w:t>“</w:t>
            </w:r>
            <w:r>
              <w:rPr>
                <w:sz w:val="24"/>
              </w:rPr>
              <w:t>印刷包装以及集装箱、交通工具、机械设备、人造板、家具等行业全面使用低</w:t>
            </w:r>
            <w:r>
              <w:rPr>
                <w:sz w:val="24"/>
              </w:rPr>
              <w:t>VOCs</w:t>
            </w:r>
            <w:r>
              <w:rPr>
                <w:sz w:val="24"/>
              </w:rPr>
              <w:t>含量的水性涂料、胶黏剂替代原有的有机溶剂、清洗剂、胶粘剂等</w:t>
            </w:r>
            <w:r>
              <w:rPr>
                <w:rFonts w:hint="eastAsia"/>
                <w:sz w:val="24"/>
              </w:rPr>
              <w:t>”</w:t>
            </w:r>
            <w:r>
              <w:rPr>
                <w:sz w:val="24"/>
              </w:rPr>
              <w:t>，本项目为不使用有机溶剂，因此项目符合文件要求。</w:t>
            </w:r>
          </w:p>
          <w:p w:rsidR="00A52391" w:rsidRDefault="00A52391" w:rsidP="00A52391">
            <w:pPr>
              <w:spacing w:line="360" w:lineRule="auto"/>
              <w:ind w:firstLineChars="200" w:firstLine="480"/>
              <w:rPr>
                <w:sz w:val="24"/>
              </w:rPr>
            </w:pPr>
            <w:r>
              <w:rPr>
                <w:sz w:val="24"/>
              </w:rPr>
              <w:t>本项目</w:t>
            </w:r>
            <w:r w:rsidRPr="00252B0F">
              <w:rPr>
                <w:sz w:val="24"/>
              </w:rPr>
              <w:t>喷塑过程中产生的粉尘经布袋除尘器处理，固化过程中产生的非甲烷总烃经</w:t>
            </w:r>
            <w:r w:rsidRPr="00252B0F">
              <w:rPr>
                <w:sz w:val="24"/>
              </w:rPr>
              <w:t>“</w:t>
            </w:r>
            <w:r>
              <w:rPr>
                <w:rFonts w:hint="eastAsia"/>
                <w:sz w:val="24"/>
              </w:rPr>
              <w:t>二级</w:t>
            </w:r>
            <w:r w:rsidRPr="00252B0F">
              <w:rPr>
                <w:sz w:val="24"/>
              </w:rPr>
              <w:t>活性炭</w:t>
            </w:r>
            <w:r w:rsidRPr="00252B0F">
              <w:rPr>
                <w:sz w:val="24"/>
              </w:rPr>
              <w:t>”</w:t>
            </w:r>
            <w:r w:rsidRPr="00252B0F">
              <w:rPr>
                <w:sz w:val="24"/>
              </w:rPr>
              <w:t>处理，两者废气经处理后通过同一根</w:t>
            </w:r>
            <w:r w:rsidRPr="00252B0F">
              <w:rPr>
                <w:sz w:val="24"/>
              </w:rPr>
              <w:t>15m</w:t>
            </w:r>
            <w:r w:rsidRPr="00252B0F">
              <w:rPr>
                <w:sz w:val="24"/>
              </w:rPr>
              <w:t>高排气筒（</w:t>
            </w:r>
            <w:r>
              <w:rPr>
                <w:sz w:val="24"/>
              </w:rPr>
              <w:t>FQ-6</w:t>
            </w:r>
            <w:r w:rsidRPr="00252B0F">
              <w:rPr>
                <w:sz w:val="24"/>
              </w:rPr>
              <w:t>）排放</w:t>
            </w:r>
            <w:r w:rsidRPr="00215DEE">
              <w:rPr>
                <w:rFonts w:hint="eastAsia"/>
                <w:sz w:val="24"/>
              </w:rPr>
              <w:t>，</w:t>
            </w:r>
            <w:r>
              <w:rPr>
                <w:rFonts w:hint="eastAsia"/>
                <w:sz w:val="24"/>
              </w:rPr>
              <w:t>天然气燃烧废气</w:t>
            </w:r>
            <w:r w:rsidRPr="00252B0F">
              <w:rPr>
                <w:rFonts w:hint="eastAsia"/>
                <w:sz w:val="24"/>
              </w:rPr>
              <w:t>依托固化废气同一根</w:t>
            </w:r>
            <w:r w:rsidRPr="00252B0F">
              <w:rPr>
                <w:rFonts w:hint="eastAsia"/>
                <w:sz w:val="24"/>
              </w:rPr>
              <w:t>15m</w:t>
            </w:r>
            <w:r w:rsidRPr="00252B0F">
              <w:rPr>
                <w:rFonts w:hint="eastAsia"/>
                <w:sz w:val="24"/>
              </w:rPr>
              <w:t>高排气筒（</w:t>
            </w:r>
            <w:r>
              <w:rPr>
                <w:rFonts w:hint="eastAsia"/>
                <w:sz w:val="24"/>
              </w:rPr>
              <w:t>FQ-6</w:t>
            </w:r>
            <w:r w:rsidRPr="00252B0F">
              <w:rPr>
                <w:rFonts w:hint="eastAsia"/>
                <w:sz w:val="24"/>
              </w:rPr>
              <w:t>）排放</w:t>
            </w:r>
            <w:r>
              <w:rPr>
                <w:rFonts w:hint="eastAsia"/>
                <w:sz w:val="24"/>
              </w:rPr>
              <w:t>。</w:t>
            </w:r>
            <w:r>
              <w:rPr>
                <w:sz w:val="24"/>
              </w:rPr>
              <w:t>符合《江苏省人民政府关于印发江苏省打赢蓝天保卫战三年行动计划实施方案的通知》中的相关要求。</w:t>
            </w:r>
          </w:p>
          <w:p w:rsidR="00A52391" w:rsidRPr="00BD488D" w:rsidRDefault="00A52391" w:rsidP="00A52391">
            <w:pPr>
              <w:spacing w:line="360" w:lineRule="auto"/>
              <w:ind w:firstLineChars="200" w:firstLine="480"/>
              <w:rPr>
                <w:sz w:val="24"/>
              </w:rPr>
            </w:pPr>
            <w:r w:rsidRPr="00BD488D">
              <w:rPr>
                <w:sz w:val="24"/>
              </w:rPr>
              <w:t>本项目已于</w:t>
            </w:r>
            <w:r w:rsidRPr="00BD488D">
              <w:rPr>
                <w:sz w:val="24"/>
              </w:rPr>
              <w:t>202</w:t>
            </w:r>
            <w:r w:rsidRPr="00BD488D">
              <w:rPr>
                <w:rFonts w:hint="eastAsia"/>
                <w:sz w:val="24"/>
              </w:rPr>
              <w:t>1</w:t>
            </w:r>
            <w:r w:rsidRPr="00BD488D">
              <w:rPr>
                <w:sz w:val="24"/>
              </w:rPr>
              <w:t>年</w:t>
            </w:r>
            <w:r w:rsidRPr="00BD488D">
              <w:rPr>
                <w:sz w:val="24"/>
              </w:rPr>
              <w:t>0</w:t>
            </w:r>
            <w:r w:rsidRPr="00BD488D">
              <w:rPr>
                <w:rFonts w:hint="eastAsia"/>
                <w:sz w:val="24"/>
              </w:rPr>
              <w:t>1</w:t>
            </w:r>
            <w:r w:rsidRPr="00BD488D">
              <w:rPr>
                <w:sz w:val="24"/>
              </w:rPr>
              <w:t>月</w:t>
            </w:r>
            <w:r w:rsidRPr="00BD488D">
              <w:rPr>
                <w:sz w:val="24"/>
              </w:rPr>
              <w:t>28</w:t>
            </w:r>
            <w:r w:rsidRPr="00BD488D">
              <w:rPr>
                <w:sz w:val="24"/>
              </w:rPr>
              <w:t>日取得了</w:t>
            </w:r>
            <w:r w:rsidRPr="00BD488D">
              <w:rPr>
                <w:rFonts w:hint="eastAsia"/>
                <w:sz w:val="24"/>
              </w:rPr>
              <w:t>江苏常州经济开发区管理委员会</w:t>
            </w:r>
            <w:r w:rsidRPr="00BD488D">
              <w:rPr>
                <w:sz w:val="24"/>
              </w:rPr>
              <w:t>出具的江苏省投资项目备案证，备案证号：</w:t>
            </w:r>
            <w:r w:rsidRPr="00BD488D">
              <w:rPr>
                <w:rFonts w:hint="eastAsia"/>
                <w:sz w:val="24"/>
              </w:rPr>
              <w:t>常经</w:t>
            </w:r>
            <w:r w:rsidRPr="00BD488D">
              <w:rPr>
                <w:sz w:val="24"/>
              </w:rPr>
              <w:t>审备（</w:t>
            </w:r>
            <w:r w:rsidRPr="00BD488D">
              <w:rPr>
                <w:sz w:val="24"/>
              </w:rPr>
              <w:t>202</w:t>
            </w:r>
            <w:r w:rsidRPr="00BD488D">
              <w:rPr>
                <w:rFonts w:hint="eastAsia"/>
                <w:sz w:val="24"/>
              </w:rPr>
              <w:t>1</w:t>
            </w:r>
            <w:r w:rsidRPr="00BD488D">
              <w:rPr>
                <w:sz w:val="24"/>
              </w:rPr>
              <w:t>）</w:t>
            </w:r>
            <w:r w:rsidRPr="00BD488D">
              <w:rPr>
                <w:rFonts w:hint="eastAsia"/>
                <w:sz w:val="24"/>
              </w:rPr>
              <w:t>48</w:t>
            </w:r>
            <w:r w:rsidRPr="00BD488D">
              <w:rPr>
                <w:sz w:val="24"/>
              </w:rPr>
              <w:t>号，项目代码：</w:t>
            </w:r>
            <w:r w:rsidRPr="00BD488D">
              <w:rPr>
                <w:sz w:val="24"/>
              </w:rPr>
              <w:t>2</w:t>
            </w:r>
            <w:r w:rsidRPr="00BD488D">
              <w:rPr>
                <w:rFonts w:hint="eastAsia"/>
                <w:sz w:val="24"/>
              </w:rPr>
              <w:t>101-320491-89-02-995121</w:t>
            </w:r>
            <w:r w:rsidRPr="00BD488D">
              <w:rPr>
                <w:sz w:val="24"/>
              </w:rPr>
              <w:t>。</w:t>
            </w:r>
          </w:p>
          <w:p w:rsidR="00A52391" w:rsidRDefault="00A52391" w:rsidP="00A52391">
            <w:pPr>
              <w:spacing w:line="360" w:lineRule="auto"/>
              <w:ind w:firstLineChars="200" w:firstLine="480"/>
              <w:rPr>
                <w:sz w:val="24"/>
              </w:rPr>
            </w:pPr>
            <w:r>
              <w:rPr>
                <w:sz w:val="24"/>
              </w:rPr>
              <w:t>综上所述，本项目符合国家及地方产业政策要求。</w:t>
            </w:r>
          </w:p>
          <w:p w:rsidR="00A52391" w:rsidRDefault="00A52391" w:rsidP="00A52391">
            <w:pPr>
              <w:adjustRightInd w:val="0"/>
              <w:snapToGrid w:val="0"/>
              <w:spacing w:line="360" w:lineRule="auto"/>
              <w:rPr>
                <w:b/>
                <w:sz w:val="24"/>
                <w:szCs w:val="22"/>
              </w:rPr>
            </w:pPr>
            <w:r>
              <w:rPr>
                <w:b/>
                <w:sz w:val="24"/>
                <w:szCs w:val="22"/>
              </w:rPr>
              <w:t>4</w:t>
            </w:r>
            <w:r>
              <w:rPr>
                <w:b/>
                <w:sz w:val="24"/>
                <w:szCs w:val="22"/>
              </w:rPr>
              <w:t>、与</w:t>
            </w:r>
            <w:r>
              <w:rPr>
                <w:b/>
                <w:sz w:val="24"/>
                <w:szCs w:val="22"/>
              </w:rPr>
              <w:t>“</w:t>
            </w:r>
            <w:r>
              <w:rPr>
                <w:b/>
                <w:sz w:val="24"/>
                <w:szCs w:val="22"/>
              </w:rPr>
              <w:t>三线一单</w:t>
            </w:r>
            <w:r>
              <w:rPr>
                <w:b/>
                <w:sz w:val="24"/>
                <w:szCs w:val="22"/>
              </w:rPr>
              <w:t>”</w:t>
            </w:r>
            <w:r>
              <w:rPr>
                <w:b/>
                <w:sz w:val="24"/>
                <w:szCs w:val="22"/>
              </w:rPr>
              <w:t>相符性分析</w:t>
            </w:r>
          </w:p>
          <w:p w:rsidR="00A52391" w:rsidRDefault="00A52391" w:rsidP="00A52391">
            <w:pPr>
              <w:wordWrap w:val="0"/>
              <w:adjustRightInd w:val="0"/>
              <w:snapToGrid w:val="0"/>
              <w:spacing w:line="360" w:lineRule="auto"/>
              <w:ind w:firstLineChars="200" w:firstLine="480"/>
              <w:rPr>
                <w:sz w:val="24"/>
              </w:rPr>
            </w:pPr>
            <w:r>
              <w:rPr>
                <w:rFonts w:hint="eastAsia"/>
                <w:sz w:val="24"/>
              </w:rPr>
              <w:t>（</w:t>
            </w:r>
            <w:r>
              <w:rPr>
                <w:sz w:val="24"/>
              </w:rPr>
              <w:t>1</w:t>
            </w:r>
            <w:r>
              <w:rPr>
                <w:rFonts w:hint="eastAsia"/>
                <w:sz w:val="24"/>
              </w:rPr>
              <w:t>）</w:t>
            </w:r>
            <w:r>
              <w:rPr>
                <w:sz w:val="24"/>
              </w:rPr>
              <w:t>生态红线</w:t>
            </w:r>
          </w:p>
          <w:p w:rsidR="00A52391" w:rsidRDefault="00A52391" w:rsidP="00A52391">
            <w:pPr>
              <w:wordWrap w:val="0"/>
              <w:adjustRightInd w:val="0"/>
              <w:snapToGrid w:val="0"/>
              <w:spacing w:line="360" w:lineRule="auto"/>
              <w:ind w:firstLineChars="200" w:firstLine="480"/>
              <w:rPr>
                <w:sz w:val="24"/>
              </w:rPr>
            </w:pPr>
            <w:r>
              <w:rPr>
                <w:sz w:val="24"/>
              </w:rPr>
              <w:t>本项目位于</w:t>
            </w:r>
            <w:r>
              <w:rPr>
                <w:rFonts w:hint="eastAsia"/>
                <w:sz w:val="24"/>
              </w:rPr>
              <w:t>常州市武进区遥观镇渔庄村</w:t>
            </w:r>
            <w:r>
              <w:rPr>
                <w:sz w:val="24"/>
              </w:rPr>
              <w:t>，根据《省政府关于印发江苏省国家级生态保护红线规划的通知》</w:t>
            </w:r>
            <w:r>
              <w:rPr>
                <w:sz w:val="24"/>
              </w:rPr>
              <w:t>(</w:t>
            </w:r>
            <w:r>
              <w:rPr>
                <w:sz w:val="24"/>
              </w:rPr>
              <w:t>苏政发</w:t>
            </w:r>
            <w:r>
              <w:rPr>
                <w:sz w:val="24"/>
              </w:rPr>
              <w:t>[2018]74</w:t>
            </w:r>
            <w:r>
              <w:rPr>
                <w:sz w:val="24"/>
              </w:rPr>
              <w:t>号</w:t>
            </w:r>
            <w:r>
              <w:rPr>
                <w:sz w:val="24"/>
              </w:rPr>
              <w:t>)</w:t>
            </w:r>
            <w:r>
              <w:rPr>
                <w:sz w:val="24"/>
              </w:rPr>
              <w:t>、《省政府关于印发江苏省生态空间管控区域规划的通知》</w:t>
            </w:r>
            <w:r>
              <w:rPr>
                <w:sz w:val="24"/>
              </w:rPr>
              <w:t>(</w:t>
            </w:r>
            <w:r>
              <w:rPr>
                <w:sz w:val="24"/>
              </w:rPr>
              <w:t>苏政发</w:t>
            </w:r>
            <w:r>
              <w:rPr>
                <w:sz w:val="24"/>
              </w:rPr>
              <w:t>[2020]1</w:t>
            </w:r>
            <w:r>
              <w:rPr>
                <w:sz w:val="24"/>
              </w:rPr>
              <w:t>号</w:t>
            </w:r>
            <w:r>
              <w:rPr>
                <w:sz w:val="24"/>
              </w:rPr>
              <w:t>)</w:t>
            </w:r>
            <w:r>
              <w:rPr>
                <w:sz w:val="24"/>
              </w:rPr>
              <w:t>，对照常州市生态红线区域名录，本项目</w:t>
            </w:r>
            <w:r>
              <w:rPr>
                <w:sz w:val="24"/>
              </w:rPr>
              <w:lastRenderedPageBreak/>
              <w:t>不在江苏省常州市生态红线管控区区域范围内，符合江苏省生态红线区域要求。</w:t>
            </w:r>
          </w:p>
          <w:p w:rsidR="00A52391" w:rsidRDefault="00A52391" w:rsidP="00A52391">
            <w:pPr>
              <w:wordWrap w:val="0"/>
              <w:adjustRightInd w:val="0"/>
              <w:snapToGrid w:val="0"/>
              <w:spacing w:line="360" w:lineRule="auto"/>
              <w:ind w:firstLineChars="200" w:firstLine="480"/>
              <w:rPr>
                <w:sz w:val="24"/>
              </w:rPr>
            </w:pPr>
            <w:r>
              <w:rPr>
                <w:rFonts w:hint="eastAsia"/>
                <w:sz w:val="24"/>
              </w:rPr>
              <w:t>（</w:t>
            </w:r>
            <w:r>
              <w:rPr>
                <w:sz w:val="24"/>
              </w:rPr>
              <w:t>2</w:t>
            </w:r>
            <w:r>
              <w:rPr>
                <w:rFonts w:hint="eastAsia"/>
                <w:sz w:val="24"/>
              </w:rPr>
              <w:t>）</w:t>
            </w:r>
            <w:r>
              <w:rPr>
                <w:sz w:val="24"/>
              </w:rPr>
              <w:t>环境质量底线</w:t>
            </w:r>
          </w:p>
          <w:p w:rsidR="00A52391" w:rsidRDefault="00A52391" w:rsidP="00A52391">
            <w:pPr>
              <w:wordWrap w:val="0"/>
              <w:adjustRightInd w:val="0"/>
              <w:snapToGrid w:val="0"/>
              <w:spacing w:line="360" w:lineRule="auto"/>
              <w:ind w:firstLineChars="200" w:firstLine="480"/>
              <w:rPr>
                <w:sz w:val="24"/>
              </w:rPr>
            </w:pPr>
            <w:r>
              <w:rPr>
                <w:sz w:val="24"/>
              </w:rPr>
              <w:t>环境空气：根据《</w:t>
            </w:r>
            <w:r>
              <w:rPr>
                <w:sz w:val="24"/>
              </w:rPr>
              <w:t>201</w:t>
            </w:r>
            <w:r>
              <w:rPr>
                <w:rFonts w:hint="eastAsia"/>
                <w:sz w:val="24"/>
              </w:rPr>
              <w:t>9</w:t>
            </w:r>
            <w:r>
              <w:rPr>
                <w:sz w:val="24"/>
              </w:rPr>
              <w:t>年度常州环境质量报告书》，</w:t>
            </w:r>
            <w:r>
              <w:rPr>
                <w:sz w:val="24"/>
              </w:rPr>
              <w:t>2019</w:t>
            </w:r>
            <w:r>
              <w:rPr>
                <w:sz w:val="24"/>
              </w:rPr>
              <w:t>年常州市环境空气中二氧化硫、二氧化氮、颗粒物年均值和一氧化碳</w:t>
            </w:r>
            <w:r>
              <w:rPr>
                <w:sz w:val="24"/>
              </w:rPr>
              <w:t>24</w:t>
            </w:r>
            <w:r>
              <w:rPr>
                <w:sz w:val="24"/>
              </w:rPr>
              <w:t>小时平均值均达到环境空气质量二级标准；细颗粒物年均值超过环境空气质量二级标准，超标倍数为</w:t>
            </w:r>
            <w:r>
              <w:rPr>
                <w:sz w:val="24"/>
              </w:rPr>
              <w:t>0.26</w:t>
            </w:r>
            <w:r>
              <w:rPr>
                <w:sz w:val="24"/>
              </w:rPr>
              <w:t>倍。项目所在区</w:t>
            </w:r>
            <w:r>
              <w:rPr>
                <w:sz w:val="24"/>
              </w:rPr>
              <w:t>PM</w:t>
            </w:r>
            <w:r>
              <w:rPr>
                <w:sz w:val="24"/>
                <w:vertAlign w:val="subscript"/>
              </w:rPr>
              <w:t>2.5</w:t>
            </w:r>
            <w:r>
              <w:rPr>
                <w:sz w:val="24"/>
              </w:rPr>
              <w:t>超标，因此判定为非达标区。项目所在区二氧化氮、</w:t>
            </w:r>
            <w:r>
              <w:rPr>
                <w:sz w:val="24"/>
              </w:rPr>
              <w:t>PM</w:t>
            </w:r>
            <w:r>
              <w:rPr>
                <w:sz w:val="24"/>
                <w:vertAlign w:val="subscript"/>
              </w:rPr>
              <w:t>10</w:t>
            </w:r>
            <w:r>
              <w:rPr>
                <w:sz w:val="24"/>
              </w:rPr>
              <w:t>、</w:t>
            </w:r>
            <w:r>
              <w:rPr>
                <w:sz w:val="24"/>
              </w:rPr>
              <w:t>PM</w:t>
            </w:r>
            <w:r>
              <w:rPr>
                <w:sz w:val="24"/>
                <w:vertAlign w:val="subscript"/>
              </w:rPr>
              <w:t>2.5</w:t>
            </w:r>
            <w:r>
              <w:rPr>
                <w:sz w:val="24"/>
              </w:rPr>
              <w:t>、</w:t>
            </w:r>
            <w:r>
              <w:rPr>
                <w:sz w:val="24"/>
              </w:rPr>
              <w:t>O</w:t>
            </w:r>
            <w:r>
              <w:rPr>
                <w:sz w:val="24"/>
                <w:vertAlign w:val="subscript"/>
              </w:rPr>
              <w:t>3</w:t>
            </w:r>
            <w:r>
              <w:rPr>
                <w:sz w:val="24"/>
              </w:rPr>
              <w:t>超标，因此判定为非达标区。根据大气环境质量达标规划，通过进一步控制二氧化硫排放量，减少氮氧化物的排放量，控制扬尘污染，机动车尾气污染防治等措施，大气环境质量状况可以得到进一步改善。</w:t>
            </w:r>
          </w:p>
          <w:p w:rsidR="00A52391" w:rsidRDefault="00A52391" w:rsidP="00A52391">
            <w:pPr>
              <w:wordWrap w:val="0"/>
              <w:adjustRightInd w:val="0"/>
              <w:snapToGrid w:val="0"/>
              <w:spacing w:line="360" w:lineRule="auto"/>
              <w:ind w:firstLineChars="200" w:firstLine="480"/>
              <w:rPr>
                <w:sz w:val="24"/>
              </w:rPr>
            </w:pPr>
            <w:r>
              <w:rPr>
                <w:sz w:val="24"/>
              </w:rPr>
              <w:t>声环境：建设项目所在地厂界</w:t>
            </w:r>
            <w:r>
              <w:rPr>
                <w:rFonts w:hint="eastAsia"/>
                <w:sz w:val="24"/>
              </w:rPr>
              <w:t>四周</w:t>
            </w:r>
            <w:r>
              <w:rPr>
                <w:sz w:val="24"/>
              </w:rPr>
              <w:t>可以达到《声环境质量标准》（</w:t>
            </w:r>
            <w:r>
              <w:rPr>
                <w:sz w:val="24"/>
              </w:rPr>
              <w:t>GB3096-2008</w:t>
            </w:r>
            <w:r>
              <w:rPr>
                <w:sz w:val="24"/>
              </w:rPr>
              <w:t>）</w:t>
            </w:r>
            <w:r>
              <w:rPr>
                <w:sz w:val="24"/>
              </w:rPr>
              <w:t>2</w:t>
            </w:r>
            <w:r>
              <w:rPr>
                <w:sz w:val="24"/>
              </w:rPr>
              <w:t>类标准要求。</w:t>
            </w:r>
          </w:p>
          <w:p w:rsidR="00A52391" w:rsidRDefault="00A52391" w:rsidP="00A52391">
            <w:pPr>
              <w:wordWrap w:val="0"/>
              <w:adjustRightInd w:val="0"/>
              <w:snapToGrid w:val="0"/>
              <w:spacing w:line="360" w:lineRule="auto"/>
              <w:ind w:firstLineChars="200" w:firstLine="480"/>
              <w:rPr>
                <w:sz w:val="24"/>
              </w:rPr>
            </w:pPr>
            <w:r>
              <w:rPr>
                <w:sz w:val="24"/>
              </w:rPr>
              <w:t>项目产生的固废均可进行合理处理处置；污染物排放总量可在武进区内平衡解决。因此，本项目的建设具有环境可行性。</w:t>
            </w:r>
          </w:p>
          <w:p w:rsidR="00A52391" w:rsidRDefault="00A52391" w:rsidP="00A52391">
            <w:pPr>
              <w:wordWrap w:val="0"/>
              <w:adjustRightInd w:val="0"/>
              <w:snapToGrid w:val="0"/>
              <w:spacing w:line="360" w:lineRule="auto"/>
              <w:ind w:firstLineChars="200" w:firstLine="480"/>
              <w:rPr>
                <w:sz w:val="24"/>
              </w:rPr>
            </w:pPr>
            <w:r>
              <w:rPr>
                <w:rFonts w:hint="eastAsia"/>
                <w:sz w:val="24"/>
              </w:rPr>
              <w:t>（</w:t>
            </w:r>
            <w:r>
              <w:rPr>
                <w:sz w:val="24"/>
              </w:rPr>
              <w:t>3</w:t>
            </w:r>
            <w:r>
              <w:rPr>
                <w:rFonts w:hint="eastAsia"/>
                <w:sz w:val="24"/>
              </w:rPr>
              <w:t>）</w:t>
            </w:r>
            <w:r>
              <w:rPr>
                <w:sz w:val="24"/>
              </w:rPr>
              <w:t>资源利用上线</w:t>
            </w:r>
          </w:p>
          <w:p w:rsidR="00A52391" w:rsidRDefault="00A52391" w:rsidP="00A52391">
            <w:pPr>
              <w:wordWrap w:val="0"/>
              <w:adjustRightInd w:val="0"/>
              <w:snapToGrid w:val="0"/>
              <w:spacing w:line="360" w:lineRule="auto"/>
              <w:ind w:firstLineChars="200" w:firstLine="480"/>
              <w:rPr>
                <w:sz w:val="24"/>
              </w:rPr>
            </w:pPr>
            <w:r>
              <w:rPr>
                <w:sz w:val="24"/>
              </w:rPr>
              <w:t>本项目</w:t>
            </w:r>
            <w:r>
              <w:rPr>
                <w:rFonts w:hint="eastAsia"/>
                <w:sz w:val="24"/>
              </w:rPr>
              <w:t>用</w:t>
            </w:r>
            <w:r>
              <w:rPr>
                <w:sz w:val="24"/>
              </w:rPr>
              <w:t>电</w:t>
            </w:r>
            <w:r>
              <w:rPr>
                <w:rFonts w:hint="eastAsia"/>
                <w:sz w:val="24"/>
              </w:rPr>
              <w:t>10</w:t>
            </w:r>
            <w:r>
              <w:rPr>
                <w:sz w:val="24"/>
              </w:rPr>
              <w:t>万度</w:t>
            </w:r>
            <w:r>
              <w:rPr>
                <w:sz w:val="24"/>
              </w:rPr>
              <w:t>/</w:t>
            </w:r>
            <w:r>
              <w:rPr>
                <w:sz w:val="24"/>
              </w:rPr>
              <w:t>年</w:t>
            </w:r>
            <w:r>
              <w:rPr>
                <w:rFonts w:hint="eastAsia"/>
                <w:sz w:val="24"/>
              </w:rPr>
              <w:t>，天然气</w:t>
            </w:r>
            <w:r>
              <w:rPr>
                <w:rFonts w:hint="eastAsia"/>
                <w:sz w:val="24"/>
              </w:rPr>
              <w:t>5</w:t>
            </w:r>
            <w:r>
              <w:rPr>
                <w:rFonts w:hint="eastAsia"/>
                <w:sz w:val="24"/>
              </w:rPr>
              <w:t>万</w:t>
            </w:r>
            <w:r>
              <w:rPr>
                <w:rFonts w:hint="eastAsia"/>
                <w:sz w:val="24"/>
              </w:rPr>
              <w:t>m</w:t>
            </w:r>
            <w:r>
              <w:rPr>
                <w:rFonts w:hint="eastAsia"/>
                <w:sz w:val="24"/>
                <w:vertAlign w:val="superscript"/>
              </w:rPr>
              <w:t>3</w:t>
            </w:r>
            <w:r>
              <w:rPr>
                <w:rFonts w:hint="eastAsia"/>
                <w:sz w:val="24"/>
              </w:rPr>
              <w:t>/</w:t>
            </w:r>
            <w:r>
              <w:rPr>
                <w:rFonts w:hint="eastAsia"/>
                <w:sz w:val="24"/>
              </w:rPr>
              <w:t>年</w:t>
            </w:r>
            <w:r>
              <w:rPr>
                <w:sz w:val="24"/>
              </w:rPr>
              <w:t>。不会达到能源资源利用上线。本项目占地符合当地规划要求，亦不会达到土地资源利用上线。</w:t>
            </w:r>
          </w:p>
          <w:p w:rsidR="00A52391" w:rsidRDefault="00A52391" w:rsidP="00A52391">
            <w:pPr>
              <w:wordWrap w:val="0"/>
              <w:adjustRightInd w:val="0"/>
              <w:snapToGrid w:val="0"/>
              <w:spacing w:line="360" w:lineRule="auto"/>
              <w:ind w:firstLineChars="200" w:firstLine="480"/>
              <w:rPr>
                <w:sz w:val="24"/>
              </w:rPr>
            </w:pPr>
            <w:r>
              <w:rPr>
                <w:rFonts w:hint="eastAsia"/>
                <w:sz w:val="24"/>
              </w:rPr>
              <w:t>（</w:t>
            </w:r>
            <w:r>
              <w:rPr>
                <w:sz w:val="24"/>
              </w:rPr>
              <w:t>4</w:t>
            </w:r>
            <w:r>
              <w:rPr>
                <w:rFonts w:hint="eastAsia"/>
                <w:sz w:val="24"/>
              </w:rPr>
              <w:t>）</w:t>
            </w:r>
            <w:r>
              <w:rPr>
                <w:sz w:val="24"/>
              </w:rPr>
              <w:t>环境准入负面清单</w:t>
            </w:r>
          </w:p>
          <w:p w:rsidR="00A52391" w:rsidRDefault="00A52391" w:rsidP="00A52391">
            <w:pPr>
              <w:wordWrap w:val="0"/>
              <w:adjustRightInd w:val="0"/>
              <w:snapToGrid w:val="0"/>
              <w:spacing w:line="360" w:lineRule="auto"/>
              <w:ind w:firstLineChars="200" w:firstLine="480"/>
              <w:rPr>
                <w:sz w:val="24"/>
              </w:rPr>
            </w:pPr>
            <w:r>
              <w:rPr>
                <w:sz w:val="24"/>
              </w:rPr>
              <w:t>本项目符合现行国家产业、行业政策。本项目与环境准入负面清单相关文件相符性分析内容见下表。</w:t>
            </w:r>
          </w:p>
          <w:p w:rsidR="00A52391" w:rsidRDefault="00A52391" w:rsidP="00A52391">
            <w:pPr>
              <w:adjustRightInd w:val="0"/>
              <w:snapToGrid w:val="0"/>
              <w:jc w:val="center"/>
              <w:rPr>
                <w:b/>
                <w:bCs/>
                <w:sz w:val="24"/>
              </w:rPr>
            </w:pPr>
            <w:r>
              <w:rPr>
                <w:b/>
                <w:bCs/>
                <w:sz w:val="24"/>
              </w:rPr>
              <w:t>表</w:t>
            </w:r>
            <w:r>
              <w:rPr>
                <w:rFonts w:hint="eastAsia"/>
                <w:b/>
                <w:bCs/>
                <w:sz w:val="24"/>
              </w:rPr>
              <w:t>6</w:t>
            </w:r>
            <w:r>
              <w:rPr>
                <w:b/>
                <w:bCs/>
                <w:sz w:val="24"/>
              </w:rPr>
              <w:t xml:space="preserve">-3 </w:t>
            </w:r>
            <w:r>
              <w:rPr>
                <w:b/>
                <w:bCs/>
                <w:sz w:val="24"/>
              </w:rPr>
              <w:t>环境准入负面清单分析对照表</w:t>
            </w:r>
          </w:p>
          <w:tbl>
            <w:tblPr>
              <w:tblW w:w="4998" w:type="pct"/>
              <w:jc w:val="center"/>
              <w:tblInd w:w="0" w:type="dxa"/>
              <w:tblBorders>
                <w:top w:val="single" w:sz="12" w:space="0" w:color="auto"/>
                <w:bottom w:val="single" w:sz="12" w:space="0" w:color="auto"/>
                <w:insideH w:val="single" w:sz="4" w:space="0" w:color="auto"/>
                <w:insideV w:val="single" w:sz="4" w:space="0" w:color="auto"/>
              </w:tblBorders>
              <w:tblLayout w:type="fixed"/>
              <w:tblLook w:val="04A0"/>
            </w:tblPr>
            <w:tblGrid>
              <w:gridCol w:w="785"/>
              <w:gridCol w:w="5267"/>
              <w:gridCol w:w="2594"/>
            </w:tblGrid>
            <w:tr w:rsidR="00A52391" w:rsidTr="004B4AFD">
              <w:trPr>
                <w:trHeight w:val="369"/>
                <w:jc w:val="center"/>
              </w:trPr>
              <w:tc>
                <w:tcPr>
                  <w:tcW w:w="454" w:type="pct"/>
                  <w:vAlign w:val="center"/>
                </w:tcPr>
                <w:p w:rsidR="00A52391" w:rsidRPr="001F6B33" w:rsidRDefault="00A52391" w:rsidP="004B4AFD">
                  <w:pPr>
                    <w:adjustRightInd w:val="0"/>
                    <w:snapToGrid w:val="0"/>
                    <w:jc w:val="center"/>
                    <w:rPr>
                      <w:b/>
                      <w:szCs w:val="21"/>
                    </w:rPr>
                  </w:pPr>
                  <w:r w:rsidRPr="001F6B33">
                    <w:rPr>
                      <w:b/>
                      <w:szCs w:val="21"/>
                    </w:rPr>
                    <w:t>序号</w:t>
                  </w:r>
                </w:p>
              </w:tc>
              <w:tc>
                <w:tcPr>
                  <w:tcW w:w="3045" w:type="pct"/>
                  <w:vAlign w:val="center"/>
                </w:tcPr>
                <w:p w:rsidR="00A52391" w:rsidRPr="001F6B33" w:rsidRDefault="00A52391" w:rsidP="004B4AFD">
                  <w:pPr>
                    <w:adjustRightInd w:val="0"/>
                    <w:snapToGrid w:val="0"/>
                    <w:jc w:val="center"/>
                    <w:rPr>
                      <w:b/>
                      <w:szCs w:val="21"/>
                    </w:rPr>
                  </w:pPr>
                  <w:r w:rsidRPr="001F6B33">
                    <w:rPr>
                      <w:b/>
                      <w:szCs w:val="21"/>
                    </w:rPr>
                    <w:t>文件</w:t>
                  </w:r>
                </w:p>
              </w:tc>
              <w:tc>
                <w:tcPr>
                  <w:tcW w:w="1499" w:type="pct"/>
                  <w:vAlign w:val="center"/>
                </w:tcPr>
                <w:p w:rsidR="00A52391" w:rsidRPr="001F6B33" w:rsidRDefault="00A52391" w:rsidP="004B4AFD">
                  <w:pPr>
                    <w:adjustRightInd w:val="0"/>
                    <w:snapToGrid w:val="0"/>
                    <w:jc w:val="center"/>
                    <w:rPr>
                      <w:b/>
                      <w:szCs w:val="21"/>
                    </w:rPr>
                  </w:pPr>
                  <w:r w:rsidRPr="001F6B33">
                    <w:rPr>
                      <w:b/>
                      <w:szCs w:val="21"/>
                    </w:rPr>
                    <w:t>相符性分析</w:t>
                  </w:r>
                </w:p>
              </w:tc>
            </w:tr>
            <w:tr w:rsidR="00A52391" w:rsidTr="004B4AFD">
              <w:trPr>
                <w:trHeight w:val="595"/>
                <w:jc w:val="center"/>
              </w:trPr>
              <w:tc>
                <w:tcPr>
                  <w:tcW w:w="454" w:type="pct"/>
                  <w:vAlign w:val="center"/>
                </w:tcPr>
                <w:p w:rsidR="00A52391" w:rsidRDefault="00A52391" w:rsidP="004B4AFD">
                  <w:pPr>
                    <w:adjustRightInd w:val="0"/>
                    <w:snapToGrid w:val="0"/>
                    <w:jc w:val="center"/>
                    <w:rPr>
                      <w:szCs w:val="21"/>
                    </w:rPr>
                  </w:pPr>
                  <w:r>
                    <w:rPr>
                      <w:szCs w:val="21"/>
                    </w:rPr>
                    <w:t>1</w:t>
                  </w:r>
                </w:p>
              </w:tc>
              <w:tc>
                <w:tcPr>
                  <w:tcW w:w="3045" w:type="pct"/>
                  <w:vAlign w:val="center"/>
                </w:tcPr>
                <w:p w:rsidR="00A52391" w:rsidRDefault="00A52391" w:rsidP="004B4AFD">
                  <w:pPr>
                    <w:adjustRightInd w:val="0"/>
                    <w:snapToGrid w:val="0"/>
                    <w:jc w:val="center"/>
                    <w:rPr>
                      <w:szCs w:val="21"/>
                    </w:rPr>
                  </w:pPr>
                  <w:r>
                    <w:rPr>
                      <w:szCs w:val="21"/>
                    </w:rPr>
                    <w:t>《市场准入负面清单（</w:t>
                  </w:r>
                  <w:r>
                    <w:rPr>
                      <w:szCs w:val="21"/>
                    </w:rPr>
                    <w:t>20</w:t>
                  </w:r>
                  <w:r>
                    <w:rPr>
                      <w:rFonts w:hint="eastAsia"/>
                      <w:szCs w:val="21"/>
                    </w:rPr>
                    <w:t>20</w:t>
                  </w:r>
                  <w:r>
                    <w:rPr>
                      <w:szCs w:val="21"/>
                    </w:rPr>
                    <w:t>年版）》</w:t>
                  </w:r>
                </w:p>
              </w:tc>
              <w:tc>
                <w:tcPr>
                  <w:tcW w:w="1499" w:type="pct"/>
                  <w:vAlign w:val="center"/>
                </w:tcPr>
                <w:p w:rsidR="00A52391" w:rsidRDefault="00A52391" w:rsidP="004B4AFD">
                  <w:pPr>
                    <w:adjustRightInd w:val="0"/>
                    <w:snapToGrid w:val="0"/>
                    <w:jc w:val="center"/>
                    <w:rPr>
                      <w:szCs w:val="21"/>
                    </w:rPr>
                  </w:pPr>
                  <w:r>
                    <w:rPr>
                      <w:szCs w:val="21"/>
                    </w:rPr>
                    <w:t>不属于禁止准入类和限制准入类项目</w:t>
                  </w:r>
                </w:p>
              </w:tc>
            </w:tr>
            <w:tr w:rsidR="00A52391" w:rsidTr="004B4AFD">
              <w:trPr>
                <w:trHeight w:val="595"/>
                <w:jc w:val="center"/>
              </w:trPr>
              <w:tc>
                <w:tcPr>
                  <w:tcW w:w="454" w:type="pct"/>
                  <w:vAlign w:val="center"/>
                </w:tcPr>
                <w:p w:rsidR="00A52391" w:rsidRDefault="00A52391" w:rsidP="004B4AFD">
                  <w:pPr>
                    <w:adjustRightInd w:val="0"/>
                    <w:snapToGrid w:val="0"/>
                    <w:jc w:val="center"/>
                    <w:rPr>
                      <w:szCs w:val="21"/>
                    </w:rPr>
                  </w:pPr>
                  <w:r>
                    <w:rPr>
                      <w:szCs w:val="21"/>
                    </w:rPr>
                    <w:t>2</w:t>
                  </w:r>
                </w:p>
              </w:tc>
              <w:tc>
                <w:tcPr>
                  <w:tcW w:w="3045" w:type="pct"/>
                  <w:vAlign w:val="center"/>
                </w:tcPr>
                <w:p w:rsidR="00A52391" w:rsidRDefault="00A52391" w:rsidP="004B4AFD">
                  <w:pPr>
                    <w:adjustRightInd w:val="0"/>
                    <w:snapToGrid w:val="0"/>
                    <w:jc w:val="center"/>
                    <w:rPr>
                      <w:szCs w:val="21"/>
                    </w:rPr>
                  </w:pPr>
                  <w:r>
                    <w:rPr>
                      <w:szCs w:val="21"/>
                    </w:rPr>
                    <w:t>《产业结构调整指导目录（</w:t>
                  </w:r>
                  <w:r>
                    <w:rPr>
                      <w:szCs w:val="21"/>
                    </w:rPr>
                    <w:t>2011</w:t>
                  </w:r>
                  <w:r>
                    <w:rPr>
                      <w:szCs w:val="21"/>
                    </w:rPr>
                    <w:t>年本）》</w:t>
                  </w:r>
                </w:p>
                <w:p w:rsidR="00A52391" w:rsidRDefault="00A52391" w:rsidP="004B4AFD">
                  <w:pPr>
                    <w:adjustRightInd w:val="0"/>
                    <w:snapToGrid w:val="0"/>
                    <w:jc w:val="center"/>
                    <w:rPr>
                      <w:szCs w:val="21"/>
                    </w:rPr>
                  </w:pPr>
                  <w:r>
                    <w:rPr>
                      <w:szCs w:val="21"/>
                    </w:rPr>
                    <w:t>（</w:t>
                  </w:r>
                  <w:r>
                    <w:rPr>
                      <w:szCs w:val="21"/>
                    </w:rPr>
                    <w:t>2013</w:t>
                  </w:r>
                  <w:r>
                    <w:rPr>
                      <w:szCs w:val="21"/>
                    </w:rPr>
                    <w:t>年修正）</w:t>
                  </w:r>
                </w:p>
              </w:tc>
              <w:tc>
                <w:tcPr>
                  <w:tcW w:w="1499" w:type="pct"/>
                  <w:vAlign w:val="center"/>
                </w:tcPr>
                <w:p w:rsidR="00A52391" w:rsidRDefault="00A52391" w:rsidP="004B4AFD">
                  <w:pPr>
                    <w:adjustRightInd w:val="0"/>
                    <w:snapToGrid w:val="0"/>
                    <w:jc w:val="center"/>
                    <w:rPr>
                      <w:szCs w:val="21"/>
                    </w:rPr>
                  </w:pPr>
                  <w:r>
                    <w:rPr>
                      <w:szCs w:val="21"/>
                    </w:rPr>
                    <w:t>不属于限制类和淘汰类项目</w:t>
                  </w:r>
                </w:p>
              </w:tc>
            </w:tr>
            <w:tr w:rsidR="00A52391" w:rsidTr="004B4AFD">
              <w:trPr>
                <w:trHeight w:val="369"/>
                <w:jc w:val="center"/>
              </w:trPr>
              <w:tc>
                <w:tcPr>
                  <w:tcW w:w="454" w:type="pct"/>
                  <w:vAlign w:val="center"/>
                </w:tcPr>
                <w:p w:rsidR="00A52391" w:rsidRDefault="00A52391" w:rsidP="004B4AFD">
                  <w:pPr>
                    <w:adjustRightInd w:val="0"/>
                    <w:snapToGrid w:val="0"/>
                    <w:jc w:val="center"/>
                    <w:rPr>
                      <w:szCs w:val="21"/>
                    </w:rPr>
                  </w:pPr>
                  <w:r>
                    <w:rPr>
                      <w:szCs w:val="21"/>
                    </w:rPr>
                    <w:t>3</w:t>
                  </w:r>
                </w:p>
              </w:tc>
              <w:tc>
                <w:tcPr>
                  <w:tcW w:w="3045" w:type="pct"/>
                  <w:vAlign w:val="center"/>
                </w:tcPr>
                <w:p w:rsidR="00A52391" w:rsidRDefault="00A52391" w:rsidP="004B4AFD">
                  <w:pPr>
                    <w:adjustRightInd w:val="0"/>
                    <w:snapToGrid w:val="0"/>
                    <w:jc w:val="center"/>
                    <w:rPr>
                      <w:szCs w:val="21"/>
                    </w:rPr>
                  </w:pPr>
                  <w:r>
                    <w:rPr>
                      <w:szCs w:val="21"/>
                    </w:rPr>
                    <w:t>《江苏省工业和信息产业结构调整指导目录（</w:t>
                  </w:r>
                  <w:r>
                    <w:rPr>
                      <w:szCs w:val="21"/>
                    </w:rPr>
                    <w:t>2012</w:t>
                  </w:r>
                  <w:r>
                    <w:rPr>
                      <w:szCs w:val="21"/>
                    </w:rPr>
                    <w:t>年本）》（苏政办发</w:t>
                  </w:r>
                  <w:r>
                    <w:rPr>
                      <w:szCs w:val="21"/>
                    </w:rPr>
                    <w:t>[2013]9</w:t>
                  </w:r>
                  <w:r>
                    <w:rPr>
                      <w:szCs w:val="21"/>
                    </w:rPr>
                    <w:t>号）及《关于修改</w:t>
                  </w:r>
                  <w:r>
                    <w:rPr>
                      <w:szCs w:val="21"/>
                    </w:rPr>
                    <w:t>&lt;</w:t>
                  </w:r>
                  <w:r>
                    <w:rPr>
                      <w:szCs w:val="21"/>
                    </w:rPr>
                    <w:t>江苏省工业和信息产业结构调整指导目录（</w:t>
                  </w:r>
                  <w:r>
                    <w:rPr>
                      <w:szCs w:val="21"/>
                    </w:rPr>
                    <w:t>2012</w:t>
                  </w:r>
                  <w:r>
                    <w:rPr>
                      <w:szCs w:val="21"/>
                    </w:rPr>
                    <w:t>年本）</w:t>
                  </w:r>
                  <w:r>
                    <w:rPr>
                      <w:szCs w:val="21"/>
                    </w:rPr>
                    <w:t>&gt;</w:t>
                  </w:r>
                  <w:r>
                    <w:rPr>
                      <w:szCs w:val="21"/>
                    </w:rPr>
                    <w:t>部分条目的通知》（苏经信产业</w:t>
                  </w:r>
                  <w:r>
                    <w:rPr>
                      <w:szCs w:val="21"/>
                    </w:rPr>
                    <w:t>[2013]183</w:t>
                  </w:r>
                  <w:r>
                    <w:rPr>
                      <w:szCs w:val="21"/>
                    </w:rPr>
                    <w:t>号）</w:t>
                  </w:r>
                </w:p>
              </w:tc>
              <w:tc>
                <w:tcPr>
                  <w:tcW w:w="1499" w:type="pct"/>
                  <w:vAlign w:val="center"/>
                </w:tcPr>
                <w:p w:rsidR="00A52391" w:rsidRDefault="00A52391" w:rsidP="004B4AFD">
                  <w:pPr>
                    <w:adjustRightInd w:val="0"/>
                    <w:snapToGrid w:val="0"/>
                    <w:jc w:val="center"/>
                    <w:rPr>
                      <w:szCs w:val="21"/>
                    </w:rPr>
                  </w:pPr>
                  <w:r>
                    <w:rPr>
                      <w:szCs w:val="21"/>
                    </w:rPr>
                    <w:t>不属于限制类和淘汰类项目</w:t>
                  </w:r>
                </w:p>
              </w:tc>
            </w:tr>
            <w:tr w:rsidR="00A52391" w:rsidTr="004B4AFD">
              <w:trPr>
                <w:trHeight w:val="595"/>
                <w:jc w:val="center"/>
              </w:trPr>
              <w:tc>
                <w:tcPr>
                  <w:tcW w:w="454" w:type="pct"/>
                  <w:vAlign w:val="center"/>
                </w:tcPr>
                <w:p w:rsidR="00A52391" w:rsidRDefault="00A52391" w:rsidP="004B4AFD">
                  <w:pPr>
                    <w:adjustRightInd w:val="0"/>
                    <w:snapToGrid w:val="0"/>
                    <w:jc w:val="center"/>
                    <w:rPr>
                      <w:szCs w:val="21"/>
                    </w:rPr>
                  </w:pPr>
                  <w:r>
                    <w:rPr>
                      <w:szCs w:val="21"/>
                    </w:rPr>
                    <w:t>4</w:t>
                  </w:r>
                </w:p>
              </w:tc>
              <w:tc>
                <w:tcPr>
                  <w:tcW w:w="3045" w:type="pct"/>
                  <w:vAlign w:val="center"/>
                </w:tcPr>
                <w:p w:rsidR="00A52391" w:rsidRDefault="00A52391" w:rsidP="004B4AFD">
                  <w:pPr>
                    <w:adjustRightInd w:val="0"/>
                    <w:snapToGrid w:val="0"/>
                    <w:jc w:val="center"/>
                    <w:rPr>
                      <w:szCs w:val="21"/>
                    </w:rPr>
                  </w:pPr>
                  <w:r>
                    <w:rPr>
                      <w:szCs w:val="21"/>
                    </w:rPr>
                    <w:t>《限制用地项目目录（</w:t>
                  </w:r>
                  <w:r>
                    <w:rPr>
                      <w:szCs w:val="21"/>
                    </w:rPr>
                    <w:t>2012</w:t>
                  </w:r>
                  <w:r>
                    <w:rPr>
                      <w:szCs w:val="21"/>
                    </w:rPr>
                    <w:t>年本）》、《禁止用地项目目录》（</w:t>
                  </w:r>
                  <w:r>
                    <w:rPr>
                      <w:szCs w:val="21"/>
                    </w:rPr>
                    <w:t>2012</w:t>
                  </w:r>
                  <w:r>
                    <w:rPr>
                      <w:szCs w:val="21"/>
                    </w:rPr>
                    <w:t>年本）</w:t>
                  </w:r>
                </w:p>
              </w:tc>
              <w:tc>
                <w:tcPr>
                  <w:tcW w:w="1499" w:type="pct"/>
                  <w:vAlign w:val="center"/>
                </w:tcPr>
                <w:p w:rsidR="00A52391" w:rsidRDefault="00A52391" w:rsidP="004B4AFD">
                  <w:pPr>
                    <w:adjustRightInd w:val="0"/>
                    <w:snapToGrid w:val="0"/>
                    <w:jc w:val="center"/>
                    <w:rPr>
                      <w:szCs w:val="21"/>
                    </w:rPr>
                  </w:pPr>
                  <w:r>
                    <w:rPr>
                      <w:szCs w:val="21"/>
                    </w:rPr>
                    <w:t>不属于限制和禁止用地</w:t>
                  </w:r>
                </w:p>
              </w:tc>
            </w:tr>
            <w:tr w:rsidR="00A52391" w:rsidTr="004B4AFD">
              <w:trPr>
                <w:trHeight w:val="595"/>
                <w:jc w:val="center"/>
              </w:trPr>
              <w:tc>
                <w:tcPr>
                  <w:tcW w:w="454" w:type="pct"/>
                  <w:vAlign w:val="center"/>
                </w:tcPr>
                <w:p w:rsidR="00A52391" w:rsidRDefault="00A52391" w:rsidP="004B4AFD">
                  <w:pPr>
                    <w:adjustRightInd w:val="0"/>
                    <w:snapToGrid w:val="0"/>
                    <w:jc w:val="center"/>
                    <w:rPr>
                      <w:szCs w:val="21"/>
                    </w:rPr>
                  </w:pPr>
                  <w:r>
                    <w:rPr>
                      <w:szCs w:val="21"/>
                    </w:rPr>
                    <w:t>5</w:t>
                  </w:r>
                </w:p>
              </w:tc>
              <w:tc>
                <w:tcPr>
                  <w:tcW w:w="3045" w:type="pct"/>
                  <w:vAlign w:val="center"/>
                </w:tcPr>
                <w:p w:rsidR="00A52391" w:rsidRDefault="00A52391" w:rsidP="004B4AFD">
                  <w:pPr>
                    <w:adjustRightInd w:val="0"/>
                    <w:snapToGrid w:val="0"/>
                    <w:jc w:val="center"/>
                    <w:rPr>
                      <w:szCs w:val="21"/>
                    </w:rPr>
                  </w:pPr>
                  <w:r>
                    <w:rPr>
                      <w:szCs w:val="21"/>
                    </w:rPr>
                    <w:t>《江苏省限制用地项目目录（</w:t>
                  </w:r>
                  <w:r>
                    <w:rPr>
                      <w:szCs w:val="21"/>
                    </w:rPr>
                    <w:t>2013</w:t>
                  </w:r>
                  <w:r>
                    <w:rPr>
                      <w:szCs w:val="21"/>
                    </w:rPr>
                    <w:t>年本）》、《江苏省禁止用地项目目录》（</w:t>
                  </w:r>
                  <w:r>
                    <w:rPr>
                      <w:szCs w:val="21"/>
                    </w:rPr>
                    <w:t>2013</w:t>
                  </w:r>
                  <w:r>
                    <w:rPr>
                      <w:szCs w:val="21"/>
                    </w:rPr>
                    <w:t>年本）</w:t>
                  </w:r>
                </w:p>
              </w:tc>
              <w:tc>
                <w:tcPr>
                  <w:tcW w:w="1499" w:type="pct"/>
                  <w:vAlign w:val="center"/>
                </w:tcPr>
                <w:p w:rsidR="00A52391" w:rsidRDefault="00A52391" w:rsidP="004B4AFD">
                  <w:pPr>
                    <w:adjustRightInd w:val="0"/>
                    <w:snapToGrid w:val="0"/>
                    <w:jc w:val="center"/>
                    <w:rPr>
                      <w:szCs w:val="21"/>
                    </w:rPr>
                  </w:pPr>
                  <w:r>
                    <w:rPr>
                      <w:szCs w:val="21"/>
                    </w:rPr>
                    <w:t>不属于限制和禁止用地</w:t>
                  </w:r>
                </w:p>
              </w:tc>
            </w:tr>
          </w:tbl>
          <w:p w:rsidR="00A52391" w:rsidRDefault="00A52391" w:rsidP="00A52391">
            <w:pPr>
              <w:adjustRightInd w:val="0"/>
              <w:spacing w:line="360" w:lineRule="auto"/>
              <w:ind w:firstLineChars="200" w:firstLine="480"/>
            </w:pPr>
            <w:r>
              <w:rPr>
                <w:bCs/>
                <w:sz w:val="24"/>
              </w:rPr>
              <w:lastRenderedPageBreak/>
              <w:t>因此本项目符合环境准入负面清单相关要求。</w:t>
            </w:r>
          </w:p>
          <w:p w:rsidR="00A52391" w:rsidRDefault="00A52391" w:rsidP="00A52391">
            <w:pPr>
              <w:adjustRightInd w:val="0"/>
              <w:snapToGrid w:val="0"/>
              <w:spacing w:line="360" w:lineRule="auto"/>
              <w:rPr>
                <w:b/>
                <w:sz w:val="24"/>
              </w:rPr>
            </w:pPr>
            <w:r>
              <w:rPr>
                <w:b/>
                <w:sz w:val="24"/>
              </w:rPr>
              <w:t>5</w:t>
            </w:r>
            <w:r>
              <w:rPr>
                <w:b/>
                <w:sz w:val="24"/>
              </w:rPr>
              <w:t>、环境质量状况</w:t>
            </w:r>
          </w:p>
          <w:p w:rsidR="00A52391" w:rsidRPr="00752A14" w:rsidRDefault="00A52391" w:rsidP="00A52391">
            <w:pPr>
              <w:adjustRightInd w:val="0"/>
              <w:snapToGrid w:val="0"/>
              <w:spacing w:line="360" w:lineRule="auto"/>
              <w:ind w:firstLineChars="200" w:firstLine="480"/>
              <w:rPr>
                <w:sz w:val="24"/>
              </w:rPr>
            </w:pPr>
            <w:r w:rsidRPr="00752A14">
              <w:rPr>
                <w:rFonts w:hint="eastAsia"/>
                <w:sz w:val="24"/>
              </w:rPr>
              <w:t>根据</w:t>
            </w:r>
            <w:r w:rsidRPr="00752A14">
              <w:rPr>
                <w:rFonts w:hint="eastAsia"/>
                <w:sz w:val="24"/>
              </w:rPr>
              <w:t>2019</w:t>
            </w:r>
            <w:r w:rsidRPr="00752A14">
              <w:rPr>
                <w:rFonts w:hint="eastAsia"/>
                <w:sz w:val="24"/>
              </w:rPr>
              <w:t>年常州市环境空气中</w:t>
            </w:r>
            <w:r w:rsidRPr="00752A14">
              <w:rPr>
                <w:rFonts w:hint="eastAsia"/>
                <w:sz w:val="24"/>
              </w:rPr>
              <w:t>SO</w:t>
            </w:r>
            <w:r w:rsidRPr="00752A14">
              <w:rPr>
                <w:rFonts w:hint="eastAsia"/>
                <w:sz w:val="24"/>
                <w:vertAlign w:val="subscript"/>
              </w:rPr>
              <w:t>2</w:t>
            </w:r>
            <w:r w:rsidRPr="00752A14">
              <w:rPr>
                <w:rFonts w:hint="eastAsia"/>
                <w:sz w:val="24"/>
              </w:rPr>
              <w:t>、</w:t>
            </w:r>
            <w:r w:rsidRPr="00752A14">
              <w:rPr>
                <w:rFonts w:hint="eastAsia"/>
                <w:sz w:val="24"/>
              </w:rPr>
              <w:t>NO</w:t>
            </w:r>
            <w:r w:rsidRPr="00752A14">
              <w:rPr>
                <w:rFonts w:hint="eastAsia"/>
                <w:sz w:val="24"/>
                <w:vertAlign w:val="subscript"/>
              </w:rPr>
              <w:t>2</w:t>
            </w:r>
            <w:r w:rsidRPr="00752A14">
              <w:rPr>
                <w:rFonts w:hint="eastAsia"/>
                <w:sz w:val="24"/>
              </w:rPr>
              <w:t>、颗粒物（</w:t>
            </w:r>
            <w:r w:rsidRPr="00752A14">
              <w:rPr>
                <w:rFonts w:hint="eastAsia"/>
                <w:sz w:val="24"/>
              </w:rPr>
              <w:t>PM</w:t>
            </w:r>
            <w:r w:rsidRPr="00752A14">
              <w:rPr>
                <w:rFonts w:hint="eastAsia"/>
                <w:sz w:val="24"/>
                <w:vertAlign w:val="subscript"/>
              </w:rPr>
              <w:t>10</w:t>
            </w:r>
            <w:r w:rsidRPr="00752A14">
              <w:rPr>
                <w:rFonts w:hint="eastAsia"/>
                <w:sz w:val="24"/>
              </w:rPr>
              <w:t>）年均值和</w:t>
            </w:r>
            <w:r w:rsidRPr="00752A14">
              <w:rPr>
                <w:rFonts w:hint="eastAsia"/>
                <w:sz w:val="24"/>
              </w:rPr>
              <w:t>CO</w:t>
            </w:r>
            <w:r w:rsidRPr="00752A14">
              <w:rPr>
                <w:rFonts w:hint="eastAsia"/>
                <w:sz w:val="24"/>
              </w:rPr>
              <w:t>日平均第</w:t>
            </w:r>
            <w:r w:rsidRPr="00752A14">
              <w:rPr>
                <w:rFonts w:hint="eastAsia"/>
                <w:sz w:val="24"/>
              </w:rPr>
              <w:t>95</w:t>
            </w:r>
            <w:r w:rsidRPr="00752A14">
              <w:rPr>
                <w:rFonts w:hint="eastAsia"/>
                <w:sz w:val="24"/>
              </w:rPr>
              <w:t>百分位均达到环境空气质量二级标准；细颗粒物（</w:t>
            </w:r>
            <w:r w:rsidRPr="00752A14">
              <w:rPr>
                <w:rFonts w:hint="eastAsia"/>
                <w:sz w:val="24"/>
              </w:rPr>
              <w:t>PM</w:t>
            </w:r>
            <w:r w:rsidRPr="00752A14">
              <w:rPr>
                <w:rFonts w:hint="eastAsia"/>
                <w:sz w:val="24"/>
                <w:vertAlign w:val="subscript"/>
              </w:rPr>
              <w:t>2.5</w:t>
            </w:r>
            <w:r w:rsidRPr="00752A14">
              <w:rPr>
                <w:rFonts w:hint="eastAsia"/>
                <w:sz w:val="24"/>
              </w:rPr>
              <w:t>）和臭氧日大</w:t>
            </w:r>
            <w:r w:rsidRPr="00752A14">
              <w:rPr>
                <w:rFonts w:hint="eastAsia"/>
                <w:sz w:val="24"/>
              </w:rPr>
              <w:t>8</w:t>
            </w:r>
            <w:r w:rsidRPr="00752A14">
              <w:rPr>
                <w:rFonts w:hint="eastAsia"/>
                <w:sz w:val="24"/>
              </w:rPr>
              <w:t>时滑动均值均超过环境空气质量二级标准，超标倍数分别为</w:t>
            </w:r>
            <w:r w:rsidRPr="00752A14">
              <w:rPr>
                <w:rFonts w:hint="eastAsia"/>
                <w:sz w:val="24"/>
              </w:rPr>
              <w:t>0.26</w:t>
            </w:r>
            <w:r w:rsidRPr="00752A14">
              <w:rPr>
                <w:rFonts w:hint="eastAsia"/>
                <w:sz w:val="24"/>
              </w:rPr>
              <w:t>倍、</w:t>
            </w:r>
            <w:r w:rsidRPr="00752A14">
              <w:rPr>
                <w:rFonts w:hint="eastAsia"/>
                <w:sz w:val="24"/>
              </w:rPr>
              <w:t>0.09</w:t>
            </w:r>
            <w:r w:rsidRPr="00752A14">
              <w:rPr>
                <w:rFonts w:hint="eastAsia"/>
                <w:sz w:val="24"/>
              </w:rPr>
              <w:t>倍，并根据《环境影响评价技术导则大气环境》（</w:t>
            </w:r>
            <w:r w:rsidRPr="00752A14">
              <w:rPr>
                <w:rFonts w:hint="eastAsia"/>
                <w:sz w:val="24"/>
              </w:rPr>
              <w:t>HJ2.2-2018</w:t>
            </w:r>
            <w:r w:rsidRPr="00752A14">
              <w:rPr>
                <w:rFonts w:hint="eastAsia"/>
                <w:sz w:val="24"/>
              </w:rPr>
              <w:t>）中的规定，本项目所在区域为环境质量不达标区</w:t>
            </w:r>
            <w:r w:rsidRPr="00752A14">
              <w:rPr>
                <w:sz w:val="24"/>
              </w:rPr>
              <w:t>；项目各厂界昼间夜间噪声符合《声环境质量标准》（</w:t>
            </w:r>
            <w:r w:rsidRPr="00752A14">
              <w:rPr>
                <w:sz w:val="24"/>
              </w:rPr>
              <w:t>GB3096-2008</w:t>
            </w:r>
            <w:r w:rsidRPr="00752A14">
              <w:rPr>
                <w:sz w:val="24"/>
              </w:rPr>
              <w:t>）中</w:t>
            </w:r>
            <w:r w:rsidRPr="00752A14">
              <w:rPr>
                <w:sz w:val="24"/>
              </w:rPr>
              <w:t>2</w:t>
            </w:r>
            <w:r w:rsidRPr="00752A14">
              <w:rPr>
                <w:sz w:val="24"/>
              </w:rPr>
              <w:t>类标准要求</w:t>
            </w:r>
            <w:r w:rsidRPr="00752A14">
              <w:rPr>
                <w:rFonts w:hint="eastAsia"/>
                <w:sz w:val="24"/>
              </w:rPr>
              <w:t>，固体废物均得到了妥善的处理或处置。</w:t>
            </w:r>
          </w:p>
          <w:p w:rsidR="00A52391" w:rsidRDefault="00A52391" w:rsidP="00A52391">
            <w:pPr>
              <w:adjustRightInd w:val="0"/>
              <w:snapToGrid w:val="0"/>
              <w:spacing w:line="360" w:lineRule="auto"/>
              <w:rPr>
                <w:b/>
                <w:sz w:val="24"/>
              </w:rPr>
            </w:pPr>
            <w:r>
              <w:rPr>
                <w:b/>
                <w:sz w:val="24"/>
              </w:rPr>
              <w:t>6</w:t>
            </w:r>
            <w:r>
              <w:rPr>
                <w:b/>
                <w:sz w:val="24"/>
              </w:rPr>
              <w:t>、环境影响分析</w:t>
            </w:r>
          </w:p>
          <w:p w:rsidR="00A52391" w:rsidRDefault="00A52391" w:rsidP="00A52391">
            <w:pPr>
              <w:adjustRightInd w:val="0"/>
              <w:snapToGrid w:val="0"/>
              <w:spacing w:line="360" w:lineRule="auto"/>
              <w:ind w:firstLineChars="200" w:firstLine="480"/>
              <w:rPr>
                <w:sz w:val="24"/>
              </w:rPr>
            </w:pPr>
            <w:r>
              <w:rPr>
                <w:sz w:val="24"/>
              </w:rPr>
              <w:t>（</w:t>
            </w:r>
            <w:r>
              <w:rPr>
                <w:sz w:val="24"/>
              </w:rPr>
              <w:t>1</w:t>
            </w:r>
            <w:r>
              <w:rPr>
                <w:sz w:val="24"/>
              </w:rPr>
              <w:t>）废气</w:t>
            </w:r>
          </w:p>
          <w:p w:rsidR="00A52391" w:rsidRDefault="00A52391" w:rsidP="00A52391">
            <w:pPr>
              <w:adjustRightInd w:val="0"/>
              <w:snapToGrid w:val="0"/>
              <w:spacing w:line="360" w:lineRule="auto"/>
              <w:ind w:firstLineChars="200" w:firstLine="480"/>
              <w:rPr>
                <w:bCs/>
                <w:sz w:val="24"/>
              </w:rPr>
            </w:pPr>
            <w:r>
              <w:rPr>
                <w:sz w:val="24"/>
              </w:rPr>
              <w:t>本项目</w:t>
            </w:r>
            <w:r w:rsidRPr="00252B0F">
              <w:rPr>
                <w:sz w:val="24"/>
              </w:rPr>
              <w:t>喷塑过程中产生的粉尘经布袋除尘器处理，固化过程中产生的非甲烷总烃经</w:t>
            </w:r>
            <w:r w:rsidRPr="00252B0F">
              <w:rPr>
                <w:sz w:val="24"/>
              </w:rPr>
              <w:t>“</w:t>
            </w:r>
            <w:r>
              <w:rPr>
                <w:rFonts w:hint="eastAsia"/>
                <w:sz w:val="24"/>
              </w:rPr>
              <w:t>二级</w:t>
            </w:r>
            <w:r w:rsidRPr="00252B0F">
              <w:rPr>
                <w:sz w:val="24"/>
              </w:rPr>
              <w:t>活性炭</w:t>
            </w:r>
            <w:r w:rsidRPr="00252B0F">
              <w:rPr>
                <w:sz w:val="24"/>
              </w:rPr>
              <w:t>”</w:t>
            </w:r>
            <w:r w:rsidRPr="00252B0F">
              <w:rPr>
                <w:sz w:val="24"/>
              </w:rPr>
              <w:t>处理，两者废气经处理后通过同一根</w:t>
            </w:r>
            <w:r w:rsidRPr="00252B0F">
              <w:rPr>
                <w:sz w:val="24"/>
              </w:rPr>
              <w:t>15m</w:t>
            </w:r>
            <w:r w:rsidRPr="00252B0F">
              <w:rPr>
                <w:sz w:val="24"/>
              </w:rPr>
              <w:t>高排气筒（</w:t>
            </w:r>
            <w:r>
              <w:rPr>
                <w:sz w:val="24"/>
              </w:rPr>
              <w:t>FQ-6</w:t>
            </w:r>
            <w:r w:rsidRPr="00252B0F">
              <w:rPr>
                <w:sz w:val="24"/>
              </w:rPr>
              <w:t>）排放</w:t>
            </w:r>
            <w:r w:rsidRPr="00215DEE">
              <w:rPr>
                <w:rFonts w:hint="eastAsia"/>
                <w:sz w:val="24"/>
              </w:rPr>
              <w:t>，</w:t>
            </w:r>
            <w:r>
              <w:rPr>
                <w:rFonts w:hint="eastAsia"/>
                <w:sz w:val="24"/>
              </w:rPr>
              <w:t>天然气燃烧废气</w:t>
            </w:r>
            <w:r w:rsidRPr="00252B0F">
              <w:rPr>
                <w:rFonts w:hint="eastAsia"/>
                <w:sz w:val="24"/>
              </w:rPr>
              <w:t>依托固化废气同一根</w:t>
            </w:r>
            <w:r w:rsidRPr="00252B0F">
              <w:rPr>
                <w:rFonts w:hint="eastAsia"/>
                <w:sz w:val="24"/>
              </w:rPr>
              <w:t>15m</w:t>
            </w:r>
            <w:r w:rsidRPr="00252B0F">
              <w:rPr>
                <w:rFonts w:hint="eastAsia"/>
                <w:sz w:val="24"/>
              </w:rPr>
              <w:t>高排气筒（</w:t>
            </w:r>
            <w:r>
              <w:rPr>
                <w:rFonts w:hint="eastAsia"/>
                <w:sz w:val="24"/>
              </w:rPr>
              <w:t>FQ-6</w:t>
            </w:r>
            <w:r w:rsidRPr="00252B0F">
              <w:rPr>
                <w:rFonts w:hint="eastAsia"/>
                <w:sz w:val="24"/>
              </w:rPr>
              <w:t>）排放</w:t>
            </w:r>
            <w:r>
              <w:rPr>
                <w:rFonts w:hint="eastAsia"/>
                <w:sz w:val="24"/>
              </w:rPr>
              <w:t>。</w:t>
            </w:r>
            <w:r>
              <w:rPr>
                <w:bCs/>
                <w:sz w:val="24"/>
              </w:rPr>
              <w:t>未收集部分车间内无组织排放。根据预测，大气污染物可达标排放，对环境影响较小。</w:t>
            </w:r>
          </w:p>
          <w:p w:rsidR="00A52391" w:rsidRDefault="00A52391" w:rsidP="00A52391">
            <w:pPr>
              <w:tabs>
                <w:tab w:val="left" w:pos="3450"/>
              </w:tabs>
              <w:adjustRightInd w:val="0"/>
              <w:snapToGrid w:val="0"/>
              <w:spacing w:line="360" w:lineRule="auto"/>
              <w:ind w:firstLineChars="200" w:firstLine="480"/>
              <w:rPr>
                <w:sz w:val="24"/>
              </w:rPr>
            </w:pPr>
            <w:r>
              <w:rPr>
                <w:sz w:val="24"/>
              </w:rPr>
              <w:t>（</w:t>
            </w:r>
            <w:r>
              <w:rPr>
                <w:sz w:val="24"/>
              </w:rPr>
              <w:t>2</w:t>
            </w:r>
            <w:r>
              <w:rPr>
                <w:sz w:val="24"/>
              </w:rPr>
              <w:t>）噪声</w:t>
            </w:r>
          </w:p>
          <w:p w:rsidR="00A52391" w:rsidRDefault="00A52391" w:rsidP="00A52391">
            <w:pPr>
              <w:adjustRightInd w:val="0"/>
              <w:snapToGrid w:val="0"/>
              <w:spacing w:line="360" w:lineRule="auto"/>
              <w:ind w:firstLineChars="200" w:firstLine="480"/>
              <w:rPr>
                <w:sz w:val="24"/>
              </w:rPr>
            </w:pPr>
            <w:r>
              <w:rPr>
                <w:bCs/>
                <w:sz w:val="24"/>
              </w:rPr>
              <w:t>主要为设备运行时产生噪声，设置在车间内，经</w:t>
            </w:r>
            <w:r>
              <w:rPr>
                <w:sz w:val="24"/>
              </w:rPr>
              <w:t>合理布局、减振、厂房隔声和距离衰减后，生产</w:t>
            </w:r>
            <w:r>
              <w:rPr>
                <w:bCs/>
                <w:sz w:val="24"/>
                <w:szCs w:val="22"/>
              </w:rPr>
              <w:t>噪声在各厂界和周边敏感点处环境噪声预测值均满足《声环境质量标准》（</w:t>
            </w:r>
            <w:r>
              <w:rPr>
                <w:bCs/>
                <w:sz w:val="24"/>
                <w:szCs w:val="22"/>
              </w:rPr>
              <w:t>GB3096-2008</w:t>
            </w:r>
            <w:r>
              <w:rPr>
                <w:bCs/>
                <w:sz w:val="24"/>
                <w:szCs w:val="22"/>
              </w:rPr>
              <w:t>）中</w:t>
            </w:r>
            <w:r>
              <w:rPr>
                <w:bCs/>
                <w:sz w:val="24"/>
                <w:szCs w:val="22"/>
              </w:rPr>
              <w:t>2</w:t>
            </w:r>
            <w:r>
              <w:rPr>
                <w:bCs/>
                <w:sz w:val="24"/>
                <w:szCs w:val="22"/>
              </w:rPr>
              <w:t>类标准。因此，项目噪声对周边声环境影响很小。</w:t>
            </w:r>
          </w:p>
          <w:p w:rsidR="00A52391" w:rsidRDefault="00A52391" w:rsidP="00A52391">
            <w:pPr>
              <w:adjustRightInd w:val="0"/>
              <w:snapToGrid w:val="0"/>
              <w:spacing w:line="360" w:lineRule="auto"/>
              <w:ind w:firstLineChars="200" w:firstLine="480"/>
              <w:rPr>
                <w:sz w:val="24"/>
              </w:rPr>
            </w:pPr>
            <w:r>
              <w:rPr>
                <w:sz w:val="24"/>
              </w:rPr>
              <w:t>（</w:t>
            </w:r>
            <w:r>
              <w:rPr>
                <w:sz w:val="24"/>
              </w:rPr>
              <w:t>3</w:t>
            </w:r>
            <w:r>
              <w:rPr>
                <w:sz w:val="24"/>
              </w:rPr>
              <w:t>）固体废物</w:t>
            </w:r>
          </w:p>
          <w:p w:rsidR="00A52391" w:rsidRDefault="00A52391" w:rsidP="00A52391">
            <w:pPr>
              <w:adjustRightInd w:val="0"/>
              <w:snapToGrid w:val="0"/>
              <w:spacing w:line="360" w:lineRule="auto"/>
              <w:ind w:firstLineChars="200" w:firstLine="480"/>
              <w:rPr>
                <w:sz w:val="24"/>
              </w:rPr>
            </w:pPr>
            <w:r>
              <w:rPr>
                <w:bCs/>
                <w:sz w:val="24"/>
              </w:rPr>
              <w:t>本项目固废全部得到分类处理或处置，不外排，</w:t>
            </w:r>
            <w:r>
              <w:rPr>
                <w:sz w:val="24"/>
              </w:rPr>
              <w:t>对环境无直接影响。</w:t>
            </w:r>
          </w:p>
          <w:p w:rsidR="00A52391" w:rsidRDefault="00A52391" w:rsidP="00A52391">
            <w:pPr>
              <w:adjustRightInd w:val="0"/>
              <w:snapToGrid w:val="0"/>
              <w:spacing w:line="360" w:lineRule="auto"/>
              <w:rPr>
                <w:b/>
                <w:sz w:val="24"/>
              </w:rPr>
            </w:pPr>
            <w:r>
              <w:rPr>
                <w:rFonts w:hint="eastAsia"/>
                <w:b/>
                <w:sz w:val="24"/>
              </w:rPr>
              <w:t>7</w:t>
            </w:r>
            <w:r>
              <w:rPr>
                <w:rFonts w:hint="eastAsia"/>
                <w:b/>
                <w:sz w:val="24"/>
              </w:rPr>
              <w:t>、</w:t>
            </w:r>
            <w:r>
              <w:rPr>
                <w:b/>
                <w:sz w:val="24"/>
              </w:rPr>
              <w:t>环境风险</w:t>
            </w:r>
          </w:p>
          <w:p w:rsidR="00A52391" w:rsidRDefault="00A52391" w:rsidP="00A52391">
            <w:pPr>
              <w:adjustRightInd w:val="0"/>
              <w:snapToGrid w:val="0"/>
              <w:spacing w:line="360" w:lineRule="auto"/>
              <w:ind w:firstLineChars="200" w:firstLine="480"/>
              <w:rPr>
                <w:bCs/>
                <w:sz w:val="24"/>
                <w:szCs w:val="22"/>
              </w:rPr>
            </w:pPr>
            <w:r>
              <w:rPr>
                <w:bCs/>
                <w:sz w:val="24"/>
                <w:szCs w:val="22"/>
              </w:rPr>
              <w:t>本项目不构成重大危险源，企业在采取紧急风险防范处理措施并启动应急预案的情况下，可以将环境风险降到最低。项目环境风险达可接受程度内。</w:t>
            </w:r>
          </w:p>
          <w:p w:rsidR="00A52391" w:rsidRDefault="00A52391" w:rsidP="00A52391">
            <w:pPr>
              <w:adjustRightInd w:val="0"/>
              <w:snapToGrid w:val="0"/>
              <w:spacing w:line="360" w:lineRule="auto"/>
              <w:rPr>
                <w:b/>
                <w:sz w:val="24"/>
              </w:rPr>
            </w:pPr>
            <w:r>
              <w:rPr>
                <w:rFonts w:hint="eastAsia"/>
                <w:b/>
                <w:sz w:val="24"/>
              </w:rPr>
              <w:t>8</w:t>
            </w:r>
            <w:r>
              <w:rPr>
                <w:b/>
                <w:sz w:val="24"/>
              </w:rPr>
              <w:t>、总量控制</w:t>
            </w:r>
          </w:p>
          <w:p w:rsidR="00A52391" w:rsidRPr="00215DEE" w:rsidRDefault="00A52391" w:rsidP="00A52391">
            <w:pPr>
              <w:spacing w:line="360" w:lineRule="auto"/>
              <w:ind w:firstLineChars="200" w:firstLine="480"/>
              <w:jc w:val="left"/>
              <w:rPr>
                <w:sz w:val="24"/>
              </w:rPr>
            </w:pPr>
            <w:r>
              <w:rPr>
                <w:sz w:val="24"/>
              </w:rPr>
              <w:t>大气污染物：</w:t>
            </w:r>
            <w:r>
              <w:rPr>
                <w:rFonts w:hint="eastAsia"/>
                <w:sz w:val="24"/>
              </w:rPr>
              <w:t>VOCs</w:t>
            </w:r>
            <w:r w:rsidRPr="00416A89">
              <w:rPr>
                <w:rFonts w:hint="eastAsia"/>
                <w:sz w:val="24"/>
              </w:rPr>
              <w:t>0.0</w:t>
            </w:r>
            <w:r>
              <w:rPr>
                <w:rFonts w:hint="eastAsia"/>
                <w:sz w:val="24"/>
              </w:rPr>
              <w:t>27</w:t>
            </w:r>
            <w:r w:rsidRPr="00416A89">
              <w:rPr>
                <w:sz w:val="24"/>
              </w:rPr>
              <w:t>t/a</w:t>
            </w:r>
            <w:r w:rsidRPr="00416A89">
              <w:rPr>
                <w:sz w:val="24"/>
              </w:rPr>
              <w:t>、</w:t>
            </w:r>
            <w:r w:rsidRPr="00416A89">
              <w:rPr>
                <w:rFonts w:hint="eastAsia"/>
                <w:sz w:val="24"/>
              </w:rPr>
              <w:t>颗粒物</w:t>
            </w:r>
            <w:r w:rsidRPr="00416A89">
              <w:rPr>
                <w:rFonts w:hint="eastAsia"/>
                <w:sz w:val="24"/>
              </w:rPr>
              <w:t>0.11</w:t>
            </w:r>
            <w:r>
              <w:rPr>
                <w:rFonts w:hint="eastAsia"/>
                <w:sz w:val="24"/>
              </w:rPr>
              <w:t>88</w:t>
            </w:r>
            <w:r w:rsidRPr="00416A89">
              <w:rPr>
                <w:sz w:val="24"/>
              </w:rPr>
              <w:t>t/a</w:t>
            </w:r>
            <w:r w:rsidRPr="00416A89">
              <w:rPr>
                <w:rFonts w:hint="eastAsia"/>
                <w:sz w:val="24"/>
              </w:rPr>
              <w:t>、</w:t>
            </w:r>
            <w:r w:rsidRPr="00416A89">
              <w:rPr>
                <w:rFonts w:hint="eastAsia"/>
                <w:sz w:val="24"/>
              </w:rPr>
              <w:t>SO</w:t>
            </w:r>
            <w:r w:rsidRPr="00416A89">
              <w:rPr>
                <w:rFonts w:hint="eastAsia"/>
                <w:sz w:val="24"/>
                <w:vertAlign w:val="subscript"/>
              </w:rPr>
              <w:t>2</w:t>
            </w:r>
            <w:r w:rsidRPr="00416A89">
              <w:rPr>
                <w:rFonts w:hint="eastAsia"/>
                <w:sz w:val="24"/>
              </w:rPr>
              <w:t>0.00</w:t>
            </w:r>
            <w:r>
              <w:rPr>
                <w:rFonts w:hint="eastAsia"/>
                <w:sz w:val="24"/>
              </w:rPr>
              <w:t>81</w:t>
            </w:r>
            <w:r w:rsidRPr="00416A89">
              <w:rPr>
                <w:rFonts w:hint="eastAsia"/>
                <w:sz w:val="24"/>
              </w:rPr>
              <w:t>t/a</w:t>
            </w:r>
            <w:r w:rsidRPr="00416A89">
              <w:rPr>
                <w:rFonts w:hint="eastAsia"/>
                <w:sz w:val="24"/>
              </w:rPr>
              <w:t>、</w:t>
            </w:r>
            <w:r w:rsidRPr="00416A89">
              <w:rPr>
                <w:rFonts w:hint="eastAsia"/>
                <w:sz w:val="24"/>
              </w:rPr>
              <w:t>NO</w:t>
            </w:r>
            <w:r w:rsidRPr="00416A89">
              <w:rPr>
                <w:rFonts w:hint="eastAsia"/>
                <w:sz w:val="24"/>
                <w:vertAlign w:val="subscript"/>
              </w:rPr>
              <w:t>X</w:t>
            </w:r>
            <w:r>
              <w:rPr>
                <w:rFonts w:hint="eastAsia"/>
                <w:sz w:val="24"/>
                <w:vertAlign w:val="subscript"/>
              </w:rPr>
              <w:t xml:space="preserve"> </w:t>
            </w:r>
            <w:r w:rsidRPr="00416A89">
              <w:rPr>
                <w:rFonts w:hint="eastAsia"/>
                <w:sz w:val="24"/>
              </w:rPr>
              <w:t>0.0</w:t>
            </w:r>
            <w:r>
              <w:rPr>
                <w:rFonts w:hint="eastAsia"/>
                <w:sz w:val="24"/>
              </w:rPr>
              <w:t>792</w:t>
            </w:r>
            <w:r w:rsidRPr="00416A89">
              <w:rPr>
                <w:rFonts w:hint="eastAsia"/>
                <w:sz w:val="24"/>
              </w:rPr>
              <w:t>t/a</w:t>
            </w:r>
            <w:r w:rsidRPr="00416A89">
              <w:rPr>
                <w:rFonts w:hint="eastAsia"/>
                <w:sz w:val="24"/>
              </w:rPr>
              <w:t>，</w:t>
            </w:r>
            <w:r w:rsidRPr="00416A89">
              <w:rPr>
                <w:sz w:val="24"/>
              </w:rPr>
              <w:t>总量在</w:t>
            </w:r>
            <w:r w:rsidRPr="00416A89">
              <w:rPr>
                <w:rFonts w:hint="eastAsia"/>
                <w:sz w:val="24"/>
              </w:rPr>
              <w:t>经开区</w:t>
            </w:r>
            <w:r w:rsidRPr="00416A89">
              <w:rPr>
                <w:sz w:val="24"/>
              </w:rPr>
              <w:t>内平衡，根据《市政府办公室关于印发</w:t>
            </w:r>
            <w:r w:rsidRPr="00416A89">
              <w:rPr>
                <w:sz w:val="24"/>
              </w:rPr>
              <w:t>&lt;</w:t>
            </w:r>
            <w:r w:rsidRPr="00416A89">
              <w:rPr>
                <w:sz w:val="24"/>
              </w:rPr>
              <w:t>常州市建设项目主要污染物排放总量</w:t>
            </w:r>
            <w:r>
              <w:rPr>
                <w:sz w:val="24"/>
              </w:rPr>
              <w:t>指标审核及管理实施细则</w:t>
            </w:r>
            <w:r>
              <w:rPr>
                <w:sz w:val="24"/>
              </w:rPr>
              <w:t>&gt;</w:t>
            </w:r>
            <w:r>
              <w:rPr>
                <w:sz w:val="24"/>
              </w:rPr>
              <w:t>的通知》（常政办发</w:t>
            </w:r>
            <w:r>
              <w:rPr>
                <w:sz w:val="24"/>
              </w:rPr>
              <w:t>[2015]104</w:t>
            </w:r>
            <w:r>
              <w:rPr>
                <w:sz w:val="24"/>
              </w:rPr>
              <w:t>号），</w:t>
            </w:r>
            <w:r>
              <w:rPr>
                <w:rFonts w:hint="eastAsia"/>
                <w:sz w:val="24"/>
              </w:rPr>
              <w:t>VOCs</w:t>
            </w:r>
            <w:r>
              <w:rPr>
                <w:rFonts w:hint="eastAsia"/>
                <w:sz w:val="24"/>
              </w:rPr>
              <w:t>、颗粒物、</w:t>
            </w:r>
            <w:r>
              <w:rPr>
                <w:rFonts w:hint="eastAsia"/>
                <w:sz w:val="24"/>
              </w:rPr>
              <w:t>SO</w:t>
            </w:r>
            <w:r>
              <w:rPr>
                <w:rFonts w:hint="eastAsia"/>
                <w:sz w:val="24"/>
                <w:vertAlign w:val="subscript"/>
              </w:rPr>
              <w:t>2</w:t>
            </w:r>
            <w:r>
              <w:rPr>
                <w:rFonts w:hint="eastAsia"/>
                <w:sz w:val="24"/>
              </w:rPr>
              <w:t>、</w:t>
            </w:r>
            <w:r>
              <w:rPr>
                <w:rFonts w:hint="eastAsia"/>
                <w:sz w:val="24"/>
              </w:rPr>
              <w:t>NO</w:t>
            </w:r>
            <w:r>
              <w:rPr>
                <w:rFonts w:hint="eastAsia"/>
                <w:sz w:val="24"/>
                <w:vertAlign w:val="subscript"/>
              </w:rPr>
              <w:t>X</w:t>
            </w:r>
            <w:r>
              <w:rPr>
                <w:sz w:val="24"/>
              </w:rPr>
              <w:t>应实行现役源</w:t>
            </w:r>
            <w:r>
              <w:rPr>
                <w:sz w:val="24"/>
              </w:rPr>
              <w:t>2</w:t>
            </w:r>
            <w:r>
              <w:rPr>
                <w:sz w:val="24"/>
              </w:rPr>
              <w:t>倍削减量替代或关闭类项目</w:t>
            </w:r>
            <w:r>
              <w:rPr>
                <w:sz w:val="24"/>
              </w:rPr>
              <w:t>1.5</w:t>
            </w:r>
            <w:r>
              <w:rPr>
                <w:sz w:val="24"/>
              </w:rPr>
              <w:t>倍削减量替代。</w:t>
            </w:r>
          </w:p>
          <w:p w:rsidR="00A52391" w:rsidRDefault="00A52391" w:rsidP="00A52391">
            <w:pPr>
              <w:spacing w:line="360" w:lineRule="auto"/>
              <w:ind w:firstLineChars="200" w:firstLine="480"/>
            </w:pPr>
            <w:r>
              <w:rPr>
                <w:sz w:val="24"/>
              </w:rPr>
              <w:t>水污染物：</w:t>
            </w:r>
            <w:r>
              <w:rPr>
                <w:rFonts w:hint="eastAsia"/>
                <w:sz w:val="24"/>
              </w:rPr>
              <w:t>本项目不产生废水。</w:t>
            </w:r>
          </w:p>
          <w:p w:rsidR="00A52391" w:rsidRDefault="00A52391" w:rsidP="00A52391">
            <w:pPr>
              <w:adjustRightInd w:val="0"/>
              <w:snapToGrid w:val="0"/>
              <w:spacing w:line="360" w:lineRule="auto"/>
              <w:ind w:firstLineChars="200" w:firstLine="480"/>
              <w:rPr>
                <w:sz w:val="24"/>
              </w:rPr>
            </w:pPr>
            <w:r>
              <w:rPr>
                <w:sz w:val="24"/>
              </w:rPr>
              <w:lastRenderedPageBreak/>
              <w:t>固体废物：固体废物全部得到妥善处理，零排放。</w:t>
            </w:r>
          </w:p>
          <w:p w:rsidR="00A52391" w:rsidRDefault="00A52391" w:rsidP="00A52391">
            <w:pPr>
              <w:adjustRightInd w:val="0"/>
              <w:snapToGrid w:val="0"/>
              <w:spacing w:line="360" w:lineRule="auto"/>
              <w:rPr>
                <w:b/>
                <w:sz w:val="24"/>
              </w:rPr>
            </w:pPr>
            <w:r>
              <w:rPr>
                <w:rFonts w:hint="eastAsia"/>
                <w:b/>
                <w:sz w:val="24"/>
              </w:rPr>
              <w:t>9</w:t>
            </w:r>
            <w:r>
              <w:rPr>
                <w:b/>
                <w:sz w:val="24"/>
              </w:rPr>
              <w:t>、项目建设可行性</w:t>
            </w:r>
          </w:p>
          <w:p w:rsidR="00A52391" w:rsidRDefault="00A52391" w:rsidP="00A52391">
            <w:pPr>
              <w:adjustRightInd w:val="0"/>
              <w:snapToGrid w:val="0"/>
              <w:spacing w:line="360" w:lineRule="auto"/>
              <w:ind w:firstLineChars="200" w:firstLine="482"/>
              <w:rPr>
                <w:b/>
                <w:bCs/>
                <w:sz w:val="24"/>
              </w:rPr>
            </w:pPr>
            <w:r>
              <w:rPr>
                <w:b/>
                <w:bCs/>
                <w:sz w:val="24"/>
              </w:rPr>
              <w:t>综上所述，该项目符合国家产业政策，选址合理。项目正常生产期间产生的废</w:t>
            </w:r>
            <w:r>
              <w:rPr>
                <w:rFonts w:hint="eastAsia"/>
                <w:b/>
                <w:bCs/>
                <w:sz w:val="24"/>
              </w:rPr>
              <w:t>气</w:t>
            </w:r>
            <w:r>
              <w:rPr>
                <w:b/>
                <w:bCs/>
                <w:sz w:val="24"/>
              </w:rPr>
              <w:t>、设备噪声经采取合理有效的治理措施后，均可达标排放，对周围环境影响较小，固体废弃物能够合理处置不排放。因此，从环保角度看，项目的建设是可行的。</w:t>
            </w:r>
          </w:p>
          <w:p w:rsidR="00A52391" w:rsidRDefault="00A52391" w:rsidP="00A52391">
            <w:pPr>
              <w:adjustRightInd w:val="0"/>
              <w:snapToGrid w:val="0"/>
              <w:spacing w:line="360" w:lineRule="auto"/>
              <w:rPr>
                <w:b/>
                <w:sz w:val="24"/>
              </w:rPr>
            </w:pPr>
            <w:r>
              <w:rPr>
                <w:rFonts w:hint="eastAsia"/>
                <w:b/>
                <w:sz w:val="24"/>
              </w:rPr>
              <w:t>10</w:t>
            </w:r>
            <w:r>
              <w:rPr>
                <w:rFonts w:hint="eastAsia"/>
                <w:b/>
                <w:sz w:val="24"/>
              </w:rPr>
              <w:t>、</w:t>
            </w:r>
            <w:r>
              <w:rPr>
                <w:b/>
                <w:sz w:val="24"/>
              </w:rPr>
              <w:t>建议</w:t>
            </w:r>
          </w:p>
          <w:p w:rsidR="00A52391" w:rsidRDefault="00A52391" w:rsidP="00A52391">
            <w:pPr>
              <w:adjustRightInd w:val="0"/>
              <w:snapToGrid w:val="0"/>
              <w:spacing w:line="360" w:lineRule="auto"/>
              <w:ind w:firstLineChars="200" w:firstLine="480"/>
              <w:rPr>
                <w:sz w:val="24"/>
                <w:szCs w:val="22"/>
              </w:rPr>
            </w:pPr>
            <w:r>
              <w:rPr>
                <w:sz w:val="24"/>
                <w:szCs w:val="22"/>
              </w:rPr>
              <w:t>（</w:t>
            </w:r>
            <w:r>
              <w:rPr>
                <w:sz w:val="24"/>
                <w:szCs w:val="22"/>
              </w:rPr>
              <w:t>1</w:t>
            </w:r>
            <w:r>
              <w:rPr>
                <w:sz w:val="24"/>
                <w:szCs w:val="22"/>
              </w:rPr>
              <w:t>）本项目废气处理设施应加强日常的维护，确保正常运行，避免废气的非正常排放。</w:t>
            </w:r>
          </w:p>
          <w:p w:rsidR="00A52391" w:rsidRDefault="00A52391" w:rsidP="00A52391">
            <w:pPr>
              <w:adjustRightInd w:val="0"/>
              <w:snapToGrid w:val="0"/>
              <w:spacing w:line="360" w:lineRule="auto"/>
              <w:ind w:firstLineChars="200" w:firstLine="480"/>
              <w:rPr>
                <w:sz w:val="24"/>
                <w:szCs w:val="22"/>
              </w:rPr>
            </w:pPr>
            <w:r>
              <w:rPr>
                <w:sz w:val="24"/>
                <w:szCs w:val="22"/>
              </w:rPr>
              <w:t>（</w:t>
            </w:r>
            <w:r>
              <w:rPr>
                <w:sz w:val="24"/>
                <w:szCs w:val="22"/>
              </w:rPr>
              <w:t>2</w:t>
            </w:r>
            <w:r>
              <w:rPr>
                <w:sz w:val="24"/>
                <w:szCs w:val="22"/>
              </w:rPr>
              <w:t>）项目建设过程和投产后公司都应有合理的环境管理体制，制订环境保护计划，配备专门的人员检查日常环境管理工作。</w:t>
            </w:r>
          </w:p>
          <w:p w:rsidR="005401AE" w:rsidRPr="00A52391" w:rsidRDefault="005401AE">
            <w:pPr>
              <w:spacing w:line="360" w:lineRule="auto"/>
              <w:rPr>
                <w:rFonts w:ascii="宋体" w:cs="宋体"/>
                <w:sz w:val="24"/>
              </w:rPr>
            </w:pPr>
          </w:p>
        </w:tc>
      </w:tr>
    </w:tbl>
    <w:p w:rsidR="005401AE" w:rsidRDefault="005401AE">
      <w:pPr>
        <w:rPr>
          <w:rFonts w:ascii="宋体"/>
        </w:rPr>
        <w:sectPr w:rsidR="005401AE">
          <w:pgSz w:w="11906" w:h="16838"/>
          <w:pgMar w:top="1701" w:right="1531" w:bottom="1701" w:left="1531" w:header="851" w:footer="851" w:gutter="0"/>
          <w:cols w:space="720"/>
          <w:docGrid w:linePitch="312"/>
        </w:sectPr>
      </w:pPr>
    </w:p>
    <w:p w:rsidR="005401AE" w:rsidRDefault="005401AE" w:rsidP="004B34A1">
      <w:pPr>
        <w:pStyle w:val="a9"/>
        <w:adjustRightInd w:val="0"/>
        <w:spacing w:before="0" w:beforeAutospacing="0" w:after="0" w:afterAutospacing="0"/>
        <w:contextualSpacing/>
        <w:outlineLvl w:val="0"/>
        <w:rPr>
          <w:rFonts w:ascii="黑体" w:eastAsia="黑体" w:hAnsi="黑体"/>
          <w:snapToGrid w:val="0"/>
          <w:sz w:val="32"/>
          <w:szCs w:val="32"/>
        </w:rPr>
      </w:pPr>
      <w:r>
        <w:rPr>
          <w:rFonts w:ascii="黑体" w:eastAsia="黑体" w:hAnsi="黑体" w:hint="eastAsia"/>
          <w:snapToGrid w:val="0"/>
          <w:sz w:val="32"/>
          <w:szCs w:val="32"/>
        </w:rPr>
        <w:lastRenderedPageBreak/>
        <w:t>附表</w:t>
      </w:r>
    </w:p>
    <w:p w:rsidR="005401AE" w:rsidRPr="00DC3DC0" w:rsidRDefault="007618C4" w:rsidP="004B34A1">
      <w:pPr>
        <w:pStyle w:val="a9"/>
        <w:adjustRightInd w:val="0"/>
        <w:spacing w:before="0" w:beforeAutospacing="0" w:after="0" w:afterAutospacing="0"/>
        <w:contextualSpacing/>
        <w:jc w:val="center"/>
        <w:outlineLvl w:val="0"/>
        <w:rPr>
          <w:rFonts w:ascii="方正小标宋_GBK" w:eastAsia="方正小标宋_GBK" w:hAnsi="黑体" w:hint="eastAsia"/>
          <w:snapToGrid w:val="0"/>
          <w:sz w:val="38"/>
          <w:szCs w:val="38"/>
        </w:rPr>
      </w:pPr>
      <w:r>
        <w:rPr>
          <w:rFonts w:ascii="方正小标宋_GBK" w:eastAsia="方正小标宋_GBK" w:hAnsi="黑体" w:hint="eastAsia"/>
          <w:snapToGrid w:val="0"/>
          <w:sz w:val="38"/>
          <w:szCs w:val="38"/>
        </w:rPr>
        <w:t>建设项目</w:t>
      </w:r>
      <w:r w:rsidR="005401AE" w:rsidRPr="00DC3DC0">
        <w:rPr>
          <w:rFonts w:ascii="方正小标宋_GBK" w:eastAsia="方正小标宋_GBK" w:hAnsi="黑体" w:hint="eastAsia"/>
          <w:snapToGrid w:val="0"/>
          <w:sz w:val="38"/>
          <w:szCs w:val="38"/>
        </w:rPr>
        <w:t>污染物排放量汇总表</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88"/>
        <w:gridCol w:w="1417"/>
        <w:gridCol w:w="1701"/>
        <w:gridCol w:w="1276"/>
        <w:gridCol w:w="1701"/>
        <w:gridCol w:w="1559"/>
        <w:gridCol w:w="1761"/>
        <w:gridCol w:w="1959"/>
        <w:gridCol w:w="826"/>
      </w:tblGrid>
      <w:tr w:rsidR="005401AE" w:rsidRPr="002701DA" w:rsidTr="002701DA">
        <w:trPr>
          <w:trHeight w:val="794"/>
        </w:trPr>
        <w:tc>
          <w:tcPr>
            <w:tcW w:w="1588" w:type="dxa"/>
            <w:tcBorders>
              <w:tl2br w:val="single" w:sz="4" w:space="0" w:color="auto"/>
            </w:tcBorders>
            <w:tcMar>
              <w:left w:w="28" w:type="dxa"/>
              <w:right w:w="28" w:type="dxa"/>
            </w:tcMar>
            <w:vAlign w:val="center"/>
          </w:tcPr>
          <w:p w:rsidR="005401AE" w:rsidRPr="002701DA" w:rsidRDefault="005401AE">
            <w:pPr>
              <w:pStyle w:val="ae"/>
              <w:spacing w:beforeLines="0" w:afterLines="0" w:line="240" w:lineRule="auto"/>
              <w:jc w:val="right"/>
              <w:rPr>
                <w:rFonts w:ascii="Times New Roman" w:eastAsia="黑体"/>
                <w:snapToGrid w:val="0"/>
                <w:color w:val="000000"/>
                <w:spacing w:val="-6"/>
                <w:kern w:val="21"/>
                <w:szCs w:val="21"/>
              </w:rPr>
            </w:pPr>
            <w:r w:rsidRPr="002701DA">
              <w:rPr>
                <w:rFonts w:ascii="Times New Roman" w:eastAsia="黑体" w:hAnsi="黑体"/>
                <w:snapToGrid w:val="0"/>
                <w:color w:val="000000"/>
                <w:spacing w:val="-6"/>
                <w:kern w:val="21"/>
                <w:szCs w:val="21"/>
              </w:rPr>
              <w:t>项目</w:t>
            </w:r>
          </w:p>
          <w:p w:rsidR="005401AE" w:rsidRPr="002701DA" w:rsidRDefault="005401AE">
            <w:pPr>
              <w:pStyle w:val="ae"/>
              <w:spacing w:beforeLines="0" w:afterLines="0" w:line="240" w:lineRule="auto"/>
              <w:jc w:val="left"/>
              <w:rPr>
                <w:rFonts w:ascii="Times New Roman" w:eastAsia="黑体"/>
                <w:snapToGrid w:val="0"/>
                <w:color w:val="000000"/>
                <w:spacing w:val="-6"/>
                <w:kern w:val="21"/>
                <w:szCs w:val="21"/>
              </w:rPr>
            </w:pPr>
            <w:r w:rsidRPr="002701DA">
              <w:rPr>
                <w:rFonts w:ascii="Times New Roman" w:eastAsia="黑体" w:hAnsi="黑体"/>
                <w:snapToGrid w:val="0"/>
                <w:color w:val="000000"/>
                <w:spacing w:val="-6"/>
                <w:kern w:val="21"/>
                <w:szCs w:val="21"/>
              </w:rPr>
              <w:t>分类</w:t>
            </w:r>
          </w:p>
        </w:tc>
        <w:tc>
          <w:tcPr>
            <w:tcW w:w="1417" w:type="dxa"/>
            <w:tcMar>
              <w:left w:w="28" w:type="dxa"/>
              <w:right w:w="28" w:type="dxa"/>
            </w:tcMar>
            <w:vAlign w:val="center"/>
          </w:tcPr>
          <w:p w:rsidR="005401AE" w:rsidRPr="002701DA" w:rsidRDefault="005401AE">
            <w:pPr>
              <w:pStyle w:val="ae"/>
              <w:spacing w:beforeLines="0" w:afterLines="0" w:line="240" w:lineRule="auto"/>
              <w:rPr>
                <w:rFonts w:ascii="Times New Roman" w:eastAsia="黑体"/>
                <w:snapToGrid w:val="0"/>
                <w:color w:val="000000"/>
                <w:spacing w:val="-6"/>
                <w:kern w:val="21"/>
                <w:szCs w:val="21"/>
              </w:rPr>
            </w:pPr>
            <w:r w:rsidRPr="002701DA">
              <w:rPr>
                <w:rFonts w:ascii="Times New Roman" w:eastAsia="黑体" w:hAnsi="黑体"/>
                <w:snapToGrid w:val="0"/>
                <w:color w:val="000000"/>
                <w:spacing w:val="-6"/>
                <w:kern w:val="21"/>
                <w:szCs w:val="21"/>
              </w:rPr>
              <w:t>污染物名称</w:t>
            </w:r>
          </w:p>
        </w:tc>
        <w:tc>
          <w:tcPr>
            <w:tcW w:w="1701" w:type="dxa"/>
            <w:tcMar>
              <w:left w:w="28" w:type="dxa"/>
              <w:right w:w="28" w:type="dxa"/>
            </w:tcMar>
            <w:vAlign w:val="center"/>
          </w:tcPr>
          <w:p w:rsidR="001357F1" w:rsidRPr="002701DA" w:rsidRDefault="005401AE">
            <w:pPr>
              <w:pStyle w:val="ae"/>
              <w:spacing w:beforeLines="0" w:afterLines="0" w:line="240" w:lineRule="auto"/>
              <w:rPr>
                <w:rFonts w:ascii="Times New Roman" w:eastAsia="黑体"/>
                <w:snapToGrid w:val="0"/>
                <w:color w:val="000000"/>
                <w:spacing w:val="-6"/>
                <w:kern w:val="21"/>
                <w:szCs w:val="21"/>
              </w:rPr>
            </w:pPr>
            <w:r w:rsidRPr="002701DA">
              <w:rPr>
                <w:rFonts w:ascii="Times New Roman" w:eastAsia="黑体" w:hAnsi="黑体"/>
                <w:snapToGrid w:val="0"/>
                <w:color w:val="000000"/>
                <w:spacing w:val="-6"/>
                <w:kern w:val="21"/>
                <w:szCs w:val="21"/>
              </w:rPr>
              <w:t>现有工程</w:t>
            </w:r>
          </w:p>
          <w:p w:rsidR="005401AE" w:rsidRPr="002701DA" w:rsidRDefault="005401AE">
            <w:pPr>
              <w:pStyle w:val="ae"/>
              <w:spacing w:beforeLines="0" w:afterLines="0" w:line="240" w:lineRule="auto"/>
              <w:rPr>
                <w:rFonts w:ascii="Times New Roman" w:eastAsia="黑体"/>
                <w:snapToGrid w:val="0"/>
                <w:color w:val="000000"/>
                <w:spacing w:val="-6"/>
                <w:kern w:val="21"/>
                <w:szCs w:val="21"/>
              </w:rPr>
            </w:pPr>
            <w:r w:rsidRPr="002701DA">
              <w:rPr>
                <w:rFonts w:ascii="Times New Roman" w:eastAsia="黑体" w:hAnsi="黑体"/>
                <w:snapToGrid w:val="0"/>
                <w:color w:val="000000"/>
                <w:spacing w:val="-6"/>
                <w:kern w:val="21"/>
                <w:szCs w:val="21"/>
              </w:rPr>
              <w:t>排放量（固体废物产生量）</w:t>
            </w:r>
            <w:r w:rsidRPr="002701DA">
              <w:rPr>
                <w:rFonts w:ascii="Times New Roman" w:eastAsia="黑体"/>
                <w:snapToGrid w:val="0"/>
                <w:color w:val="000000"/>
                <w:spacing w:val="-6"/>
                <w:kern w:val="21"/>
                <w:szCs w:val="21"/>
              </w:rPr>
              <w:fldChar w:fldCharType="begin"/>
            </w:r>
            <w:r w:rsidRPr="002701DA">
              <w:rPr>
                <w:rFonts w:ascii="Times New Roman" w:eastAsia="黑体"/>
                <w:snapToGrid w:val="0"/>
                <w:color w:val="000000"/>
                <w:spacing w:val="-6"/>
                <w:kern w:val="21"/>
                <w:szCs w:val="21"/>
              </w:rPr>
              <w:instrText xml:space="preserve"> = 1 \* GB3 \* MERGEFORMAT </w:instrText>
            </w:r>
            <w:r w:rsidRPr="002701DA">
              <w:rPr>
                <w:rFonts w:ascii="Times New Roman" w:eastAsia="黑体"/>
                <w:snapToGrid w:val="0"/>
                <w:color w:val="000000"/>
                <w:spacing w:val="-6"/>
                <w:kern w:val="21"/>
                <w:szCs w:val="21"/>
              </w:rPr>
              <w:fldChar w:fldCharType="separate"/>
            </w:r>
            <w:r w:rsidRPr="002701DA">
              <w:rPr>
                <w:rFonts w:ascii="Times New Roman" w:eastAsia="黑体" w:hAnsi="黑体"/>
                <w:kern w:val="2"/>
                <w:szCs w:val="21"/>
              </w:rPr>
              <w:t>①</w:t>
            </w:r>
            <w:r w:rsidRPr="002701DA">
              <w:rPr>
                <w:rFonts w:ascii="Times New Roman" w:eastAsia="黑体"/>
                <w:snapToGrid w:val="0"/>
                <w:color w:val="000000"/>
                <w:spacing w:val="-6"/>
                <w:kern w:val="21"/>
                <w:szCs w:val="21"/>
              </w:rPr>
              <w:fldChar w:fldCharType="end"/>
            </w:r>
          </w:p>
        </w:tc>
        <w:tc>
          <w:tcPr>
            <w:tcW w:w="1276" w:type="dxa"/>
            <w:tcMar>
              <w:left w:w="28" w:type="dxa"/>
              <w:right w:w="28" w:type="dxa"/>
            </w:tcMar>
            <w:vAlign w:val="center"/>
          </w:tcPr>
          <w:p w:rsidR="005401AE" w:rsidRPr="002701DA" w:rsidRDefault="005401AE">
            <w:pPr>
              <w:pStyle w:val="ae"/>
              <w:spacing w:beforeLines="0" w:afterLines="0" w:line="240" w:lineRule="auto"/>
              <w:rPr>
                <w:rFonts w:ascii="Times New Roman" w:eastAsia="黑体"/>
                <w:snapToGrid w:val="0"/>
                <w:color w:val="000000"/>
                <w:spacing w:val="-6"/>
                <w:kern w:val="21"/>
                <w:szCs w:val="21"/>
              </w:rPr>
            </w:pPr>
            <w:r w:rsidRPr="002701DA">
              <w:rPr>
                <w:rFonts w:ascii="Times New Roman" w:eastAsia="黑体" w:hAnsi="黑体"/>
                <w:snapToGrid w:val="0"/>
                <w:color w:val="000000"/>
                <w:spacing w:val="-6"/>
                <w:kern w:val="21"/>
                <w:szCs w:val="21"/>
              </w:rPr>
              <w:t>现有工程</w:t>
            </w:r>
          </w:p>
          <w:p w:rsidR="005401AE" w:rsidRPr="002701DA" w:rsidRDefault="005401AE">
            <w:pPr>
              <w:pStyle w:val="ae"/>
              <w:spacing w:beforeLines="0" w:afterLines="0" w:line="240" w:lineRule="auto"/>
              <w:rPr>
                <w:rFonts w:ascii="Times New Roman" w:eastAsia="黑体"/>
                <w:snapToGrid w:val="0"/>
                <w:color w:val="000000"/>
                <w:spacing w:val="-6"/>
                <w:kern w:val="21"/>
                <w:szCs w:val="21"/>
              </w:rPr>
            </w:pPr>
            <w:r w:rsidRPr="002701DA">
              <w:rPr>
                <w:rFonts w:ascii="Times New Roman" w:eastAsia="黑体" w:hAnsi="黑体"/>
                <w:snapToGrid w:val="0"/>
                <w:color w:val="000000"/>
                <w:spacing w:val="-6"/>
                <w:kern w:val="21"/>
                <w:szCs w:val="21"/>
              </w:rPr>
              <w:t>许可排放量</w:t>
            </w:r>
          </w:p>
          <w:p w:rsidR="005401AE" w:rsidRPr="002701DA" w:rsidRDefault="005401AE">
            <w:pPr>
              <w:pStyle w:val="ae"/>
              <w:spacing w:beforeLines="0" w:afterLines="0"/>
              <w:rPr>
                <w:rFonts w:ascii="Times New Roman" w:eastAsia="黑体"/>
                <w:snapToGrid w:val="0"/>
                <w:color w:val="000000"/>
                <w:spacing w:val="-6"/>
                <w:kern w:val="21"/>
                <w:szCs w:val="21"/>
              </w:rPr>
            </w:pPr>
            <w:r w:rsidRPr="002701DA">
              <w:rPr>
                <w:rFonts w:ascii="Times New Roman" w:eastAsia="黑体"/>
                <w:snapToGrid w:val="0"/>
                <w:color w:val="000000"/>
                <w:spacing w:val="-6"/>
                <w:kern w:val="21"/>
                <w:szCs w:val="21"/>
              </w:rPr>
              <w:fldChar w:fldCharType="begin"/>
            </w:r>
            <w:r w:rsidRPr="002701DA">
              <w:rPr>
                <w:rFonts w:ascii="Times New Roman" w:eastAsia="黑体"/>
                <w:snapToGrid w:val="0"/>
                <w:color w:val="000000"/>
                <w:spacing w:val="-6"/>
                <w:kern w:val="21"/>
                <w:szCs w:val="21"/>
              </w:rPr>
              <w:instrText xml:space="preserve"> = 2 \* GB3 \* MERGEFORMAT </w:instrText>
            </w:r>
            <w:r w:rsidRPr="002701DA">
              <w:rPr>
                <w:rFonts w:ascii="Times New Roman" w:eastAsia="黑体"/>
                <w:snapToGrid w:val="0"/>
                <w:color w:val="000000"/>
                <w:spacing w:val="-6"/>
                <w:kern w:val="21"/>
                <w:szCs w:val="21"/>
              </w:rPr>
              <w:fldChar w:fldCharType="separate"/>
            </w:r>
            <w:r w:rsidRPr="002701DA">
              <w:rPr>
                <w:rFonts w:ascii="Times New Roman" w:eastAsia="黑体" w:hAnsi="黑体"/>
                <w:snapToGrid w:val="0"/>
                <w:color w:val="000000"/>
                <w:spacing w:val="-6"/>
                <w:kern w:val="21"/>
                <w:szCs w:val="21"/>
              </w:rPr>
              <w:t>②</w:t>
            </w:r>
            <w:r w:rsidRPr="002701DA">
              <w:rPr>
                <w:rFonts w:ascii="Times New Roman" w:eastAsia="黑体"/>
                <w:snapToGrid w:val="0"/>
                <w:color w:val="000000"/>
                <w:spacing w:val="-6"/>
                <w:kern w:val="21"/>
                <w:szCs w:val="21"/>
              </w:rPr>
              <w:fldChar w:fldCharType="end"/>
            </w:r>
          </w:p>
        </w:tc>
        <w:tc>
          <w:tcPr>
            <w:tcW w:w="1701" w:type="dxa"/>
            <w:tcMar>
              <w:left w:w="28" w:type="dxa"/>
              <w:right w:w="28" w:type="dxa"/>
            </w:tcMar>
            <w:vAlign w:val="center"/>
          </w:tcPr>
          <w:p w:rsidR="001357F1" w:rsidRPr="002701DA" w:rsidRDefault="005401AE">
            <w:pPr>
              <w:pStyle w:val="ae"/>
              <w:spacing w:beforeLines="0" w:afterLines="0" w:line="240" w:lineRule="auto"/>
              <w:rPr>
                <w:rFonts w:ascii="Times New Roman" w:eastAsia="黑体"/>
                <w:snapToGrid w:val="0"/>
                <w:color w:val="000000"/>
                <w:spacing w:val="-6"/>
                <w:kern w:val="21"/>
                <w:szCs w:val="21"/>
              </w:rPr>
            </w:pPr>
            <w:r w:rsidRPr="002701DA">
              <w:rPr>
                <w:rFonts w:ascii="Times New Roman" w:eastAsia="黑体" w:hAnsi="黑体"/>
                <w:snapToGrid w:val="0"/>
                <w:color w:val="000000"/>
                <w:spacing w:val="-6"/>
                <w:kern w:val="21"/>
                <w:szCs w:val="21"/>
              </w:rPr>
              <w:t>在建工程</w:t>
            </w:r>
          </w:p>
          <w:p w:rsidR="005401AE" w:rsidRPr="002701DA" w:rsidRDefault="005401AE">
            <w:pPr>
              <w:pStyle w:val="ae"/>
              <w:spacing w:beforeLines="0" w:afterLines="0" w:line="240" w:lineRule="auto"/>
              <w:rPr>
                <w:rFonts w:ascii="Times New Roman" w:eastAsia="黑体"/>
                <w:snapToGrid w:val="0"/>
                <w:color w:val="000000"/>
                <w:spacing w:val="-6"/>
                <w:kern w:val="21"/>
                <w:szCs w:val="21"/>
              </w:rPr>
            </w:pPr>
            <w:r w:rsidRPr="002701DA">
              <w:rPr>
                <w:rFonts w:ascii="Times New Roman" w:eastAsia="黑体" w:hAnsi="黑体"/>
                <w:snapToGrid w:val="0"/>
                <w:color w:val="000000"/>
                <w:spacing w:val="-6"/>
                <w:kern w:val="21"/>
                <w:szCs w:val="21"/>
              </w:rPr>
              <w:t>排放量（固体废物产生量）</w:t>
            </w:r>
            <w:r w:rsidRPr="002701DA">
              <w:rPr>
                <w:rFonts w:ascii="Times New Roman" w:eastAsia="黑体"/>
                <w:snapToGrid w:val="0"/>
                <w:color w:val="000000"/>
                <w:spacing w:val="-6"/>
                <w:kern w:val="21"/>
                <w:szCs w:val="21"/>
              </w:rPr>
              <w:fldChar w:fldCharType="begin"/>
            </w:r>
            <w:r w:rsidRPr="002701DA">
              <w:rPr>
                <w:rFonts w:ascii="Times New Roman" w:eastAsia="黑体"/>
                <w:snapToGrid w:val="0"/>
                <w:color w:val="000000"/>
                <w:spacing w:val="-6"/>
                <w:kern w:val="21"/>
                <w:szCs w:val="21"/>
              </w:rPr>
              <w:instrText xml:space="preserve"> = 3 \* GB3 \* MERGEFORMAT </w:instrText>
            </w:r>
            <w:r w:rsidRPr="002701DA">
              <w:rPr>
                <w:rFonts w:ascii="Times New Roman" w:eastAsia="黑体"/>
                <w:snapToGrid w:val="0"/>
                <w:color w:val="000000"/>
                <w:spacing w:val="-6"/>
                <w:kern w:val="21"/>
                <w:szCs w:val="21"/>
              </w:rPr>
              <w:fldChar w:fldCharType="separate"/>
            </w:r>
            <w:r w:rsidRPr="002701DA">
              <w:rPr>
                <w:rFonts w:ascii="Times New Roman" w:eastAsia="黑体" w:hAnsi="黑体"/>
                <w:kern w:val="2"/>
                <w:szCs w:val="21"/>
              </w:rPr>
              <w:t>③</w:t>
            </w:r>
            <w:r w:rsidRPr="002701DA">
              <w:rPr>
                <w:rFonts w:ascii="Times New Roman" w:eastAsia="黑体"/>
                <w:snapToGrid w:val="0"/>
                <w:color w:val="000000"/>
                <w:spacing w:val="-6"/>
                <w:kern w:val="21"/>
                <w:szCs w:val="21"/>
              </w:rPr>
              <w:fldChar w:fldCharType="end"/>
            </w:r>
          </w:p>
        </w:tc>
        <w:tc>
          <w:tcPr>
            <w:tcW w:w="1559" w:type="dxa"/>
            <w:tcMar>
              <w:left w:w="28" w:type="dxa"/>
              <w:right w:w="28" w:type="dxa"/>
            </w:tcMar>
            <w:vAlign w:val="center"/>
          </w:tcPr>
          <w:p w:rsidR="001357F1" w:rsidRPr="002701DA" w:rsidRDefault="005401AE">
            <w:pPr>
              <w:pStyle w:val="ae"/>
              <w:spacing w:beforeLines="0" w:afterLines="0" w:line="240" w:lineRule="auto"/>
              <w:rPr>
                <w:rFonts w:ascii="Times New Roman" w:eastAsia="黑体"/>
                <w:snapToGrid w:val="0"/>
                <w:color w:val="000000"/>
                <w:spacing w:val="-6"/>
                <w:kern w:val="21"/>
                <w:szCs w:val="21"/>
              </w:rPr>
            </w:pPr>
            <w:r w:rsidRPr="002701DA">
              <w:rPr>
                <w:rFonts w:ascii="Times New Roman" w:eastAsia="黑体" w:hAnsi="黑体"/>
                <w:snapToGrid w:val="0"/>
                <w:color w:val="000000"/>
                <w:spacing w:val="-6"/>
                <w:kern w:val="21"/>
                <w:szCs w:val="21"/>
              </w:rPr>
              <w:t>本项目</w:t>
            </w:r>
          </w:p>
          <w:p w:rsidR="005401AE" w:rsidRPr="002701DA" w:rsidRDefault="005401AE">
            <w:pPr>
              <w:pStyle w:val="ae"/>
              <w:spacing w:beforeLines="0" w:afterLines="0" w:line="240" w:lineRule="auto"/>
              <w:rPr>
                <w:rFonts w:ascii="Times New Roman" w:eastAsia="黑体"/>
                <w:snapToGrid w:val="0"/>
                <w:color w:val="000000"/>
                <w:spacing w:val="-6"/>
                <w:kern w:val="21"/>
                <w:szCs w:val="21"/>
              </w:rPr>
            </w:pPr>
            <w:r w:rsidRPr="002701DA">
              <w:rPr>
                <w:rFonts w:ascii="Times New Roman" w:eastAsia="黑体" w:hAnsi="黑体"/>
                <w:snapToGrid w:val="0"/>
                <w:color w:val="000000"/>
                <w:spacing w:val="-6"/>
                <w:kern w:val="21"/>
                <w:szCs w:val="21"/>
              </w:rPr>
              <w:t>排放量（固体废物产生量）</w:t>
            </w:r>
            <w:r w:rsidRPr="002701DA">
              <w:rPr>
                <w:rFonts w:ascii="Times New Roman" w:eastAsia="黑体"/>
                <w:snapToGrid w:val="0"/>
                <w:color w:val="000000"/>
                <w:spacing w:val="-6"/>
                <w:kern w:val="21"/>
                <w:szCs w:val="21"/>
              </w:rPr>
              <w:fldChar w:fldCharType="begin"/>
            </w:r>
            <w:r w:rsidRPr="002701DA">
              <w:rPr>
                <w:rFonts w:ascii="Times New Roman" w:eastAsia="黑体"/>
                <w:snapToGrid w:val="0"/>
                <w:color w:val="000000"/>
                <w:spacing w:val="-6"/>
                <w:kern w:val="21"/>
                <w:szCs w:val="21"/>
              </w:rPr>
              <w:instrText xml:space="preserve"> = 4 \* GB3 \* MERGEFORMAT </w:instrText>
            </w:r>
            <w:r w:rsidRPr="002701DA">
              <w:rPr>
                <w:rFonts w:ascii="Times New Roman" w:eastAsia="黑体"/>
                <w:snapToGrid w:val="0"/>
                <w:color w:val="000000"/>
                <w:spacing w:val="-6"/>
                <w:kern w:val="21"/>
                <w:szCs w:val="21"/>
              </w:rPr>
              <w:fldChar w:fldCharType="separate"/>
            </w:r>
            <w:r w:rsidRPr="002701DA">
              <w:rPr>
                <w:rFonts w:ascii="Times New Roman" w:eastAsia="黑体" w:hAnsi="黑体"/>
                <w:kern w:val="2"/>
                <w:szCs w:val="21"/>
              </w:rPr>
              <w:t>④</w:t>
            </w:r>
            <w:r w:rsidRPr="002701DA">
              <w:rPr>
                <w:rFonts w:ascii="Times New Roman" w:eastAsia="黑体"/>
                <w:snapToGrid w:val="0"/>
                <w:color w:val="000000"/>
                <w:spacing w:val="-6"/>
                <w:kern w:val="21"/>
                <w:szCs w:val="21"/>
              </w:rPr>
              <w:fldChar w:fldCharType="end"/>
            </w:r>
          </w:p>
        </w:tc>
        <w:tc>
          <w:tcPr>
            <w:tcW w:w="1761" w:type="dxa"/>
            <w:tcMar>
              <w:left w:w="28" w:type="dxa"/>
              <w:right w:w="28" w:type="dxa"/>
            </w:tcMar>
            <w:vAlign w:val="center"/>
          </w:tcPr>
          <w:p w:rsidR="001357F1" w:rsidRPr="002701DA" w:rsidRDefault="005401AE">
            <w:pPr>
              <w:pStyle w:val="ae"/>
              <w:spacing w:beforeLines="0" w:afterLines="0" w:line="240" w:lineRule="auto"/>
              <w:rPr>
                <w:rFonts w:ascii="Times New Roman" w:eastAsia="黑体"/>
                <w:snapToGrid w:val="0"/>
                <w:color w:val="000000"/>
                <w:spacing w:val="-16"/>
                <w:kern w:val="21"/>
                <w:szCs w:val="21"/>
              </w:rPr>
            </w:pPr>
            <w:r w:rsidRPr="002701DA">
              <w:rPr>
                <w:rFonts w:ascii="Times New Roman" w:eastAsia="黑体" w:hAnsi="黑体"/>
                <w:snapToGrid w:val="0"/>
                <w:color w:val="000000"/>
                <w:spacing w:val="-16"/>
                <w:kern w:val="21"/>
                <w:szCs w:val="21"/>
              </w:rPr>
              <w:t>以新带老削减量</w:t>
            </w:r>
          </w:p>
          <w:p w:rsidR="005401AE" w:rsidRPr="002701DA" w:rsidRDefault="005401AE">
            <w:pPr>
              <w:pStyle w:val="ae"/>
              <w:spacing w:beforeLines="0" w:afterLines="0" w:line="240" w:lineRule="auto"/>
              <w:rPr>
                <w:rFonts w:ascii="Times New Roman" w:eastAsia="黑体"/>
                <w:snapToGrid w:val="0"/>
                <w:color w:val="000000"/>
                <w:spacing w:val="-16"/>
                <w:kern w:val="21"/>
                <w:szCs w:val="21"/>
              </w:rPr>
            </w:pPr>
            <w:r w:rsidRPr="002701DA">
              <w:rPr>
                <w:rFonts w:ascii="Times New Roman" w:eastAsia="黑体" w:hAnsi="黑体"/>
                <w:snapToGrid w:val="0"/>
                <w:color w:val="000000"/>
                <w:spacing w:val="-16"/>
                <w:kern w:val="21"/>
                <w:szCs w:val="21"/>
              </w:rPr>
              <w:t>（新建项目不填）</w:t>
            </w:r>
            <w:r w:rsidRPr="002701DA">
              <w:rPr>
                <w:rFonts w:ascii="Times New Roman" w:eastAsia="黑体"/>
                <w:snapToGrid w:val="0"/>
                <w:color w:val="000000"/>
                <w:spacing w:val="-16"/>
                <w:kern w:val="21"/>
                <w:szCs w:val="21"/>
              </w:rPr>
              <w:fldChar w:fldCharType="begin"/>
            </w:r>
            <w:r w:rsidRPr="002701DA">
              <w:rPr>
                <w:rFonts w:ascii="Times New Roman" w:eastAsia="黑体"/>
                <w:snapToGrid w:val="0"/>
                <w:color w:val="000000"/>
                <w:spacing w:val="-16"/>
                <w:kern w:val="21"/>
                <w:szCs w:val="21"/>
              </w:rPr>
              <w:instrText xml:space="preserve"> = 5 \* GB3 \* MERGEFORMAT </w:instrText>
            </w:r>
            <w:r w:rsidRPr="002701DA">
              <w:rPr>
                <w:rFonts w:ascii="Times New Roman" w:eastAsia="黑体"/>
                <w:snapToGrid w:val="0"/>
                <w:color w:val="000000"/>
                <w:spacing w:val="-16"/>
                <w:kern w:val="21"/>
                <w:szCs w:val="21"/>
              </w:rPr>
              <w:fldChar w:fldCharType="separate"/>
            </w:r>
            <w:r w:rsidRPr="002701DA">
              <w:rPr>
                <w:rFonts w:ascii="Times New Roman" w:eastAsia="黑体" w:hAnsi="黑体"/>
                <w:kern w:val="2"/>
                <w:szCs w:val="21"/>
              </w:rPr>
              <w:t>⑤</w:t>
            </w:r>
            <w:r w:rsidRPr="002701DA">
              <w:rPr>
                <w:rFonts w:ascii="Times New Roman" w:eastAsia="黑体"/>
                <w:snapToGrid w:val="0"/>
                <w:color w:val="000000"/>
                <w:spacing w:val="-16"/>
                <w:kern w:val="21"/>
                <w:szCs w:val="21"/>
              </w:rPr>
              <w:fldChar w:fldCharType="end"/>
            </w:r>
          </w:p>
        </w:tc>
        <w:tc>
          <w:tcPr>
            <w:tcW w:w="1959" w:type="dxa"/>
            <w:tcMar>
              <w:left w:w="28" w:type="dxa"/>
              <w:right w:w="28" w:type="dxa"/>
            </w:tcMar>
            <w:vAlign w:val="center"/>
          </w:tcPr>
          <w:p w:rsidR="00AA2531" w:rsidRPr="002701DA" w:rsidRDefault="005401AE">
            <w:pPr>
              <w:pStyle w:val="ae"/>
              <w:spacing w:beforeLines="0" w:afterLines="0" w:line="240" w:lineRule="auto"/>
              <w:rPr>
                <w:rFonts w:ascii="Times New Roman" w:eastAsia="黑体"/>
                <w:snapToGrid w:val="0"/>
                <w:color w:val="000000"/>
                <w:spacing w:val="-16"/>
                <w:kern w:val="21"/>
                <w:szCs w:val="21"/>
              </w:rPr>
            </w:pPr>
            <w:r w:rsidRPr="002701DA">
              <w:rPr>
                <w:rFonts w:ascii="Times New Roman" w:eastAsia="黑体" w:hAnsi="黑体"/>
                <w:snapToGrid w:val="0"/>
                <w:color w:val="000000"/>
                <w:spacing w:val="-16"/>
                <w:kern w:val="21"/>
                <w:szCs w:val="21"/>
              </w:rPr>
              <w:t>本项目建成后</w:t>
            </w:r>
          </w:p>
          <w:p w:rsidR="005401AE" w:rsidRPr="002701DA" w:rsidRDefault="005401AE">
            <w:pPr>
              <w:pStyle w:val="ae"/>
              <w:spacing w:beforeLines="0" w:afterLines="0" w:line="240" w:lineRule="auto"/>
              <w:rPr>
                <w:rFonts w:ascii="Times New Roman" w:eastAsia="黑体"/>
                <w:snapToGrid w:val="0"/>
                <w:color w:val="000000"/>
                <w:spacing w:val="-16"/>
                <w:kern w:val="21"/>
                <w:szCs w:val="21"/>
              </w:rPr>
            </w:pPr>
            <w:r w:rsidRPr="002701DA">
              <w:rPr>
                <w:rFonts w:ascii="Times New Roman" w:eastAsia="黑体" w:hAnsi="黑体"/>
                <w:snapToGrid w:val="0"/>
                <w:color w:val="000000"/>
                <w:spacing w:val="-16"/>
                <w:kern w:val="21"/>
                <w:szCs w:val="21"/>
              </w:rPr>
              <w:t>全厂排放量（固体废物产生量）</w:t>
            </w:r>
            <w:r w:rsidRPr="002701DA">
              <w:rPr>
                <w:rFonts w:ascii="Times New Roman" w:eastAsia="黑体"/>
                <w:snapToGrid w:val="0"/>
                <w:color w:val="000000"/>
                <w:spacing w:val="-16"/>
                <w:kern w:val="21"/>
                <w:szCs w:val="21"/>
              </w:rPr>
              <w:fldChar w:fldCharType="begin"/>
            </w:r>
            <w:r w:rsidRPr="002701DA">
              <w:rPr>
                <w:rFonts w:ascii="Times New Roman" w:eastAsia="黑体"/>
                <w:snapToGrid w:val="0"/>
                <w:color w:val="000000"/>
                <w:spacing w:val="-16"/>
                <w:kern w:val="21"/>
                <w:szCs w:val="21"/>
              </w:rPr>
              <w:instrText xml:space="preserve"> = 6 \* GB3 \* MERGEFORMAT </w:instrText>
            </w:r>
            <w:r w:rsidRPr="002701DA">
              <w:rPr>
                <w:rFonts w:ascii="Times New Roman" w:eastAsia="黑体"/>
                <w:snapToGrid w:val="0"/>
                <w:color w:val="000000"/>
                <w:spacing w:val="-16"/>
                <w:kern w:val="21"/>
                <w:szCs w:val="21"/>
              </w:rPr>
              <w:fldChar w:fldCharType="separate"/>
            </w:r>
            <w:r w:rsidRPr="002701DA">
              <w:rPr>
                <w:rFonts w:ascii="Times New Roman" w:eastAsia="黑体" w:hAnsi="黑体"/>
                <w:kern w:val="2"/>
                <w:szCs w:val="21"/>
              </w:rPr>
              <w:t>⑥</w:t>
            </w:r>
            <w:r w:rsidRPr="002701DA">
              <w:rPr>
                <w:rFonts w:ascii="Times New Roman" w:eastAsia="黑体"/>
                <w:snapToGrid w:val="0"/>
                <w:color w:val="000000"/>
                <w:spacing w:val="-16"/>
                <w:kern w:val="21"/>
                <w:szCs w:val="21"/>
              </w:rPr>
              <w:fldChar w:fldCharType="end"/>
            </w:r>
          </w:p>
        </w:tc>
        <w:tc>
          <w:tcPr>
            <w:tcW w:w="826" w:type="dxa"/>
            <w:tcMar>
              <w:left w:w="28" w:type="dxa"/>
              <w:right w:w="28" w:type="dxa"/>
            </w:tcMar>
            <w:vAlign w:val="center"/>
          </w:tcPr>
          <w:p w:rsidR="005401AE" w:rsidRPr="002701DA" w:rsidRDefault="005401AE">
            <w:pPr>
              <w:pStyle w:val="ae"/>
              <w:spacing w:beforeLines="0" w:afterLines="0" w:line="240" w:lineRule="auto"/>
              <w:rPr>
                <w:rFonts w:ascii="Times New Roman" w:eastAsia="黑体"/>
                <w:snapToGrid w:val="0"/>
                <w:color w:val="000000"/>
                <w:spacing w:val="-6"/>
                <w:kern w:val="21"/>
                <w:szCs w:val="21"/>
              </w:rPr>
            </w:pPr>
            <w:r w:rsidRPr="002701DA">
              <w:rPr>
                <w:rFonts w:ascii="Times New Roman" w:eastAsia="黑体" w:hAnsi="黑体"/>
                <w:snapToGrid w:val="0"/>
                <w:color w:val="000000"/>
                <w:spacing w:val="-6"/>
                <w:kern w:val="21"/>
                <w:szCs w:val="21"/>
              </w:rPr>
              <w:t>变化量</w:t>
            </w:r>
          </w:p>
          <w:p w:rsidR="005401AE" w:rsidRPr="002701DA" w:rsidRDefault="005401AE">
            <w:pPr>
              <w:pStyle w:val="ae"/>
              <w:spacing w:beforeLines="0" w:afterLines="0" w:line="240" w:lineRule="auto"/>
              <w:rPr>
                <w:rFonts w:ascii="Times New Roman" w:eastAsia="黑体"/>
                <w:snapToGrid w:val="0"/>
                <w:color w:val="000000"/>
                <w:spacing w:val="-6"/>
                <w:kern w:val="21"/>
                <w:szCs w:val="21"/>
              </w:rPr>
            </w:pPr>
            <w:r w:rsidRPr="002701DA">
              <w:rPr>
                <w:rFonts w:ascii="Times New Roman" w:eastAsia="黑体"/>
                <w:snapToGrid w:val="0"/>
                <w:color w:val="000000"/>
                <w:spacing w:val="-6"/>
                <w:kern w:val="21"/>
                <w:szCs w:val="21"/>
              </w:rPr>
              <w:fldChar w:fldCharType="begin"/>
            </w:r>
            <w:r w:rsidRPr="002701DA">
              <w:rPr>
                <w:rFonts w:ascii="Times New Roman" w:eastAsia="黑体"/>
                <w:snapToGrid w:val="0"/>
                <w:color w:val="000000"/>
                <w:spacing w:val="-6"/>
                <w:kern w:val="21"/>
                <w:szCs w:val="21"/>
              </w:rPr>
              <w:instrText xml:space="preserve"> = 7 \* GB3 \* MERGEFORMAT </w:instrText>
            </w:r>
            <w:r w:rsidRPr="002701DA">
              <w:rPr>
                <w:rFonts w:ascii="Times New Roman" w:eastAsia="黑体"/>
                <w:snapToGrid w:val="0"/>
                <w:color w:val="000000"/>
                <w:spacing w:val="-6"/>
                <w:kern w:val="21"/>
                <w:szCs w:val="21"/>
              </w:rPr>
              <w:fldChar w:fldCharType="separate"/>
            </w:r>
            <w:r w:rsidRPr="002701DA">
              <w:rPr>
                <w:rFonts w:ascii="Times New Roman" w:eastAsia="黑体" w:hAnsi="黑体"/>
                <w:kern w:val="2"/>
                <w:szCs w:val="21"/>
              </w:rPr>
              <w:t>⑦</w:t>
            </w:r>
            <w:r w:rsidRPr="002701DA">
              <w:rPr>
                <w:rFonts w:ascii="Times New Roman" w:eastAsia="黑体"/>
                <w:snapToGrid w:val="0"/>
                <w:color w:val="000000"/>
                <w:spacing w:val="-6"/>
                <w:kern w:val="21"/>
                <w:szCs w:val="21"/>
              </w:rPr>
              <w:fldChar w:fldCharType="end"/>
            </w:r>
          </w:p>
        </w:tc>
      </w:tr>
      <w:tr w:rsidR="002F45D4" w:rsidRPr="002701DA" w:rsidTr="004B34A1">
        <w:trPr>
          <w:trHeight w:val="482"/>
        </w:trPr>
        <w:tc>
          <w:tcPr>
            <w:tcW w:w="1588" w:type="dxa"/>
            <w:vMerge w:val="restart"/>
            <w:vAlign w:val="center"/>
          </w:tcPr>
          <w:p w:rsidR="002F45D4" w:rsidRPr="002701DA" w:rsidRDefault="002F45D4">
            <w:pPr>
              <w:pStyle w:val="ae"/>
              <w:spacing w:beforeLines="0" w:afterLines="0" w:line="240" w:lineRule="auto"/>
              <w:rPr>
                <w:rFonts w:ascii="Times New Roman"/>
                <w:snapToGrid w:val="0"/>
                <w:color w:val="000000"/>
                <w:kern w:val="21"/>
                <w:szCs w:val="21"/>
              </w:rPr>
            </w:pPr>
            <w:r w:rsidRPr="002701DA">
              <w:rPr>
                <w:rFonts w:ascii="Times New Roman" w:hAnsi="宋体"/>
                <w:snapToGrid w:val="0"/>
                <w:color w:val="000000"/>
                <w:kern w:val="21"/>
                <w:szCs w:val="21"/>
              </w:rPr>
              <w:t>废气</w:t>
            </w:r>
          </w:p>
        </w:tc>
        <w:tc>
          <w:tcPr>
            <w:tcW w:w="1417" w:type="dxa"/>
            <w:vAlign w:val="center"/>
          </w:tcPr>
          <w:p w:rsidR="002F45D4" w:rsidRPr="002701DA" w:rsidRDefault="002F45D4">
            <w:pPr>
              <w:pStyle w:val="ae"/>
              <w:spacing w:beforeLines="0" w:afterLines="0" w:line="240" w:lineRule="auto"/>
              <w:rPr>
                <w:rFonts w:ascii="Times New Roman"/>
                <w:snapToGrid w:val="0"/>
                <w:color w:val="000000"/>
                <w:kern w:val="21"/>
                <w:szCs w:val="21"/>
              </w:rPr>
            </w:pPr>
            <w:r w:rsidRPr="002701DA">
              <w:rPr>
                <w:rFonts w:ascii="Times New Roman" w:hAnsi="宋体"/>
                <w:snapToGrid w:val="0"/>
                <w:color w:val="000000"/>
                <w:kern w:val="21"/>
                <w:szCs w:val="21"/>
              </w:rPr>
              <w:t>非甲烷总烃</w:t>
            </w:r>
          </w:p>
        </w:tc>
        <w:tc>
          <w:tcPr>
            <w:tcW w:w="1701" w:type="dxa"/>
            <w:vAlign w:val="center"/>
          </w:tcPr>
          <w:p w:rsidR="002F45D4" w:rsidRPr="002701DA" w:rsidRDefault="002F45D4">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0.1012</w:t>
            </w:r>
          </w:p>
        </w:tc>
        <w:tc>
          <w:tcPr>
            <w:tcW w:w="1276" w:type="dxa"/>
            <w:vAlign w:val="center"/>
          </w:tcPr>
          <w:p w:rsidR="002F45D4" w:rsidRPr="002701DA" w:rsidRDefault="002F45D4" w:rsidP="004B4AFD">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0.1012</w:t>
            </w:r>
          </w:p>
        </w:tc>
        <w:tc>
          <w:tcPr>
            <w:tcW w:w="1701" w:type="dxa"/>
            <w:vAlign w:val="center"/>
          </w:tcPr>
          <w:p w:rsidR="002F45D4" w:rsidRPr="002701DA" w:rsidRDefault="00427E0B">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w:t>
            </w:r>
          </w:p>
        </w:tc>
        <w:tc>
          <w:tcPr>
            <w:tcW w:w="1559" w:type="dxa"/>
            <w:vAlign w:val="center"/>
          </w:tcPr>
          <w:p w:rsidR="002F45D4" w:rsidRPr="002701DA" w:rsidRDefault="002F45D4">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0.027</w:t>
            </w:r>
          </w:p>
        </w:tc>
        <w:tc>
          <w:tcPr>
            <w:tcW w:w="1761" w:type="dxa"/>
            <w:vAlign w:val="center"/>
          </w:tcPr>
          <w:p w:rsidR="002F45D4" w:rsidRPr="002701DA" w:rsidRDefault="002F45D4">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w:t>
            </w:r>
          </w:p>
        </w:tc>
        <w:tc>
          <w:tcPr>
            <w:tcW w:w="1959" w:type="dxa"/>
            <w:vAlign w:val="center"/>
          </w:tcPr>
          <w:p w:rsidR="002F45D4" w:rsidRPr="002701DA" w:rsidRDefault="002F45D4">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0.1282</w:t>
            </w:r>
          </w:p>
        </w:tc>
        <w:tc>
          <w:tcPr>
            <w:tcW w:w="826" w:type="dxa"/>
            <w:vAlign w:val="center"/>
          </w:tcPr>
          <w:p w:rsidR="002F45D4" w:rsidRPr="002701DA" w:rsidRDefault="002F45D4" w:rsidP="004B4AFD">
            <w:pPr>
              <w:adjustRightInd w:val="0"/>
              <w:snapToGrid w:val="0"/>
              <w:jc w:val="center"/>
              <w:rPr>
                <w:szCs w:val="21"/>
              </w:rPr>
            </w:pPr>
            <w:r w:rsidRPr="002701DA">
              <w:rPr>
                <w:szCs w:val="21"/>
              </w:rPr>
              <w:t>+0.027</w:t>
            </w:r>
          </w:p>
        </w:tc>
      </w:tr>
      <w:tr w:rsidR="002F45D4" w:rsidRPr="002701DA" w:rsidTr="004B34A1">
        <w:trPr>
          <w:trHeight w:val="482"/>
        </w:trPr>
        <w:tc>
          <w:tcPr>
            <w:tcW w:w="1588" w:type="dxa"/>
            <w:vMerge/>
            <w:vAlign w:val="center"/>
          </w:tcPr>
          <w:p w:rsidR="002F45D4" w:rsidRPr="002701DA" w:rsidRDefault="002F45D4">
            <w:pPr>
              <w:pStyle w:val="ae"/>
              <w:spacing w:beforeLines="0" w:afterLines="0" w:line="240" w:lineRule="auto"/>
              <w:rPr>
                <w:rFonts w:ascii="Times New Roman"/>
                <w:snapToGrid w:val="0"/>
                <w:color w:val="000000"/>
                <w:kern w:val="21"/>
                <w:szCs w:val="21"/>
              </w:rPr>
            </w:pPr>
          </w:p>
        </w:tc>
        <w:tc>
          <w:tcPr>
            <w:tcW w:w="1417" w:type="dxa"/>
            <w:vAlign w:val="center"/>
          </w:tcPr>
          <w:p w:rsidR="002F45D4" w:rsidRPr="002701DA" w:rsidRDefault="002F45D4">
            <w:pPr>
              <w:pStyle w:val="ae"/>
              <w:spacing w:beforeLines="0" w:afterLines="0" w:line="240" w:lineRule="auto"/>
              <w:rPr>
                <w:rFonts w:ascii="Times New Roman"/>
                <w:snapToGrid w:val="0"/>
                <w:color w:val="000000"/>
                <w:kern w:val="21"/>
                <w:szCs w:val="21"/>
              </w:rPr>
            </w:pPr>
            <w:r w:rsidRPr="002701DA">
              <w:rPr>
                <w:rFonts w:ascii="Times New Roman" w:hAnsi="宋体"/>
                <w:snapToGrid w:val="0"/>
                <w:color w:val="000000"/>
                <w:kern w:val="21"/>
                <w:szCs w:val="21"/>
              </w:rPr>
              <w:t>颗粒物</w:t>
            </w:r>
          </w:p>
        </w:tc>
        <w:tc>
          <w:tcPr>
            <w:tcW w:w="1701" w:type="dxa"/>
            <w:vAlign w:val="center"/>
          </w:tcPr>
          <w:p w:rsidR="002F45D4" w:rsidRPr="002701DA" w:rsidRDefault="002F45D4" w:rsidP="00427E0B">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w:t>
            </w:r>
            <w:r w:rsidR="00427E0B" w:rsidRPr="002701DA">
              <w:rPr>
                <w:rFonts w:ascii="Times New Roman"/>
                <w:snapToGrid w:val="0"/>
                <w:color w:val="000000"/>
                <w:kern w:val="21"/>
                <w:szCs w:val="21"/>
              </w:rPr>
              <w:t>087</w:t>
            </w:r>
          </w:p>
        </w:tc>
        <w:tc>
          <w:tcPr>
            <w:tcW w:w="1276" w:type="dxa"/>
            <w:vAlign w:val="center"/>
          </w:tcPr>
          <w:p w:rsidR="002F45D4" w:rsidRPr="002701DA" w:rsidRDefault="002F45D4" w:rsidP="004B4AFD">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0.134</w:t>
            </w:r>
          </w:p>
        </w:tc>
        <w:tc>
          <w:tcPr>
            <w:tcW w:w="1701" w:type="dxa"/>
            <w:vAlign w:val="center"/>
          </w:tcPr>
          <w:p w:rsidR="002F45D4" w:rsidRPr="002701DA" w:rsidRDefault="00427E0B">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0.047</w:t>
            </w:r>
          </w:p>
        </w:tc>
        <w:tc>
          <w:tcPr>
            <w:tcW w:w="1559" w:type="dxa"/>
            <w:vAlign w:val="center"/>
          </w:tcPr>
          <w:p w:rsidR="002F45D4" w:rsidRPr="002701DA" w:rsidRDefault="002F45D4">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0.1188</w:t>
            </w:r>
          </w:p>
        </w:tc>
        <w:tc>
          <w:tcPr>
            <w:tcW w:w="1761" w:type="dxa"/>
            <w:vAlign w:val="center"/>
          </w:tcPr>
          <w:p w:rsidR="002F45D4" w:rsidRPr="002701DA" w:rsidRDefault="002F45D4">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w:t>
            </w:r>
          </w:p>
        </w:tc>
        <w:tc>
          <w:tcPr>
            <w:tcW w:w="1959" w:type="dxa"/>
            <w:vAlign w:val="center"/>
          </w:tcPr>
          <w:p w:rsidR="002F45D4" w:rsidRPr="002701DA" w:rsidRDefault="002F45D4">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0.2528</w:t>
            </w:r>
          </w:p>
        </w:tc>
        <w:tc>
          <w:tcPr>
            <w:tcW w:w="826" w:type="dxa"/>
            <w:vAlign w:val="center"/>
          </w:tcPr>
          <w:p w:rsidR="002F45D4" w:rsidRPr="002701DA" w:rsidRDefault="002F45D4" w:rsidP="004B4AFD">
            <w:pPr>
              <w:adjustRightInd w:val="0"/>
              <w:snapToGrid w:val="0"/>
              <w:jc w:val="center"/>
              <w:rPr>
                <w:szCs w:val="21"/>
              </w:rPr>
            </w:pPr>
            <w:r w:rsidRPr="002701DA">
              <w:rPr>
                <w:szCs w:val="21"/>
              </w:rPr>
              <w:t>+0.1188</w:t>
            </w:r>
          </w:p>
        </w:tc>
      </w:tr>
      <w:tr w:rsidR="002F45D4" w:rsidRPr="002701DA" w:rsidTr="004B34A1">
        <w:trPr>
          <w:trHeight w:val="482"/>
        </w:trPr>
        <w:tc>
          <w:tcPr>
            <w:tcW w:w="1588" w:type="dxa"/>
            <w:vMerge/>
            <w:vAlign w:val="center"/>
          </w:tcPr>
          <w:p w:rsidR="002F45D4" w:rsidRPr="002701DA" w:rsidRDefault="002F45D4">
            <w:pPr>
              <w:pStyle w:val="ae"/>
              <w:spacing w:beforeLines="0" w:afterLines="0" w:line="240" w:lineRule="auto"/>
              <w:rPr>
                <w:rFonts w:ascii="Times New Roman"/>
                <w:snapToGrid w:val="0"/>
                <w:color w:val="000000"/>
                <w:kern w:val="21"/>
                <w:szCs w:val="21"/>
              </w:rPr>
            </w:pPr>
          </w:p>
        </w:tc>
        <w:tc>
          <w:tcPr>
            <w:tcW w:w="1417" w:type="dxa"/>
            <w:vAlign w:val="center"/>
          </w:tcPr>
          <w:p w:rsidR="002F45D4" w:rsidRPr="002701DA" w:rsidRDefault="002F45D4">
            <w:pPr>
              <w:pStyle w:val="ae"/>
              <w:spacing w:beforeLines="0" w:afterLines="0" w:line="240" w:lineRule="auto"/>
              <w:rPr>
                <w:rFonts w:ascii="Times New Roman"/>
                <w:snapToGrid w:val="0"/>
                <w:color w:val="000000"/>
                <w:kern w:val="21"/>
                <w:szCs w:val="21"/>
                <w:vertAlign w:val="subscript"/>
              </w:rPr>
            </w:pPr>
            <w:r w:rsidRPr="002701DA">
              <w:rPr>
                <w:rFonts w:ascii="Times New Roman"/>
                <w:snapToGrid w:val="0"/>
                <w:color w:val="000000"/>
                <w:kern w:val="21"/>
                <w:szCs w:val="21"/>
              </w:rPr>
              <w:t>SO</w:t>
            </w:r>
            <w:r w:rsidRPr="002701DA">
              <w:rPr>
                <w:rFonts w:ascii="Times New Roman"/>
                <w:snapToGrid w:val="0"/>
                <w:color w:val="000000"/>
                <w:kern w:val="21"/>
                <w:szCs w:val="21"/>
                <w:vertAlign w:val="subscript"/>
              </w:rPr>
              <w:t>2</w:t>
            </w:r>
          </w:p>
        </w:tc>
        <w:tc>
          <w:tcPr>
            <w:tcW w:w="1701" w:type="dxa"/>
            <w:vAlign w:val="center"/>
          </w:tcPr>
          <w:p w:rsidR="002F45D4" w:rsidRPr="002701DA" w:rsidRDefault="002F45D4" w:rsidP="001F1424">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0.0</w:t>
            </w:r>
            <w:r w:rsidR="001F1424">
              <w:rPr>
                <w:rFonts w:ascii="Times New Roman" w:hint="eastAsia"/>
                <w:snapToGrid w:val="0"/>
                <w:color w:val="000000"/>
                <w:kern w:val="21"/>
                <w:szCs w:val="21"/>
              </w:rPr>
              <w:t>28</w:t>
            </w:r>
          </w:p>
        </w:tc>
        <w:tc>
          <w:tcPr>
            <w:tcW w:w="1276" w:type="dxa"/>
            <w:vAlign w:val="center"/>
          </w:tcPr>
          <w:p w:rsidR="002F45D4" w:rsidRPr="002701DA" w:rsidRDefault="002F45D4" w:rsidP="004B4AFD">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0.0862</w:t>
            </w:r>
          </w:p>
        </w:tc>
        <w:tc>
          <w:tcPr>
            <w:tcW w:w="1701" w:type="dxa"/>
            <w:vAlign w:val="center"/>
          </w:tcPr>
          <w:p w:rsidR="002F45D4"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0.0582</w:t>
            </w:r>
          </w:p>
        </w:tc>
        <w:tc>
          <w:tcPr>
            <w:tcW w:w="1559" w:type="dxa"/>
            <w:vAlign w:val="center"/>
          </w:tcPr>
          <w:p w:rsidR="002F45D4" w:rsidRPr="002701DA" w:rsidRDefault="002F45D4">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0.0081</w:t>
            </w:r>
          </w:p>
        </w:tc>
        <w:tc>
          <w:tcPr>
            <w:tcW w:w="1761" w:type="dxa"/>
            <w:vAlign w:val="center"/>
          </w:tcPr>
          <w:p w:rsidR="002F45D4" w:rsidRPr="002701DA" w:rsidRDefault="002F45D4">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w:t>
            </w:r>
          </w:p>
        </w:tc>
        <w:tc>
          <w:tcPr>
            <w:tcW w:w="1959" w:type="dxa"/>
            <w:vAlign w:val="center"/>
          </w:tcPr>
          <w:p w:rsidR="002F45D4" w:rsidRPr="002701DA" w:rsidRDefault="002F45D4">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0.0943</w:t>
            </w:r>
          </w:p>
        </w:tc>
        <w:tc>
          <w:tcPr>
            <w:tcW w:w="826" w:type="dxa"/>
            <w:vAlign w:val="center"/>
          </w:tcPr>
          <w:p w:rsidR="002F45D4" w:rsidRPr="002701DA" w:rsidRDefault="002F45D4" w:rsidP="004B4AFD">
            <w:pPr>
              <w:adjustRightInd w:val="0"/>
              <w:snapToGrid w:val="0"/>
              <w:jc w:val="center"/>
              <w:rPr>
                <w:szCs w:val="21"/>
              </w:rPr>
            </w:pPr>
            <w:r w:rsidRPr="002701DA">
              <w:rPr>
                <w:szCs w:val="21"/>
              </w:rPr>
              <w:t>+0.0081</w:t>
            </w:r>
          </w:p>
        </w:tc>
      </w:tr>
      <w:tr w:rsidR="002F45D4" w:rsidRPr="002701DA" w:rsidTr="004B34A1">
        <w:trPr>
          <w:trHeight w:val="482"/>
        </w:trPr>
        <w:tc>
          <w:tcPr>
            <w:tcW w:w="1588" w:type="dxa"/>
            <w:vMerge/>
            <w:vAlign w:val="center"/>
          </w:tcPr>
          <w:p w:rsidR="002F45D4" w:rsidRPr="002701DA" w:rsidRDefault="002F45D4">
            <w:pPr>
              <w:pStyle w:val="ae"/>
              <w:spacing w:beforeLines="0" w:afterLines="0" w:line="240" w:lineRule="auto"/>
              <w:rPr>
                <w:rFonts w:ascii="Times New Roman"/>
                <w:snapToGrid w:val="0"/>
                <w:color w:val="000000"/>
                <w:kern w:val="21"/>
                <w:szCs w:val="21"/>
              </w:rPr>
            </w:pPr>
          </w:p>
        </w:tc>
        <w:tc>
          <w:tcPr>
            <w:tcW w:w="1417" w:type="dxa"/>
            <w:vAlign w:val="center"/>
          </w:tcPr>
          <w:p w:rsidR="002F45D4" w:rsidRPr="002701DA" w:rsidRDefault="002F45D4">
            <w:pPr>
              <w:pStyle w:val="ae"/>
              <w:spacing w:beforeLines="0" w:afterLines="0" w:line="240" w:lineRule="auto"/>
              <w:rPr>
                <w:rFonts w:ascii="Times New Roman"/>
                <w:snapToGrid w:val="0"/>
                <w:color w:val="000000"/>
                <w:kern w:val="21"/>
                <w:szCs w:val="21"/>
                <w:vertAlign w:val="subscript"/>
              </w:rPr>
            </w:pPr>
            <w:r w:rsidRPr="002701DA">
              <w:rPr>
                <w:rFonts w:ascii="Times New Roman"/>
                <w:snapToGrid w:val="0"/>
                <w:color w:val="000000"/>
                <w:kern w:val="21"/>
                <w:szCs w:val="21"/>
              </w:rPr>
              <w:t>NO</w:t>
            </w:r>
            <w:r w:rsidRPr="002701DA">
              <w:rPr>
                <w:rFonts w:ascii="Times New Roman"/>
                <w:snapToGrid w:val="0"/>
                <w:color w:val="000000"/>
                <w:kern w:val="21"/>
                <w:szCs w:val="21"/>
                <w:vertAlign w:val="subscript"/>
              </w:rPr>
              <w:t>X</w:t>
            </w:r>
          </w:p>
        </w:tc>
        <w:tc>
          <w:tcPr>
            <w:tcW w:w="1701" w:type="dxa"/>
            <w:vAlign w:val="center"/>
          </w:tcPr>
          <w:p w:rsidR="002F45D4" w:rsidRPr="002701DA" w:rsidRDefault="001F1424">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0.432</w:t>
            </w:r>
          </w:p>
        </w:tc>
        <w:tc>
          <w:tcPr>
            <w:tcW w:w="1276" w:type="dxa"/>
            <w:vAlign w:val="center"/>
          </w:tcPr>
          <w:p w:rsidR="002F45D4" w:rsidRPr="002701DA" w:rsidRDefault="002F45D4" w:rsidP="004B4AFD">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1.0384</w:t>
            </w:r>
          </w:p>
        </w:tc>
        <w:tc>
          <w:tcPr>
            <w:tcW w:w="1701" w:type="dxa"/>
            <w:vAlign w:val="center"/>
          </w:tcPr>
          <w:p w:rsidR="002F45D4"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0.6064</w:t>
            </w:r>
          </w:p>
        </w:tc>
        <w:tc>
          <w:tcPr>
            <w:tcW w:w="1559" w:type="dxa"/>
            <w:vAlign w:val="center"/>
          </w:tcPr>
          <w:p w:rsidR="002F45D4" w:rsidRPr="002701DA" w:rsidRDefault="002F45D4">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0.0792</w:t>
            </w:r>
          </w:p>
        </w:tc>
        <w:tc>
          <w:tcPr>
            <w:tcW w:w="1761" w:type="dxa"/>
            <w:vAlign w:val="center"/>
          </w:tcPr>
          <w:p w:rsidR="002F45D4" w:rsidRPr="002701DA" w:rsidRDefault="002F45D4">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w:t>
            </w:r>
          </w:p>
        </w:tc>
        <w:tc>
          <w:tcPr>
            <w:tcW w:w="1959" w:type="dxa"/>
            <w:vAlign w:val="center"/>
          </w:tcPr>
          <w:p w:rsidR="002F45D4" w:rsidRPr="002701DA" w:rsidRDefault="002F45D4">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1.1176</w:t>
            </w:r>
          </w:p>
        </w:tc>
        <w:tc>
          <w:tcPr>
            <w:tcW w:w="826" w:type="dxa"/>
            <w:vAlign w:val="center"/>
          </w:tcPr>
          <w:p w:rsidR="002F45D4" w:rsidRPr="002701DA" w:rsidRDefault="002F45D4" w:rsidP="004B4AFD">
            <w:pPr>
              <w:adjustRightInd w:val="0"/>
              <w:snapToGrid w:val="0"/>
              <w:jc w:val="center"/>
              <w:rPr>
                <w:szCs w:val="21"/>
              </w:rPr>
            </w:pPr>
            <w:r w:rsidRPr="002701DA">
              <w:rPr>
                <w:szCs w:val="21"/>
              </w:rPr>
              <w:t>+0.0792</w:t>
            </w:r>
          </w:p>
        </w:tc>
      </w:tr>
      <w:tr w:rsidR="002F45D4" w:rsidRPr="002701DA" w:rsidTr="004B34A1">
        <w:trPr>
          <w:trHeight w:val="482"/>
        </w:trPr>
        <w:tc>
          <w:tcPr>
            <w:tcW w:w="1588" w:type="dxa"/>
            <w:vMerge/>
            <w:vAlign w:val="center"/>
          </w:tcPr>
          <w:p w:rsidR="002F45D4" w:rsidRPr="002701DA" w:rsidRDefault="002F45D4">
            <w:pPr>
              <w:pStyle w:val="ae"/>
              <w:spacing w:beforeLines="0" w:afterLines="0" w:line="240" w:lineRule="auto"/>
              <w:rPr>
                <w:rFonts w:ascii="Times New Roman"/>
                <w:snapToGrid w:val="0"/>
                <w:color w:val="000000"/>
                <w:kern w:val="21"/>
                <w:szCs w:val="21"/>
              </w:rPr>
            </w:pPr>
          </w:p>
        </w:tc>
        <w:tc>
          <w:tcPr>
            <w:tcW w:w="1417" w:type="dxa"/>
            <w:vAlign w:val="center"/>
          </w:tcPr>
          <w:p w:rsidR="002F45D4" w:rsidRPr="002701DA" w:rsidRDefault="002F45D4">
            <w:pPr>
              <w:pStyle w:val="ae"/>
              <w:spacing w:beforeLines="0" w:afterLines="0" w:line="240" w:lineRule="auto"/>
              <w:rPr>
                <w:rFonts w:ascii="Times New Roman"/>
                <w:snapToGrid w:val="0"/>
                <w:color w:val="000000"/>
                <w:kern w:val="21"/>
                <w:szCs w:val="21"/>
              </w:rPr>
            </w:pPr>
            <w:r w:rsidRPr="002701DA">
              <w:rPr>
                <w:rFonts w:ascii="Times New Roman" w:hAnsi="宋体"/>
                <w:snapToGrid w:val="0"/>
                <w:color w:val="000000"/>
                <w:kern w:val="21"/>
                <w:szCs w:val="21"/>
              </w:rPr>
              <w:t>硫酸雾</w:t>
            </w:r>
          </w:p>
        </w:tc>
        <w:tc>
          <w:tcPr>
            <w:tcW w:w="1701" w:type="dxa"/>
            <w:vAlign w:val="center"/>
          </w:tcPr>
          <w:p w:rsidR="002F45D4" w:rsidRPr="002701DA" w:rsidRDefault="002F45D4">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0.162</w:t>
            </w:r>
          </w:p>
        </w:tc>
        <w:tc>
          <w:tcPr>
            <w:tcW w:w="1276" w:type="dxa"/>
            <w:vAlign w:val="center"/>
          </w:tcPr>
          <w:p w:rsidR="002F45D4" w:rsidRPr="002701DA" w:rsidRDefault="002F45D4" w:rsidP="004B4AFD">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0.162</w:t>
            </w:r>
          </w:p>
        </w:tc>
        <w:tc>
          <w:tcPr>
            <w:tcW w:w="1701" w:type="dxa"/>
            <w:vAlign w:val="center"/>
          </w:tcPr>
          <w:p w:rsidR="002F45D4" w:rsidRPr="002701DA" w:rsidRDefault="00427E0B">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w:t>
            </w:r>
          </w:p>
        </w:tc>
        <w:tc>
          <w:tcPr>
            <w:tcW w:w="1559" w:type="dxa"/>
            <w:vAlign w:val="center"/>
          </w:tcPr>
          <w:p w:rsidR="002F45D4" w:rsidRPr="002701DA" w:rsidRDefault="002F45D4">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w:t>
            </w:r>
          </w:p>
        </w:tc>
        <w:tc>
          <w:tcPr>
            <w:tcW w:w="1761" w:type="dxa"/>
            <w:vAlign w:val="center"/>
          </w:tcPr>
          <w:p w:rsidR="002F45D4" w:rsidRPr="002701DA" w:rsidRDefault="002F45D4">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w:t>
            </w:r>
          </w:p>
        </w:tc>
        <w:tc>
          <w:tcPr>
            <w:tcW w:w="1959" w:type="dxa"/>
            <w:vAlign w:val="center"/>
          </w:tcPr>
          <w:p w:rsidR="002F45D4" w:rsidRPr="002701DA" w:rsidRDefault="002F45D4">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0.162</w:t>
            </w:r>
          </w:p>
        </w:tc>
        <w:tc>
          <w:tcPr>
            <w:tcW w:w="826" w:type="dxa"/>
            <w:vAlign w:val="center"/>
          </w:tcPr>
          <w:p w:rsidR="002F45D4" w:rsidRPr="002701DA" w:rsidRDefault="002F45D4" w:rsidP="004B4AFD">
            <w:pPr>
              <w:adjustRightInd w:val="0"/>
              <w:snapToGrid w:val="0"/>
              <w:jc w:val="center"/>
              <w:rPr>
                <w:szCs w:val="21"/>
              </w:rPr>
            </w:pPr>
            <w:r w:rsidRPr="002701DA">
              <w:rPr>
                <w:szCs w:val="21"/>
              </w:rPr>
              <w:t>0</w:t>
            </w:r>
          </w:p>
        </w:tc>
      </w:tr>
      <w:tr w:rsidR="00427E0B" w:rsidRPr="002701DA" w:rsidTr="004B34A1">
        <w:trPr>
          <w:trHeight w:val="482"/>
        </w:trPr>
        <w:tc>
          <w:tcPr>
            <w:tcW w:w="1588" w:type="dxa"/>
            <w:vMerge w:val="restart"/>
            <w:vAlign w:val="center"/>
          </w:tcPr>
          <w:p w:rsidR="00427E0B" w:rsidRPr="002701DA" w:rsidRDefault="00427E0B">
            <w:pPr>
              <w:pStyle w:val="ae"/>
              <w:spacing w:beforeLines="0" w:afterLines="0" w:line="240" w:lineRule="auto"/>
              <w:rPr>
                <w:rFonts w:ascii="Times New Roman"/>
                <w:snapToGrid w:val="0"/>
                <w:color w:val="000000"/>
                <w:kern w:val="21"/>
                <w:szCs w:val="21"/>
              </w:rPr>
            </w:pPr>
            <w:r w:rsidRPr="002701DA">
              <w:rPr>
                <w:rFonts w:ascii="Times New Roman" w:hAnsi="宋体"/>
                <w:snapToGrid w:val="0"/>
                <w:color w:val="000000"/>
                <w:kern w:val="21"/>
                <w:szCs w:val="21"/>
              </w:rPr>
              <w:t>废水</w:t>
            </w:r>
          </w:p>
        </w:tc>
        <w:tc>
          <w:tcPr>
            <w:tcW w:w="1417" w:type="dxa"/>
            <w:vAlign w:val="center"/>
          </w:tcPr>
          <w:p w:rsidR="00427E0B" w:rsidRPr="002701DA" w:rsidRDefault="00427E0B" w:rsidP="004B4AFD">
            <w:pPr>
              <w:adjustRightInd w:val="0"/>
              <w:snapToGrid w:val="0"/>
              <w:jc w:val="center"/>
              <w:rPr>
                <w:szCs w:val="21"/>
              </w:rPr>
            </w:pPr>
            <w:r w:rsidRPr="002701DA">
              <w:rPr>
                <w:szCs w:val="21"/>
              </w:rPr>
              <w:t>水量</w:t>
            </w:r>
          </w:p>
        </w:tc>
        <w:tc>
          <w:tcPr>
            <w:tcW w:w="1701" w:type="dxa"/>
            <w:vAlign w:val="center"/>
          </w:tcPr>
          <w:p w:rsidR="00427E0B" w:rsidRPr="002701DA" w:rsidRDefault="00427E0B" w:rsidP="004B4AFD">
            <w:pPr>
              <w:adjustRightInd w:val="0"/>
              <w:snapToGrid w:val="0"/>
              <w:jc w:val="center"/>
              <w:rPr>
                <w:szCs w:val="21"/>
              </w:rPr>
            </w:pPr>
            <w:r w:rsidRPr="002701DA">
              <w:rPr>
                <w:szCs w:val="21"/>
              </w:rPr>
              <w:t>600</w:t>
            </w:r>
          </w:p>
        </w:tc>
        <w:tc>
          <w:tcPr>
            <w:tcW w:w="1276" w:type="dxa"/>
            <w:vAlign w:val="center"/>
          </w:tcPr>
          <w:p w:rsidR="00427E0B" w:rsidRPr="002701DA" w:rsidRDefault="00427E0B" w:rsidP="004B4AFD">
            <w:pPr>
              <w:adjustRightInd w:val="0"/>
              <w:snapToGrid w:val="0"/>
              <w:jc w:val="center"/>
              <w:rPr>
                <w:szCs w:val="21"/>
              </w:rPr>
            </w:pPr>
            <w:r w:rsidRPr="002701DA">
              <w:rPr>
                <w:szCs w:val="21"/>
              </w:rPr>
              <w:t>960</w:t>
            </w:r>
          </w:p>
        </w:tc>
        <w:tc>
          <w:tcPr>
            <w:tcW w:w="1701" w:type="dxa"/>
            <w:vAlign w:val="center"/>
          </w:tcPr>
          <w:p w:rsidR="00427E0B" w:rsidRPr="002701DA" w:rsidRDefault="00427E0B" w:rsidP="004B4AFD">
            <w:pPr>
              <w:adjustRightInd w:val="0"/>
              <w:snapToGrid w:val="0"/>
              <w:jc w:val="center"/>
              <w:rPr>
                <w:szCs w:val="21"/>
              </w:rPr>
            </w:pPr>
            <w:r w:rsidRPr="002701DA">
              <w:rPr>
                <w:szCs w:val="21"/>
              </w:rPr>
              <w:t>360</w:t>
            </w:r>
          </w:p>
        </w:tc>
        <w:tc>
          <w:tcPr>
            <w:tcW w:w="1559" w:type="dxa"/>
            <w:vAlign w:val="center"/>
          </w:tcPr>
          <w:p w:rsidR="00427E0B" w:rsidRPr="002701DA" w:rsidRDefault="00427E0B">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w:t>
            </w:r>
          </w:p>
        </w:tc>
        <w:tc>
          <w:tcPr>
            <w:tcW w:w="1761" w:type="dxa"/>
            <w:vAlign w:val="center"/>
          </w:tcPr>
          <w:p w:rsidR="00427E0B" w:rsidRPr="002701DA" w:rsidRDefault="00427E0B" w:rsidP="004B4AFD">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w:t>
            </w:r>
          </w:p>
        </w:tc>
        <w:tc>
          <w:tcPr>
            <w:tcW w:w="1959" w:type="dxa"/>
            <w:vAlign w:val="center"/>
          </w:tcPr>
          <w:p w:rsidR="00427E0B" w:rsidRPr="002701DA" w:rsidRDefault="00427E0B" w:rsidP="004B4AFD">
            <w:pPr>
              <w:adjustRightInd w:val="0"/>
              <w:snapToGrid w:val="0"/>
              <w:jc w:val="center"/>
              <w:rPr>
                <w:szCs w:val="21"/>
              </w:rPr>
            </w:pPr>
            <w:r w:rsidRPr="002701DA">
              <w:rPr>
                <w:szCs w:val="21"/>
              </w:rPr>
              <w:t>960</w:t>
            </w:r>
          </w:p>
        </w:tc>
        <w:tc>
          <w:tcPr>
            <w:tcW w:w="826" w:type="dxa"/>
            <w:vAlign w:val="center"/>
          </w:tcPr>
          <w:p w:rsidR="00427E0B" w:rsidRPr="002701DA" w:rsidRDefault="00427E0B" w:rsidP="004B4AFD">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w:t>
            </w:r>
          </w:p>
        </w:tc>
      </w:tr>
      <w:tr w:rsidR="00427E0B" w:rsidRPr="002701DA" w:rsidTr="004B34A1">
        <w:trPr>
          <w:trHeight w:val="482"/>
        </w:trPr>
        <w:tc>
          <w:tcPr>
            <w:tcW w:w="1588" w:type="dxa"/>
            <w:vMerge/>
            <w:vAlign w:val="center"/>
          </w:tcPr>
          <w:p w:rsidR="00427E0B" w:rsidRPr="002701DA" w:rsidRDefault="00427E0B">
            <w:pPr>
              <w:pStyle w:val="ae"/>
              <w:spacing w:beforeLines="0" w:afterLines="0" w:line="240" w:lineRule="auto"/>
              <w:rPr>
                <w:rFonts w:ascii="Times New Roman"/>
                <w:snapToGrid w:val="0"/>
                <w:color w:val="000000"/>
                <w:kern w:val="21"/>
                <w:szCs w:val="21"/>
              </w:rPr>
            </w:pPr>
          </w:p>
        </w:tc>
        <w:tc>
          <w:tcPr>
            <w:tcW w:w="1417" w:type="dxa"/>
            <w:vAlign w:val="center"/>
          </w:tcPr>
          <w:p w:rsidR="00427E0B" w:rsidRPr="002701DA" w:rsidRDefault="00427E0B" w:rsidP="004B4AFD">
            <w:pPr>
              <w:adjustRightInd w:val="0"/>
              <w:snapToGrid w:val="0"/>
              <w:jc w:val="center"/>
              <w:rPr>
                <w:szCs w:val="21"/>
              </w:rPr>
            </w:pPr>
            <w:r w:rsidRPr="002701DA">
              <w:rPr>
                <w:szCs w:val="21"/>
              </w:rPr>
              <w:t>COD</w:t>
            </w:r>
          </w:p>
        </w:tc>
        <w:tc>
          <w:tcPr>
            <w:tcW w:w="1701" w:type="dxa"/>
            <w:vAlign w:val="center"/>
          </w:tcPr>
          <w:p w:rsidR="00427E0B" w:rsidRPr="002701DA" w:rsidRDefault="00427E0B" w:rsidP="004B4AFD">
            <w:pPr>
              <w:adjustRightInd w:val="0"/>
              <w:snapToGrid w:val="0"/>
              <w:jc w:val="center"/>
              <w:rPr>
                <w:szCs w:val="21"/>
              </w:rPr>
            </w:pPr>
            <w:r w:rsidRPr="002701DA">
              <w:rPr>
                <w:szCs w:val="21"/>
              </w:rPr>
              <w:t>0.06</w:t>
            </w:r>
          </w:p>
        </w:tc>
        <w:tc>
          <w:tcPr>
            <w:tcW w:w="1276" w:type="dxa"/>
            <w:vAlign w:val="center"/>
          </w:tcPr>
          <w:p w:rsidR="00427E0B" w:rsidRPr="002701DA" w:rsidRDefault="00427E0B" w:rsidP="004B4AFD">
            <w:pPr>
              <w:adjustRightInd w:val="0"/>
              <w:snapToGrid w:val="0"/>
              <w:jc w:val="center"/>
              <w:rPr>
                <w:szCs w:val="21"/>
              </w:rPr>
            </w:pPr>
            <w:r w:rsidRPr="002701DA">
              <w:rPr>
                <w:szCs w:val="21"/>
              </w:rPr>
              <w:t>0.096</w:t>
            </w:r>
          </w:p>
        </w:tc>
        <w:tc>
          <w:tcPr>
            <w:tcW w:w="1701" w:type="dxa"/>
            <w:vAlign w:val="center"/>
          </w:tcPr>
          <w:p w:rsidR="00427E0B" w:rsidRPr="002701DA" w:rsidRDefault="00427E0B" w:rsidP="004B4AFD">
            <w:pPr>
              <w:adjustRightInd w:val="0"/>
              <w:snapToGrid w:val="0"/>
              <w:jc w:val="center"/>
              <w:rPr>
                <w:szCs w:val="21"/>
              </w:rPr>
            </w:pPr>
            <w:r w:rsidRPr="002701DA">
              <w:rPr>
                <w:szCs w:val="21"/>
              </w:rPr>
              <w:t>0.036</w:t>
            </w:r>
          </w:p>
        </w:tc>
        <w:tc>
          <w:tcPr>
            <w:tcW w:w="1559" w:type="dxa"/>
            <w:vAlign w:val="center"/>
          </w:tcPr>
          <w:p w:rsidR="00427E0B" w:rsidRPr="002701DA" w:rsidRDefault="00427E0B">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w:t>
            </w:r>
          </w:p>
        </w:tc>
        <w:tc>
          <w:tcPr>
            <w:tcW w:w="1761" w:type="dxa"/>
            <w:vAlign w:val="center"/>
          </w:tcPr>
          <w:p w:rsidR="00427E0B" w:rsidRPr="002701DA" w:rsidRDefault="00427E0B" w:rsidP="004B4AFD">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w:t>
            </w:r>
          </w:p>
        </w:tc>
        <w:tc>
          <w:tcPr>
            <w:tcW w:w="1959" w:type="dxa"/>
            <w:vAlign w:val="center"/>
          </w:tcPr>
          <w:p w:rsidR="00427E0B" w:rsidRPr="002701DA" w:rsidRDefault="00427E0B" w:rsidP="004B4AFD">
            <w:pPr>
              <w:adjustRightInd w:val="0"/>
              <w:snapToGrid w:val="0"/>
              <w:jc w:val="center"/>
              <w:rPr>
                <w:szCs w:val="21"/>
              </w:rPr>
            </w:pPr>
            <w:r w:rsidRPr="002701DA">
              <w:rPr>
                <w:szCs w:val="21"/>
              </w:rPr>
              <w:t>0.096</w:t>
            </w:r>
          </w:p>
        </w:tc>
        <w:tc>
          <w:tcPr>
            <w:tcW w:w="826" w:type="dxa"/>
            <w:vAlign w:val="center"/>
          </w:tcPr>
          <w:p w:rsidR="00427E0B" w:rsidRPr="002701DA" w:rsidRDefault="00427E0B" w:rsidP="004B4AFD">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w:t>
            </w:r>
          </w:p>
        </w:tc>
      </w:tr>
      <w:tr w:rsidR="00427E0B" w:rsidRPr="002701DA" w:rsidTr="004B34A1">
        <w:trPr>
          <w:trHeight w:val="482"/>
        </w:trPr>
        <w:tc>
          <w:tcPr>
            <w:tcW w:w="1588" w:type="dxa"/>
            <w:vMerge/>
            <w:vAlign w:val="center"/>
          </w:tcPr>
          <w:p w:rsidR="00427E0B" w:rsidRPr="002701DA" w:rsidRDefault="00427E0B">
            <w:pPr>
              <w:pStyle w:val="ae"/>
              <w:spacing w:beforeLines="0" w:afterLines="0" w:line="240" w:lineRule="auto"/>
              <w:rPr>
                <w:rFonts w:ascii="Times New Roman"/>
                <w:snapToGrid w:val="0"/>
                <w:color w:val="000000"/>
                <w:kern w:val="21"/>
                <w:szCs w:val="21"/>
              </w:rPr>
            </w:pPr>
          </w:p>
        </w:tc>
        <w:tc>
          <w:tcPr>
            <w:tcW w:w="1417" w:type="dxa"/>
            <w:vAlign w:val="center"/>
          </w:tcPr>
          <w:p w:rsidR="00427E0B" w:rsidRPr="002701DA" w:rsidRDefault="00427E0B" w:rsidP="004B4AFD">
            <w:pPr>
              <w:adjustRightInd w:val="0"/>
              <w:snapToGrid w:val="0"/>
              <w:jc w:val="center"/>
              <w:rPr>
                <w:szCs w:val="21"/>
              </w:rPr>
            </w:pPr>
            <w:r w:rsidRPr="002701DA">
              <w:rPr>
                <w:szCs w:val="21"/>
              </w:rPr>
              <w:t>SS</w:t>
            </w:r>
          </w:p>
        </w:tc>
        <w:tc>
          <w:tcPr>
            <w:tcW w:w="1701" w:type="dxa"/>
            <w:vAlign w:val="center"/>
          </w:tcPr>
          <w:p w:rsidR="00427E0B" w:rsidRPr="002701DA" w:rsidRDefault="00427E0B" w:rsidP="004B4AFD">
            <w:pPr>
              <w:adjustRightInd w:val="0"/>
              <w:snapToGrid w:val="0"/>
              <w:jc w:val="center"/>
              <w:rPr>
                <w:szCs w:val="21"/>
              </w:rPr>
            </w:pPr>
            <w:r w:rsidRPr="002701DA">
              <w:rPr>
                <w:szCs w:val="21"/>
              </w:rPr>
              <w:t>0.042</w:t>
            </w:r>
          </w:p>
        </w:tc>
        <w:tc>
          <w:tcPr>
            <w:tcW w:w="1276" w:type="dxa"/>
            <w:vAlign w:val="center"/>
          </w:tcPr>
          <w:p w:rsidR="00427E0B" w:rsidRPr="002701DA" w:rsidRDefault="00427E0B" w:rsidP="004B4AFD">
            <w:pPr>
              <w:adjustRightInd w:val="0"/>
              <w:snapToGrid w:val="0"/>
              <w:jc w:val="center"/>
              <w:rPr>
                <w:szCs w:val="21"/>
              </w:rPr>
            </w:pPr>
            <w:r w:rsidRPr="002701DA">
              <w:rPr>
                <w:szCs w:val="21"/>
              </w:rPr>
              <w:t>0.067</w:t>
            </w:r>
          </w:p>
        </w:tc>
        <w:tc>
          <w:tcPr>
            <w:tcW w:w="1701" w:type="dxa"/>
            <w:vAlign w:val="center"/>
          </w:tcPr>
          <w:p w:rsidR="00427E0B" w:rsidRPr="002701DA" w:rsidRDefault="00427E0B" w:rsidP="004B4AFD">
            <w:pPr>
              <w:adjustRightInd w:val="0"/>
              <w:snapToGrid w:val="0"/>
              <w:jc w:val="center"/>
              <w:rPr>
                <w:szCs w:val="21"/>
              </w:rPr>
            </w:pPr>
            <w:r w:rsidRPr="002701DA">
              <w:rPr>
                <w:szCs w:val="21"/>
              </w:rPr>
              <w:t>0.025</w:t>
            </w:r>
          </w:p>
        </w:tc>
        <w:tc>
          <w:tcPr>
            <w:tcW w:w="1559" w:type="dxa"/>
            <w:vAlign w:val="center"/>
          </w:tcPr>
          <w:p w:rsidR="00427E0B" w:rsidRPr="002701DA" w:rsidRDefault="00427E0B">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w:t>
            </w:r>
          </w:p>
        </w:tc>
        <w:tc>
          <w:tcPr>
            <w:tcW w:w="1761" w:type="dxa"/>
            <w:vAlign w:val="center"/>
          </w:tcPr>
          <w:p w:rsidR="00427E0B" w:rsidRPr="002701DA" w:rsidRDefault="00427E0B" w:rsidP="004B4AFD">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w:t>
            </w:r>
          </w:p>
        </w:tc>
        <w:tc>
          <w:tcPr>
            <w:tcW w:w="1959" w:type="dxa"/>
            <w:vAlign w:val="center"/>
          </w:tcPr>
          <w:p w:rsidR="00427E0B" w:rsidRPr="002701DA" w:rsidRDefault="00427E0B" w:rsidP="004B4AFD">
            <w:pPr>
              <w:adjustRightInd w:val="0"/>
              <w:snapToGrid w:val="0"/>
              <w:jc w:val="center"/>
              <w:rPr>
                <w:szCs w:val="21"/>
              </w:rPr>
            </w:pPr>
            <w:r w:rsidRPr="002701DA">
              <w:rPr>
                <w:szCs w:val="21"/>
              </w:rPr>
              <w:t>0.067</w:t>
            </w:r>
          </w:p>
        </w:tc>
        <w:tc>
          <w:tcPr>
            <w:tcW w:w="826" w:type="dxa"/>
            <w:vAlign w:val="center"/>
          </w:tcPr>
          <w:p w:rsidR="00427E0B" w:rsidRPr="002701DA" w:rsidRDefault="00427E0B" w:rsidP="004B4AFD">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w:t>
            </w:r>
          </w:p>
        </w:tc>
      </w:tr>
      <w:tr w:rsidR="00427E0B" w:rsidRPr="002701DA" w:rsidTr="004B34A1">
        <w:trPr>
          <w:trHeight w:val="482"/>
        </w:trPr>
        <w:tc>
          <w:tcPr>
            <w:tcW w:w="1588" w:type="dxa"/>
            <w:vMerge/>
            <w:vAlign w:val="center"/>
          </w:tcPr>
          <w:p w:rsidR="00427E0B" w:rsidRPr="002701DA" w:rsidRDefault="00427E0B">
            <w:pPr>
              <w:pStyle w:val="ae"/>
              <w:spacing w:beforeLines="0" w:afterLines="0" w:line="240" w:lineRule="auto"/>
              <w:rPr>
                <w:rFonts w:ascii="Times New Roman"/>
                <w:snapToGrid w:val="0"/>
                <w:color w:val="000000"/>
                <w:kern w:val="21"/>
                <w:szCs w:val="21"/>
              </w:rPr>
            </w:pPr>
          </w:p>
        </w:tc>
        <w:tc>
          <w:tcPr>
            <w:tcW w:w="1417" w:type="dxa"/>
            <w:vAlign w:val="center"/>
          </w:tcPr>
          <w:p w:rsidR="00427E0B" w:rsidRPr="002701DA" w:rsidRDefault="00427E0B" w:rsidP="004B4AFD">
            <w:pPr>
              <w:adjustRightInd w:val="0"/>
              <w:snapToGrid w:val="0"/>
              <w:jc w:val="center"/>
              <w:rPr>
                <w:szCs w:val="21"/>
              </w:rPr>
            </w:pPr>
            <w:r w:rsidRPr="002701DA">
              <w:rPr>
                <w:szCs w:val="21"/>
              </w:rPr>
              <w:t>NH</w:t>
            </w:r>
            <w:r w:rsidRPr="002701DA">
              <w:rPr>
                <w:szCs w:val="21"/>
                <w:vertAlign w:val="subscript"/>
              </w:rPr>
              <w:t>3</w:t>
            </w:r>
            <w:r w:rsidRPr="002701DA">
              <w:rPr>
                <w:szCs w:val="21"/>
              </w:rPr>
              <w:t>-N</w:t>
            </w:r>
          </w:p>
        </w:tc>
        <w:tc>
          <w:tcPr>
            <w:tcW w:w="1701" w:type="dxa"/>
            <w:vAlign w:val="center"/>
          </w:tcPr>
          <w:p w:rsidR="00427E0B" w:rsidRPr="002701DA" w:rsidRDefault="00427E0B" w:rsidP="004B4AFD">
            <w:pPr>
              <w:adjustRightInd w:val="0"/>
              <w:snapToGrid w:val="0"/>
              <w:jc w:val="center"/>
              <w:rPr>
                <w:szCs w:val="21"/>
              </w:rPr>
            </w:pPr>
            <w:r w:rsidRPr="002701DA">
              <w:rPr>
                <w:szCs w:val="21"/>
              </w:rPr>
              <w:t>0.00875</w:t>
            </w:r>
          </w:p>
        </w:tc>
        <w:tc>
          <w:tcPr>
            <w:tcW w:w="1276" w:type="dxa"/>
            <w:vAlign w:val="center"/>
          </w:tcPr>
          <w:p w:rsidR="00427E0B" w:rsidRPr="002701DA" w:rsidRDefault="00427E0B" w:rsidP="004B4AFD">
            <w:pPr>
              <w:adjustRightInd w:val="0"/>
              <w:snapToGrid w:val="0"/>
              <w:jc w:val="center"/>
              <w:rPr>
                <w:szCs w:val="21"/>
              </w:rPr>
            </w:pPr>
            <w:r w:rsidRPr="002701DA">
              <w:rPr>
                <w:szCs w:val="21"/>
              </w:rPr>
              <w:t>0.014</w:t>
            </w:r>
          </w:p>
        </w:tc>
        <w:tc>
          <w:tcPr>
            <w:tcW w:w="1701" w:type="dxa"/>
            <w:vAlign w:val="center"/>
          </w:tcPr>
          <w:p w:rsidR="00427E0B" w:rsidRPr="002701DA" w:rsidRDefault="00427E0B" w:rsidP="004B4AFD">
            <w:pPr>
              <w:adjustRightInd w:val="0"/>
              <w:snapToGrid w:val="0"/>
              <w:jc w:val="center"/>
              <w:rPr>
                <w:szCs w:val="21"/>
              </w:rPr>
            </w:pPr>
            <w:r w:rsidRPr="002701DA">
              <w:rPr>
                <w:szCs w:val="21"/>
              </w:rPr>
              <w:t>0.00525</w:t>
            </w:r>
          </w:p>
        </w:tc>
        <w:tc>
          <w:tcPr>
            <w:tcW w:w="1559" w:type="dxa"/>
            <w:vAlign w:val="center"/>
          </w:tcPr>
          <w:p w:rsidR="00427E0B" w:rsidRPr="002701DA" w:rsidRDefault="00427E0B">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w:t>
            </w:r>
          </w:p>
        </w:tc>
        <w:tc>
          <w:tcPr>
            <w:tcW w:w="1761" w:type="dxa"/>
            <w:vAlign w:val="center"/>
          </w:tcPr>
          <w:p w:rsidR="00427E0B" w:rsidRPr="002701DA" w:rsidRDefault="00427E0B" w:rsidP="004B4AFD">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w:t>
            </w:r>
          </w:p>
        </w:tc>
        <w:tc>
          <w:tcPr>
            <w:tcW w:w="1959" w:type="dxa"/>
            <w:vAlign w:val="center"/>
          </w:tcPr>
          <w:p w:rsidR="00427E0B" w:rsidRPr="002701DA" w:rsidRDefault="00427E0B" w:rsidP="004B4AFD">
            <w:pPr>
              <w:adjustRightInd w:val="0"/>
              <w:snapToGrid w:val="0"/>
              <w:jc w:val="center"/>
              <w:rPr>
                <w:szCs w:val="21"/>
              </w:rPr>
            </w:pPr>
            <w:r w:rsidRPr="002701DA">
              <w:rPr>
                <w:szCs w:val="21"/>
              </w:rPr>
              <w:t>0.014</w:t>
            </w:r>
          </w:p>
        </w:tc>
        <w:tc>
          <w:tcPr>
            <w:tcW w:w="826" w:type="dxa"/>
            <w:vAlign w:val="center"/>
          </w:tcPr>
          <w:p w:rsidR="00427E0B" w:rsidRPr="002701DA" w:rsidRDefault="00427E0B" w:rsidP="004B4AFD">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w:t>
            </w:r>
          </w:p>
        </w:tc>
      </w:tr>
      <w:tr w:rsidR="00427E0B" w:rsidRPr="002701DA" w:rsidTr="004B34A1">
        <w:trPr>
          <w:trHeight w:val="482"/>
        </w:trPr>
        <w:tc>
          <w:tcPr>
            <w:tcW w:w="1588" w:type="dxa"/>
            <w:vMerge/>
            <w:vAlign w:val="center"/>
          </w:tcPr>
          <w:p w:rsidR="00427E0B" w:rsidRPr="002701DA" w:rsidRDefault="00427E0B">
            <w:pPr>
              <w:pStyle w:val="ae"/>
              <w:spacing w:beforeLines="0" w:afterLines="0" w:line="240" w:lineRule="auto"/>
              <w:rPr>
                <w:rFonts w:ascii="Times New Roman"/>
                <w:snapToGrid w:val="0"/>
                <w:color w:val="000000"/>
                <w:kern w:val="21"/>
                <w:szCs w:val="21"/>
              </w:rPr>
            </w:pPr>
          </w:p>
        </w:tc>
        <w:tc>
          <w:tcPr>
            <w:tcW w:w="1417" w:type="dxa"/>
            <w:vAlign w:val="center"/>
          </w:tcPr>
          <w:p w:rsidR="00427E0B" w:rsidRPr="002701DA" w:rsidRDefault="00427E0B" w:rsidP="004B4AFD">
            <w:pPr>
              <w:adjustRightInd w:val="0"/>
              <w:snapToGrid w:val="0"/>
              <w:jc w:val="center"/>
              <w:rPr>
                <w:szCs w:val="21"/>
              </w:rPr>
            </w:pPr>
            <w:r w:rsidRPr="002701DA">
              <w:rPr>
                <w:szCs w:val="21"/>
              </w:rPr>
              <w:t>TP</w:t>
            </w:r>
          </w:p>
        </w:tc>
        <w:tc>
          <w:tcPr>
            <w:tcW w:w="1701" w:type="dxa"/>
            <w:vAlign w:val="center"/>
          </w:tcPr>
          <w:p w:rsidR="00427E0B" w:rsidRPr="002701DA" w:rsidRDefault="00427E0B" w:rsidP="004B4AFD">
            <w:pPr>
              <w:adjustRightInd w:val="0"/>
              <w:snapToGrid w:val="0"/>
              <w:jc w:val="center"/>
              <w:rPr>
                <w:szCs w:val="21"/>
              </w:rPr>
            </w:pPr>
            <w:r w:rsidRPr="002701DA">
              <w:rPr>
                <w:szCs w:val="21"/>
              </w:rPr>
              <w:t>0.0003</w:t>
            </w:r>
          </w:p>
        </w:tc>
        <w:tc>
          <w:tcPr>
            <w:tcW w:w="1276" w:type="dxa"/>
            <w:vAlign w:val="center"/>
          </w:tcPr>
          <w:p w:rsidR="00427E0B" w:rsidRPr="002701DA" w:rsidRDefault="00427E0B" w:rsidP="004B4AFD">
            <w:pPr>
              <w:adjustRightInd w:val="0"/>
              <w:snapToGrid w:val="0"/>
              <w:jc w:val="center"/>
              <w:rPr>
                <w:szCs w:val="21"/>
              </w:rPr>
            </w:pPr>
            <w:r w:rsidRPr="002701DA">
              <w:rPr>
                <w:szCs w:val="21"/>
              </w:rPr>
              <w:t>0.0005</w:t>
            </w:r>
          </w:p>
        </w:tc>
        <w:tc>
          <w:tcPr>
            <w:tcW w:w="1701" w:type="dxa"/>
            <w:vAlign w:val="center"/>
          </w:tcPr>
          <w:p w:rsidR="00427E0B" w:rsidRPr="002701DA" w:rsidRDefault="00427E0B" w:rsidP="004B4AFD">
            <w:pPr>
              <w:adjustRightInd w:val="0"/>
              <w:snapToGrid w:val="0"/>
              <w:jc w:val="center"/>
              <w:rPr>
                <w:szCs w:val="21"/>
              </w:rPr>
            </w:pPr>
            <w:r w:rsidRPr="002701DA">
              <w:rPr>
                <w:szCs w:val="21"/>
              </w:rPr>
              <w:t>0.0002</w:t>
            </w:r>
          </w:p>
        </w:tc>
        <w:tc>
          <w:tcPr>
            <w:tcW w:w="1559" w:type="dxa"/>
            <w:vAlign w:val="center"/>
          </w:tcPr>
          <w:p w:rsidR="00427E0B" w:rsidRPr="002701DA" w:rsidRDefault="00427E0B">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w:t>
            </w:r>
          </w:p>
        </w:tc>
        <w:tc>
          <w:tcPr>
            <w:tcW w:w="1761" w:type="dxa"/>
            <w:vAlign w:val="center"/>
          </w:tcPr>
          <w:p w:rsidR="00427E0B" w:rsidRPr="002701DA" w:rsidRDefault="00427E0B" w:rsidP="004B4AFD">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w:t>
            </w:r>
          </w:p>
        </w:tc>
        <w:tc>
          <w:tcPr>
            <w:tcW w:w="1959" w:type="dxa"/>
            <w:vAlign w:val="center"/>
          </w:tcPr>
          <w:p w:rsidR="00427E0B" w:rsidRPr="002701DA" w:rsidRDefault="00427E0B" w:rsidP="004B4AFD">
            <w:pPr>
              <w:adjustRightInd w:val="0"/>
              <w:snapToGrid w:val="0"/>
              <w:jc w:val="center"/>
              <w:rPr>
                <w:szCs w:val="21"/>
              </w:rPr>
            </w:pPr>
            <w:r w:rsidRPr="002701DA">
              <w:rPr>
                <w:szCs w:val="21"/>
              </w:rPr>
              <w:t>0.0005</w:t>
            </w:r>
          </w:p>
        </w:tc>
        <w:tc>
          <w:tcPr>
            <w:tcW w:w="826" w:type="dxa"/>
            <w:vAlign w:val="center"/>
          </w:tcPr>
          <w:p w:rsidR="00427E0B" w:rsidRPr="002701DA" w:rsidRDefault="00427E0B" w:rsidP="004B4AFD">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w:t>
            </w:r>
          </w:p>
        </w:tc>
      </w:tr>
      <w:tr w:rsidR="00427E0B" w:rsidRPr="002701DA" w:rsidTr="004B34A1">
        <w:trPr>
          <w:trHeight w:val="482"/>
        </w:trPr>
        <w:tc>
          <w:tcPr>
            <w:tcW w:w="1588" w:type="dxa"/>
            <w:vMerge/>
            <w:vAlign w:val="center"/>
          </w:tcPr>
          <w:p w:rsidR="00427E0B" w:rsidRPr="002701DA" w:rsidRDefault="00427E0B">
            <w:pPr>
              <w:pStyle w:val="ae"/>
              <w:spacing w:beforeLines="0" w:afterLines="0" w:line="240" w:lineRule="auto"/>
              <w:rPr>
                <w:rFonts w:ascii="Times New Roman"/>
                <w:snapToGrid w:val="0"/>
                <w:color w:val="000000"/>
                <w:kern w:val="21"/>
                <w:szCs w:val="21"/>
              </w:rPr>
            </w:pPr>
          </w:p>
        </w:tc>
        <w:tc>
          <w:tcPr>
            <w:tcW w:w="1417" w:type="dxa"/>
            <w:vAlign w:val="center"/>
          </w:tcPr>
          <w:p w:rsidR="00427E0B" w:rsidRPr="002701DA" w:rsidRDefault="00427E0B" w:rsidP="004B4AFD">
            <w:pPr>
              <w:adjustRightInd w:val="0"/>
              <w:snapToGrid w:val="0"/>
              <w:jc w:val="center"/>
              <w:rPr>
                <w:szCs w:val="21"/>
              </w:rPr>
            </w:pPr>
            <w:r w:rsidRPr="002701DA">
              <w:rPr>
                <w:szCs w:val="21"/>
              </w:rPr>
              <w:t>TN</w:t>
            </w:r>
          </w:p>
        </w:tc>
        <w:tc>
          <w:tcPr>
            <w:tcW w:w="1701" w:type="dxa"/>
            <w:vAlign w:val="center"/>
          </w:tcPr>
          <w:p w:rsidR="00427E0B" w:rsidRPr="002701DA" w:rsidRDefault="00427E0B" w:rsidP="004B4AFD">
            <w:pPr>
              <w:adjustRightInd w:val="0"/>
              <w:snapToGrid w:val="0"/>
              <w:jc w:val="center"/>
              <w:rPr>
                <w:szCs w:val="21"/>
              </w:rPr>
            </w:pPr>
            <w:r w:rsidRPr="002701DA">
              <w:rPr>
                <w:szCs w:val="21"/>
              </w:rPr>
              <w:t>0.00875</w:t>
            </w:r>
          </w:p>
        </w:tc>
        <w:tc>
          <w:tcPr>
            <w:tcW w:w="1276" w:type="dxa"/>
            <w:vAlign w:val="center"/>
          </w:tcPr>
          <w:p w:rsidR="00427E0B" w:rsidRPr="002701DA" w:rsidRDefault="00427E0B" w:rsidP="004B4AFD">
            <w:pPr>
              <w:adjustRightInd w:val="0"/>
              <w:snapToGrid w:val="0"/>
              <w:jc w:val="center"/>
              <w:rPr>
                <w:szCs w:val="21"/>
              </w:rPr>
            </w:pPr>
            <w:r w:rsidRPr="002701DA">
              <w:rPr>
                <w:szCs w:val="21"/>
              </w:rPr>
              <w:t>0.014</w:t>
            </w:r>
          </w:p>
        </w:tc>
        <w:tc>
          <w:tcPr>
            <w:tcW w:w="1701" w:type="dxa"/>
            <w:vAlign w:val="center"/>
          </w:tcPr>
          <w:p w:rsidR="00427E0B" w:rsidRPr="002701DA" w:rsidRDefault="00427E0B" w:rsidP="004B4AFD">
            <w:pPr>
              <w:adjustRightInd w:val="0"/>
              <w:snapToGrid w:val="0"/>
              <w:jc w:val="center"/>
              <w:rPr>
                <w:szCs w:val="21"/>
              </w:rPr>
            </w:pPr>
            <w:r w:rsidRPr="002701DA">
              <w:rPr>
                <w:szCs w:val="21"/>
              </w:rPr>
              <w:t>0.00525</w:t>
            </w:r>
          </w:p>
        </w:tc>
        <w:tc>
          <w:tcPr>
            <w:tcW w:w="1559" w:type="dxa"/>
            <w:vAlign w:val="center"/>
          </w:tcPr>
          <w:p w:rsidR="00427E0B" w:rsidRPr="002701DA" w:rsidRDefault="00427E0B">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w:t>
            </w:r>
          </w:p>
        </w:tc>
        <w:tc>
          <w:tcPr>
            <w:tcW w:w="1761" w:type="dxa"/>
            <w:vAlign w:val="center"/>
          </w:tcPr>
          <w:p w:rsidR="00427E0B" w:rsidRPr="002701DA" w:rsidRDefault="00427E0B" w:rsidP="004B4AFD">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w:t>
            </w:r>
          </w:p>
        </w:tc>
        <w:tc>
          <w:tcPr>
            <w:tcW w:w="1959" w:type="dxa"/>
            <w:vAlign w:val="center"/>
          </w:tcPr>
          <w:p w:rsidR="00427E0B" w:rsidRPr="002701DA" w:rsidRDefault="00427E0B" w:rsidP="004B4AFD">
            <w:pPr>
              <w:adjustRightInd w:val="0"/>
              <w:snapToGrid w:val="0"/>
              <w:jc w:val="center"/>
              <w:rPr>
                <w:szCs w:val="21"/>
              </w:rPr>
            </w:pPr>
            <w:r w:rsidRPr="002701DA">
              <w:rPr>
                <w:szCs w:val="21"/>
              </w:rPr>
              <w:t>0.014</w:t>
            </w:r>
          </w:p>
        </w:tc>
        <w:tc>
          <w:tcPr>
            <w:tcW w:w="826" w:type="dxa"/>
            <w:vAlign w:val="center"/>
          </w:tcPr>
          <w:p w:rsidR="00427E0B" w:rsidRPr="002701DA" w:rsidRDefault="00427E0B" w:rsidP="004B4AFD">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w:t>
            </w:r>
          </w:p>
        </w:tc>
      </w:tr>
      <w:tr w:rsidR="001E514B" w:rsidRPr="002701DA" w:rsidTr="004B34A1">
        <w:trPr>
          <w:trHeight w:val="482"/>
        </w:trPr>
        <w:tc>
          <w:tcPr>
            <w:tcW w:w="1588" w:type="dxa"/>
            <w:vMerge w:val="restart"/>
            <w:vAlign w:val="center"/>
          </w:tcPr>
          <w:p w:rsidR="001E514B" w:rsidRPr="002701DA" w:rsidRDefault="001E514B">
            <w:pPr>
              <w:pStyle w:val="ae"/>
              <w:spacing w:beforeLines="0" w:afterLines="0" w:line="240" w:lineRule="auto"/>
              <w:rPr>
                <w:rFonts w:ascii="Times New Roman"/>
                <w:snapToGrid w:val="0"/>
                <w:color w:val="000000"/>
                <w:kern w:val="21"/>
                <w:szCs w:val="21"/>
              </w:rPr>
            </w:pPr>
            <w:r w:rsidRPr="002701DA">
              <w:rPr>
                <w:rFonts w:ascii="Times New Roman" w:hAnsi="宋体"/>
                <w:snapToGrid w:val="0"/>
                <w:color w:val="000000"/>
                <w:kern w:val="21"/>
                <w:szCs w:val="21"/>
              </w:rPr>
              <w:t>一般工业</w:t>
            </w:r>
          </w:p>
          <w:p w:rsidR="001E514B" w:rsidRPr="002701DA" w:rsidRDefault="001E514B" w:rsidP="00FE4876">
            <w:pPr>
              <w:pStyle w:val="ae"/>
              <w:spacing w:before="24" w:after="24"/>
              <w:rPr>
                <w:rFonts w:ascii="Times New Roman"/>
                <w:snapToGrid w:val="0"/>
                <w:color w:val="000000"/>
                <w:kern w:val="21"/>
                <w:szCs w:val="21"/>
              </w:rPr>
            </w:pPr>
            <w:r w:rsidRPr="002701DA">
              <w:rPr>
                <w:rFonts w:ascii="Times New Roman" w:hAnsi="宋体"/>
                <w:snapToGrid w:val="0"/>
                <w:color w:val="000000"/>
                <w:kern w:val="21"/>
                <w:szCs w:val="21"/>
              </w:rPr>
              <w:t>固体废物</w:t>
            </w:r>
          </w:p>
        </w:tc>
        <w:tc>
          <w:tcPr>
            <w:tcW w:w="1417" w:type="dxa"/>
            <w:vAlign w:val="center"/>
          </w:tcPr>
          <w:p w:rsidR="001E514B" w:rsidRPr="002701DA" w:rsidRDefault="001E514B" w:rsidP="004B4AFD">
            <w:pPr>
              <w:adjustRightInd w:val="0"/>
              <w:snapToGrid w:val="0"/>
              <w:jc w:val="center"/>
              <w:rPr>
                <w:szCs w:val="21"/>
              </w:rPr>
            </w:pPr>
            <w:r>
              <w:rPr>
                <w:rFonts w:hint="eastAsia"/>
                <w:szCs w:val="21"/>
              </w:rPr>
              <w:t>收集粉尘</w:t>
            </w:r>
          </w:p>
        </w:tc>
        <w:tc>
          <w:tcPr>
            <w:tcW w:w="1701" w:type="dxa"/>
            <w:vAlign w:val="center"/>
          </w:tcPr>
          <w:p w:rsidR="001E514B" w:rsidRPr="002701DA" w:rsidRDefault="001E514B" w:rsidP="004B4AFD">
            <w:pPr>
              <w:adjustRightInd w:val="0"/>
              <w:snapToGrid w:val="0"/>
              <w:jc w:val="center"/>
              <w:rPr>
                <w:szCs w:val="21"/>
              </w:rPr>
            </w:pPr>
            <w:r>
              <w:rPr>
                <w:rFonts w:hint="eastAsia"/>
                <w:szCs w:val="21"/>
              </w:rPr>
              <w:t>0</w:t>
            </w:r>
          </w:p>
        </w:tc>
        <w:tc>
          <w:tcPr>
            <w:tcW w:w="1276" w:type="dxa"/>
            <w:vAlign w:val="center"/>
          </w:tcPr>
          <w:p w:rsidR="001E514B" w:rsidRPr="002701DA" w:rsidRDefault="001E514B" w:rsidP="004B4AFD">
            <w:pPr>
              <w:adjustRightInd w:val="0"/>
              <w:snapToGrid w:val="0"/>
              <w:jc w:val="center"/>
              <w:rPr>
                <w:szCs w:val="21"/>
              </w:rPr>
            </w:pPr>
            <w:r>
              <w:rPr>
                <w:rFonts w:hint="eastAsia"/>
                <w:szCs w:val="21"/>
              </w:rPr>
              <w:t>/</w:t>
            </w:r>
          </w:p>
        </w:tc>
        <w:tc>
          <w:tcPr>
            <w:tcW w:w="1701" w:type="dxa"/>
            <w:vAlign w:val="center"/>
          </w:tcPr>
          <w:p w:rsidR="001E514B" w:rsidRPr="002701DA" w:rsidRDefault="001E514B" w:rsidP="004B4AFD">
            <w:pPr>
              <w:adjustRightInd w:val="0"/>
              <w:snapToGrid w:val="0"/>
              <w:jc w:val="center"/>
              <w:rPr>
                <w:szCs w:val="21"/>
              </w:rPr>
            </w:pPr>
            <w:r>
              <w:rPr>
                <w:rFonts w:hint="eastAsia"/>
                <w:szCs w:val="21"/>
              </w:rPr>
              <w:t>0</w:t>
            </w:r>
          </w:p>
        </w:tc>
        <w:tc>
          <w:tcPr>
            <w:tcW w:w="1559"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2.1375</w:t>
            </w:r>
          </w:p>
        </w:tc>
        <w:tc>
          <w:tcPr>
            <w:tcW w:w="1761" w:type="dxa"/>
            <w:vAlign w:val="center"/>
          </w:tcPr>
          <w:p w:rsidR="001E514B" w:rsidRPr="002701DA" w:rsidRDefault="001E514B" w:rsidP="004B4AFD">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959" w:type="dxa"/>
            <w:vAlign w:val="center"/>
          </w:tcPr>
          <w:p w:rsidR="001E514B" w:rsidRPr="002701DA" w:rsidRDefault="001E514B" w:rsidP="004B4AFD">
            <w:pPr>
              <w:adjustRightInd w:val="0"/>
              <w:snapToGrid w:val="0"/>
              <w:jc w:val="center"/>
              <w:rPr>
                <w:szCs w:val="21"/>
              </w:rPr>
            </w:pPr>
            <w:r>
              <w:rPr>
                <w:rFonts w:hint="eastAsia"/>
                <w:szCs w:val="21"/>
              </w:rPr>
              <w:t>2.137</w:t>
            </w:r>
          </w:p>
        </w:tc>
        <w:tc>
          <w:tcPr>
            <w:tcW w:w="826" w:type="dxa"/>
            <w:vAlign w:val="center"/>
          </w:tcPr>
          <w:p w:rsidR="001E514B" w:rsidRPr="002701DA" w:rsidRDefault="001E514B" w:rsidP="00366671">
            <w:pPr>
              <w:adjustRightInd w:val="0"/>
              <w:snapToGrid w:val="0"/>
              <w:jc w:val="center"/>
              <w:rPr>
                <w:szCs w:val="21"/>
              </w:rPr>
            </w:pPr>
            <w:r>
              <w:rPr>
                <w:rFonts w:hint="eastAsia"/>
                <w:szCs w:val="21"/>
              </w:rPr>
              <w:t>+</w:t>
            </w:r>
            <w:r>
              <w:rPr>
                <w:rFonts w:hint="eastAsia"/>
                <w:szCs w:val="21"/>
              </w:rPr>
              <w:t>2.137</w:t>
            </w:r>
          </w:p>
        </w:tc>
      </w:tr>
      <w:tr w:rsidR="001E514B" w:rsidRPr="002701DA" w:rsidTr="004B34A1">
        <w:trPr>
          <w:trHeight w:val="482"/>
        </w:trPr>
        <w:tc>
          <w:tcPr>
            <w:tcW w:w="1588" w:type="dxa"/>
            <w:vMerge/>
            <w:vAlign w:val="center"/>
          </w:tcPr>
          <w:p w:rsidR="001E514B" w:rsidRPr="002701DA" w:rsidRDefault="001E514B">
            <w:pPr>
              <w:pStyle w:val="ae"/>
              <w:spacing w:beforeLines="0" w:afterLines="0" w:line="240" w:lineRule="auto"/>
              <w:rPr>
                <w:rFonts w:ascii="Times New Roman" w:hAnsi="宋体"/>
                <w:snapToGrid w:val="0"/>
                <w:color w:val="000000"/>
                <w:kern w:val="21"/>
                <w:szCs w:val="21"/>
              </w:rPr>
            </w:pPr>
          </w:p>
        </w:tc>
        <w:tc>
          <w:tcPr>
            <w:tcW w:w="1417" w:type="dxa"/>
            <w:vAlign w:val="center"/>
          </w:tcPr>
          <w:p w:rsidR="001E514B" w:rsidRPr="002701DA" w:rsidRDefault="001E514B" w:rsidP="004B4AFD">
            <w:pPr>
              <w:adjustRightInd w:val="0"/>
              <w:snapToGrid w:val="0"/>
              <w:jc w:val="center"/>
              <w:rPr>
                <w:szCs w:val="21"/>
              </w:rPr>
            </w:pPr>
            <w:r>
              <w:rPr>
                <w:rFonts w:hint="eastAsia"/>
                <w:szCs w:val="21"/>
              </w:rPr>
              <w:t>废包装袋</w:t>
            </w:r>
          </w:p>
        </w:tc>
        <w:tc>
          <w:tcPr>
            <w:tcW w:w="1701" w:type="dxa"/>
            <w:vAlign w:val="center"/>
          </w:tcPr>
          <w:p w:rsidR="001E514B" w:rsidRPr="002701DA" w:rsidRDefault="001E514B" w:rsidP="004B4AFD">
            <w:pPr>
              <w:adjustRightInd w:val="0"/>
              <w:snapToGrid w:val="0"/>
              <w:jc w:val="center"/>
              <w:rPr>
                <w:szCs w:val="21"/>
              </w:rPr>
            </w:pPr>
            <w:r>
              <w:rPr>
                <w:rFonts w:hint="eastAsia"/>
                <w:szCs w:val="21"/>
              </w:rPr>
              <w:t>0</w:t>
            </w:r>
          </w:p>
        </w:tc>
        <w:tc>
          <w:tcPr>
            <w:tcW w:w="1276" w:type="dxa"/>
            <w:vAlign w:val="center"/>
          </w:tcPr>
          <w:p w:rsidR="001E514B" w:rsidRPr="002701DA" w:rsidRDefault="001E514B" w:rsidP="004B4AFD">
            <w:pPr>
              <w:adjustRightInd w:val="0"/>
              <w:snapToGrid w:val="0"/>
              <w:jc w:val="center"/>
              <w:rPr>
                <w:szCs w:val="21"/>
              </w:rPr>
            </w:pPr>
            <w:r>
              <w:rPr>
                <w:rFonts w:hint="eastAsia"/>
                <w:szCs w:val="21"/>
              </w:rPr>
              <w:t>/</w:t>
            </w:r>
          </w:p>
        </w:tc>
        <w:tc>
          <w:tcPr>
            <w:tcW w:w="1701" w:type="dxa"/>
            <w:vAlign w:val="center"/>
          </w:tcPr>
          <w:p w:rsidR="001E514B" w:rsidRPr="002701DA" w:rsidRDefault="001E514B" w:rsidP="004B4AFD">
            <w:pPr>
              <w:adjustRightInd w:val="0"/>
              <w:snapToGrid w:val="0"/>
              <w:jc w:val="center"/>
              <w:rPr>
                <w:szCs w:val="21"/>
              </w:rPr>
            </w:pPr>
            <w:r>
              <w:rPr>
                <w:rFonts w:hint="eastAsia"/>
                <w:szCs w:val="21"/>
              </w:rPr>
              <w:t>0</w:t>
            </w:r>
          </w:p>
        </w:tc>
        <w:tc>
          <w:tcPr>
            <w:tcW w:w="1559"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0.1</w:t>
            </w:r>
          </w:p>
        </w:tc>
        <w:tc>
          <w:tcPr>
            <w:tcW w:w="1761" w:type="dxa"/>
            <w:vAlign w:val="center"/>
          </w:tcPr>
          <w:p w:rsidR="001E514B" w:rsidRPr="002701DA" w:rsidRDefault="001E514B" w:rsidP="004B4AFD">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959" w:type="dxa"/>
            <w:vAlign w:val="center"/>
          </w:tcPr>
          <w:p w:rsidR="001E514B" w:rsidRPr="002701DA" w:rsidRDefault="001E514B" w:rsidP="004B4AFD">
            <w:pPr>
              <w:adjustRightInd w:val="0"/>
              <w:snapToGrid w:val="0"/>
              <w:jc w:val="center"/>
              <w:rPr>
                <w:szCs w:val="21"/>
              </w:rPr>
            </w:pPr>
            <w:r>
              <w:rPr>
                <w:rFonts w:hint="eastAsia"/>
                <w:szCs w:val="21"/>
              </w:rPr>
              <w:t>0.1</w:t>
            </w:r>
          </w:p>
        </w:tc>
        <w:tc>
          <w:tcPr>
            <w:tcW w:w="826" w:type="dxa"/>
            <w:vAlign w:val="center"/>
          </w:tcPr>
          <w:p w:rsidR="001E514B" w:rsidRPr="002701DA" w:rsidRDefault="001E514B" w:rsidP="00366671">
            <w:pPr>
              <w:adjustRightInd w:val="0"/>
              <w:snapToGrid w:val="0"/>
              <w:jc w:val="center"/>
              <w:rPr>
                <w:szCs w:val="21"/>
              </w:rPr>
            </w:pPr>
            <w:r>
              <w:rPr>
                <w:rFonts w:hint="eastAsia"/>
                <w:szCs w:val="21"/>
              </w:rPr>
              <w:t>+</w:t>
            </w:r>
            <w:r>
              <w:rPr>
                <w:rFonts w:hint="eastAsia"/>
                <w:szCs w:val="21"/>
              </w:rPr>
              <w:t>0.1</w:t>
            </w:r>
          </w:p>
        </w:tc>
      </w:tr>
      <w:tr w:rsidR="001E514B" w:rsidRPr="002701DA" w:rsidTr="004B34A1">
        <w:trPr>
          <w:trHeight w:val="482"/>
        </w:trPr>
        <w:tc>
          <w:tcPr>
            <w:tcW w:w="1588" w:type="dxa"/>
            <w:vMerge/>
            <w:vAlign w:val="center"/>
          </w:tcPr>
          <w:p w:rsidR="001E514B" w:rsidRPr="002701DA" w:rsidRDefault="001E514B">
            <w:pPr>
              <w:pStyle w:val="ae"/>
              <w:spacing w:beforeLines="0" w:afterLines="0" w:line="240" w:lineRule="auto"/>
              <w:rPr>
                <w:rFonts w:ascii="Times New Roman"/>
                <w:snapToGrid w:val="0"/>
                <w:color w:val="000000"/>
                <w:kern w:val="21"/>
                <w:szCs w:val="21"/>
              </w:rPr>
            </w:pPr>
          </w:p>
        </w:tc>
        <w:tc>
          <w:tcPr>
            <w:tcW w:w="1417"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塑粉</w:t>
            </w:r>
          </w:p>
        </w:tc>
        <w:tc>
          <w:tcPr>
            <w:tcW w:w="1701"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2.5</w:t>
            </w:r>
          </w:p>
        </w:tc>
        <w:tc>
          <w:tcPr>
            <w:tcW w:w="1276"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701"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559" w:type="dxa"/>
            <w:vAlign w:val="center"/>
          </w:tcPr>
          <w:p w:rsidR="001E514B" w:rsidRPr="002701DA" w:rsidRDefault="001E514B" w:rsidP="00366671">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61" w:type="dxa"/>
            <w:vAlign w:val="center"/>
          </w:tcPr>
          <w:p w:rsidR="001E514B" w:rsidRPr="002701DA" w:rsidRDefault="001E514B" w:rsidP="00366671">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w:t>
            </w:r>
          </w:p>
        </w:tc>
        <w:tc>
          <w:tcPr>
            <w:tcW w:w="1959"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2.5</w:t>
            </w:r>
          </w:p>
        </w:tc>
        <w:tc>
          <w:tcPr>
            <w:tcW w:w="826"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r>
      <w:tr w:rsidR="001E514B" w:rsidRPr="002701DA" w:rsidTr="004B34A1">
        <w:trPr>
          <w:trHeight w:val="482"/>
        </w:trPr>
        <w:tc>
          <w:tcPr>
            <w:tcW w:w="1588" w:type="dxa"/>
            <w:vMerge/>
            <w:vAlign w:val="center"/>
          </w:tcPr>
          <w:p w:rsidR="001E514B" w:rsidRPr="002701DA" w:rsidRDefault="001E514B">
            <w:pPr>
              <w:pStyle w:val="ae"/>
              <w:spacing w:beforeLines="0" w:afterLines="0" w:line="240" w:lineRule="auto"/>
              <w:rPr>
                <w:rFonts w:ascii="Times New Roman"/>
                <w:snapToGrid w:val="0"/>
                <w:color w:val="000000"/>
                <w:kern w:val="21"/>
                <w:szCs w:val="21"/>
              </w:rPr>
            </w:pPr>
          </w:p>
        </w:tc>
        <w:tc>
          <w:tcPr>
            <w:tcW w:w="1417"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铝屑、边角料</w:t>
            </w:r>
          </w:p>
        </w:tc>
        <w:tc>
          <w:tcPr>
            <w:tcW w:w="1701"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276"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701"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60</w:t>
            </w:r>
          </w:p>
        </w:tc>
        <w:tc>
          <w:tcPr>
            <w:tcW w:w="1559" w:type="dxa"/>
            <w:vAlign w:val="center"/>
          </w:tcPr>
          <w:p w:rsidR="001E514B" w:rsidRPr="002701DA" w:rsidRDefault="001E514B" w:rsidP="00366671">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61" w:type="dxa"/>
            <w:vAlign w:val="center"/>
          </w:tcPr>
          <w:p w:rsidR="001E514B" w:rsidRPr="002701DA" w:rsidRDefault="001E514B" w:rsidP="00366671">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959"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60</w:t>
            </w:r>
          </w:p>
        </w:tc>
        <w:tc>
          <w:tcPr>
            <w:tcW w:w="826"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+60</w:t>
            </w:r>
          </w:p>
        </w:tc>
      </w:tr>
      <w:tr w:rsidR="001E514B" w:rsidRPr="002701DA" w:rsidTr="004B34A1">
        <w:trPr>
          <w:trHeight w:val="482"/>
        </w:trPr>
        <w:tc>
          <w:tcPr>
            <w:tcW w:w="1588" w:type="dxa"/>
            <w:vMerge/>
            <w:vAlign w:val="center"/>
          </w:tcPr>
          <w:p w:rsidR="001E514B" w:rsidRPr="002701DA" w:rsidRDefault="001E514B">
            <w:pPr>
              <w:pStyle w:val="ae"/>
              <w:spacing w:beforeLines="0" w:afterLines="0" w:line="240" w:lineRule="auto"/>
              <w:rPr>
                <w:rFonts w:ascii="Times New Roman"/>
                <w:snapToGrid w:val="0"/>
                <w:color w:val="000000"/>
                <w:kern w:val="21"/>
                <w:szCs w:val="21"/>
              </w:rPr>
            </w:pPr>
          </w:p>
        </w:tc>
        <w:tc>
          <w:tcPr>
            <w:tcW w:w="1417" w:type="dxa"/>
            <w:vAlign w:val="center"/>
          </w:tcPr>
          <w:p w:rsidR="001E514B" w:rsidRDefault="001E514B">
            <w:pPr>
              <w:pStyle w:val="ae"/>
              <w:spacing w:beforeLines="0" w:afterLines="0" w:line="240" w:lineRule="auto"/>
              <w:rPr>
                <w:rFonts w:ascii="Times New Roman" w:hint="eastAsia"/>
                <w:snapToGrid w:val="0"/>
                <w:color w:val="000000"/>
                <w:kern w:val="21"/>
                <w:szCs w:val="21"/>
              </w:rPr>
            </w:pPr>
            <w:r>
              <w:rPr>
                <w:rFonts w:ascii="Times New Roman" w:hint="eastAsia"/>
                <w:snapToGrid w:val="0"/>
                <w:color w:val="000000"/>
                <w:kern w:val="21"/>
                <w:szCs w:val="21"/>
              </w:rPr>
              <w:t>炉渣</w:t>
            </w:r>
          </w:p>
        </w:tc>
        <w:tc>
          <w:tcPr>
            <w:tcW w:w="1701"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276"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701"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30</w:t>
            </w:r>
          </w:p>
        </w:tc>
        <w:tc>
          <w:tcPr>
            <w:tcW w:w="1559" w:type="dxa"/>
            <w:vAlign w:val="center"/>
          </w:tcPr>
          <w:p w:rsidR="001E514B" w:rsidRPr="002701DA" w:rsidRDefault="001E514B" w:rsidP="00366671">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61" w:type="dxa"/>
            <w:vAlign w:val="center"/>
          </w:tcPr>
          <w:p w:rsidR="001E514B" w:rsidRPr="002701DA" w:rsidRDefault="001E514B" w:rsidP="00366671">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w:t>
            </w:r>
          </w:p>
        </w:tc>
        <w:tc>
          <w:tcPr>
            <w:tcW w:w="1959"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30</w:t>
            </w:r>
          </w:p>
        </w:tc>
        <w:tc>
          <w:tcPr>
            <w:tcW w:w="826"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+30</w:t>
            </w:r>
          </w:p>
        </w:tc>
      </w:tr>
      <w:tr w:rsidR="001E514B" w:rsidRPr="002701DA" w:rsidTr="004B34A1">
        <w:trPr>
          <w:trHeight w:val="482"/>
        </w:trPr>
        <w:tc>
          <w:tcPr>
            <w:tcW w:w="1588" w:type="dxa"/>
            <w:vMerge w:val="restart"/>
            <w:vAlign w:val="center"/>
          </w:tcPr>
          <w:p w:rsidR="001E514B" w:rsidRPr="002701DA" w:rsidRDefault="001E514B">
            <w:pPr>
              <w:pStyle w:val="ae"/>
              <w:spacing w:beforeLines="0" w:afterLines="0" w:line="240" w:lineRule="auto"/>
              <w:rPr>
                <w:rFonts w:ascii="Times New Roman"/>
                <w:snapToGrid w:val="0"/>
                <w:color w:val="000000"/>
                <w:kern w:val="21"/>
                <w:szCs w:val="21"/>
              </w:rPr>
            </w:pPr>
            <w:r w:rsidRPr="002701DA">
              <w:rPr>
                <w:rFonts w:ascii="Times New Roman" w:hAnsi="宋体"/>
                <w:snapToGrid w:val="0"/>
                <w:color w:val="000000"/>
                <w:kern w:val="21"/>
                <w:szCs w:val="21"/>
              </w:rPr>
              <w:t>危险废物</w:t>
            </w:r>
          </w:p>
        </w:tc>
        <w:tc>
          <w:tcPr>
            <w:tcW w:w="1417" w:type="dxa"/>
            <w:vAlign w:val="center"/>
          </w:tcPr>
          <w:p w:rsidR="001E514B" w:rsidRPr="00BB1296" w:rsidRDefault="001E514B" w:rsidP="00366671">
            <w:pPr>
              <w:adjustRightInd w:val="0"/>
              <w:snapToGrid w:val="0"/>
              <w:jc w:val="center"/>
              <w:rPr>
                <w:szCs w:val="21"/>
              </w:rPr>
            </w:pPr>
            <w:r>
              <w:rPr>
                <w:rFonts w:hint="eastAsia"/>
                <w:szCs w:val="21"/>
              </w:rPr>
              <w:t>生产废水处理设施污泥</w:t>
            </w:r>
          </w:p>
        </w:tc>
        <w:tc>
          <w:tcPr>
            <w:tcW w:w="1701"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350</w:t>
            </w:r>
          </w:p>
        </w:tc>
        <w:tc>
          <w:tcPr>
            <w:tcW w:w="1276"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701"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559" w:type="dxa"/>
            <w:vAlign w:val="center"/>
          </w:tcPr>
          <w:p w:rsidR="001E514B" w:rsidRPr="002701DA" w:rsidRDefault="001E514B" w:rsidP="00366671">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61" w:type="dxa"/>
            <w:vAlign w:val="center"/>
          </w:tcPr>
          <w:p w:rsidR="001E514B" w:rsidRPr="002701DA" w:rsidRDefault="001E514B" w:rsidP="00366671">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959"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350</w:t>
            </w:r>
          </w:p>
        </w:tc>
        <w:tc>
          <w:tcPr>
            <w:tcW w:w="826"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r>
      <w:tr w:rsidR="001E514B" w:rsidRPr="002701DA" w:rsidTr="004B34A1">
        <w:trPr>
          <w:trHeight w:val="482"/>
        </w:trPr>
        <w:tc>
          <w:tcPr>
            <w:tcW w:w="1588" w:type="dxa"/>
            <w:vMerge/>
            <w:vAlign w:val="center"/>
          </w:tcPr>
          <w:p w:rsidR="001E514B" w:rsidRPr="002701DA" w:rsidRDefault="001E514B">
            <w:pPr>
              <w:pStyle w:val="ae"/>
              <w:spacing w:beforeLines="0" w:afterLines="0" w:line="240" w:lineRule="auto"/>
              <w:rPr>
                <w:rFonts w:ascii="Times New Roman"/>
                <w:snapToGrid w:val="0"/>
                <w:color w:val="000000"/>
                <w:kern w:val="21"/>
                <w:szCs w:val="21"/>
              </w:rPr>
            </w:pPr>
          </w:p>
        </w:tc>
        <w:tc>
          <w:tcPr>
            <w:tcW w:w="1417" w:type="dxa"/>
            <w:vAlign w:val="center"/>
          </w:tcPr>
          <w:p w:rsidR="001E514B" w:rsidRPr="00BB1296" w:rsidRDefault="001E514B" w:rsidP="00366671">
            <w:pPr>
              <w:adjustRightInd w:val="0"/>
              <w:snapToGrid w:val="0"/>
              <w:jc w:val="center"/>
              <w:rPr>
                <w:szCs w:val="21"/>
              </w:rPr>
            </w:pPr>
            <w:r>
              <w:rPr>
                <w:rFonts w:hint="eastAsia"/>
                <w:szCs w:val="21"/>
              </w:rPr>
              <w:t>废渣</w:t>
            </w:r>
          </w:p>
        </w:tc>
        <w:tc>
          <w:tcPr>
            <w:tcW w:w="1701"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2.5</w:t>
            </w:r>
          </w:p>
        </w:tc>
        <w:tc>
          <w:tcPr>
            <w:tcW w:w="1276"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701"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559" w:type="dxa"/>
            <w:vAlign w:val="center"/>
          </w:tcPr>
          <w:p w:rsidR="001E514B" w:rsidRPr="002701DA" w:rsidRDefault="001E514B" w:rsidP="00366671">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61" w:type="dxa"/>
            <w:vAlign w:val="center"/>
          </w:tcPr>
          <w:p w:rsidR="001E514B" w:rsidRPr="002701DA" w:rsidRDefault="001E514B" w:rsidP="00366671">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w:t>
            </w:r>
          </w:p>
        </w:tc>
        <w:tc>
          <w:tcPr>
            <w:tcW w:w="1959"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2.5</w:t>
            </w:r>
          </w:p>
        </w:tc>
        <w:tc>
          <w:tcPr>
            <w:tcW w:w="826"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r>
      <w:tr w:rsidR="001E514B" w:rsidRPr="002701DA" w:rsidTr="004B34A1">
        <w:trPr>
          <w:trHeight w:val="482"/>
        </w:trPr>
        <w:tc>
          <w:tcPr>
            <w:tcW w:w="1588" w:type="dxa"/>
            <w:vMerge/>
            <w:vAlign w:val="center"/>
          </w:tcPr>
          <w:p w:rsidR="001E514B" w:rsidRPr="002701DA" w:rsidRDefault="001E514B">
            <w:pPr>
              <w:pStyle w:val="ae"/>
              <w:spacing w:beforeLines="0" w:afterLines="0" w:line="240" w:lineRule="auto"/>
              <w:rPr>
                <w:rFonts w:ascii="Times New Roman"/>
                <w:snapToGrid w:val="0"/>
                <w:color w:val="000000"/>
                <w:kern w:val="21"/>
                <w:szCs w:val="21"/>
              </w:rPr>
            </w:pPr>
          </w:p>
        </w:tc>
        <w:tc>
          <w:tcPr>
            <w:tcW w:w="1417" w:type="dxa"/>
            <w:vAlign w:val="center"/>
          </w:tcPr>
          <w:p w:rsidR="001E514B" w:rsidRPr="00BB1296" w:rsidRDefault="001E514B" w:rsidP="00366671">
            <w:pPr>
              <w:adjustRightInd w:val="0"/>
              <w:snapToGrid w:val="0"/>
              <w:jc w:val="center"/>
              <w:rPr>
                <w:szCs w:val="21"/>
              </w:rPr>
            </w:pPr>
            <w:r>
              <w:rPr>
                <w:rFonts w:hint="eastAsia"/>
                <w:szCs w:val="21"/>
              </w:rPr>
              <w:t>废包装材料</w:t>
            </w:r>
          </w:p>
        </w:tc>
        <w:tc>
          <w:tcPr>
            <w:tcW w:w="1701"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0.1</w:t>
            </w:r>
          </w:p>
        </w:tc>
        <w:tc>
          <w:tcPr>
            <w:tcW w:w="1276"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701"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559" w:type="dxa"/>
            <w:vAlign w:val="center"/>
          </w:tcPr>
          <w:p w:rsidR="001E514B" w:rsidRPr="002701DA" w:rsidRDefault="001E514B" w:rsidP="00366671">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61" w:type="dxa"/>
            <w:vAlign w:val="center"/>
          </w:tcPr>
          <w:p w:rsidR="001E514B" w:rsidRPr="002701DA" w:rsidRDefault="001E514B" w:rsidP="00366671">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959"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0.1</w:t>
            </w:r>
          </w:p>
        </w:tc>
        <w:tc>
          <w:tcPr>
            <w:tcW w:w="826"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r>
      <w:tr w:rsidR="001E514B" w:rsidRPr="002701DA" w:rsidTr="004B34A1">
        <w:trPr>
          <w:trHeight w:val="482"/>
        </w:trPr>
        <w:tc>
          <w:tcPr>
            <w:tcW w:w="1588" w:type="dxa"/>
            <w:vMerge/>
            <w:vAlign w:val="center"/>
          </w:tcPr>
          <w:p w:rsidR="001E514B" w:rsidRPr="002701DA" w:rsidRDefault="001E514B">
            <w:pPr>
              <w:pStyle w:val="ae"/>
              <w:spacing w:beforeLines="0" w:afterLines="0" w:line="240" w:lineRule="auto"/>
              <w:rPr>
                <w:rFonts w:ascii="Times New Roman"/>
                <w:snapToGrid w:val="0"/>
                <w:color w:val="000000"/>
                <w:kern w:val="21"/>
                <w:szCs w:val="21"/>
              </w:rPr>
            </w:pPr>
          </w:p>
        </w:tc>
        <w:tc>
          <w:tcPr>
            <w:tcW w:w="1417" w:type="dxa"/>
            <w:vAlign w:val="center"/>
          </w:tcPr>
          <w:p w:rsidR="001E514B" w:rsidRPr="00BB1296" w:rsidRDefault="001E514B" w:rsidP="00366671">
            <w:pPr>
              <w:adjustRightInd w:val="0"/>
              <w:snapToGrid w:val="0"/>
              <w:jc w:val="center"/>
              <w:rPr>
                <w:szCs w:val="21"/>
              </w:rPr>
            </w:pPr>
            <w:r>
              <w:rPr>
                <w:rFonts w:hint="eastAsia"/>
                <w:szCs w:val="21"/>
              </w:rPr>
              <w:t>废酸液</w:t>
            </w:r>
          </w:p>
        </w:tc>
        <w:tc>
          <w:tcPr>
            <w:tcW w:w="1701"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27</w:t>
            </w:r>
          </w:p>
        </w:tc>
        <w:tc>
          <w:tcPr>
            <w:tcW w:w="1276"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701"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559" w:type="dxa"/>
            <w:vAlign w:val="center"/>
          </w:tcPr>
          <w:p w:rsidR="001E514B" w:rsidRPr="002701DA" w:rsidRDefault="001E514B" w:rsidP="00366671">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61" w:type="dxa"/>
            <w:vAlign w:val="center"/>
          </w:tcPr>
          <w:p w:rsidR="001E514B" w:rsidRPr="002701DA" w:rsidRDefault="001E514B" w:rsidP="00366671">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w:t>
            </w:r>
          </w:p>
        </w:tc>
        <w:tc>
          <w:tcPr>
            <w:tcW w:w="1959"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27</w:t>
            </w:r>
          </w:p>
        </w:tc>
        <w:tc>
          <w:tcPr>
            <w:tcW w:w="826"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r>
      <w:tr w:rsidR="001E514B" w:rsidRPr="002701DA" w:rsidTr="004B34A1">
        <w:trPr>
          <w:trHeight w:val="482"/>
        </w:trPr>
        <w:tc>
          <w:tcPr>
            <w:tcW w:w="1588" w:type="dxa"/>
            <w:vMerge/>
            <w:vAlign w:val="center"/>
          </w:tcPr>
          <w:p w:rsidR="001E514B" w:rsidRPr="002701DA" w:rsidRDefault="001E514B">
            <w:pPr>
              <w:pStyle w:val="ae"/>
              <w:spacing w:beforeLines="0" w:afterLines="0" w:line="240" w:lineRule="auto"/>
              <w:rPr>
                <w:rFonts w:ascii="Times New Roman"/>
                <w:snapToGrid w:val="0"/>
                <w:color w:val="000000"/>
                <w:kern w:val="21"/>
                <w:szCs w:val="21"/>
              </w:rPr>
            </w:pPr>
          </w:p>
        </w:tc>
        <w:tc>
          <w:tcPr>
            <w:tcW w:w="1417" w:type="dxa"/>
            <w:vAlign w:val="center"/>
          </w:tcPr>
          <w:p w:rsidR="001E514B" w:rsidRDefault="001E514B" w:rsidP="00366671">
            <w:pPr>
              <w:adjustRightInd w:val="0"/>
              <w:snapToGrid w:val="0"/>
              <w:jc w:val="center"/>
              <w:rPr>
                <w:szCs w:val="21"/>
              </w:rPr>
            </w:pPr>
            <w:r>
              <w:rPr>
                <w:rFonts w:hint="eastAsia"/>
                <w:szCs w:val="21"/>
              </w:rPr>
              <w:t>废活性炭</w:t>
            </w:r>
          </w:p>
        </w:tc>
        <w:tc>
          <w:tcPr>
            <w:tcW w:w="1701"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3</w:t>
            </w:r>
          </w:p>
        </w:tc>
        <w:tc>
          <w:tcPr>
            <w:tcW w:w="1276"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701"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559" w:type="dxa"/>
            <w:vAlign w:val="center"/>
          </w:tcPr>
          <w:p w:rsidR="001E514B" w:rsidRPr="002701DA" w:rsidRDefault="001E514B" w:rsidP="00366671">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r>
              <w:rPr>
                <w:rFonts w:ascii="Times New Roman" w:hint="eastAsia"/>
                <w:snapToGrid w:val="0"/>
                <w:color w:val="000000"/>
                <w:kern w:val="21"/>
                <w:szCs w:val="21"/>
              </w:rPr>
              <w:t>.468</w:t>
            </w:r>
          </w:p>
        </w:tc>
        <w:tc>
          <w:tcPr>
            <w:tcW w:w="1761" w:type="dxa"/>
            <w:vAlign w:val="center"/>
          </w:tcPr>
          <w:p w:rsidR="001E514B" w:rsidRPr="002701DA" w:rsidRDefault="001E514B" w:rsidP="00366671">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959"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3.468</w:t>
            </w:r>
          </w:p>
        </w:tc>
        <w:tc>
          <w:tcPr>
            <w:tcW w:w="826"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+0.468</w:t>
            </w:r>
          </w:p>
        </w:tc>
      </w:tr>
      <w:tr w:rsidR="001E514B" w:rsidRPr="002701DA" w:rsidTr="004B34A1">
        <w:trPr>
          <w:trHeight w:val="482"/>
        </w:trPr>
        <w:tc>
          <w:tcPr>
            <w:tcW w:w="1588" w:type="dxa"/>
            <w:vMerge/>
            <w:vAlign w:val="center"/>
          </w:tcPr>
          <w:p w:rsidR="001E514B" w:rsidRPr="002701DA" w:rsidRDefault="001E514B">
            <w:pPr>
              <w:pStyle w:val="ae"/>
              <w:spacing w:beforeLines="0" w:afterLines="0" w:line="240" w:lineRule="auto"/>
              <w:rPr>
                <w:rFonts w:ascii="Times New Roman"/>
                <w:snapToGrid w:val="0"/>
                <w:color w:val="000000"/>
                <w:kern w:val="21"/>
                <w:szCs w:val="21"/>
              </w:rPr>
            </w:pPr>
          </w:p>
        </w:tc>
        <w:tc>
          <w:tcPr>
            <w:tcW w:w="1417" w:type="dxa"/>
            <w:vAlign w:val="center"/>
          </w:tcPr>
          <w:p w:rsidR="001E514B" w:rsidRDefault="001E514B" w:rsidP="00366671">
            <w:pPr>
              <w:adjustRightInd w:val="0"/>
              <w:snapToGrid w:val="0"/>
              <w:jc w:val="center"/>
              <w:rPr>
                <w:szCs w:val="21"/>
              </w:rPr>
            </w:pPr>
            <w:r>
              <w:rPr>
                <w:rFonts w:hint="eastAsia"/>
                <w:szCs w:val="21"/>
              </w:rPr>
              <w:t>废含油手套及抹布</w:t>
            </w:r>
          </w:p>
        </w:tc>
        <w:tc>
          <w:tcPr>
            <w:tcW w:w="1701"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0.07</w:t>
            </w:r>
          </w:p>
        </w:tc>
        <w:tc>
          <w:tcPr>
            <w:tcW w:w="1276"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701"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559" w:type="dxa"/>
            <w:vAlign w:val="center"/>
          </w:tcPr>
          <w:p w:rsidR="001E514B" w:rsidRPr="002701DA" w:rsidRDefault="001E514B" w:rsidP="00366671">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61" w:type="dxa"/>
            <w:vAlign w:val="center"/>
          </w:tcPr>
          <w:p w:rsidR="001E514B" w:rsidRPr="002701DA" w:rsidRDefault="001E514B" w:rsidP="00366671">
            <w:pPr>
              <w:pStyle w:val="ae"/>
              <w:spacing w:beforeLines="0" w:afterLines="0" w:line="240" w:lineRule="auto"/>
              <w:rPr>
                <w:rFonts w:ascii="Times New Roman"/>
                <w:snapToGrid w:val="0"/>
                <w:color w:val="000000"/>
                <w:kern w:val="21"/>
                <w:szCs w:val="21"/>
              </w:rPr>
            </w:pPr>
            <w:r w:rsidRPr="002701DA">
              <w:rPr>
                <w:rFonts w:ascii="Times New Roman"/>
                <w:snapToGrid w:val="0"/>
                <w:color w:val="000000"/>
                <w:kern w:val="21"/>
                <w:szCs w:val="21"/>
              </w:rPr>
              <w:t>0</w:t>
            </w:r>
          </w:p>
        </w:tc>
        <w:tc>
          <w:tcPr>
            <w:tcW w:w="1959"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0.07</w:t>
            </w:r>
          </w:p>
        </w:tc>
        <w:tc>
          <w:tcPr>
            <w:tcW w:w="826"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r>
      <w:tr w:rsidR="001E514B" w:rsidRPr="002701DA" w:rsidTr="004B34A1">
        <w:trPr>
          <w:trHeight w:val="482"/>
        </w:trPr>
        <w:tc>
          <w:tcPr>
            <w:tcW w:w="1588" w:type="dxa"/>
            <w:vMerge/>
            <w:vAlign w:val="center"/>
          </w:tcPr>
          <w:p w:rsidR="001E514B" w:rsidRPr="002701DA" w:rsidRDefault="001E514B">
            <w:pPr>
              <w:pStyle w:val="ae"/>
              <w:spacing w:beforeLines="0" w:afterLines="0" w:line="240" w:lineRule="auto"/>
              <w:rPr>
                <w:rFonts w:ascii="Times New Roman"/>
                <w:snapToGrid w:val="0"/>
                <w:color w:val="000000"/>
                <w:kern w:val="21"/>
                <w:szCs w:val="21"/>
              </w:rPr>
            </w:pPr>
          </w:p>
        </w:tc>
        <w:tc>
          <w:tcPr>
            <w:tcW w:w="1417" w:type="dxa"/>
            <w:vAlign w:val="center"/>
          </w:tcPr>
          <w:p w:rsidR="001E514B" w:rsidRDefault="001E514B" w:rsidP="00366671">
            <w:pPr>
              <w:adjustRightInd w:val="0"/>
              <w:snapToGrid w:val="0"/>
              <w:jc w:val="center"/>
              <w:rPr>
                <w:szCs w:val="21"/>
              </w:rPr>
            </w:pPr>
            <w:r>
              <w:rPr>
                <w:rFonts w:hint="eastAsia"/>
                <w:szCs w:val="21"/>
              </w:rPr>
              <w:t>脱脂废液、废油</w:t>
            </w:r>
          </w:p>
        </w:tc>
        <w:tc>
          <w:tcPr>
            <w:tcW w:w="1701"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4.5</w:t>
            </w:r>
          </w:p>
        </w:tc>
        <w:tc>
          <w:tcPr>
            <w:tcW w:w="1276"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701"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559" w:type="dxa"/>
            <w:vAlign w:val="center"/>
          </w:tcPr>
          <w:p w:rsidR="001E514B" w:rsidRPr="002701DA" w:rsidRDefault="001E514B" w:rsidP="00366671">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61" w:type="dxa"/>
            <w:vAlign w:val="center"/>
          </w:tcPr>
          <w:p w:rsidR="001E514B" w:rsidRPr="002701DA" w:rsidRDefault="001E514B" w:rsidP="00366671">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959"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4.5</w:t>
            </w:r>
          </w:p>
        </w:tc>
        <w:tc>
          <w:tcPr>
            <w:tcW w:w="826" w:type="dxa"/>
            <w:vAlign w:val="center"/>
          </w:tcPr>
          <w:p w:rsidR="001E514B" w:rsidRPr="002701DA" w:rsidRDefault="001E514B">
            <w:pPr>
              <w:pStyle w:val="ae"/>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r>
    </w:tbl>
    <w:p w:rsidR="005401AE" w:rsidRPr="00EB5C47" w:rsidRDefault="005401AE" w:rsidP="00EB5C47">
      <w:pPr>
        <w:pStyle w:val="ae"/>
        <w:spacing w:beforeLines="80" w:after="24"/>
        <w:jc w:val="left"/>
        <w:rPr>
          <w:rFonts w:hAnsi="宋体" w:hint="eastAsia"/>
          <w:snapToGrid w:val="0"/>
          <w:color w:val="000000"/>
          <w:spacing w:val="-6"/>
          <w:kern w:val="21"/>
          <w:szCs w:val="21"/>
        </w:rPr>
      </w:pPr>
      <w:r w:rsidRPr="00EB5C47">
        <w:rPr>
          <w:rFonts w:hAnsi="宋体"/>
          <w:snapToGrid w:val="0"/>
          <w:color w:val="000000"/>
          <w:kern w:val="21"/>
          <w:szCs w:val="21"/>
        </w:rPr>
        <w:t>注：</w:t>
      </w:r>
      <w:r w:rsidRPr="00EB5C47">
        <w:rPr>
          <w:rFonts w:hAnsi="宋体"/>
          <w:snapToGrid w:val="0"/>
          <w:color w:val="000000"/>
          <w:spacing w:val="-16"/>
          <w:kern w:val="21"/>
          <w:szCs w:val="21"/>
        </w:rPr>
        <w:fldChar w:fldCharType="begin"/>
      </w:r>
      <w:r w:rsidRPr="00EB5C47">
        <w:rPr>
          <w:rFonts w:hAnsi="宋体"/>
          <w:snapToGrid w:val="0"/>
          <w:color w:val="000000"/>
          <w:spacing w:val="-16"/>
          <w:kern w:val="21"/>
          <w:szCs w:val="21"/>
        </w:rPr>
        <w:instrText xml:space="preserve"> = 6 \* GB3 \* MERGEFORMAT </w:instrText>
      </w:r>
      <w:r w:rsidRPr="00EB5C47">
        <w:rPr>
          <w:rFonts w:hAnsi="宋体"/>
          <w:snapToGrid w:val="0"/>
          <w:color w:val="000000"/>
          <w:spacing w:val="-16"/>
          <w:kern w:val="21"/>
          <w:szCs w:val="21"/>
        </w:rPr>
        <w:fldChar w:fldCharType="separate"/>
      </w:r>
      <w:r w:rsidRPr="00EB5C47">
        <w:rPr>
          <w:rFonts w:hAnsi="宋体" w:hint="eastAsia"/>
          <w:szCs w:val="21"/>
        </w:rPr>
        <w:t>⑥</w:t>
      </w:r>
      <w:r w:rsidRPr="00EB5C47">
        <w:rPr>
          <w:rFonts w:hAnsi="宋体"/>
          <w:snapToGrid w:val="0"/>
          <w:color w:val="000000"/>
          <w:spacing w:val="-16"/>
          <w:kern w:val="21"/>
          <w:szCs w:val="21"/>
        </w:rPr>
        <w:fldChar w:fldCharType="end"/>
      </w:r>
      <w:r w:rsidRPr="00EB5C47">
        <w:rPr>
          <w:rFonts w:hAnsi="宋体"/>
          <w:snapToGrid w:val="0"/>
          <w:color w:val="000000"/>
          <w:spacing w:val="-16"/>
          <w:kern w:val="21"/>
          <w:szCs w:val="21"/>
        </w:rPr>
        <w:t>=</w:t>
      </w:r>
      <w:r w:rsidRPr="00EB5C47">
        <w:rPr>
          <w:rFonts w:hAnsi="宋体"/>
          <w:snapToGrid w:val="0"/>
          <w:color w:val="000000"/>
          <w:spacing w:val="-6"/>
          <w:kern w:val="21"/>
          <w:szCs w:val="21"/>
        </w:rPr>
        <w:fldChar w:fldCharType="begin"/>
      </w:r>
      <w:r w:rsidRPr="00EB5C47">
        <w:rPr>
          <w:rFonts w:hAnsi="宋体"/>
          <w:snapToGrid w:val="0"/>
          <w:color w:val="000000"/>
          <w:spacing w:val="-6"/>
          <w:kern w:val="21"/>
          <w:szCs w:val="21"/>
        </w:rPr>
        <w:instrText xml:space="preserve"> = 1 \* GB3 \* MERGEFORMAT </w:instrText>
      </w:r>
      <w:r w:rsidRPr="00EB5C47">
        <w:rPr>
          <w:rFonts w:hAnsi="宋体"/>
          <w:snapToGrid w:val="0"/>
          <w:color w:val="000000"/>
          <w:spacing w:val="-6"/>
          <w:kern w:val="21"/>
          <w:szCs w:val="21"/>
        </w:rPr>
        <w:fldChar w:fldCharType="separate"/>
      </w:r>
      <w:r w:rsidRPr="00EB5C47">
        <w:rPr>
          <w:rFonts w:hAnsi="宋体" w:hint="eastAsia"/>
          <w:szCs w:val="21"/>
        </w:rPr>
        <w:t>①</w:t>
      </w:r>
      <w:r w:rsidRPr="00EB5C47">
        <w:rPr>
          <w:rFonts w:hAnsi="宋体"/>
          <w:snapToGrid w:val="0"/>
          <w:color w:val="000000"/>
          <w:spacing w:val="-6"/>
          <w:kern w:val="21"/>
          <w:szCs w:val="21"/>
        </w:rPr>
        <w:fldChar w:fldCharType="end"/>
      </w:r>
      <w:r w:rsidRPr="00EB5C47">
        <w:rPr>
          <w:rFonts w:hAnsi="宋体"/>
          <w:snapToGrid w:val="0"/>
          <w:color w:val="000000"/>
          <w:spacing w:val="-6"/>
          <w:kern w:val="21"/>
          <w:szCs w:val="21"/>
        </w:rPr>
        <w:t>+</w:t>
      </w:r>
      <w:r w:rsidRPr="00EB5C47">
        <w:rPr>
          <w:rFonts w:hAnsi="宋体"/>
          <w:snapToGrid w:val="0"/>
          <w:color w:val="000000"/>
          <w:spacing w:val="-6"/>
          <w:kern w:val="21"/>
          <w:szCs w:val="21"/>
        </w:rPr>
        <w:fldChar w:fldCharType="begin"/>
      </w:r>
      <w:r w:rsidRPr="00EB5C47">
        <w:rPr>
          <w:rFonts w:hAnsi="宋体"/>
          <w:snapToGrid w:val="0"/>
          <w:color w:val="000000"/>
          <w:spacing w:val="-6"/>
          <w:kern w:val="21"/>
          <w:szCs w:val="21"/>
        </w:rPr>
        <w:instrText xml:space="preserve"> = 3 \* GB3 \* MERGEFORMAT </w:instrText>
      </w:r>
      <w:r w:rsidRPr="00EB5C47">
        <w:rPr>
          <w:rFonts w:hAnsi="宋体"/>
          <w:snapToGrid w:val="0"/>
          <w:color w:val="000000"/>
          <w:spacing w:val="-6"/>
          <w:kern w:val="21"/>
          <w:szCs w:val="21"/>
        </w:rPr>
        <w:fldChar w:fldCharType="separate"/>
      </w:r>
      <w:r w:rsidRPr="00EB5C47">
        <w:rPr>
          <w:rFonts w:hAnsi="宋体" w:hint="eastAsia"/>
          <w:szCs w:val="21"/>
        </w:rPr>
        <w:t>③</w:t>
      </w:r>
      <w:r w:rsidRPr="00EB5C47">
        <w:rPr>
          <w:rFonts w:hAnsi="宋体"/>
          <w:snapToGrid w:val="0"/>
          <w:color w:val="000000"/>
          <w:spacing w:val="-6"/>
          <w:kern w:val="21"/>
          <w:szCs w:val="21"/>
        </w:rPr>
        <w:fldChar w:fldCharType="end"/>
      </w:r>
      <w:r w:rsidRPr="00EB5C47">
        <w:rPr>
          <w:rFonts w:hAnsi="宋体"/>
          <w:snapToGrid w:val="0"/>
          <w:color w:val="000000"/>
          <w:spacing w:val="-6"/>
          <w:kern w:val="21"/>
          <w:szCs w:val="21"/>
        </w:rPr>
        <w:t>+</w:t>
      </w:r>
      <w:r w:rsidRPr="00EB5C47">
        <w:rPr>
          <w:rFonts w:hAnsi="宋体"/>
          <w:snapToGrid w:val="0"/>
          <w:color w:val="000000"/>
          <w:spacing w:val="-6"/>
          <w:kern w:val="21"/>
          <w:szCs w:val="21"/>
        </w:rPr>
        <w:fldChar w:fldCharType="begin"/>
      </w:r>
      <w:r w:rsidRPr="00EB5C47">
        <w:rPr>
          <w:rFonts w:hAnsi="宋体"/>
          <w:snapToGrid w:val="0"/>
          <w:color w:val="000000"/>
          <w:spacing w:val="-6"/>
          <w:kern w:val="21"/>
          <w:szCs w:val="21"/>
        </w:rPr>
        <w:instrText xml:space="preserve"> = 4 \* GB3 \* MERGEFORMAT </w:instrText>
      </w:r>
      <w:r w:rsidRPr="00EB5C47">
        <w:rPr>
          <w:rFonts w:hAnsi="宋体"/>
          <w:snapToGrid w:val="0"/>
          <w:color w:val="000000"/>
          <w:spacing w:val="-6"/>
          <w:kern w:val="21"/>
          <w:szCs w:val="21"/>
        </w:rPr>
        <w:fldChar w:fldCharType="separate"/>
      </w:r>
      <w:r w:rsidRPr="00EB5C47">
        <w:rPr>
          <w:rFonts w:hAnsi="宋体" w:hint="eastAsia"/>
          <w:szCs w:val="21"/>
        </w:rPr>
        <w:t>④</w:t>
      </w:r>
      <w:r w:rsidRPr="00EB5C47">
        <w:rPr>
          <w:rFonts w:hAnsi="宋体"/>
          <w:snapToGrid w:val="0"/>
          <w:color w:val="000000"/>
          <w:spacing w:val="-6"/>
          <w:kern w:val="21"/>
          <w:szCs w:val="21"/>
        </w:rPr>
        <w:fldChar w:fldCharType="end"/>
      </w:r>
      <w:r w:rsidRPr="00EB5C47">
        <w:rPr>
          <w:rFonts w:hAnsi="宋体"/>
          <w:snapToGrid w:val="0"/>
          <w:color w:val="000000"/>
          <w:spacing w:val="-6"/>
          <w:kern w:val="21"/>
          <w:szCs w:val="21"/>
        </w:rPr>
        <w:t>-</w:t>
      </w:r>
      <w:r w:rsidRPr="00EB5C47">
        <w:rPr>
          <w:rFonts w:hAnsi="宋体"/>
          <w:snapToGrid w:val="0"/>
          <w:color w:val="000000"/>
          <w:spacing w:val="-16"/>
          <w:kern w:val="21"/>
          <w:szCs w:val="21"/>
        </w:rPr>
        <w:fldChar w:fldCharType="begin"/>
      </w:r>
      <w:r w:rsidRPr="00EB5C47">
        <w:rPr>
          <w:rFonts w:hAnsi="宋体"/>
          <w:snapToGrid w:val="0"/>
          <w:color w:val="000000"/>
          <w:spacing w:val="-16"/>
          <w:kern w:val="21"/>
          <w:szCs w:val="21"/>
        </w:rPr>
        <w:instrText xml:space="preserve"> = 5 \* GB3 \* MERGEFORMAT </w:instrText>
      </w:r>
      <w:r w:rsidRPr="00EB5C47">
        <w:rPr>
          <w:rFonts w:hAnsi="宋体"/>
          <w:snapToGrid w:val="0"/>
          <w:color w:val="000000"/>
          <w:spacing w:val="-16"/>
          <w:kern w:val="21"/>
          <w:szCs w:val="21"/>
        </w:rPr>
        <w:fldChar w:fldCharType="separate"/>
      </w:r>
      <w:r w:rsidRPr="00EB5C47">
        <w:rPr>
          <w:rFonts w:hAnsi="宋体" w:hint="eastAsia"/>
          <w:szCs w:val="21"/>
        </w:rPr>
        <w:t>⑤</w:t>
      </w:r>
      <w:r w:rsidRPr="00EB5C47">
        <w:rPr>
          <w:rFonts w:hAnsi="宋体"/>
          <w:snapToGrid w:val="0"/>
          <w:color w:val="000000"/>
          <w:spacing w:val="-16"/>
          <w:kern w:val="21"/>
          <w:szCs w:val="21"/>
        </w:rPr>
        <w:fldChar w:fldCharType="end"/>
      </w:r>
      <w:r w:rsidRPr="00EB5C47">
        <w:rPr>
          <w:rFonts w:hAnsi="宋体"/>
          <w:snapToGrid w:val="0"/>
          <w:color w:val="000000"/>
          <w:spacing w:val="-16"/>
          <w:kern w:val="21"/>
          <w:szCs w:val="21"/>
        </w:rPr>
        <w:t>；</w:t>
      </w:r>
      <w:r w:rsidRPr="00EB5C47">
        <w:rPr>
          <w:rFonts w:hAnsi="宋体"/>
          <w:snapToGrid w:val="0"/>
          <w:color w:val="000000"/>
          <w:spacing w:val="-6"/>
          <w:kern w:val="21"/>
          <w:szCs w:val="21"/>
        </w:rPr>
        <w:fldChar w:fldCharType="begin"/>
      </w:r>
      <w:r w:rsidRPr="00EB5C47">
        <w:rPr>
          <w:rFonts w:hAnsi="宋体"/>
          <w:snapToGrid w:val="0"/>
          <w:color w:val="000000"/>
          <w:spacing w:val="-6"/>
          <w:kern w:val="21"/>
          <w:szCs w:val="21"/>
        </w:rPr>
        <w:instrText xml:space="preserve"> = 7 \* GB3 \* MERGEFORMAT </w:instrText>
      </w:r>
      <w:r w:rsidRPr="00EB5C47">
        <w:rPr>
          <w:rFonts w:hAnsi="宋体"/>
          <w:snapToGrid w:val="0"/>
          <w:color w:val="000000"/>
          <w:spacing w:val="-6"/>
          <w:kern w:val="21"/>
          <w:szCs w:val="21"/>
        </w:rPr>
        <w:fldChar w:fldCharType="separate"/>
      </w:r>
      <w:r w:rsidRPr="00EB5C47">
        <w:rPr>
          <w:rFonts w:hAnsi="宋体" w:hint="eastAsia"/>
          <w:szCs w:val="21"/>
        </w:rPr>
        <w:t>⑦</w:t>
      </w:r>
      <w:r w:rsidRPr="00EB5C47">
        <w:rPr>
          <w:rFonts w:hAnsi="宋体"/>
          <w:snapToGrid w:val="0"/>
          <w:color w:val="000000"/>
          <w:spacing w:val="-6"/>
          <w:kern w:val="21"/>
          <w:szCs w:val="21"/>
        </w:rPr>
        <w:fldChar w:fldCharType="end"/>
      </w:r>
      <w:r w:rsidRPr="00EB5C47">
        <w:rPr>
          <w:rFonts w:hAnsi="宋体"/>
          <w:snapToGrid w:val="0"/>
          <w:color w:val="000000"/>
          <w:spacing w:val="-6"/>
          <w:kern w:val="21"/>
          <w:szCs w:val="21"/>
        </w:rPr>
        <w:t>=</w:t>
      </w:r>
      <w:r w:rsidRPr="00EB5C47">
        <w:rPr>
          <w:rFonts w:hAnsi="宋体"/>
          <w:snapToGrid w:val="0"/>
          <w:color w:val="000000"/>
          <w:spacing w:val="-16"/>
          <w:kern w:val="21"/>
          <w:szCs w:val="21"/>
        </w:rPr>
        <w:fldChar w:fldCharType="begin"/>
      </w:r>
      <w:r w:rsidRPr="00EB5C47">
        <w:rPr>
          <w:rFonts w:hAnsi="宋体"/>
          <w:snapToGrid w:val="0"/>
          <w:color w:val="000000"/>
          <w:spacing w:val="-16"/>
          <w:kern w:val="21"/>
          <w:szCs w:val="21"/>
        </w:rPr>
        <w:instrText xml:space="preserve"> = 6 \* GB3 \* MERGEFORMAT </w:instrText>
      </w:r>
      <w:r w:rsidRPr="00EB5C47">
        <w:rPr>
          <w:rFonts w:hAnsi="宋体"/>
          <w:snapToGrid w:val="0"/>
          <w:color w:val="000000"/>
          <w:spacing w:val="-16"/>
          <w:kern w:val="21"/>
          <w:szCs w:val="21"/>
        </w:rPr>
        <w:fldChar w:fldCharType="separate"/>
      </w:r>
      <w:r w:rsidRPr="00EB5C47">
        <w:rPr>
          <w:rFonts w:hAnsi="宋体" w:hint="eastAsia"/>
          <w:szCs w:val="21"/>
        </w:rPr>
        <w:t>⑥</w:t>
      </w:r>
      <w:r w:rsidRPr="00EB5C47">
        <w:rPr>
          <w:rFonts w:hAnsi="宋体"/>
          <w:snapToGrid w:val="0"/>
          <w:color w:val="000000"/>
          <w:spacing w:val="-16"/>
          <w:kern w:val="21"/>
          <w:szCs w:val="21"/>
        </w:rPr>
        <w:fldChar w:fldCharType="end"/>
      </w:r>
      <w:r w:rsidRPr="00EB5C47">
        <w:rPr>
          <w:rFonts w:hAnsi="宋体"/>
          <w:snapToGrid w:val="0"/>
          <w:color w:val="000000"/>
          <w:spacing w:val="-16"/>
          <w:kern w:val="21"/>
          <w:szCs w:val="21"/>
        </w:rPr>
        <w:t>-</w:t>
      </w:r>
      <w:r w:rsidRPr="00EB5C47">
        <w:rPr>
          <w:rFonts w:hAnsi="宋体"/>
          <w:snapToGrid w:val="0"/>
          <w:color w:val="000000"/>
          <w:spacing w:val="-6"/>
          <w:kern w:val="21"/>
          <w:szCs w:val="21"/>
        </w:rPr>
        <w:fldChar w:fldCharType="begin"/>
      </w:r>
      <w:r w:rsidRPr="00EB5C47">
        <w:rPr>
          <w:rFonts w:hAnsi="宋体"/>
          <w:snapToGrid w:val="0"/>
          <w:color w:val="000000"/>
          <w:spacing w:val="-6"/>
          <w:kern w:val="21"/>
          <w:szCs w:val="21"/>
        </w:rPr>
        <w:instrText xml:space="preserve"> = 1 \* GB3 \* MERGEFORMAT </w:instrText>
      </w:r>
      <w:r w:rsidRPr="00EB5C47">
        <w:rPr>
          <w:rFonts w:hAnsi="宋体"/>
          <w:snapToGrid w:val="0"/>
          <w:color w:val="000000"/>
          <w:spacing w:val="-6"/>
          <w:kern w:val="21"/>
          <w:szCs w:val="21"/>
        </w:rPr>
        <w:fldChar w:fldCharType="separate"/>
      </w:r>
      <w:r w:rsidRPr="00EB5C47">
        <w:rPr>
          <w:rFonts w:hAnsi="宋体" w:hint="eastAsia"/>
          <w:szCs w:val="21"/>
        </w:rPr>
        <w:t>①</w:t>
      </w:r>
      <w:r w:rsidRPr="00EB5C47">
        <w:rPr>
          <w:rFonts w:hAnsi="宋体"/>
          <w:snapToGrid w:val="0"/>
          <w:color w:val="000000"/>
          <w:spacing w:val="-6"/>
          <w:kern w:val="21"/>
          <w:szCs w:val="21"/>
        </w:rPr>
        <w:fldChar w:fldCharType="end"/>
      </w:r>
    </w:p>
    <w:p w:rsidR="00EB5C47" w:rsidRPr="00EB5C47" w:rsidRDefault="00EB5C47" w:rsidP="00EB5C47">
      <w:pPr>
        <w:rPr>
          <w:rFonts w:hint="eastAsia"/>
        </w:rPr>
        <w:sectPr w:rsidR="00EB5C47" w:rsidRPr="00EB5C47">
          <w:footerReference w:type="default" r:id="rId24"/>
          <w:pgSz w:w="16838" w:h="11906" w:orient="landscape"/>
          <w:pgMar w:top="1701" w:right="1531" w:bottom="1701" w:left="1531" w:header="851" w:footer="851" w:gutter="0"/>
          <w:cols w:space="720"/>
          <w:docGrid w:linePitch="312"/>
        </w:sectPr>
      </w:pPr>
    </w:p>
    <w:p w:rsidR="005401AE" w:rsidRDefault="005401AE" w:rsidP="00A92DE6">
      <w:pPr>
        <w:rPr>
          <w:rFonts w:ascii="宋体" w:eastAsia="黑体" w:hAnsi="宋体"/>
        </w:rPr>
      </w:pPr>
    </w:p>
    <w:sectPr w:rsidR="005401AE">
      <w:footerReference w:type="default" r:id="rId25"/>
      <w:pgSz w:w="11906" w:h="16838"/>
      <w:pgMar w:top="1701" w:right="1531" w:bottom="1701" w:left="1531" w:header="851" w:footer="85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B57" w:rsidRDefault="00833B57">
      <w:r>
        <w:separator/>
      </w:r>
    </w:p>
  </w:endnote>
  <w:endnote w:type="continuationSeparator" w:id="0">
    <w:p w:rsidR="00833B57" w:rsidRDefault="00833B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FangSong_GB2312">
    <w:panose1 w:val="02010609060101010101"/>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文鼎CS中宋">
    <w:altName w:val="宋体"/>
    <w:charset w:val="86"/>
    <w:family w:val="modern"/>
    <w:pitch w:val="default"/>
    <w:sig w:usb0="00000001" w:usb1="080E0000" w:usb2="00000010" w:usb3="00000000" w:csb0="00040000" w:csb1="00000000"/>
  </w:font>
  <w:font w:name="TimesNewRomanPSMT">
    <w:altName w:val="Times New Roman"/>
    <w:charset w:val="00"/>
    <w:family w:val="auto"/>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MingLiU">
    <w:altName w:val="細明體"/>
    <w:panose1 w:val="02020509000000000000"/>
    <w:charset w:val="88"/>
    <w:family w:val="modern"/>
    <w:pitch w:val="fixed"/>
    <w:sig w:usb0="A00002FF" w:usb1="28CFFCFA" w:usb2="00000016" w:usb3="00000000" w:csb0="00100001" w:csb1="00000000"/>
  </w:font>
  <w:font w:name="仿宋_GB2312">
    <w:altName w:val="Arial Unicode MS"/>
    <w:charset w:val="86"/>
    <w:family w:val="modern"/>
    <w:pitch w:val="fixed"/>
    <w:sig w:usb0="00000000" w:usb1="38CF7CFA" w:usb2="00000016" w:usb3="00000000" w:csb0="00040001" w:csb1="00000000"/>
  </w:font>
  <w:font w:name="方正小标宋_GBK">
    <w:altName w:val="黑体"/>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ntique Olive">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AFD" w:rsidRDefault="004B4AFD" w:rsidP="003051C2">
    <w:pPr>
      <w:pStyle w:val="a5"/>
      <w:framePr w:wrap="around" w:vAnchor="text" w:hAnchor="margin" w:xAlign="center" w:y="1"/>
      <w:rPr>
        <w:rStyle w:val="a4"/>
      </w:rPr>
    </w:pPr>
    <w:r>
      <w:fldChar w:fldCharType="begin"/>
    </w:r>
    <w:r>
      <w:rPr>
        <w:rStyle w:val="a4"/>
      </w:rPr>
      <w:instrText xml:space="preserve">PAGE  </w:instrText>
    </w:r>
    <w:r>
      <w:fldChar w:fldCharType="end"/>
    </w:r>
  </w:p>
  <w:p w:rsidR="004B4AFD" w:rsidRDefault="004B4AFD">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AFD" w:rsidRPr="003051C2" w:rsidRDefault="004B4AFD" w:rsidP="005401AE">
    <w:pPr>
      <w:pStyle w:val="a5"/>
      <w:framePr w:wrap="around" w:vAnchor="text" w:hAnchor="margin" w:xAlign="outside" w:y="1"/>
      <w:rPr>
        <w:rStyle w:val="a4"/>
        <w:rFonts w:ascii="宋体" w:hAnsi="宋体"/>
        <w:sz w:val="28"/>
        <w:szCs w:val="28"/>
      </w:rPr>
    </w:pPr>
    <w:r w:rsidRPr="003051C2">
      <w:rPr>
        <w:rStyle w:val="a4"/>
        <w:rFonts w:ascii="宋体" w:hAnsi="宋体" w:hint="eastAsia"/>
        <w:sz w:val="28"/>
        <w:szCs w:val="28"/>
      </w:rPr>
      <w:t>—</w:t>
    </w:r>
    <w:r w:rsidRPr="003051C2">
      <w:rPr>
        <w:rStyle w:val="a4"/>
        <w:rFonts w:ascii="宋体" w:hAnsi="宋体" w:hint="eastAsia"/>
        <w:sz w:val="20"/>
      </w:rPr>
      <w:t xml:space="preserve">  </w:t>
    </w:r>
    <w:r w:rsidRPr="003051C2">
      <w:rPr>
        <w:rStyle w:val="a4"/>
        <w:rFonts w:ascii="宋体" w:hAnsi="宋体"/>
        <w:sz w:val="26"/>
        <w:szCs w:val="26"/>
      </w:rPr>
      <w:fldChar w:fldCharType="begin"/>
    </w:r>
    <w:r w:rsidRPr="003051C2">
      <w:rPr>
        <w:rStyle w:val="a4"/>
        <w:rFonts w:ascii="宋体" w:hAnsi="宋体"/>
        <w:sz w:val="26"/>
        <w:szCs w:val="26"/>
      </w:rPr>
      <w:instrText xml:space="preserve">PAGE  </w:instrText>
    </w:r>
    <w:r w:rsidRPr="003051C2">
      <w:rPr>
        <w:rStyle w:val="a4"/>
        <w:rFonts w:ascii="宋体" w:hAnsi="宋体"/>
        <w:sz w:val="26"/>
        <w:szCs w:val="26"/>
      </w:rPr>
      <w:fldChar w:fldCharType="separate"/>
    </w:r>
    <w:r w:rsidR="009F5603">
      <w:rPr>
        <w:rStyle w:val="a4"/>
        <w:rFonts w:ascii="宋体" w:hAnsi="宋体"/>
        <w:noProof/>
        <w:sz w:val="26"/>
        <w:szCs w:val="26"/>
      </w:rPr>
      <w:t>3</w:t>
    </w:r>
    <w:r w:rsidRPr="003051C2">
      <w:rPr>
        <w:rStyle w:val="a4"/>
        <w:rFonts w:ascii="宋体" w:hAnsi="宋体"/>
        <w:sz w:val="26"/>
        <w:szCs w:val="26"/>
      </w:rPr>
      <w:fldChar w:fldCharType="end"/>
    </w:r>
    <w:r w:rsidRPr="003051C2">
      <w:rPr>
        <w:rStyle w:val="a4"/>
        <w:rFonts w:ascii="宋体" w:hAnsi="宋体" w:hint="eastAsia"/>
        <w:sz w:val="20"/>
      </w:rPr>
      <w:t xml:space="preserve">  </w:t>
    </w:r>
    <w:r w:rsidRPr="003051C2">
      <w:rPr>
        <w:rStyle w:val="a4"/>
        <w:rFonts w:ascii="宋体" w:hAnsi="宋体" w:hint="eastAsia"/>
        <w:sz w:val="28"/>
        <w:szCs w:val="28"/>
      </w:rPr>
      <w:t>—</w:t>
    </w:r>
  </w:p>
  <w:p w:rsidR="004B4AFD" w:rsidRDefault="004B4AFD" w:rsidP="00C44E72">
    <w:pPr>
      <w:pStyle w:val="a5"/>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AFD" w:rsidRPr="003051C2" w:rsidRDefault="004B4AFD" w:rsidP="003051C2">
    <w:pPr>
      <w:pStyle w:val="a5"/>
      <w:framePr w:wrap="around" w:vAnchor="text" w:hAnchor="margin" w:xAlign="outside" w:y="1"/>
      <w:rPr>
        <w:rStyle w:val="a4"/>
        <w:rFonts w:ascii="宋体" w:hAnsi="宋体"/>
        <w:sz w:val="28"/>
        <w:szCs w:val="28"/>
      </w:rPr>
    </w:pPr>
    <w:r w:rsidRPr="003051C2">
      <w:rPr>
        <w:rStyle w:val="a4"/>
        <w:rFonts w:ascii="宋体" w:hAnsi="宋体" w:hint="eastAsia"/>
        <w:sz w:val="28"/>
        <w:szCs w:val="28"/>
      </w:rPr>
      <w:t>—</w:t>
    </w:r>
    <w:r w:rsidRPr="003051C2">
      <w:rPr>
        <w:rStyle w:val="a4"/>
        <w:rFonts w:ascii="宋体" w:hAnsi="宋体" w:hint="eastAsia"/>
        <w:sz w:val="20"/>
      </w:rPr>
      <w:t xml:space="preserve">  </w:t>
    </w:r>
    <w:r w:rsidRPr="003051C2">
      <w:rPr>
        <w:rStyle w:val="a4"/>
        <w:rFonts w:ascii="宋体" w:hAnsi="宋体"/>
        <w:sz w:val="26"/>
        <w:szCs w:val="26"/>
      </w:rPr>
      <w:fldChar w:fldCharType="begin"/>
    </w:r>
    <w:r w:rsidRPr="003051C2">
      <w:rPr>
        <w:rStyle w:val="a4"/>
        <w:rFonts w:ascii="宋体" w:hAnsi="宋体"/>
        <w:sz w:val="26"/>
        <w:szCs w:val="26"/>
      </w:rPr>
      <w:instrText xml:space="preserve">PAGE  </w:instrText>
    </w:r>
    <w:r w:rsidRPr="003051C2">
      <w:rPr>
        <w:rStyle w:val="a4"/>
        <w:rFonts w:ascii="宋体" w:hAnsi="宋体"/>
        <w:sz w:val="26"/>
        <w:szCs w:val="26"/>
      </w:rPr>
      <w:fldChar w:fldCharType="separate"/>
    </w:r>
    <w:r w:rsidR="000236F7">
      <w:rPr>
        <w:rStyle w:val="a4"/>
        <w:rFonts w:ascii="宋体" w:hAnsi="宋体"/>
        <w:noProof/>
        <w:sz w:val="26"/>
        <w:szCs w:val="26"/>
      </w:rPr>
      <w:t>4</w:t>
    </w:r>
    <w:r w:rsidRPr="003051C2">
      <w:rPr>
        <w:rStyle w:val="a4"/>
        <w:rFonts w:ascii="宋体" w:hAnsi="宋体"/>
        <w:sz w:val="26"/>
        <w:szCs w:val="26"/>
      </w:rPr>
      <w:fldChar w:fldCharType="end"/>
    </w:r>
    <w:r w:rsidRPr="003051C2">
      <w:rPr>
        <w:rStyle w:val="a4"/>
        <w:rFonts w:ascii="宋体" w:hAnsi="宋体" w:hint="eastAsia"/>
        <w:sz w:val="20"/>
      </w:rPr>
      <w:t xml:space="preserve">  </w:t>
    </w:r>
    <w:r w:rsidRPr="003051C2">
      <w:rPr>
        <w:rStyle w:val="a4"/>
        <w:rFonts w:ascii="宋体" w:hAnsi="宋体" w:hint="eastAsia"/>
        <w:sz w:val="28"/>
        <w:szCs w:val="28"/>
      </w:rPr>
      <w:t>—</w:t>
    </w:r>
  </w:p>
  <w:p w:rsidR="004B4AFD" w:rsidRDefault="004B4AFD" w:rsidP="003051C2">
    <w:pPr>
      <w:pStyle w:val="a5"/>
      <w:ind w:right="360" w:firstLine="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AFD" w:rsidRPr="003051C2" w:rsidRDefault="004B4AFD" w:rsidP="003051C2">
    <w:pPr>
      <w:pStyle w:val="a5"/>
      <w:framePr w:wrap="around" w:vAnchor="text" w:hAnchor="margin" w:xAlign="center" w:y="1"/>
      <w:rPr>
        <w:rStyle w:val="a4"/>
        <w:rFonts w:ascii="宋体" w:hAnsi="宋体"/>
        <w:sz w:val="28"/>
        <w:szCs w:val="28"/>
      </w:rPr>
    </w:pPr>
    <w:r w:rsidRPr="003051C2">
      <w:rPr>
        <w:rStyle w:val="a4"/>
        <w:rFonts w:ascii="宋体" w:hAnsi="宋体" w:hint="eastAsia"/>
        <w:sz w:val="28"/>
        <w:szCs w:val="28"/>
      </w:rPr>
      <w:t>—</w:t>
    </w:r>
    <w:r w:rsidRPr="003051C2">
      <w:rPr>
        <w:rStyle w:val="a4"/>
        <w:rFonts w:ascii="宋体" w:hAnsi="宋体" w:hint="eastAsia"/>
        <w:sz w:val="20"/>
      </w:rPr>
      <w:t xml:space="preserve">  </w:t>
    </w:r>
    <w:r w:rsidRPr="003051C2">
      <w:rPr>
        <w:rStyle w:val="a4"/>
        <w:rFonts w:ascii="宋体" w:hAnsi="宋体"/>
        <w:sz w:val="26"/>
        <w:szCs w:val="26"/>
      </w:rPr>
      <w:fldChar w:fldCharType="begin"/>
    </w:r>
    <w:r w:rsidRPr="003051C2">
      <w:rPr>
        <w:rStyle w:val="a4"/>
        <w:rFonts w:ascii="宋体" w:hAnsi="宋体"/>
        <w:sz w:val="26"/>
        <w:szCs w:val="26"/>
      </w:rPr>
      <w:instrText xml:space="preserve">PAGE  </w:instrText>
    </w:r>
    <w:r w:rsidRPr="003051C2">
      <w:rPr>
        <w:rStyle w:val="a4"/>
        <w:rFonts w:ascii="宋体" w:hAnsi="宋体"/>
        <w:sz w:val="26"/>
        <w:szCs w:val="26"/>
      </w:rPr>
      <w:fldChar w:fldCharType="separate"/>
    </w:r>
    <w:r w:rsidR="001E514B">
      <w:rPr>
        <w:rStyle w:val="a4"/>
        <w:rFonts w:ascii="宋体" w:hAnsi="宋体"/>
        <w:noProof/>
        <w:sz w:val="26"/>
        <w:szCs w:val="26"/>
      </w:rPr>
      <w:t>90</w:t>
    </w:r>
    <w:r w:rsidRPr="003051C2">
      <w:rPr>
        <w:rStyle w:val="a4"/>
        <w:rFonts w:ascii="宋体" w:hAnsi="宋体"/>
        <w:sz w:val="26"/>
        <w:szCs w:val="26"/>
      </w:rPr>
      <w:fldChar w:fldCharType="end"/>
    </w:r>
    <w:r w:rsidRPr="003051C2">
      <w:rPr>
        <w:rStyle w:val="a4"/>
        <w:rFonts w:ascii="宋体" w:hAnsi="宋体" w:hint="eastAsia"/>
        <w:sz w:val="20"/>
      </w:rPr>
      <w:t xml:space="preserve">  </w:t>
    </w:r>
    <w:r w:rsidRPr="003051C2">
      <w:rPr>
        <w:rStyle w:val="a4"/>
        <w:rFonts w:ascii="宋体" w:hAnsi="宋体" w:hint="eastAsia"/>
        <w:sz w:val="28"/>
        <w:szCs w:val="28"/>
      </w:rPr>
      <w:t>—</w:t>
    </w:r>
  </w:p>
  <w:p w:rsidR="004B4AFD" w:rsidRDefault="004B4AFD" w:rsidP="003051C2">
    <w:pPr>
      <w:pStyle w:val="a5"/>
      <w:ind w:right="360" w:firstLine="360"/>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AFD" w:rsidRPr="003051C2" w:rsidRDefault="004B4AFD" w:rsidP="003051C2">
    <w:pPr>
      <w:pStyle w:val="a5"/>
      <w:framePr w:wrap="around" w:vAnchor="text" w:hAnchor="margin" w:xAlign="outside" w:y="1"/>
      <w:rPr>
        <w:rStyle w:val="a4"/>
        <w:rFonts w:ascii="宋体" w:hAnsi="宋体"/>
        <w:sz w:val="28"/>
        <w:szCs w:val="28"/>
      </w:rPr>
    </w:pPr>
    <w:r w:rsidRPr="003051C2">
      <w:rPr>
        <w:rStyle w:val="a4"/>
        <w:rFonts w:ascii="宋体" w:hAnsi="宋体" w:hint="eastAsia"/>
        <w:sz w:val="28"/>
        <w:szCs w:val="28"/>
      </w:rPr>
      <w:t>—</w:t>
    </w:r>
    <w:r w:rsidRPr="003051C2">
      <w:rPr>
        <w:rStyle w:val="a4"/>
        <w:rFonts w:ascii="宋体" w:hAnsi="宋体" w:hint="eastAsia"/>
        <w:sz w:val="20"/>
      </w:rPr>
      <w:t xml:space="preserve">  </w:t>
    </w:r>
    <w:r w:rsidRPr="003051C2">
      <w:rPr>
        <w:rStyle w:val="a4"/>
        <w:rFonts w:ascii="宋体" w:hAnsi="宋体"/>
        <w:sz w:val="26"/>
        <w:szCs w:val="26"/>
      </w:rPr>
      <w:fldChar w:fldCharType="begin"/>
    </w:r>
    <w:r w:rsidRPr="003051C2">
      <w:rPr>
        <w:rStyle w:val="a4"/>
        <w:rFonts w:ascii="宋体" w:hAnsi="宋体"/>
        <w:sz w:val="26"/>
        <w:szCs w:val="26"/>
      </w:rPr>
      <w:instrText xml:space="preserve">PAGE  </w:instrText>
    </w:r>
    <w:r w:rsidRPr="003051C2">
      <w:rPr>
        <w:rStyle w:val="a4"/>
        <w:rFonts w:ascii="宋体" w:hAnsi="宋体"/>
        <w:sz w:val="26"/>
        <w:szCs w:val="26"/>
      </w:rPr>
      <w:fldChar w:fldCharType="separate"/>
    </w:r>
    <w:r w:rsidR="001E514B">
      <w:rPr>
        <w:rStyle w:val="a4"/>
        <w:rFonts w:ascii="宋体" w:hAnsi="宋体"/>
        <w:noProof/>
        <w:sz w:val="26"/>
        <w:szCs w:val="26"/>
      </w:rPr>
      <w:t>92</w:t>
    </w:r>
    <w:r w:rsidRPr="003051C2">
      <w:rPr>
        <w:rStyle w:val="a4"/>
        <w:rFonts w:ascii="宋体" w:hAnsi="宋体"/>
        <w:sz w:val="26"/>
        <w:szCs w:val="26"/>
      </w:rPr>
      <w:fldChar w:fldCharType="end"/>
    </w:r>
    <w:r w:rsidRPr="003051C2">
      <w:rPr>
        <w:rStyle w:val="a4"/>
        <w:rFonts w:ascii="宋体" w:hAnsi="宋体" w:hint="eastAsia"/>
        <w:sz w:val="20"/>
      </w:rPr>
      <w:t xml:space="preserve">  </w:t>
    </w:r>
    <w:r w:rsidRPr="003051C2">
      <w:rPr>
        <w:rStyle w:val="a4"/>
        <w:rFonts w:ascii="宋体" w:hAnsi="宋体" w:hint="eastAsia"/>
        <w:sz w:val="28"/>
        <w:szCs w:val="28"/>
      </w:rPr>
      <w:t>—</w:t>
    </w:r>
  </w:p>
  <w:p w:rsidR="004B4AFD" w:rsidRDefault="004B4AFD" w:rsidP="003051C2">
    <w:pPr>
      <w:pStyle w:val="a5"/>
      <w:ind w:right="360"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B57" w:rsidRDefault="00833B57">
      <w:r>
        <w:separator/>
      </w:r>
    </w:p>
  </w:footnote>
  <w:footnote w:type="continuationSeparator" w:id="0">
    <w:p w:rsidR="00833B57" w:rsidRDefault="00833B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B82DD"/>
    <w:multiLevelType w:val="singleLevel"/>
    <w:tmpl w:val="98EB82DD"/>
    <w:lvl w:ilvl="0">
      <w:start w:val="1"/>
      <w:numFmt w:val="decimal"/>
      <w:suff w:val="nothing"/>
      <w:lvlText w:val="%1、"/>
      <w:lvlJc w:val="left"/>
    </w:lvl>
  </w:abstractNum>
  <w:abstractNum w:abstractNumId="1">
    <w:nsid w:val="A4FBDFDA"/>
    <w:multiLevelType w:val="singleLevel"/>
    <w:tmpl w:val="A4FBDFDA"/>
    <w:lvl w:ilvl="0">
      <w:start w:val="1"/>
      <w:numFmt w:val="chineseCounting"/>
      <w:suff w:val="nothing"/>
      <w:lvlText w:val="%1、"/>
      <w:lvlJc w:val="left"/>
      <w:rPr>
        <w:rFonts w:hint="eastAsia"/>
      </w:rPr>
    </w:lvl>
  </w:abstractNum>
  <w:abstractNum w:abstractNumId="2">
    <w:nsid w:val="B5A35B3F"/>
    <w:multiLevelType w:val="singleLevel"/>
    <w:tmpl w:val="B5A35B3F"/>
    <w:lvl w:ilvl="0">
      <w:start w:val="7"/>
      <w:numFmt w:val="decimal"/>
      <w:suff w:val="nothing"/>
      <w:lvlText w:val="%1、"/>
      <w:lvlJc w:val="left"/>
    </w:lvl>
  </w:abstractNum>
  <w:abstractNum w:abstractNumId="3">
    <w:nsid w:val="B76E09B3"/>
    <w:multiLevelType w:val="singleLevel"/>
    <w:tmpl w:val="B76E09B3"/>
    <w:lvl w:ilvl="0">
      <w:start w:val="1"/>
      <w:numFmt w:val="decimal"/>
      <w:suff w:val="nothing"/>
      <w:lvlText w:val="%1、"/>
      <w:lvlJc w:val="left"/>
    </w:lvl>
  </w:abstractNum>
  <w:abstractNum w:abstractNumId="4">
    <w:nsid w:val="C9EAC88A"/>
    <w:multiLevelType w:val="singleLevel"/>
    <w:tmpl w:val="C9EAC88A"/>
    <w:lvl w:ilvl="0">
      <w:start w:val="2"/>
      <w:numFmt w:val="decimal"/>
      <w:suff w:val="nothing"/>
      <w:lvlText w:val="%1、"/>
      <w:lvlJc w:val="left"/>
    </w:lvl>
  </w:abstractNum>
  <w:abstractNum w:abstractNumId="5">
    <w:nsid w:val="E6071CD2"/>
    <w:multiLevelType w:val="singleLevel"/>
    <w:tmpl w:val="E6071CD2"/>
    <w:lvl w:ilvl="0">
      <w:start w:val="1"/>
      <w:numFmt w:val="decimal"/>
      <w:suff w:val="nothing"/>
      <w:lvlText w:val="（%1）"/>
      <w:lvlJc w:val="left"/>
    </w:lvl>
  </w:abstractNum>
  <w:abstractNum w:abstractNumId="6">
    <w:nsid w:val="E78E4D6A"/>
    <w:multiLevelType w:val="singleLevel"/>
    <w:tmpl w:val="E78E4D6A"/>
    <w:lvl w:ilvl="0">
      <w:start w:val="1"/>
      <w:numFmt w:val="decimal"/>
      <w:suff w:val="nothing"/>
      <w:lvlText w:val="%1、"/>
      <w:lvlJc w:val="left"/>
    </w:lvl>
  </w:abstractNum>
  <w:abstractNum w:abstractNumId="7">
    <w:nsid w:val="0000000B"/>
    <w:multiLevelType w:val="singleLevel"/>
    <w:tmpl w:val="0000000B"/>
    <w:lvl w:ilvl="0">
      <w:start w:val="1"/>
      <w:numFmt w:val="chineseCounting"/>
      <w:suff w:val="nothing"/>
      <w:lvlText w:val="%1、"/>
      <w:lvlJc w:val="left"/>
    </w:lvl>
  </w:abstractNum>
  <w:abstractNum w:abstractNumId="8">
    <w:nsid w:val="052D3357"/>
    <w:multiLevelType w:val="multilevel"/>
    <w:tmpl w:val="052D3357"/>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nsid w:val="0D331AAE"/>
    <w:multiLevelType w:val="multilevel"/>
    <w:tmpl w:val="0D331AAE"/>
    <w:lvl w:ilvl="0">
      <w:start w:val="1"/>
      <w:numFmt w:val="decimal"/>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EB86BD4"/>
    <w:multiLevelType w:val="multilevel"/>
    <w:tmpl w:val="3EB86BD4"/>
    <w:lvl w:ilvl="0">
      <w:start w:val="3"/>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0B809AB"/>
    <w:multiLevelType w:val="singleLevel"/>
    <w:tmpl w:val="40B809AB"/>
    <w:lvl w:ilvl="0">
      <w:start w:val="1"/>
      <w:numFmt w:val="chineseCounting"/>
      <w:suff w:val="nothing"/>
      <w:lvlText w:val="%1、"/>
      <w:lvlJc w:val="left"/>
      <w:rPr>
        <w:rFonts w:hint="eastAsia"/>
      </w:rPr>
    </w:lvl>
  </w:abstractNum>
  <w:abstractNum w:abstractNumId="12">
    <w:nsid w:val="51C7A9E9"/>
    <w:multiLevelType w:val="singleLevel"/>
    <w:tmpl w:val="51C7A9E9"/>
    <w:lvl w:ilvl="0">
      <w:start w:val="1"/>
      <w:numFmt w:val="decimal"/>
      <w:suff w:val="nothing"/>
      <w:lvlText w:val="%1）"/>
      <w:lvlJc w:val="left"/>
    </w:lvl>
  </w:abstractNum>
  <w:abstractNum w:abstractNumId="13">
    <w:nsid w:val="58BE30EB"/>
    <w:multiLevelType w:val="multilevel"/>
    <w:tmpl w:val="58BE30EB"/>
    <w:lvl w:ilvl="0">
      <w:start w:val="1"/>
      <w:numFmt w:val="decimal"/>
      <w:suff w:val="nothing"/>
      <w:lvlText w:val="%1."/>
      <w:lvlJc w:val="left"/>
      <w:pPr>
        <w:ind w:left="0" w:firstLine="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927FF24"/>
    <w:multiLevelType w:val="singleLevel"/>
    <w:tmpl w:val="5927FF24"/>
    <w:lvl w:ilvl="0">
      <w:start w:val="1"/>
      <w:numFmt w:val="decimal"/>
      <w:suff w:val="nothing"/>
      <w:lvlText w:val="%1."/>
      <w:lvlJc w:val="left"/>
    </w:lvl>
  </w:abstractNum>
  <w:abstractNum w:abstractNumId="15">
    <w:nsid w:val="5A241D34"/>
    <w:multiLevelType w:val="singleLevel"/>
    <w:tmpl w:val="5A241D34"/>
    <w:lvl w:ilvl="0">
      <w:start w:val="1"/>
      <w:numFmt w:val="decimalEnclosedCircle"/>
      <w:lvlText w:val="%1"/>
      <w:lvlJc w:val="left"/>
      <w:rPr>
        <w:rFonts w:ascii="宋体" w:eastAsia="宋体" w:hAnsi="宋体" w:cs="宋体"/>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6">
    <w:nsid w:val="5AF7BEE5"/>
    <w:multiLevelType w:val="singleLevel"/>
    <w:tmpl w:val="5AF7BEE5"/>
    <w:lvl w:ilvl="0">
      <w:start w:val="2"/>
      <w:numFmt w:val="chineseCounting"/>
      <w:suff w:val="nothing"/>
      <w:lvlText w:val="（%1）"/>
      <w:lvlJc w:val="left"/>
      <w:rPr>
        <w:rFonts w:hint="eastAsia"/>
      </w:rPr>
    </w:lvl>
  </w:abstractNum>
  <w:abstractNum w:abstractNumId="17">
    <w:nsid w:val="6E2F55B6"/>
    <w:multiLevelType w:val="multilevel"/>
    <w:tmpl w:val="6E2F55B6"/>
    <w:lvl w:ilvl="0">
      <w:start w:val="1"/>
      <w:numFmt w:val="decimal"/>
      <w:lvlText w:val="(%1)"/>
      <w:lvlJc w:val="left"/>
      <w:pPr>
        <w:ind w:left="1129" w:hanging="420"/>
      </w:pPr>
      <w:rPr>
        <w:rFonts w:hint="eastAsia"/>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4"/>
  </w:num>
  <w:num w:numId="2">
    <w:abstractNumId w:val="0"/>
  </w:num>
  <w:num w:numId="3">
    <w:abstractNumId w:val="17"/>
  </w:num>
  <w:num w:numId="4">
    <w:abstractNumId w:val="11"/>
  </w:num>
  <w:num w:numId="5">
    <w:abstractNumId w:val="5"/>
  </w:num>
  <w:num w:numId="6">
    <w:abstractNumId w:val="13"/>
  </w:num>
  <w:num w:numId="7">
    <w:abstractNumId w:val="16"/>
  </w:num>
  <w:num w:numId="8">
    <w:abstractNumId w:val="8"/>
  </w:num>
  <w:num w:numId="9">
    <w:abstractNumId w:val="10"/>
  </w:num>
  <w:num w:numId="10">
    <w:abstractNumId w:val="14"/>
  </w:num>
  <w:num w:numId="11">
    <w:abstractNumId w:val="9"/>
  </w:num>
  <w:num w:numId="12">
    <w:abstractNumId w:val="12"/>
  </w:num>
  <w:num w:numId="13">
    <w:abstractNumId w:val="15"/>
  </w:num>
  <w:num w:numId="14">
    <w:abstractNumId w:val="3"/>
  </w:num>
  <w:num w:numId="15">
    <w:abstractNumId w:val="1"/>
  </w:num>
  <w:num w:numId="16">
    <w:abstractNumId w:val="6"/>
  </w:num>
  <w:num w:numId="17">
    <w:abstractNumId w:val="2"/>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attachedTemplate r:id="rId1"/>
  <w:stylePaneFormatFilter w:val="3F01"/>
  <w:documentProtection w:edit="trackedChanges"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4947"/>
    <w:rsid w:val="000060B3"/>
    <w:rsid w:val="000236F7"/>
    <w:rsid w:val="00031900"/>
    <w:rsid w:val="0004364B"/>
    <w:rsid w:val="00061B1F"/>
    <w:rsid w:val="00067834"/>
    <w:rsid w:val="000733C4"/>
    <w:rsid w:val="00073A0F"/>
    <w:rsid w:val="00074327"/>
    <w:rsid w:val="00074783"/>
    <w:rsid w:val="0008070B"/>
    <w:rsid w:val="000810AC"/>
    <w:rsid w:val="00081A02"/>
    <w:rsid w:val="00082231"/>
    <w:rsid w:val="00092D38"/>
    <w:rsid w:val="0009377B"/>
    <w:rsid w:val="000A20C9"/>
    <w:rsid w:val="000B058F"/>
    <w:rsid w:val="000B4467"/>
    <w:rsid w:val="000B4DB9"/>
    <w:rsid w:val="000C09AC"/>
    <w:rsid w:val="000C0B38"/>
    <w:rsid w:val="000C767F"/>
    <w:rsid w:val="000D5A44"/>
    <w:rsid w:val="000E3ED2"/>
    <w:rsid w:val="00102053"/>
    <w:rsid w:val="00131F42"/>
    <w:rsid w:val="001341F0"/>
    <w:rsid w:val="001357F1"/>
    <w:rsid w:val="00140FA8"/>
    <w:rsid w:val="00142FEB"/>
    <w:rsid w:val="00143A2D"/>
    <w:rsid w:val="00145A41"/>
    <w:rsid w:val="00151675"/>
    <w:rsid w:val="00157435"/>
    <w:rsid w:val="00160902"/>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E514B"/>
    <w:rsid w:val="001F0F17"/>
    <w:rsid w:val="001F1424"/>
    <w:rsid w:val="001F3347"/>
    <w:rsid w:val="001F69E4"/>
    <w:rsid w:val="00203B3F"/>
    <w:rsid w:val="002125B4"/>
    <w:rsid w:val="002155B8"/>
    <w:rsid w:val="00224839"/>
    <w:rsid w:val="002249B2"/>
    <w:rsid w:val="00226574"/>
    <w:rsid w:val="002278EC"/>
    <w:rsid w:val="0023280E"/>
    <w:rsid w:val="002377D1"/>
    <w:rsid w:val="002409D1"/>
    <w:rsid w:val="0024345F"/>
    <w:rsid w:val="002506BC"/>
    <w:rsid w:val="00254345"/>
    <w:rsid w:val="00264557"/>
    <w:rsid w:val="002701DA"/>
    <w:rsid w:val="002805AB"/>
    <w:rsid w:val="00284204"/>
    <w:rsid w:val="00291773"/>
    <w:rsid w:val="002A02A7"/>
    <w:rsid w:val="002A168C"/>
    <w:rsid w:val="002A3DC7"/>
    <w:rsid w:val="002B49E2"/>
    <w:rsid w:val="002B7B00"/>
    <w:rsid w:val="002B7C44"/>
    <w:rsid w:val="002C2B17"/>
    <w:rsid w:val="002D3DD0"/>
    <w:rsid w:val="002E1F3A"/>
    <w:rsid w:val="002E298A"/>
    <w:rsid w:val="002F45D4"/>
    <w:rsid w:val="002F6EF7"/>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57DFF"/>
    <w:rsid w:val="0036170C"/>
    <w:rsid w:val="00366E0F"/>
    <w:rsid w:val="003670D6"/>
    <w:rsid w:val="00374FB4"/>
    <w:rsid w:val="00381A72"/>
    <w:rsid w:val="00384676"/>
    <w:rsid w:val="00390857"/>
    <w:rsid w:val="003A4BF3"/>
    <w:rsid w:val="003B420D"/>
    <w:rsid w:val="003C6C16"/>
    <w:rsid w:val="003D794D"/>
    <w:rsid w:val="003E3058"/>
    <w:rsid w:val="003E76A9"/>
    <w:rsid w:val="003F0809"/>
    <w:rsid w:val="003F6A8C"/>
    <w:rsid w:val="003F755C"/>
    <w:rsid w:val="00400B6E"/>
    <w:rsid w:val="00406F01"/>
    <w:rsid w:val="004166D2"/>
    <w:rsid w:val="00416D50"/>
    <w:rsid w:val="00416FD5"/>
    <w:rsid w:val="00417772"/>
    <w:rsid w:val="00420E6A"/>
    <w:rsid w:val="00425A9E"/>
    <w:rsid w:val="00426D6B"/>
    <w:rsid w:val="00427E0B"/>
    <w:rsid w:val="00431E6C"/>
    <w:rsid w:val="00433CE7"/>
    <w:rsid w:val="00452738"/>
    <w:rsid w:val="00456091"/>
    <w:rsid w:val="00466321"/>
    <w:rsid w:val="00484B9B"/>
    <w:rsid w:val="004855F6"/>
    <w:rsid w:val="0048661E"/>
    <w:rsid w:val="00494670"/>
    <w:rsid w:val="004A3823"/>
    <w:rsid w:val="004B34A1"/>
    <w:rsid w:val="004B4AFD"/>
    <w:rsid w:val="004E6946"/>
    <w:rsid w:val="004F1AD8"/>
    <w:rsid w:val="00503959"/>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74557"/>
    <w:rsid w:val="00594D77"/>
    <w:rsid w:val="005969E4"/>
    <w:rsid w:val="005A06B7"/>
    <w:rsid w:val="005A1759"/>
    <w:rsid w:val="005A68A7"/>
    <w:rsid w:val="005C4A4B"/>
    <w:rsid w:val="005D36AB"/>
    <w:rsid w:val="005E012F"/>
    <w:rsid w:val="00617CC3"/>
    <w:rsid w:val="00636AC0"/>
    <w:rsid w:val="006377A6"/>
    <w:rsid w:val="00637A3D"/>
    <w:rsid w:val="006411EF"/>
    <w:rsid w:val="00645B68"/>
    <w:rsid w:val="0065420A"/>
    <w:rsid w:val="00664CBA"/>
    <w:rsid w:val="006748B8"/>
    <w:rsid w:val="006775C3"/>
    <w:rsid w:val="006856C5"/>
    <w:rsid w:val="0069290A"/>
    <w:rsid w:val="0069775A"/>
    <w:rsid w:val="00697813"/>
    <w:rsid w:val="006A3EE8"/>
    <w:rsid w:val="006A6142"/>
    <w:rsid w:val="006A72BF"/>
    <w:rsid w:val="006B03F2"/>
    <w:rsid w:val="006B37DC"/>
    <w:rsid w:val="006B4F68"/>
    <w:rsid w:val="006C0592"/>
    <w:rsid w:val="006C272E"/>
    <w:rsid w:val="006C5479"/>
    <w:rsid w:val="006D13B5"/>
    <w:rsid w:val="006E12FF"/>
    <w:rsid w:val="006E607E"/>
    <w:rsid w:val="007043F2"/>
    <w:rsid w:val="00706C5D"/>
    <w:rsid w:val="00732922"/>
    <w:rsid w:val="0075162E"/>
    <w:rsid w:val="00754034"/>
    <w:rsid w:val="00756556"/>
    <w:rsid w:val="007618C4"/>
    <w:rsid w:val="00767980"/>
    <w:rsid w:val="00770B19"/>
    <w:rsid w:val="0077463F"/>
    <w:rsid w:val="007836EA"/>
    <w:rsid w:val="00784CDA"/>
    <w:rsid w:val="007870C6"/>
    <w:rsid w:val="007906C4"/>
    <w:rsid w:val="007940EA"/>
    <w:rsid w:val="007967E8"/>
    <w:rsid w:val="007A2170"/>
    <w:rsid w:val="007A22BF"/>
    <w:rsid w:val="007A3323"/>
    <w:rsid w:val="007B72B8"/>
    <w:rsid w:val="007B7A58"/>
    <w:rsid w:val="007C11C2"/>
    <w:rsid w:val="007C21B5"/>
    <w:rsid w:val="007D04A0"/>
    <w:rsid w:val="007D4C4F"/>
    <w:rsid w:val="007E4BD2"/>
    <w:rsid w:val="00801393"/>
    <w:rsid w:val="00802F88"/>
    <w:rsid w:val="0081293E"/>
    <w:rsid w:val="00815465"/>
    <w:rsid w:val="00817E9A"/>
    <w:rsid w:val="008306BD"/>
    <w:rsid w:val="00831A80"/>
    <w:rsid w:val="00833743"/>
    <w:rsid w:val="00833B57"/>
    <w:rsid w:val="008340A4"/>
    <w:rsid w:val="008476D4"/>
    <w:rsid w:val="0087135F"/>
    <w:rsid w:val="00872D94"/>
    <w:rsid w:val="00880364"/>
    <w:rsid w:val="00880A8B"/>
    <w:rsid w:val="00891592"/>
    <w:rsid w:val="00891E9E"/>
    <w:rsid w:val="008A2F68"/>
    <w:rsid w:val="008B4FA6"/>
    <w:rsid w:val="008B5282"/>
    <w:rsid w:val="008B7C17"/>
    <w:rsid w:val="008C2C95"/>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36D35"/>
    <w:rsid w:val="0094154D"/>
    <w:rsid w:val="00946ECA"/>
    <w:rsid w:val="0095155F"/>
    <w:rsid w:val="00954429"/>
    <w:rsid w:val="009563CE"/>
    <w:rsid w:val="00976328"/>
    <w:rsid w:val="0097680D"/>
    <w:rsid w:val="00982438"/>
    <w:rsid w:val="009836EE"/>
    <w:rsid w:val="0098404C"/>
    <w:rsid w:val="00985283"/>
    <w:rsid w:val="00995992"/>
    <w:rsid w:val="009A03E5"/>
    <w:rsid w:val="009A0F3B"/>
    <w:rsid w:val="009A1BB4"/>
    <w:rsid w:val="009A2036"/>
    <w:rsid w:val="009A2628"/>
    <w:rsid w:val="009A3200"/>
    <w:rsid w:val="009B0897"/>
    <w:rsid w:val="009B7BD9"/>
    <w:rsid w:val="009C4E8B"/>
    <w:rsid w:val="009C7DD5"/>
    <w:rsid w:val="009E227D"/>
    <w:rsid w:val="009E5019"/>
    <w:rsid w:val="009F5603"/>
    <w:rsid w:val="009F6E69"/>
    <w:rsid w:val="00A04F1B"/>
    <w:rsid w:val="00A0501B"/>
    <w:rsid w:val="00A1231F"/>
    <w:rsid w:val="00A13E5C"/>
    <w:rsid w:val="00A14947"/>
    <w:rsid w:val="00A2051C"/>
    <w:rsid w:val="00A32A83"/>
    <w:rsid w:val="00A368DB"/>
    <w:rsid w:val="00A423AA"/>
    <w:rsid w:val="00A52391"/>
    <w:rsid w:val="00A53EC6"/>
    <w:rsid w:val="00A55C0F"/>
    <w:rsid w:val="00A72DFD"/>
    <w:rsid w:val="00A749BA"/>
    <w:rsid w:val="00A8713F"/>
    <w:rsid w:val="00A90BA1"/>
    <w:rsid w:val="00A92DE6"/>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5584"/>
    <w:rsid w:val="00B87491"/>
    <w:rsid w:val="00BA29E9"/>
    <w:rsid w:val="00BA7142"/>
    <w:rsid w:val="00BB237C"/>
    <w:rsid w:val="00BB41A3"/>
    <w:rsid w:val="00BC32DC"/>
    <w:rsid w:val="00BC35B6"/>
    <w:rsid w:val="00BD1B51"/>
    <w:rsid w:val="00BD4596"/>
    <w:rsid w:val="00BE0859"/>
    <w:rsid w:val="00BE1405"/>
    <w:rsid w:val="00BE312D"/>
    <w:rsid w:val="00BF1C20"/>
    <w:rsid w:val="00C10203"/>
    <w:rsid w:val="00C10578"/>
    <w:rsid w:val="00C135BC"/>
    <w:rsid w:val="00C15C95"/>
    <w:rsid w:val="00C2596A"/>
    <w:rsid w:val="00C27537"/>
    <w:rsid w:val="00C328FE"/>
    <w:rsid w:val="00C33507"/>
    <w:rsid w:val="00C40789"/>
    <w:rsid w:val="00C429C8"/>
    <w:rsid w:val="00C4409D"/>
    <w:rsid w:val="00C44E72"/>
    <w:rsid w:val="00C45A06"/>
    <w:rsid w:val="00C47E5B"/>
    <w:rsid w:val="00C52E3B"/>
    <w:rsid w:val="00C61E4B"/>
    <w:rsid w:val="00C64BFF"/>
    <w:rsid w:val="00C64EEE"/>
    <w:rsid w:val="00C704E9"/>
    <w:rsid w:val="00C72C79"/>
    <w:rsid w:val="00C763C9"/>
    <w:rsid w:val="00C80057"/>
    <w:rsid w:val="00C82232"/>
    <w:rsid w:val="00C82913"/>
    <w:rsid w:val="00C83D3E"/>
    <w:rsid w:val="00C972B1"/>
    <w:rsid w:val="00CA2CCE"/>
    <w:rsid w:val="00CA43FD"/>
    <w:rsid w:val="00CA7EF8"/>
    <w:rsid w:val="00CC489B"/>
    <w:rsid w:val="00CD2BCD"/>
    <w:rsid w:val="00CD3A4C"/>
    <w:rsid w:val="00CE10E9"/>
    <w:rsid w:val="00CE2910"/>
    <w:rsid w:val="00CE5393"/>
    <w:rsid w:val="00CE774D"/>
    <w:rsid w:val="00CF36BE"/>
    <w:rsid w:val="00CF3B17"/>
    <w:rsid w:val="00CF6000"/>
    <w:rsid w:val="00D003F3"/>
    <w:rsid w:val="00D0364F"/>
    <w:rsid w:val="00D06834"/>
    <w:rsid w:val="00D149AD"/>
    <w:rsid w:val="00D308ED"/>
    <w:rsid w:val="00D36D86"/>
    <w:rsid w:val="00D428AA"/>
    <w:rsid w:val="00D50A34"/>
    <w:rsid w:val="00D53EFA"/>
    <w:rsid w:val="00D94A7C"/>
    <w:rsid w:val="00D95896"/>
    <w:rsid w:val="00DA60D4"/>
    <w:rsid w:val="00DB2983"/>
    <w:rsid w:val="00DC1257"/>
    <w:rsid w:val="00DC3DC0"/>
    <w:rsid w:val="00DC5B2B"/>
    <w:rsid w:val="00DD318D"/>
    <w:rsid w:val="00DF2E12"/>
    <w:rsid w:val="00DF514A"/>
    <w:rsid w:val="00DF6690"/>
    <w:rsid w:val="00DF6804"/>
    <w:rsid w:val="00E0358D"/>
    <w:rsid w:val="00E04323"/>
    <w:rsid w:val="00E070A2"/>
    <w:rsid w:val="00E17AB6"/>
    <w:rsid w:val="00E2656A"/>
    <w:rsid w:val="00E412D0"/>
    <w:rsid w:val="00E526CF"/>
    <w:rsid w:val="00E56322"/>
    <w:rsid w:val="00E60982"/>
    <w:rsid w:val="00E62C62"/>
    <w:rsid w:val="00E654C1"/>
    <w:rsid w:val="00E65D97"/>
    <w:rsid w:val="00E72A5A"/>
    <w:rsid w:val="00E73354"/>
    <w:rsid w:val="00E82A1C"/>
    <w:rsid w:val="00E9242D"/>
    <w:rsid w:val="00EA6575"/>
    <w:rsid w:val="00EB1F36"/>
    <w:rsid w:val="00EB5255"/>
    <w:rsid w:val="00EB5C47"/>
    <w:rsid w:val="00ED0639"/>
    <w:rsid w:val="00EF4755"/>
    <w:rsid w:val="00EF7135"/>
    <w:rsid w:val="00F027DB"/>
    <w:rsid w:val="00F12E17"/>
    <w:rsid w:val="00F14A7A"/>
    <w:rsid w:val="00F22985"/>
    <w:rsid w:val="00F3383E"/>
    <w:rsid w:val="00F465A7"/>
    <w:rsid w:val="00F50B7C"/>
    <w:rsid w:val="00F550E6"/>
    <w:rsid w:val="00F74345"/>
    <w:rsid w:val="00F80A0A"/>
    <w:rsid w:val="00F82B19"/>
    <w:rsid w:val="00F9212D"/>
    <w:rsid w:val="00F9503C"/>
    <w:rsid w:val="00F965DA"/>
    <w:rsid w:val="00FA406A"/>
    <w:rsid w:val="00FB503A"/>
    <w:rsid w:val="00FB516C"/>
    <w:rsid w:val="00FC6917"/>
    <w:rsid w:val="00FD0236"/>
    <w:rsid w:val="00FD18F4"/>
    <w:rsid w:val="00FD54DB"/>
    <w:rsid w:val="00FD619F"/>
    <w:rsid w:val="01290F7E"/>
    <w:rsid w:val="015D1E09"/>
    <w:rsid w:val="02697903"/>
    <w:rsid w:val="02F96569"/>
    <w:rsid w:val="03EA7B21"/>
    <w:rsid w:val="05F83EAE"/>
    <w:rsid w:val="063E7D85"/>
    <w:rsid w:val="07293586"/>
    <w:rsid w:val="07295285"/>
    <w:rsid w:val="07636392"/>
    <w:rsid w:val="07770C56"/>
    <w:rsid w:val="092217DD"/>
    <w:rsid w:val="093A7294"/>
    <w:rsid w:val="0A263993"/>
    <w:rsid w:val="0A2D3AC2"/>
    <w:rsid w:val="0AA755DF"/>
    <w:rsid w:val="0B120D44"/>
    <w:rsid w:val="0BD27BF6"/>
    <w:rsid w:val="0C3B3C7D"/>
    <w:rsid w:val="0CAB2EAE"/>
    <w:rsid w:val="0D621C7D"/>
    <w:rsid w:val="0E73034D"/>
    <w:rsid w:val="0F13775A"/>
    <w:rsid w:val="0F5F45FE"/>
    <w:rsid w:val="0F9A112B"/>
    <w:rsid w:val="106D2F64"/>
    <w:rsid w:val="10B63710"/>
    <w:rsid w:val="10F10820"/>
    <w:rsid w:val="111C2F7A"/>
    <w:rsid w:val="11665CA1"/>
    <w:rsid w:val="13951726"/>
    <w:rsid w:val="14396509"/>
    <w:rsid w:val="14DD2C3C"/>
    <w:rsid w:val="16087E1D"/>
    <w:rsid w:val="17701D14"/>
    <w:rsid w:val="17735226"/>
    <w:rsid w:val="189F624C"/>
    <w:rsid w:val="1A1C66C0"/>
    <w:rsid w:val="1A42393B"/>
    <w:rsid w:val="1AAD45DE"/>
    <w:rsid w:val="1B046F80"/>
    <w:rsid w:val="1B3267B5"/>
    <w:rsid w:val="1B40161D"/>
    <w:rsid w:val="1B441859"/>
    <w:rsid w:val="1B6606B1"/>
    <w:rsid w:val="1C5E7925"/>
    <w:rsid w:val="1CFD070F"/>
    <w:rsid w:val="1D5F6196"/>
    <w:rsid w:val="1D6132A5"/>
    <w:rsid w:val="1D8E56D5"/>
    <w:rsid w:val="1E7A43DA"/>
    <w:rsid w:val="1FE7539E"/>
    <w:rsid w:val="20671BE0"/>
    <w:rsid w:val="20963CB8"/>
    <w:rsid w:val="20A81A1B"/>
    <w:rsid w:val="20B07FB6"/>
    <w:rsid w:val="20B646FB"/>
    <w:rsid w:val="213B74B1"/>
    <w:rsid w:val="215A2310"/>
    <w:rsid w:val="21DE318A"/>
    <w:rsid w:val="21EF5B80"/>
    <w:rsid w:val="22576990"/>
    <w:rsid w:val="22F47480"/>
    <w:rsid w:val="23DE1C48"/>
    <w:rsid w:val="240210CD"/>
    <w:rsid w:val="24BF09F7"/>
    <w:rsid w:val="252D53FE"/>
    <w:rsid w:val="25EC2D81"/>
    <w:rsid w:val="277057A2"/>
    <w:rsid w:val="29206EB8"/>
    <w:rsid w:val="29595666"/>
    <w:rsid w:val="29874881"/>
    <w:rsid w:val="29E325E0"/>
    <w:rsid w:val="2A452503"/>
    <w:rsid w:val="2BA936A8"/>
    <w:rsid w:val="2C315A5A"/>
    <w:rsid w:val="2C4B1C25"/>
    <w:rsid w:val="2D9E56F5"/>
    <w:rsid w:val="2E667F96"/>
    <w:rsid w:val="2E8226AB"/>
    <w:rsid w:val="2FD065E6"/>
    <w:rsid w:val="2FD96870"/>
    <w:rsid w:val="30580BC9"/>
    <w:rsid w:val="311E2ED7"/>
    <w:rsid w:val="315619EE"/>
    <w:rsid w:val="315C449C"/>
    <w:rsid w:val="31B82709"/>
    <w:rsid w:val="31D05482"/>
    <w:rsid w:val="32400B34"/>
    <w:rsid w:val="329E6876"/>
    <w:rsid w:val="333015F2"/>
    <w:rsid w:val="334B6320"/>
    <w:rsid w:val="33D934D4"/>
    <w:rsid w:val="33FE2F6A"/>
    <w:rsid w:val="340E07E5"/>
    <w:rsid w:val="34235BF7"/>
    <w:rsid w:val="358C5FA8"/>
    <w:rsid w:val="35C15DF1"/>
    <w:rsid w:val="36074A7F"/>
    <w:rsid w:val="36923549"/>
    <w:rsid w:val="36B75FBF"/>
    <w:rsid w:val="36BD0C45"/>
    <w:rsid w:val="37E00298"/>
    <w:rsid w:val="38B302F9"/>
    <w:rsid w:val="38F12CD3"/>
    <w:rsid w:val="38F94775"/>
    <w:rsid w:val="392971ED"/>
    <w:rsid w:val="39325651"/>
    <w:rsid w:val="3A872856"/>
    <w:rsid w:val="3B3763D1"/>
    <w:rsid w:val="3C2F6E1E"/>
    <w:rsid w:val="3C4F64BA"/>
    <w:rsid w:val="3CDA245A"/>
    <w:rsid w:val="3D1E06B7"/>
    <w:rsid w:val="3EDA0523"/>
    <w:rsid w:val="407A6407"/>
    <w:rsid w:val="4200449D"/>
    <w:rsid w:val="423A3BCC"/>
    <w:rsid w:val="424E57D2"/>
    <w:rsid w:val="42B26C49"/>
    <w:rsid w:val="433A6FE6"/>
    <w:rsid w:val="43480868"/>
    <w:rsid w:val="4350713C"/>
    <w:rsid w:val="436653E0"/>
    <w:rsid w:val="43C4431A"/>
    <w:rsid w:val="44B951CC"/>
    <w:rsid w:val="44CD14E0"/>
    <w:rsid w:val="44F20B0B"/>
    <w:rsid w:val="452E5F4C"/>
    <w:rsid w:val="45612018"/>
    <w:rsid w:val="458946E9"/>
    <w:rsid w:val="45A47C0E"/>
    <w:rsid w:val="46577FD6"/>
    <w:rsid w:val="46D955A7"/>
    <w:rsid w:val="47133957"/>
    <w:rsid w:val="47A07E0C"/>
    <w:rsid w:val="4870272E"/>
    <w:rsid w:val="49DC7715"/>
    <w:rsid w:val="4A023139"/>
    <w:rsid w:val="4A7B576F"/>
    <w:rsid w:val="4AF561A9"/>
    <w:rsid w:val="4C4A0649"/>
    <w:rsid w:val="4C7E5ECA"/>
    <w:rsid w:val="4C876AA5"/>
    <w:rsid w:val="4D0E00FB"/>
    <w:rsid w:val="4D176606"/>
    <w:rsid w:val="4DEC4FB0"/>
    <w:rsid w:val="4E075D8A"/>
    <w:rsid w:val="4EC00FAD"/>
    <w:rsid w:val="4F9843DC"/>
    <w:rsid w:val="4FC62A8C"/>
    <w:rsid w:val="4FE20F0D"/>
    <w:rsid w:val="4FE51552"/>
    <w:rsid w:val="50504C4B"/>
    <w:rsid w:val="509C6E7C"/>
    <w:rsid w:val="5162104E"/>
    <w:rsid w:val="53A039CC"/>
    <w:rsid w:val="53A1505A"/>
    <w:rsid w:val="54063E08"/>
    <w:rsid w:val="543437E8"/>
    <w:rsid w:val="54F73313"/>
    <w:rsid w:val="54F80955"/>
    <w:rsid w:val="555170A7"/>
    <w:rsid w:val="5587536D"/>
    <w:rsid w:val="559B174B"/>
    <w:rsid w:val="55CE0CF4"/>
    <w:rsid w:val="56B22A9C"/>
    <w:rsid w:val="57B72A76"/>
    <w:rsid w:val="57C3426C"/>
    <w:rsid w:val="57CE1F93"/>
    <w:rsid w:val="588743D1"/>
    <w:rsid w:val="5887701A"/>
    <w:rsid w:val="59C0439F"/>
    <w:rsid w:val="5ABE2233"/>
    <w:rsid w:val="5BDF5D95"/>
    <w:rsid w:val="5BFE7528"/>
    <w:rsid w:val="5E2467F1"/>
    <w:rsid w:val="5F1A2B43"/>
    <w:rsid w:val="5FB837BB"/>
    <w:rsid w:val="60CC405A"/>
    <w:rsid w:val="61E215D8"/>
    <w:rsid w:val="621B3775"/>
    <w:rsid w:val="62364782"/>
    <w:rsid w:val="6394356A"/>
    <w:rsid w:val="63C61B2C"/>
    <w:rsid w:val="63D40BE9"/>
    <w:rsid w:val="64102431"/>
    <w:rsid w:val="64A5243A"/>
    <w:rsid w:val="64F531DE"/>
    <w:rsid w:val="65373578"/>
    <w:rsid w:val="671F124A"/>
    <w:rsid w:val="677A33C6"/>
    <w:rsid w:val="681F6961"/>
    <w:rsid w:val="68610A2F"/>
    <w:rsid w:val="68805514"/>
    <w:rsid w:val="69316E2F"/>
    <w:rsid w:val="694E2071"/>
    <w:rsid w:val="69766163"/>
    <w:rsid w:val="697A3B33"/>
    <w:rsid w:val="69D44760"/>
    <w:rsid w:val="6A520EC7"/>
    <w:rsid w:val="6AF87E20"/>
    <w:rsid w:val="6B322639"/>
    <w:rsid w:val="6C636C38"/>
    <w:rsid w:val="6DB34098"/>
    <w:rsid w:val="6DB545B6"/>
    <w:rsid w:val="6DE02FB4"/>
    <w:rsid w:val="6E514CED"/>
    <w:rsid w:val="6EB563D5"/>
    <w:rsid w:val="6ED92677"/>
    <w:rsid w:val="6F225983"/>
    <w:rsid w:val="6FFC5590"/>
    <w:rsid w:val="706D1DD0"/>
    <w:rsid w:val="70856B87"/>
    <w:rsid w:val="70D527EE"/>
    <w:rsid w:val="715B5300"/>
    <w:rsid w:val="71D27F8A"/>
    <w:rsid w:val="72553024"/>
    <w:rsid w:val="73122968"/>
    <w:rsid w:val="731F5D5E"/>
    <w:rsid w:val="73C51AD5"/>
    <w:rsid w:val="741E793C"/>
    <w:rsid w:val="745E3944"/>
    <w:rsid w:val="7635099D"/>
    <w:rsid w:val="77762421"/>
    <w:rsid w:val="77B56B1F"/>
    <w:rsid w:val="780F09F4"/>
    <w:rsid w:val="78A90480"/>
    <w:rsid w:val="7A364017"/>
    <w:rsid w:val="7A8265E1"/>
    <w:rsid w:val="7B686D42"/>
    <w:rsid w:val="7B841746"/>
    <w:rsid w:val="7C6C5AC7"/>
    <w:rsid w:val="7CC6544B"/>
    <w:rsid w:val="7D0239FF"/>
    <w:rsid w:val="7D5E40CD"/>
    <w:rsid w:val="7DCD56F2"/>
    <w:rsid w:val="7F001CE7"/>
    <w:rsid w:val="7FE47E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30" type="connector" idref="#_x0000_s1086"/>
        <o:r id="V:Rule31" type="connector" idref="#_x0000_s1092"/>
        <o:r id="V:Rule32" type="connector" idref="#_x0000_s1142"/>
        <o:r id="V:Rule33" type="connector" idref="#_x0000_s1161">
          <o:proxy start="" idref="#_x0000_s1159" connectloc="1"/>
          <o:proxy end="" idref="#_x0000_s1160" connectloc="0"/>
        </o:r>
        <o:r id="V:Rule34" type="connector" idref="#_x0000_s1121"/>
        <o:r id="V:Rule35" type="connector" idref="#_x0000_s1152"/>
        <o:r id="V:Rule36" type="connector" idref="#_x0000_s1116"/>
        <o:r id="V:Rule37" type="connector" idref="#_x0000_s1158"/>
        <o:r id="V:Rule38" type="connector" idref="#_x0000_s1117"/>
        <o:r id="V:Rule39" type="connector" idref="#_x0000_s1153"/>
        <o:r id="V:Rule40" type="connector" idref="#_x0000_s1137"/>
        <o:r id="V:Rule41" type="connector" idref="#_x0000_s1126"/>
        <o:r id="V:Rule42" type="connector" idref="#_x0000_s1157"/>
        <o:r id="V:Rule43" type="connector" idref="#_x0000_s1100"/>
        <o:r id="V:Rule44" type="connector" idref="#_x0000_s1143"/>
        <o:r id="V:Rule45" type="connector" idref="#_x0000_s1155"/>
        <o:r id="V:Rule46" type="connector" idref="#_x0000_s1102"/>
        <o:r id="V:Rule47" type="connector" idref="#_x0000_s1148"/>
        <o:r id="V:Rule48" type="connector" idref="#_x0000_s1101">
          <o:proxy start="" idref="#_x0000_s1088" connectloc="3"/>
        </o:r>
        <o:r id="V:Rule49" type="connector" idref="#_x0000_s1095"/>
        <o:r id="V:Rule50" type="connector" idref="#_x0000_s1123"/>
        <o:r id="V:Rule51" type="connector" idref="#_x0000_s1132"/>
        <o:r id="V:Rule52" type="connector" idref="#_x0000_s1090"/>
        <o:r id="V:Rule53" type="connector" idref="#_x0000_s1110"/>
        <o:r id="V:Rule54" type="connector" idref="#_x0000_s1114"/>
        <o:r id="V:Rule55" type="connector" idref="#_x0000_s1149"/>
        <o:r id="V:Rule56" type="connector" idref="#_x0000_s1141"/>
        <o:r id="V:Rule57" type="connector" idref="#_x0000_s1163">
          <o:proxy start="" idref="#_x0000_s1162" connectloc="1"/>
        </o:r>
        <o:r id="V:Rule58" type="connector" idref="#_x0000_s1154"/>
        <o:r id="V:Rule59" type="connector" idref="#_x0000_s1136"/>
        <o:r id="V:Rule60" type="connector" idref="#_x0000_s1094"/>
        <o:r id="V:Rule61" type="connector" idref="#_x0000_s1156"/>
        <o:r id="V:Rule62" type="connector" idref="#_x0000_s1098"/>
        <o:r id="V:Rule63" type="connector" idref="#_x0000_s1118"/>
        <o:r id="V:Rule64" type="connector" idref="#_x0000_s1112"/>
        <o:r id="V:Rule65" type="connector" idref="#_x0000_s1125"/>
        <o:r id="V:Rule66" type="connector" idref="#_x0000_s1131"/>
        <o:r id="V:Rule67" type="connector" idref="#_x0000_s1151"/>
        <o:r id="V:Rule68" type="connector" idref="#_x0000_s1440"/>
        <o:r id="V:Rule69" type="connector" idref="#_x0000_s1422"/>
        <o:r id="V:Rule70" type="connector" idref="#_x0000_s1257"/>
        <o:r id="V:Rule71" type="connector" idref="#_x0000_s1378"/>
        <o:r id="V:Rule72" type="connector" idref="#_x0000_s1198">
          <o:proxy start="" idref="#_x0000_s1197" connectloc="3"/>
        </o:r>
        <o:r id="V:Rule73" type="connector" idref="#_x0000_s1540"/>
        <o:r id="V:Rule74" type="connector" idref="#_x0000_s1204"/>
        <o:r id="V:Rule75" type="connector" idref="#_x0000_s1376"/>
        <o:r id="V:Rule76" type="connector" idref="#_x0000_s1207">
          <o:proxy end="" idref="#_x0000_s1182" connectloc="3"/>
        </o:r>
        <o:r id="V:Rule77" type="connector" idref="#_x0000_s1546"/>
        <o:r id="V:Rule78" type="connector" idref="#_x0000_s1347"/>
        <o:r id="V:Rule79" type="connector" idref="#_x0000_s1406"/>
        <o:r id="V:Rule80" type="connector" idref="#_x0000_s1199"/>
        <o:r id="V:Rule81" type="connector" idref="#_x0000_s1476"/>
        <o:r id="V:Rule82" type="connector" idref="#_x0000_s1239"/>
        <o:r id="V:Rule83" type="connector" idref="#_x0000_s1503"/>
        <o:r id="V:Rule84" type="connector" idref="#_x0000_s1605"/>
        <o:r id="V:Rule85" type="connector" idref="#_x0000_s1492"/>
        <o:r id="V:Rule86" type="connector" idref="#_x0000_s1534"/>
        <o:r id="V:Rule87" type="connector" idref="#_x0000_s1448"/>
        <o:r id="V:Rule88" type="connector" idref="#_x0000_s1568"/>
        <o:r id="V:Rule89" type="connector" idref="#_x0000_s1447"/>
        <o:r id="V:Rule90" type="connector" idref="#_x0000_s1585"/>
        <o:r id="V:Rule91" type="connector" idref="#_x0000_s1607">
          <o:proxy start="" idref="#_x0000_s1603" connectloc="3"/>
        </o:r>
        <o:r id="V:Rule92" type="connector" idref="#_x0000_s1434"/>
        <o:r id="V:Rule93" type="connector" idref="#_x0000_s1551"/>
        <o:r id="V:Rule94" type="connector" idref="#_x0000_s1425"/>
        <o:r id="V:Rule95" type="connector" idref="#_x0000_s1604"/>
        <o:r id="V:Rule96" type="connector" idref="#_x0000_s1574"/>
        <o:r id="V:Rule97" type="connector" idref="#_x0000_s1409"/>
        <o:r id="V:Rule98" type="connector" idref="#_x0000_s1282"/>
        <o:r id="V:Rule99" type="connector" idref="#_x0000_s1446"/>
        <o:r id="V:Rule100" type="connector" idref="#_x0000_s1398"/>
        <o:r id="V:Rule101" type="connector" idref="#_x0000_s1408"/>
        <o:r id="V:Rule102" type="connector" idref="#_x0000_s1452"/>
        <o:r id="V:Rule103" type="connector" idref="#_x0000_s1564"/>
        <o:r id="V:Rule104" type="connector" idref="#_x0000_s1572"/>
        <o:r id="V:Rule105" type="connector" idref="#_x0000_s1187"/>
        <o:r id="V:Rule106" type="connector" idref="#_x0000_s1405"/>
        <o:r id="V:Rule107" type="connector" idref="#_x0000_s1595">
          <o:proxy start="" idref="#_x0000_s1580" connectloc="3"/>
        </o:r>
        <o:r id="V:Rule108" type="connector" idref="#_x0000_s1367"/>
        <o:r id="V:Rule109" type="connector" idref="#_x0000_s1424"/>
        <o:r id="V:Rule110" type="connector" idref="#_x0000_s1581">
          <o:proxy start="" idref="#_x0000_s1579" connectloc="2"/>
        </o:r>
        <o:r id="V:Rule111" type="connector" idref="#_x0000_s1435"/>
        <o:r id="V:Rule112" type="connector" idref="#_x0000_s1407"/>
        <o:r id="V:Rule113" type="connector" idref="#_x0000_s1504"/>
        <o:r id="V:Rule114" type="connector" idref="#_x0000_s1178"/>
        <o:r id="V:Rule115" type="connector" idref="#_x0000_s1253"/>
        <o:r id="V:Rule116" type="connector" idref="#_x0000_s1321"/>
        <o:r id="V:Rule117" type="connector" idref="#_x0000_s1484"/>
        <o:r id="V:Rule118" type="connector" idref="#_x0000_s1517"/>
        <o:r id="V:Rule119" type="connector" idref="#_x0000_s1583"/>
        <o:r id="V:Rule120" type="connector" idref="#_x0000_s1381"/>
        <o:r id="V:Rule121" type="connector" idref="#_x0000_s1362"/>
        <o:r id="V:Rule122" type="connector" idref="#_x0000_s1512"/>
        <o:r id="V:Rule123" type="connector" idref="#_x0000_s1430"/>
        <o:r id="V:Rule124" type="connector" idref="#_x0000_s1591"/>
        <o:r id="V:Rule125" type="connector" idref="#_x0000_s1280"/>
        <o:r id="V:Rule126" type="connector" idref="#_x0000_s1232">
          <o:proxy start="" idref="#_x0000_s1179" connectloc="2"/>
        </o:r>
        <o:r id="V:Rule127" type="connector" idref="#_x0000_s1235"/>
        <o:r id="V:Rule128" type="connector" idref="#_x0000_s1514"/>
        <o:r id="V:Rule129" type="connector" idref="#_x0000_s1345"/>
        <o:r id="V:Rule130" type="connector" idref="#_x0000_s1172"/>
        <o:r id="V:Rule131" type="connector" idref="#_x0000_s1336"/>
        <o:r id="V:Rule132" type="connector" idref="#_x0000_s1527"/>
        <o:r id="V:Rule133" type="connector" idref="#_x0000_s1489"/>
        <o:r id="V:Rule134" type="connector" idref="#_x0000_s1510"/>
        <o:r id="V:Rule135" type="connector" idref="#_x0000_s1327"/>
        <o:r id="V:Rule136" type="connector" idref="#_x0000_s1392"/>
        <o:r id="V:Rule137" type="connector" idref="#_x0000_s1296"/>
        <o:r id="V:Rule138" type="connector" idref="#_x0000_s1601"/>
        <o:r id="V:Rule139" type="connector" idref="#_x0000_s1288"/>
        <o:r id="V:Rule140" type="connector" idref="#_x0000_s1549"/>
        <o:r id="V:Rule141" type="connector" idref="#_x0000_s1454"/>
        <o:r id="V:Rule142" type="connector" idref="#_x0000_s1205"/>
        <o:r id="V:Rule143" type="connector" idref="#_x0000_s1276"/>
        <o:r id="V:Rule144" type="connector" idref="#_x0000_s1309"/>
        <o:r id="V:Rule145" type="connector" idref="#_x0000_s1298"/>
        <o:r id="V:Rule146" type="connector" idref="#_x0000_s1543"/>
        <o:r id="V:Rule147" type="connector" idref="#_x0000_s1201">
          <o:proxy start="" idref="#_x0000_s1180" connectloc="3"/>
        </o:r>
        <o:r id="V:Rule148" type="connector" idref="#_x0000_s1472"/>
        <o:r id="V:Rule149" type="connector" idref="#_x0000_s1418"/>
        <o:r id="V:Rule150" type="connector" idref="#_x0000_s1215"/>
        <o:r id="V:Rule151" type="connector" idref="#_x0000_s1474"/>
        <o:r id="V:Rule152" type="connector" idref="#_x0000_s1349"/>
        <o:r id="V:Rule153" type="connector" idref="#_x0000_s1286"/>
        <o:r id="V:Rule154" type="connector" idref="#_x0000_s1350"/>
        <o:r id="V:Rule155" type="connector" idref="#_x0000_s1380"/>
        <o:r id="V:Rule156" type="connector" idref="#_x0000_s1567"/>
        <o:r id="V:Rule157" type="connector" idref="#_x0000_s1226"/>
        <o:r id="V:Rule158" type="connector" idref="#_x0000_s1323"/>
        <o:r id="V:Rule159" type="connector" idref="#_x0000_s1200">
          <o:proxy end="" idref="#_x0000_s1190" connectloc="1"/>
        </o:r>
        <o:r id="V:Rule160" type="connector" idref="#_x0000_s1431"/>
        <o:r id="V:Rule161" type="connector" idref="#_x0000_s1599"/>
        <o:r id="V:Rule162" type="connector" idref="#_x0000_s1370"/>
        <o:r id="V:Rule163" type="connector" idref="#_x0000_s1509"/>
        <o:r id="V:Rule164" type="connector" idref="#_x0000_s1483"/>
        <o:r id="V:Rule165" type="connector" idref="#_x0000_s1357"/>
        <o:r id="V:Rule166" type="connector" idref="#_x0000_s1194">
          <o:proxy end="" idref="#_x0000_s1180" connectloc="1"/>
        </o:r>
        <o:r id="V:Rule167" type="connector" idref="#_x0000_s1573"/>
        <o:r id="V:Rule168" type="connector" idref="#_x0000_s1563"/>
        <o:r id="V:Rule169" type="connector" idref="#_x0000_s1523"/>
        <o:r id="V:Rule170" type="connector" idref="#_x0000_s1459"/>
        <o:r id="V:Rule171" type="connector" idref="#_x0000_s1265"/>
        <o:r id="V:Rule172" type="connector" idref="#_x0000_s1305"/>
        <o:r id="V:Rule173" type="connector" idref="#_x0000_s1400"/>
        <o:r id="V:Rule174" type="connector" idref="#_x0000_s1304"/>
        <o:r id="V:Rule175" type="connector" idref="#_x0000_s1525"/>
        <o:r id="V:Rule176" type="connector" idref="#_x0000_s1565"/>
        <o:r id="V:Rule177" type="connector" idref="#_x0000_s1234"/>
        <o:r id="V:Rule178" type="connector" idref="#_x0000_s1498"/>
        <o:r id="V:Rule179" type="connector" idref="#_x0000_s1560"/>
        <o:r id="V:Rule180" type="connector" idref="#_x0000_s1307"/>
        <o:r id="V:Rule181" type="connector" idref="#_x0000_s1526"/>
        <o:r id="V:Rule182" type="connector" idref="#_x0000_s1325"/>
        <o:r id="V:Rule183" type="connector" idref="#_x0000_s1219"/>
        <o:r id="V:Rule184" type="connector" idref="#_x0000_s1170"/>
        <o:r id="V:Rule185" type="connector" idref="#_x0000_s1203"/>
        <o:r id="V:Rule186" type="connector" idref="#_x0000_s1461"/>
        <o:r id="V:Rule187" type="connector" idref="#_x0000_s1538"/>
        <o:r id="V:Rule188" type="connector" idref="#_x0000_s1191"/>
        <o:r id="V:Rule189" type="connector" idref="#_x0000_s1218"/>
        <o:r id="V:Rule190" type="connector" idref="#_x0000_s1363"/>
        <o:r id="V:Rule191" type="connector" idref="#_x0000_s1437"/>
        <o:r id="V:Rule192" type="connector" idref="#_x0000_s1262"/>
        <o:r id="V:Rule193" type="connector" idref="#_x0000_s1365"/>
        <o:r id="V:Rule194" type="connector" idref="#_x0000_s1260"/>
        <o:r id="V:Rule195" type="connector" idref="#_x0000_s1229"/>
        <o:r id="V:Rule196" type="connector" idref="#_x0000_s1597"/>
        <o:r id="V:Rule197" type="connector" idref="#_x0000_s1359"/>
        <o:r id="V:Rule198" type="connector" idref="#_x0000_s1494"/>
        <o:r id="V:Rule199" type="connector" idref="#_x0000_s1315"/>
        <o:r id="V:Rule200" type="connector" idref="#_x0000_s1404"/>
        <o:r id="V:Rule201" type="connector" idref="#_x0000_s1532"/>
        <o:r id="V:Rule202" type="connector" idref="#_x0000_s1486"/>
        <o:r id="V:Rule203" type="connector" idref="#_x0000_s1588"/>
        <o:r id="V:Rule204" type="connector" idref="#_x0000_s1469"/>
        <o:r id="V:Rule205" type="connector" idref="#_x0000_s1273"/>
        <o:r id="V:Rule206" type="connector" idref="#_x0000_s1558"/>
        <o:r id="V:Rule207" type="connector" idref="#_x0000_s1606">
          <o:proxy start="" idref="#_x0000_s1603" connectloc="3"/>
        </o:r>
        <o:r id="V:Rule208" type="connector" idref="#_x0000_s1319"/>
        <o:r id="V:Rule209" type="connector" idref="#_x0000_s1442"/>
        <o:r id="V:Rule210" type="connector" idref="#_x0000_s1587"/>
        <o:r id="V:Rule211" type="connector" idref="#_x0000_s1444"/>
        <o:r id="V:Rule212" type="connector" idref="#_x0000_s1258"/>
        <o:r id="V:Rule213" type="connector" idref="#_x0000_s1496"/>
        <o:r id="V:Rule214" type="connector" idref="#_x0000_s1427"/>
        <o:r id="V:Rule215" type="connector" idref="#_x0000_s1267"/>
        <o:r id="V:Rule216" type="connector" idref="#_x0000_s1284"/>
        <o:r id="V:Rule217" type="connector" idref="#_x0000_s1467"/>
        <o:r id="V:Rule218" type="connector" idref="#_x0000_s1196"/>
        <o:r id="V:Rule219" type="connector" idref="#_x0000_s1270"/>
        <o:r id="V:Rule220" type="connector" idref="#_x0000_s1217"/>
        <o:r id="V:Rule221" type="connector" idref="#_x0000_s1248"/>
        <o:r id="V:Rule222" type="connector" idref="#_x0000_s1277"/>
        <o:r id="V:Rule223" type="connector" idref="#_x0000_s1566"/>
        <o:r id="V:Rule224" type="connector" idref="#_x0000_s1343"/>
        <o:r id="V:Rule225" type="connector" idref="#_x0000_s1379"/>
        <o:r id="V:Rule226" type="connector" idref="#_x0000_s1216"/>
        <o:r id="V:Rule227" type="connector" idref="#_x0000_s1445">
          <o:proxy start="" idref="#_x0000_s1391" connectloc="3"/>
          <o:proxy end="" idref="#_x0000_s1403" connectloc="1"/>
        </o:r>
        <o:r id="V:Rule228" type="connector" idref="#_x0000_s1388"/>
        <o:r id="V:Rule229" type="connector" idref="#_x0000_s1271"/>
        <o:r id="V:Rule230" type="connector" idref="#_x0000_s1465"/>
        <o:r id="V:Rule231" type="connector" idref="#_x0000_s1339"/>
        <o:r id="V:Rule232" type="connector" idref="#_x0000_s1317"/>
        <o:r id="V:Rule233" type="connector" idref="#_x0000_s1554"/>
        <o:r id="V:Rule234" type="connector" idref="#_x0000_s1174"/>
        <o:r id="V:Rule235" type="connector" idref="#_x0000_s1202"/>
        <o:r id="V:Rule236" type="connector" idref="#_x0000_s1342"/>
        <o:r id="V:Rule237" type="connector" idref="#_x0000_s1515"/>
        <o:r id="V:Rule238" type="connector" idref="#_x0000_s1213">
          <o:proxy start="" idref="#_x0000_s1167" connectloc="1"/>
        </o:r>
        <o:r id="V:Rule239" type="connector" idref="#_x0000_s1351"/>
        <o:r id="V:Rule240" type="connector" idref="#_x0000_s1176"/>
        <o:r id="V:Rule241" type="connector" idref="#_x0000_s1463"/>
        <o:r id="V:Rule242" type="connector" idref="#_x0000_s1264"/>
        <o:r id="V:Rule243" type="connector" idref="#_x0000_s1185"/>
        <o:r id="V:Rule244" type="connector" idref="#_x0000_s1250"/>
        <o:r id="V:Rule245" type="connector" idref="#_x0000_s1497"/>
        <o:r id="V:Rule246" type="connector" idref="#_x0000_s1477"/>
        <o:r id="V:Rule247" type="connector" idref="#_x0000_s1468"/>
        <o:r id="V:Rule248" type="connector" idref="#_x0000_s1536"/>
        <o:r id="V:Rule249" type="connector" idref="#_x0000_s1544"/>
        <o:r id="V:Rule250" type="connector" idref="#_x0000_s1183"/>
        <o:r id="V:Rule251" type="connector" idref="#_x0000_s1299"/>
        <o:r id="V:Rule252" type="connector" idref="#_x0000_s1279"/>
        <o:r id="V:Rule253" type="connector" idref="#_x0000_s1308"/>
        <o:r id="V:Rule254" type="connector" idref="#_x0000_s1328"/>
        <o:r id="V:Rule255" type="connector" idref="#_x0000_s1456"/>
        <o:r id="V:Rule256" type="connector" idref="#_x0000_s1291"/>
        <o:r id="V:Rule257" type="connector" idref="#_x0000_s1385"/>
        <o:r id="V:Rule258" type="connector" idref="#_x0000_s1181"/>
        <o:r id="V:Rule259" type="connector" idref="#_x0000_s1441"/>
        <o:r id="V:Rule260" type="connector" idref="#_x0000_s1368"/>
        <o:r id="V:Rule261" type="connector" idref="#_x0000_s1594">
          <o:proxy start="" idref="#_x0000_s1593" connectloc="3"/>
          <o:proxy end="" idref="#_x0000_s1580" connectloc="1"/>
        </o:r>
        <o:r id="V:Rule262" type="connector" idref="#_x0000_s1420"/>
        <o:r id="V:Rule263" type="connector" idref="#_x0000_s1233"/>
        <o:r id="V:Rule264" type="connector" idref="#_x0000_s1300"/>
        <o:r id="V:Rule265" type="connector" idref="#_x0000_s1168">
          <o:proxy start="" idref="#_x0000_s1167" connectloc="2"/>
        </o:r>
        <o:r id="V:Rule266" type="connector" idref="#_x0000_s1386"/>
        <o:r id="V:Rule267" type="connector" idref="#_x0000_s1550"/>
        <o:r id="V:Rule268" type="connector" idref="#_x0000_s1402"/>
        <o:r id="V:Rule269" type="connector" idref="#_x0000_s1281"/>
        <o:r id="V:Rule270" type="connector" idref="#_x0000_s1490"/>
        <o:r id="V:Rule271" type="connector" idref="#_x0000_s1506"/>
        <o:r id="V:Rule272" type="connector" idref="#_x0000_s1193">
          <o:proxy end="" idref="#_x0000_s1167" connectloc="3"/>
        </o:r>
        <o:r id="V:Rule273" type="connector" idref="#_x0000_s1329"/>
        <o:r id="V:Rule274" type="connector" idref="#_x0000_s1189"/>
        <o:r id="V:Rule275" type="connector" idref="#_x0000_s1332"/>
        <o:r id="V:Rule276" type="connector" idref="#_x0000_s1592"/>
        <o:r id="V:Rule277" type="connector" idref="#_x0000_s1220"/>
        <o:r id="V:Rule278" type="connector" idref="#_x0000_s1337"/>
        <o:r id="V:Rule279" type="connector" idref="#_x0000_s1413"/>
        <o:r id="V:Rule280" type="connector" idref="#_x0000_s1303"/>
        <o:r id="V:Rule281" type="connector" idref="#_x0000_s1417"/>
        <o:r id="V:Rule282" type="connector" idref="#_x0000_s1287"/>
        <o:r id="V:Rule283" type="connector" idref="#_x0000_s1547"/>
        <o:r id="V:Rule284" type="connector" idref="#_x0000_s1356"/>
        <o:r id="V:Rule285" type="connector" idref="#_x0000_s1480"/>
        <o:r id="V:Rule286" type="connector" idref="#_x0000_s1555"/>
        <o:r id="V:Rule287" type="connector" idref="#_x0000_s1571"/>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0" w:defSemiHidden="0" w:defUnhideWhenUsed="0" w:defQFormat="0" w:count="267">
    <w:lsdException w:name="Normal" w:locked="0"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locked="0" w:semiHidden="1" w:qFormat="1"/>
    <w:lsdException w:name="header" w:locked="0" w:qFormat="1"/>
    <w:lsdException w:name="footer" w:locked="0" w:uiPriority="99" w:qFormat="1"/>
    <w:lsdException w:name="caption" w:semiHidden="1" w:unhideWhenUsed="1" w:qFormat="1"/>
    <w:lsdException w:name="annotation reference" w:locked="0" w:semiHidden="1"/>
    <w:lsdException w:name="page number" w:qFormat="1"/>
    <w:lsdException w:name="Title" w:qFormat="1"/>
    <w:lsdException w:name="Default Paragraph Font" w:locked="0" w:semiHidden="1"/>
    <w:lsdException w:name="Body Text" w:locked="0" w:qFormat="1"/>
    <w:lsdException w:name="Body Text Indent" w:locked="0" w:qFormat="1"/>
    <w:lsdException w:name="Subtitle" w:qFormat="1"/>
    <w:lsdException w:name="Date" w:locked="0"/>
    <w:lsdException w:name="Body Text First Indent 2" w:qFormat="1"/>
    <w:lsdException w:name="Body Text 2" w:qFormat="1"/>
    <w:lsdException w:name="Body Text Indent 2" w:qFormat="1"/>
    <w:lsdException w:name="Body Text Indent 3" w:qFormat="1"/>
    <w:lsdException w:name="Block Text" w:qFormat="1"/>
    <w:lsdException w:name="Strong" w:qFormat="1"/>
    <w:lsdException w:name="Emphasis" w:qFormat="1"/>
    <w:lsdException w:name="Plain Text" w:qFormat="1"/>
    <w:lsdException w:name="HTML Top of Form" w:locked="0" w:semiHidden="1" w:uiPriority="99" w:unhideWhenUsed="1"/>
    <w:lsdException w:name="HTML Bottom of Form" w:locked="0" w:semiHidden="1" w:uiPriority="99" w:unhideWhenUsed="1"/>
    <w:lsdException w:name="Normal (Web)" w:locked="0" w:uiPriority="99" w:qFormat="1"/>
    <w:lsdException w:name="Normal Table" w:locked="0" w:semiHidden="1"/>
    <w:lsdException w:name="annotation subject" w:locked="0" w:semiHidden="1"/>
    <w:lsdException w:name="No List" w:locked="0" w:semiHidden="1" w:uiPriority="99" w:unhideWhenUsed="1"/>
    <w:lsdException w:name="Outline List 1" w:locked="0" w:semiHidden="1" w:uiPriority="99" w:unhideWhenUsed="1"/>
    <w:lsdException w:name="Outline List 2" w:locked="0" w:semiHidden="1" w:uiPriority="99" w:unhideWhenUsed="1"/>
    <w:lsdException w:name="Outline List 3" w:locked="0" w:semiHidden="1" w:uiPriority="99" w:unhideWhenUsed="1"/>
    <w:lsdException w:name="Balloon Text" w:locked="0" w:semiHidden="1"/>
    <w:lsdException w:name="Table Grid" w:locked="0" w:qFormat="1"/>
    <w:lsdException w:name="Placeholder Text" w:locked="0" w:semiHidden="1" w:uiPriority="99"/>
    <w:lsdException w:name="No Spacing" w:locked="0" w:uiPriority="1" w:qFormat="1"/>
    <w:lsdException w:name="Light Shading" w:locked="0" w:semiHidden="1" w:uiPriority="60" w:unhideWhenUsed="1"/>
    <w:lsdException w:name="Light List" w:locked="0" w:semiHidden="1" w:uiPriority="61" w:unhideWhenUsed="1"/>
    <w:lsdException w:name="Light Grid" w:locked="0" w:semiHidden="1" w:uiPriority="62" w:unhideWhenUsed="1"/>
    <w:lsdException w:name="Medium Shading 1" w:locked="0" w:semiHidden="1" w:uiPriority="63" w:unhideWhenUsed="1"/>
    <w:lsdException w:name="Medium Shading 2" w:locked="0" w:semiHidden="1" w:uiPriority="64" w:unhideWhenUsed="1"/>
    <w:lsdException w:name="Medium List 1" w:locked="0" w:semiHidden="1" w:uiPriority="65" w:unhideWhenUsed="1"/>
    <w:lsdException w:name="Medium List 2" w:locked="0" w:semiHidden="1" w:uiPriority="66" w:unhideWhenUsed="1"/>
    <w:lsdException w:name="Medium Grid 1" w:locked="0" w:semiHidden="1" w:uiPriority="67" w:unhideWhenUsed="1"/>
    <w:lsdException w:name="Medium Grid 2" w:locked="0" w:semiHidden="1" w:uiPriority="68" w:unhideWhenUsed="1"/>
    <w:lsdException w:name="Medium Grid 3" w:locked="0" w:semiHidden="1" w:uiPriority="69" w:unhideWhenUsed="1"/>
    <w:lsdException w:name="Dark List" w:locked="0" w:semiHidden="1" w:uiPriority="70" w:unhideWhenUsed="1"/>
    <w:lsdException w:name="Colorful Shading" w:locked="0" w:semiHidden="1" w:uiPriority="71" w:unhideWhenUsed="1"/>
    <w:lsdException w:name="Colorful List" w:locked="0" w:semiHidden="1" w:uiPriority="72" w:unhideWhenUsed="1"/>
    <w:lsdException w:name="Colorful Grid" w:locked="0" w:semiHidden="1" w:uiPriority="73" w:unhideWhenUsed="1"/>
    <w:lsdException w:name="Light Shading Accent 1" w:locked="0" w:semiHidden="1" w:uiPriority="60" w:unhideWhenUsed="1"/>
    <w:lsdException w:name="Light List Accent 1" w:locked="0" w:semiHidden="1" w:uiPriority="61" w:unhideWhenUsed="1"/>
    <w:lsdException w:name="Light Grid Accent 1" w:locked="0" w:semiHidden="1" w:uiPriority="62" w:unhideWhenUsed="1"/>
    <w:lsdException w:name="Medium Shading 1 Accent 1" w:locked="0" w:semiHidden="1" w:uiPriority="63" w:unhideWhenUsed="1"/>
    <w:lsdException w:name="Medium Shading 2 Accent 1" w:locked="0" w:semiHidden="1" w:uiPriority="64" w:unhideWhenUsed="1"/>
    <w:lsdException w:name="Medium List 1 Accent 1" w:locked="0" w:semiHidden="1" w:uiPriority="65" w:unhideWhenUsed="1"/>
    <w:lsdException w:name="Revision" w:locked="0" w:semiHidden="1" w:uiPriority="99"/>
    <w:lsdException w:name="List Paragraph" w:locked="0" w:uiPriority="99" w:qFormat="1"/>
    <w:lsdException w:name="Quote" w:locked="0" w:uiPriority="29" w:qFormat="1"/>
    <w:lsdException w:name="Intense Quote" w:locked="0" w:uiPriority="30" w:qFormat="1"/>
    <w:lsdException w:name="Medium List 2 Accent 1" w:locked="0" w:semiHidden="1" w:uiPriority="66" w:unhideWhenUsed="1"/>
    <w:lsdException w:name="Medium Grid 1 Accent 1" w:locked="0" w:semiHidden="1" w:uiPriority="67" w:unhideWhenUsed="1"/>
    <w:lsdException w:name="Medium Grid 2 Accent 1" w:locked="0" w:semiHidden="1" w:uiPriority="68" w:unhideWhenUsed="1"/>
    <w:lsdException w:name="Medium Grid 3 Accent 1" w:locked="0" w:semiHidden="1" w:uiPriority="69" w:unhideWhenUsed="1"/>
    <w:lsdException w:name="Dark List Accent 1" w:locked="0" w:semiHidden="1" w:uiPriority="70" w:unhideWhenUsed="1"/>
    <w:lsdException w:name="Colorful Shading Accent 1" w:locked="0" w:semiHidden="1" w:uiPriority="71" w:unhideWhenUsed="1"/>
    <w:lsdException w:name="Colorful List Accent 1" w:locked="0" w:semiHidden="1" w:uiPriority="72" w:unhideWhenUsed="1"/>
    <w:lsdException w:name="Colorful Grid Accent 1" w:locked="0" w:semiHidden="1" w:uiPriority="73" w:unhideWhenUsed="1"/>
    <w:lsdException w:name="Light Shading Accent 2" w:locked="0" w:semiHidden="1" w:uiPriority="60" w:unhideWhenUsed="1"/>
    <w:lsdException w:name="Light List Accent 2" w:locked="0" w:semiHidden="1" w:uiPriority="61" w:unhideWhenUsed="1"/>
    <w:lsdException w:name="Light Grid Accent 2" w:locked="0" w:semiHidden="1" w:uiPriority="62" w:unhideWhenUsed="1"/>
    <w:lsdException w:name="Medium Shading 1 Accent 2" w:locked="0" w:semiHidden="1" w:uiPriority="63" w:unhideWhenUsed="1"/>
    <w:lsdException w:name="Medium Shading 2 Accent 2" w:locked="0" w:semiHidden="1" w:uiPriority="64" w:unhideWhenUsed="1"/>
    <w:lsdException w:name="Medium List 1 Accent 2" w:locked="0" w:semiHidden="1" w:uiPriority="65" w:unhideWhenUsed="1"/>
    <w:lsdException w:name="Medium List 2 Accent 2" w:locked="0" w:semiHidden="1" w:uiPriority="66" w:unhideWhenUsed="1"/>
    <w:lsdException w:name="Medium Grid 1 Accent 2" w:locked="0" w:semiHidden="1" w:uiPriority="67" w:unhideWhenUsed="1"/>
    <w:lsdException w:name="Medium Grid 2 Accent 2" w:locked="0" w:semiHidden="1" w:uiPriority="68" w:unhideWhenUsed="1"/>
    <w:lsdException w:name="Medium Grid 3 Accent 2" w:locked="0" w:semiHidden="1" w:uiPriority="69" w:unhideWhenUsed="1"/>
    <w:lsdException w:name="Dark List Accent 2" w:locked="0" w:semiHidden="1" w:uiPriority="70" w:unhideWhenUsed="1"/>
    <w:lsdException w:name="Colorful Shading Accent 2" w:locked="0" w:semiHidden="1" w:uiPriority="71" w:unhideWhenUsed="1"/>
    <w:lsdException w:name="Colorful List Accent 2" w:locked="0" w:semiHidden="1" w:uiPriority="72" w:unhideWhenUsed="1"/>
    <w:lsdException w:name="Colorful Grid Accent 2" w:locked="0" w:semiHidden="1" w:uiPriority="73" w:unhideWhenUsed="1"/>
    <w:lsdException w:name="Light Shading Accent 3" w:locked="0" w:semiHidden="1" w:uiPriority="60" w:unhideWhenUsed="1"/>
    <w:lsdException w:name="Light List Accent 3" w:locked="0" w:semiHidden="1" w:uiPriority="61" w:unhideWhenUsed="1"/>
    <w:lsdException w:name="Light Grid Accent 3" w:locked="0" w:semiHidden="1" w:uiPriority="62" w:unhideWhenUsed="1"/>
    <w:lsdException w:name="Medium Shading 1 Accent 3" w:locked="0" w:semiHidden="1" w:uiPriority="63" w:unhideWhenUsed="1"/>
    <w:lsdException w:name="Medium Shading 2 Accent 3" w:locked="0" w:semiHidden="1" w:uiPriority="64" w:unhideWhenUsed="1"/>
    <w:lsdException w:name="Medium List 1 Accent 3" w:locked="0" w:semiHidden="1" w:uiPriority="65" w:unhideWhenUsed="1"/>
    <w:lsdException w:name="Medium List 2 Accent 3" w:locked="0" w:semiHidden="1" w:uiPriority="66" w:unhideWhenUsed="1"/>
    <w:lsdException w:name="Medium Grid 1 Accent 3" w:locked="0" w:semiHidden="1" w:uiPriority="67" w:unhideWhenUsed="1"/>
    <w:lsdException w:name="Medium Grid 2 Accent 3" w:locked="0" w:semiHidden="1" w:uiPriority="68" w:unhideWhenUsed="1"/>
    <w:lsdException w:name="Medium Grid 3 Accent 3" w:locked="0" w:semiHidden="1" w:uiPriority="69" w:unhideWhenUsed="1"/>
    <w:lsdException w:name="Dark List Accent 3" w:locked="0" w:semiHidden="1" w:uiPriority="70" w:unhideWhenUsed="1"/>
    <w:lsdException w:name="Colorful Shading Accent 3" w:locked="0" w:semiHidden="1" w:uiPriority="71" w:unhideWhenUsed="1"/>
    <w:lsdException w:name="Colorful List Accent 3" w:locked="0" w:semiHidden="1" w:uiPriority="72" w:unhideWhenUsed="1"/>
    <w:lsdException w:name="Colorful Grid Accent 3" w:locked="0" w:semiHidden="1" w:uiPriority="73" w:unhideWhenUsed="1"/>
    <w:lsdException w:name="Light Shading Accent 4" w:locked="0" w:semiHidden="1" w:uiPriority="60" w:unhideWhenUsed="1"/>
    <w:lsdException w:name="Light List Accent 4" w:locked="0" w:semiHidden="1" w:uiPriority="61" w:unhideWhenUsed="1"/>
    <w:lsdException w:name="Light Grid Accent 4" w:locked="0" w:semiHidden="1" w:uiPriority="62" w:unhideWhenUsed="1"/>
    <w:lsdException w:name="Medium Shading 1 Accent 4" w:locked="0" w:semiHidden="1" w:uiPriority="63" w:unhideWhenUsed="1"/>
    <w:lsdException w:name="Medium Shading 2 Accent 4" w:locked="0" w:semiHidden="1" w:uiPriority="64" w:unhideWhenUsed="1"/>
    <w:lsdException w:name="Medium List 1 Accent 4" w:locked="0" w:semiHidden="1" w:uiPriority="65" w:unhideWhenUsed="1"/>
    <w:lsdException w:name="Medium List 2 Accent 4" w:locked="0" w:semiHidden="1" w:uiPriority="66" w:unhideWhenUsed="1"/>
    <w:lsdException w:name="Medium Grid 1 Accent 4" w:locked="0" w:semiHidden="1" w:uiPriority="67" w:unhideWhenUsed="1"/>
    <w:lsdException w:name="Medium Grid 2 Accent 4" w:locked="0" w:semiHidden="1" w:uiPriority="68" w:unhideWhenUsed="1"/>
    <w:lsdException w:name="Medium Grid 3 Accent 4" w:locked="0" w:semiHidden="1" w:uiPriority="69" w:unhideWhenUsed="1"/>
    <w:lsdException w:name="Dark List Accent 4" w:locked="0" w:semiHidden="1" w:uiPriority="70" w:unhideWhenUsed="1"/>
    <w:lsdException w:name="Colorful Shading Accent 4" w:locked="0" w:semiHidden="1" w:uiPriority="71" w:unhideWhenUsed="1"/>
    <w:lsdException w:name="Colorful List Accent 4" w:locked="0" w:semiHidden="1" w:uiPriority="72" w:unhideWhenUsed="1"/>
    <w:lsdException w:name="Colorful Grid Accent 4" w:locked="0" w:semiHidden="1" w:uiPriority="73" w:unhideWhenUsed="1"/>
    <w:lsdException w:name="Light Shading Accent 5" w:locked="0" w:semiHidden="1" w:uiPriority="60" w:unhideWhenUsed="1"/>
    <w:lsdException w:name="Light List Accent 5" w:locked="0" w:semiHidden="1" w:uiPriority="61" w:unhideWhenUsed="1"/>
    <w:lsdException w:name="Light Grid Accent 5" w:locked="0" w:semiHidden="1" w:uiPriority="62" w:unhideWhenUsed="1"/>
    <w:lsdException w:name="Medium Shading 1 Accent 5" w:locked="0" w:semiHidden="1" w:uiPriority="63" w:unhideWhenUsed="1"/>
    <w:lsdException w:name="Medium Shading 2 Accent 5" w:locked="0" w:semiHidden="1" w:uiPriority="64" w:unhideWhenUsed="1"/>
    <w:lsdException w:name="Medium List 1 Accent 5" w:locked="0" w:semiHidden="1" w:uiPriority="65" w:unhideWhenUsed="1"/>
    <w:lsdException w:name="Medium List 2 Accent 5" w:locked="0" w:semiHidden="1" w:uiPriority="66" w:unhideWhenUsed="1"/>
    <w:lsdException w:name="Medium Grid 1 Accent 5" w:locked="0" w:semiHidden="1" w:uiPriority="67" w:unhideWhenUsed="1"/>
    <w:lsdException w:name="Medium Grid 2 Accent 5" w:locked="0" w:semiHidden="1" w:uiPriority="68" w:unhideWhenUsed="1"/>
    <w:lsdException w:name="Medium Grid 3 Accent 5" w:locked="0" w:semiHidden="1" w:uiPriority="69" w:unhideWhenUsed="1"/>
    <w:lsdException w:name="Dark List Accent 5" w:locked="0" w:semiHidden="1" w:uiPriority="70" w:unhideWhenUsed="1"/>
    <w:lsdException w:name="Colorful Shading Accent 5" w:locked="0" w:semiHidden="1" w:uiPriority="71" w:unhideWhenUsed="1"/>
    <w:lsdException w:name="Colorful List Accent 5" w:locked="0" w:semiHidden="1" w:uiPriority="72" w:unhideWhenUsed="1"/>
    <w:lsdException w:name="Colorful Grid Accent 5" w:locked="0" w:semiHidden="1" w:uiPriority="73" w:unhideWhenUsed="1"/>
    <w:lsdException w:name="Light Shading Accent 6" w:locked="0" w:semiHidden="1" w:uiPriority="60" w:unhideWhenUsed="1"/>
    <w:lsdException w:name="Light List Accent 6" w:locked="0" w:semiHidden="1" w:uiPriority="61" w:unhideWhenUsed="1"/>
    <w:lsdException w:name="Light Grid Accent 6" w:locked="0" w:semiHidden="1" w:uiPriority="62" w:unhideWhenUsed="1"/>
    <w:lsdException w:name="Medium Shading 1 Accent 6" w:locked="0" w:semiHidden="1" w:uiPriority="63" w:unhideWhenUsed="1"/>
    <w:lsdException w:name="Medium Shading 2 Accent 6" w:locked="0" w:semiHidden="1" w:uiPriority="64" w:unhideWhenUsed="1"/>
    <w:lsdException w:name="Medium List 1 Accent 6" w:locked="0" w:semiHidden="1" w:uiPriority="65" w:unhideWhenUsed="1"/>
    <w:lsdException w:name="Medium List 2 Accent 6" w:locked="0" w:semiHidden="1" w:uiPriority="66" w:unhideWhenUsed="1"/>
    <w:lsdException w:name="Medium Grid 1 Accent 6" w:locked="0" w:semiHidden="1" w:uiPriority="67" w:unhideWhenUsed="1"/>
    <w:lsdException w:name="Medium Grid 2 Accent 6" w:locked="0" w:semiHidden="1" w:uiPriority="68" w:unhideWhenUsed="1"/>
    <w:lsdException w:name="Medium Grid 3 Accent 6" w:locked="0" w:semiHidden="1" w:uiPriority="69" w:unhideWhenUsed="1"/>
    <w:lsdException w:name="Dark List Accent 6" w:locked="0" w:semiHidden="1" w:uiPriority="70" w:unhideWhenUsed="1"/>
    <w:lsdException w:name="Colorful Shading Accent 6" w:locked="0" w:semiHidden="1" w:uiPriority="71" w:unhideWhenUsed="1"/>
    <w:lsdException w:name="Colorful List Accent 6" w:locked="0" w:semiHidden="1" w:uiPriority="72" w:unhideWhenUsed="1"/>
    <w:lsdException w:name="Colorful Grid Accent 6" w:locked="0" w:semiHidden="1" w:uiPriority="73" w:unhideWhenUsed="1"/>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uiPriority w:val="99"/>
    <w:qFormat/>
    <w:locked/>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link w:val="2Char"/>
    <w:unhideWhenUsed/>
    <w:qFormat/>
    <w:locked/>
    <w:rsid w:val="0024345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style>
  <w:style w:type="character" w:styleId="a3">
    <w:name w:val="annotation reference"/>
    <w:rPr>
      <w:sz w:val="21"/>
    </w:rPr>
  </w:style>
  <w:style w:type="character" w:styleId="a4">
    <w:name w:val="page number"/>
    <w:basedOn w:val="a0"/>
    <w:qFormat/>
    <w:locked/>
  </w:style>
  <w:style w:type="character" w:customStyle="1" w:styleId="10">
    <w:name w:val="页脚 字符1"/>
    <w:link w:val="a5"/>
    <w:uiPriority w:val="99"/>
    <w:locked/>
    <w:rPr>
      <w:sz w:val="18"/>
    </w:rPr>
  </w:style>
  <w:style w:type="character" w:customStyle="1" w:styleId="11">
    <w:name w:val="日期 字符1"/>
    <w:link w:val="a6"/>
    <w:locked/>
    <w:rPr>
      <w:rFonts w:ascii="Times New Roman" w:eastAsia="宋体" w:hAnsi="Times New Roman"/>
      <w:sz w:val="24"/>
    </w:rPr>
  </w:style>
  <w:style w:type="character" w:customStyle="1" w:styleId="a7">
    <w:name w:val="页脚 字符"/>
    <w:basedOn w:val="a0"/>
    <w:uiPriority w:val="99"/>
  </w:style>
  <w:style w:type="character" w:customStyle="1" w:styleId="a8">
    <w:name w:val="普通(网站) 字符"/>
    <w:link w:val="a9"/>
    <w:locked/>
    <w:rPr>
      <w:rFonts w:ascii="宋体" w:eastAsia="宋体" w:hAnsi="宋体"/>
      <w:sz w:val="24"/>
    </w:rPr>
  </w:style>
  <w:style w:type="character" w:customStyle="1" w:styleId="12">
    <w:name w:val="正文文本 字符1"/>
    <w:semiHidden/>
    <w:rPr>
      <w:rFonts w:ascii="Times New Roman" w:eastAsia="宋体" w:hAnsi="Times New Roman"/>
      <w:sz w:val="24"/>
    </w:rPr>
  </w:style>
  <w:style w:type="character" w:customStyle="1" w:styleId="aa">
    <w:name w:val="正文文本 字符"/>
    <w:link w:val="ab"/>
    <w:locked/>
    <w:rPr>
      <w:sz w:val="18"/>
    </w:rPr>
  </w:style>
  <w:style w:type="character" w:customStyle="1" w:styleId="ac">
    <w:name w:val="批注文字 字符"/>
    <w:link w:val="ad"/>
    <w:locked/>
    <w:rPr>
      <w:rFonts w:ascii="Times New Roman" w:eastAsia="宋体" w:hAnsi="Times New Roman"/>
      <w:sz w:val="24"/>
    </w:rPr>
  </w:style>
  <w:style w:type="character" w:customStyle="1" w:styleId="Char">
    <w:name w:val="表格 Char"/>
    <w:link w:val="ae"/>
    <w:locked/>
    <w:rPr>
      <w:rFonts w:ascii="宋体"/>
      <w:sz w:val="21"/>
    </w:rPr>
  </w:style>
  <w:style w:type="character" w:customStyle="1" w:styleId="af">
    <w:name w:val="日期 字符"/>
    <w:semiHidden/>
    <w:rPr>
      <w:rFonts w:ascii="Times New Roman" w:eastAsia="宋体" w:hAnsi="Times New Roman"/>
      <w:sz w:val="24"/>
    </w:rPr>
  </w:style>
  <w:style w:type="character" w:customStyle="1" w:styleId="af0">
    <w:name w:val="批注框文本 字符"/>
    <w:link w:val="af1"/>
    <w:semiHidden/>
    <w:locked/>
    <w:rPr>
      <w:rFonts w:ascii="Times New Roman" w:eastAsia="宋体" w:hAnsi="Times New Roman"/>
      <w:sz w:val="18"/>
    </w:rPr>
  </w:style>
  <w:style w:type="character" w:customStyle="1" w:styleId="af2">
    <w:name w:val="批注主题 字符"/>
    <w:link w:val="af3"/>
    <w:semiHidden/>
    <w:locked/>
    <w:rPr>
      <w:rFonts w:ascii="Times New Roman" w:eastAsia="宋体" w:hAnsi="Times New Roman"/>
      <w:b/>
      <w:kern w:val="2"/>
      <w:sz w:val="24"/>
    </w:rPr>
  </w:style>
  <w:style w:type="character" w:customStyle="1" w:styleId="af4">
    <w:name w:val="页眉 字符"/>
    <w:link w:val="af5"/>
    <w:locked/>
    <w:rPr>
      <w:sz w:val="18"/>
    </w:rPr>
  </w:style>
  <w:style w:type="character" w:customStyle="1" w:styleId="13">
    <w:name w:val="批注文字 字符1"/>
    <w:semiHidden/>
    <w:rPr>
      <w:rFonts w:ascii="Times New Roman" w:eastAsia="宋体" w:hAnsi="Times New Roman"/>
      <w:sz w:val="24"/>
    </w:rPr>
  </w:style>
  <w:style w:type="character" w:customStyle="1" w:styleId="af6">
    <w:name w:val="正文文本缩进 字符"/>
    <w:link w:val="af7"/>
    <w:semiHidden/>
    <w:locked/>
    <w:rPr>
      <w:rFonts w:ascii="Times New Roman" w:eastAsia="宋体" w:hAnsi="Times New Roman"/>
      <w:sz w:val="24"/>
    </w:rPr>
  </w:style>
  <w:style w:type="paragraph" w:styleId="af5">
    <w:name w:val="header"/>
    <w:basedOn w:val="a"/>
    <w:link w:val="af4"/>
    <w:qFormat/>
    <w:pPr>
      <w:pBdr>
        <w:bottom w:val="single" w:sz="6" w:space="1" w:color="auto"/>
      </w:pBdr>
      <w:tabs>
        <w:tab w:val="center" w:pos="4153"/>
        <w:tab w:val="right" w:pos="8306"/>
      </w:tabs>
      <w:snapToGrid w:val="0"/>
      <w:jc w:val="center"/>
    </w:pPr>
    <w:rPr>
      <w:kern w:val="0"/>
      <w:sz w:val="18"/>
      <w:szCs w:val="20"/>
    </w:rPr>
  </w:style>
  <w:style w:type="paragraph" w:styleId="a9">
    <w:name w:val="Normal (Web)"/>
    <w:basedOn w:val="a"/>
    <w:link w:val="a8"/>
    <w:uiPriority w:val="99"/>
    <w:qFormat/>
    <w:pPr>
      <w:widowControl/>
      <w:spacing w:before="100" w:beforeAutospacing="1" w:after="100" w:afterAutospacing="1"/>
      <w:jc w:val="left"/>
    </w:pPr>
    <w:rPr>
      <w:rFonts w:ascii="宋体" w:hAnsi="宋体"/>
      <w:kern w:val="0"/>
      <w:sz w:val="24"/>
      <w:szCs w:val="20"/>
    </w:rPr>
  </w:style>
  <w:style w:type="paragraph" w:styleId="a5">
    <w:name w:val="footer"/>
    <w:basedOn w:val="a"/>
    <w:link w:val="10"/>
    <w:uiPriority w:val="99"/>
    <w:qFormat/>
    <w:pPr>
      <w:tabs>
        <w:tab w:val="center" w:pos="4153"/>
        <w:tab w:val="right" w:pos="8306"/>
      </w:tabs>
      <w:snapToGrid w:val="0"/>
      <w:jc w:val="left"/>
    </w:pPr>
    <w:rPr>
      <w:kern w:val="0"/>
      <w:sz w:val="18"/>
      <w:szCs w:val="20"/>
    </w:rPr>
  </w:style>
  <w:style w:type="paragraph" w:styleId="ab">
    <w:name w:val="Body Text"/>
    <w:basedOn w:val="a"/>
    <w:link w:val="aa"/>
    <w:qFormat/>
    <w:pPr>
      <w:widowControl/>
      <w:snapToGrid w:val="0"/>
      <w:spacing w:before="60" w:after="160" w:line="259" w:lineRule="auto"/>
      <w:ind w:right="113"/>
    </w:pPr>
    <w:rPr>
      <w:kern w:val="0"/>
      <w:sz w:val="18"/>
      <w:szCs w:val="20"/>
    </w:rPr>
  </w:style>
  <w:style w:type="paragraph" w:styleId="af1">
    <w:name w:val="Balloon Text"/>
    <w:basedOn w:val="a"/>
    <w:link w:val="af0"/>
    <w:rPr>
      <w:kern w:val="0"/>
      <w:sz w:val="18"/>
      <w:szCs w:val="20"/>
    </w:rPr>
  </w:style>
  <w:style w:type="paragraph" w:styleId="af3">
    <w:name w:val="annotation subject"/>
    <w:basedOn w:val="ad"/>
    <w:next w:val="ad"/>
    <w:link w:val="af2"/>
    <w:rPr>
      <w:b/>
    </w:rPr>
  </w:style>
  <w:style w:type="paragraph" w:styleId="a6">
    <w:name w:val="Date"/>
    <w:basedOn w:val="a"/>
    <w:next w:val="a"/>
    <w:link w:val="11"/>
    <w:pPr>
      <w:ind w:leftChars="2500" w:left="100"/>
    </w:pPr>
    <w:rPr>
      <w:kern w:val="0"/>
      <w:sz w:val="24"/>
      <w:szCs w:val="20"/>
    </w:rPr>
  </w:style>
  <w:style w:type="paragraph" w:styleId="ad">
    <w:name w:val="annotation text"/>
    <w:basedOn w:val="a"/>
    <w:link w:val="ac"/>
    <w:qFormat/>
    <w:pPr>
      <w:jc w:val="left"/>
    </w:pPr>
    <w:rPr>
      <w:kern w:val="0"/>
      <w:sz w:val="24"/>
      <w:szCs w:val="20"/>
    </w:rPr>
  </w:style>
  <w:style w:type="paragraph" w:styleId="af7">
    <w:name w:val="Body Text Indent"/>
    <w:basedOn w:val="a"/>
    <w:link w:val="af6"/>
    <w:qFormat/>
    <w:pPr>
      <w:spacing w:after="120"/>
      <w:ind w:leftChars="200" w:left="420"/>
    </w:pPr>
    <w:rPr>
      <w:kern w:val="0"/>
      <w:sz w:val="24"/>
      <w:szCs w:val="20"/>
    </w:rPr>
  </w:style>
  <w:style w:type="paragraph" w:customStyle="1" w:styleId="100">
    <w:name w:val="正文_10"/>
    <w:pPr>
      <w:widowControl w:val="0"/>
      <w:jc w:val="both"/>
    </w:pPr>
    <w:rPr>
      <w:kern w:val="2"/>
      <w:sz w:val="21"/>
      <w:szCs w:val="22"/>
    </w:rPr>
  </w:style>
  <w:style w:type="paragraph" w:customStyle="1" w:styleId="20">
    <w:name w:val="普通(网站)2"/>
    <w:basedOn w:val="a"/>
    <w:pPr>
      <w:widowControl/>
      <w:spacing w:before="100" w:beforeAutospacing="1" w:after="100" w:afterAutospacing="1"/>
      <w:jc w:val="left"/>
    </w:pPr>
    <w:rPr>
      <w:rFonts w:ascii="宋体" w:hAnsi="宋体"/>
      <w:sz w:val="24"/>
      <w:szCs w:val="20"/>
    </w:rPr>
  </w:style>
  <w:style w:type="paragraph" w:customStyle="1" w:styleId="ae">
    <w:name w:val="表格"/>
    <w:basedOn w:val="a"/>
    <w:next w:val="a"/>
    <w:link w:val="Char"/>
    <w:pPr>
      <w:adjustRightInd w:val="0"/>
      <w:snapToGrid w:val="0"/>
      <w:spacing w:beforeLines="10" w:afterLines="10" w:line="259" w:lineRule="auto"/>
      <w:jc w:val="center"/>
    </w:pPr>
    <w:rPr>
      <w:rFonts w:ascii="宋体"/>
      <w:kern w:val="0"/>
      <w:szCs w:val="20"/>
    </w:r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9">
    <w:name w:val="表格内文字"/>
    <w:basedOn w:val="a"/>
    <w:qFormat/>
    <w:rsid w:val="00357DFF"/>
    <w:pPr>
      <w:widowControl/>
      <w:tabs>
        <w:tab w:val="left" w:pos="0"/>
      </w:tabs>
      <w:snapToGrid w:val="0"/>
      <w:jc w:val="center"/>
    </w:pPr>
    <w:rPr>
      <w:rFonts w:ascii="FangSong_GB2312" w:eastAsia="FangSong_GB2312" w:hAnsi="宋体" w:cs="宋体"/>
      <w:w w:val="90"/>
      <w:kern w:val="18"/>
      <w:sz w:val="24"/>
    </w:rPr>
  </w:style>
  <w:style w:type="paragraph" w:styleId="21">
    <w:name w:val="Body Text 2"/>
    <w:basedOn w:val="a"/>
    <w:link w:val="2Char0"/>
    <w:qFormat/>
    <w:locked/>
    <w:rsid w:val="00357DFF"/>
    <w:pPr>
      <w:spacing w:after="120" w:line="480" w:lineRule="auto"/>
    </w:pPr>
  </w:style>
  <w:style w:type="character" w:customStyle="1" w:styleId="2Char0">
    <w:name w:val="正文文本 2 Char"/>
    <w:basedOn w:val="a0"/>
    <w:link w:val="21"/>
    <w:rsid w:val="00357DFF"/>
    <w:rPr>
      <w:kern w:val="2"/>
      <w:sz w:val="21"/>
      <w:szCs w:val="24"/>
    </w:rPr>
  </w:style>
  <w:style w:type="character" w:customStyle="1" w:styleId="Char0">
    <w:name w:val="批注文字 Char"/>
    <w:basedOn w:val="a0"/>
    <w:rsid w:val="00357DFF"/>
    <w:rPr>
      <w:rFonts w:ascii="Calibri" w:hAnsi="Calibri"/>
      <w:kern w:val="2"/>
      <w:sz w:val="21"/>
    </w:rPr>
  </w:style>
  <w:style w:type="paragraph" w:customStyle="1" w:styleId="TableParagraph">
    <w:name w:val="Table Paragraph"/>
    <w:basedOn w:val="a"/>
    <w:uiPriority w:val="1"/>
    <w:qFormat/>
    <w:rsid w:val="00357DFF"/>
    <w:pPr>
      <w:autoSpaceDE w:val="0"/>
      <w:autoSpaceDN w:val="0"/>
      <w:adjustRightInd w:val="0"/>
      <w:jc w:val="left"/>
    </w:pPr>
    <w:rPr>
      <w:rFonts w:ascii="Calibri" w:hAnsi="Calibri"/>
      <w:kern w:val="0"/>
      <w:sz w:val="24"/>
    </w:rPr>
  </w:style>
  <w:style w:type="paragraph" w:styleId="afa">
    <w:name w:val="Block Text"/>
    <w:basedOn w:val="a"/>
    <w:qFormat/>
    <w:locked/>
    <w:rsid w:val="00357DFF"/>
    <w:pPr>
      <w:spacing w:after="120"/>
      <w:ind w:leftChars="700" w:left="1440" w:rightChars="700" w:right="1440"/>
    </w:pPr>
    <w:rPr>
      <w:rFonts w:ascii="Calibri" w:hAnsi="Calibri"/>
      <w:szCs w:val="20"/>
    </w:rPr>
  </w:style>
  <w:style w:type="paragraph" w:styleId="afb">
    <w:name w:val="Normal Indent"/>
    <w:aliases w:val="正文缩进1,正文缩进12,正文（首行缩进两字） Char Char Char Char Char Char Char,正文（首行缩进两字） Char Char Char Char Char,正文（首行缩进两字） Char C Char Char,正文（首行缩进两字） Char C Char Char Char Char Char Ch,正文（首行缩进两字） Char Char,正文（首行缩进两字） Char C Char,正文（首行缩进两字） Char C,正文缩进 Cha,正文（首行缩进两"/>
    <w:basedOn w:val="a"/>
    <w:link w:val="Char1"/>
    <w:qFormat/>
    <w:locked/>
    <w:rsid w:val="0024345F"/>
    <w:pPr>
      <w:ind w:firstLine="420"/>
    </w:pPr>
    <w:rPr>
      <w:rFonts w:ascii="Calibri" w:hAnsi="Calibri"/>
      <w:szCs w:val="20"/>
    </w:rPr>
  </w:style>
  <w:style w:type="paragraph" w:customStyle="1" w:styleId="afc">
    <w:name w:val="图表文字"/>
    <w:basedOn w:val="a"/>
    <w:link w:val="Char2"/>
    <w:qFormat/>
    <w:rsid w:val="0024345F"/>
    <w:pPr>
      <w:spacing w:line="300" w:lineRule="exact"/>
      <w:jc w:val="center"/>
    </w:pPr>
    <w:rPr>
      <w:rFonts w:ascii="Calibri" w:hAnsi="Calibri"/>
      <w:bCs/>
      <w:szCs w:val="20"/>
    </w:rPr>
  </w:style>
  <w:style w:type="paragraph" w:customStyle="1" w:styleId="afd">
    <w:name w:val="我的样式（正文）"/>
    <w:basedOn w:val="a"/>
    <w:qFormat/>
    <w:rsid w:val="0024345F"/>
    <w:pPr>
      <w:spacing w:line="440" w:lineRule="exact"/>
    </w:pPr>
    <w:rPr>
      <w:rFonts w:ascii="宋体" w:hAnsi="Calibri"/>
      <w:sz w:val="28"/>
    </w:rPr>
  </w:style>
  <w:style w:type="character" w:customStyle="1" w:styleId="Char1">
    <w:name w:val="正文缩进 Char"/>
    <w:aliases w:val="正文缩进1 Char,正文缩进12 Char,正文（首行缩进两字） Char Char Char Char Char Char Char Char,正文（首行缩进两字） Char Char Char Char Char Char,正文（首行缩进两字） Char C Char Char Char,正文（首行缩进两字） Char C Char Char Char Char Char Ch Char,正文（首行缩进两字） Char Char Char,正文缩进 Cha Char"/>
    <w:basedOn w:val="a0"/>
    <w:link w:val="afb"/>
    <w:qFormat/>
    <w:rsid w:val="0024345F"/>
    <w:rPr>
      <w:rFonts w:ascii="Calibri" w:hAnsi="Calibri"/>
      <w:kern w:val="2"/>
      <w:sz w:val="21"/>
    </w:rPr>
  </w:style>
  <w:style w:type="character" w:customStyle="1" w:styleId="Char2">
    <w:name w:val="图表文字 Char"/>
    <w:link w:val="afc"/>
    <w:qFormat/>
    <w:rsid w:val="0024345F"/>
    <w:rPr>
      <w:rFonts w:ascii="Calibri" w:hAnsi="Calibri"/>
      <w:bCs/>
      <w:kern w:val="2"/>
      <w:sz w:val="21"/>
    </w:rPr>
  </w:style>
  <w:style w:type="character" w:customStyle="1" w:styleId="2Char">
    <w:name w:val="标题 2 Char"/>
    <w:basedOn w:val="a0"/>
    <w:link w:val="2"/>
    <w:semiHidden/>
    <w:rsid w:val="0024345F"/>
    <w:rPr>
      <w:rFonts w:asciiTheme="majorHAnsi" w:eastAsiaTheme="majorEastAsia" w:hAnsiTheme="majorHAnsi" w:cstheme="majorBidi"/>
      <w:b/>
      <w:bCs/>
      <w:kern w:val="2"/>
      <w:sz w:val="32"/>
      <w:szCs w:val="32"/>
    </w:rPr>
  </w:style>
  <w:style w:type="paragraph" w:styleId="afe">
    <w:name w:val="Plain Text"/>
    <w:basedOn w:val="a"/>
    <w:next w:val="14"/>
    <w:link w:val="Char3"/>
    <w:qFormat/>
    <w:locked/>
    <w:rsid w:val="0024345F"/>
    <w:rPr>
      <w:rFonts w:ascii="宋体" w:hAnsi="Courier New"/>
      <w:szCs w:val="20"/>
    </w:rPr>
  </w:style>
  <w:style w:type="character" w:customStyle="1" w:styleId="Char3">
    <w:name w:val="纯文本 Char"/>
    <w:basedOn w:val="a0"/>
    <w:link w:val="afe"/>
    <w:rsid w:val="0024345F"/>
    <w:rPr>
      <w:rFonts w:ascii="宋体" w:hAnsi="Courier New"/>
      <w:kern w:val="2"/>
      <w:sz w:val="21"/>
    </w:rPr>
  </w:style>
  <w:style w:type="paragraph" w:styleId="14">
    <w:name w:val="toc 1"/>
    <w:basedOn w:val="a"/>
    <w:next w:val="a"/>
    <w:uiPriority w:val="39"/>
    <w:qFormat/>
    <w:locked/>
    <w:rsid w:val="0024345F"/>
    <w:pPr>
      <w:spacing w:before="120" w:after="120"/>
      <w:jc w:val="left"/>
    </w:pPr>
    <w:rPr>
      <w:rFonts w:ascii="Calibri" w:hAnsi="Calibri"/>
      <w:b/>
      <w:bCs/>
      <w:caps/>
      <w:sz w:val="20"/>
      <w:szCs w:val="20"/>
    </w:rPr>
  </w:style>
  <w:style w:type="paragraph" w:styleId="22">
    <w:name w:val="Body Text Indent 2"/>
    <w:basedOn w:val="a"/>
    <w:link w:val="2Char1"/>
    <w:qFormat/>
    <w:locked/>
    <w:rsid w:val="0024345F"/>
    <w:pPr>
      <w:spacing w:line="500" w:lineRule="exact"/>
      <w:ind w:firstLineChars="200" w:firstLine="480"/>
    </w:pPr>
    <w:rPr>
      <w:rFonts w:ascii="宋体" w:hAnsi="Calibri"/>
      <w:bCs/>
      <w:sz w:val="24"/>
      <w:szCs w:val="20"/>
    </w:rPr>
  </w:style>
  <w:style w:type="character" w:customStyle="1" w:styleId="2Char1">
    <w:name w:val="正文文本缩进 2 Char"/>
    <w:basedOn w:val="a0"/>
    <w:link w:val="22"/>
    <w:rsid w:val="0024345F"/>
    <w:rPr>
      <w:rFonts w:ascii="宋体" w:hAnsi="Calibri"/>
      <w:bCs/>
      <w:kern w:val="2"/>
      <w:sz w:val="24"/>
    </w:rPr>
  </w:style>
  <w:style w:type="paragraph" w:styleId="3">
    <w:name w:val="Body Text Indent 3"/>
    <w:basedOn w:val="a"/>
    <w:link w:val="3Char"/>
    <w:qFormat/>
    <w:locked/>
    <w:rsid w:val="0024345F"/>
    <w:pPr>
      <w:spacing w:line="360" w:lineRule="auto"/>
      <w:ind w:firstLineChars="200" w:firstLine="471"/>
    </w:pPr>
    <w:rPr>
      <w:rFonts w:ascii="宋体" w:hAnsi="宋体"/>
      <w:sz w:val="24"/>
      <w:szCs w:val="20"/>
    </w:rPr>
  </w:style>
  <w:style w:type="character" w:customStyle="1" w:styleId="3Char">
    <w:name w:val="正文文本缩进 3 Char"/>
    <w:basedOn w:val="a0"/>
    <w:link w:val="3"/>
    <w:rsid w:val="0024345F"/>
    <w:rPr>
      <w:rFonts w:ascii="宋体" w:hAnsi="宋体"/>
      <w:kern w:val="2"/>
      <w:sz w:val="24"/>
    </w:rPr>
  </w:style>
  <w:style w:type="paragraph" w:styleId="23">
    <w:name w:val="Body Text First Indent 2"/>
    <w:basedOn w:val="af7"/>
    <w:link w:val="2Char2"/>
    <w:qFormat/>
    <w:locked/>
    <w:rsid w:val="0024345F"/>
    <w:pPr>
      <w:ind w:firstLineChars="200" w:firstLine="420"/>
    </w:pPr>
    <w:rPr>
      <w:rFonts w:ascii="Calibri" w:eastAsia="楷体_GB2312" w:hAnsi="Calibri"/>
      <w:color w:val="000000"/>
      <w:kern w:val="2"/>
      <w:sz w:val="21"/>
    </w:rPr>
  </w:style>
  <w:style w:type="character" w:customStyle="1" w:styleId="2Char2">
    <w:name w:val="正文首行缩进 2 Char"/>
    <w:basedOn w:val="af6"/>
    <w:link w:val="23"/>
    <w:rsid w:val="0024345F"/>
    <w:rPr>
      <w:rFonts w:ascii="Calibri" w:eastAsia="楷体_GB2312" w:hAnsi="Calibri"/>
      <w:color w:val="000000"/>
      <w:kern w:val="2"/>
      <w:sz w:val="21"/>
    </w:rPr>
  </w:style>
  <w:style w:type="paragraph" w:customStyle="1" w:styleId="BodyText21">
    <w:name w:val="Body Text 21"/>
    <w:basedOn w:val="a"/>
    <w:qFormat/>
    <w:rsid w:val="0024345F"/>
    <w:pPr>
      <w:textAlignment w:val="baseline"/>
    </w:pPr>
    <w:rPr>
      <w:rFonts w:ascii="Calibri" w:hAnsi="Calibri"/>
      <w:color w:val="000000"/>
      <w:sz w:val="24"/>
      <w:szCs w:val="20"/>
    </w:rPr>
  </w:style>
  <w:style w:type="paragraph" w:customStyle="1" w:styleId="aff">
    <w:name w:val="图文框"/>
    <w:basedOn w:val="a"/>
    <w:qFormat/>
    <w:rsid w:val="0024345F"/>
    <w:pPr>
      <w:adjustRightInd w:val="0"/>
      <w:snapToGrid w:val="0"/>
      <w:jc w:val="center"/>
    </w:pPr>
    <w:rPr>
      <w:rFonts w:ascii="宋体" w:hAnsi="宋体"/>
      <w:color w:val="000000"/>
      <w:sz w:val="18"/>
    </w:rPr>
  </w:style>
  <w:style w:type="paragraph" w:customStyle="1" w:styleId="aff0">
    <w:name w:val="表"/>
    <w:basedOn w:val="a"/>
    <w:qFormat/>
    <w:rsid w:val="0024345F"/>
    <w:pPr>
      <w:keepNext/>
      <w:keepLines/>
      <w:adjustRightInd w:val="0"/>
      <w:spacing w:before="60"/>
      <w:jc w:val="center"/>
    </w:pPr>
    <w:rPr>
      <w:rFonts w:ascii="Calibri" w:eastAsia="FangSong_GB2312" w:hAnsi="Calibri"/>
      <w:kern w:val="21"/>
      <w:sz w:val="24"/>
      <w:szCs w:val="20"/>
    </w:rPr>
  </w:style>
  <w:style w:type="paragraph" w:customStyle="1" w:styleId="p0">
    <w:name w:val="p0"/>
    <w:basedOn w:val="a"/>
    <w:qFormat/>
    <w:rsid w:val="0024345F"/>
    <w:pPr>
      <w:widowControl/>
    </w:pPr>
    <w:rPr>
      <w:rFonts w:ascii="Calibri" w:hAnsi="Calibri"/>
      <w:kern w:val="0"/>
      <w:szCs w:val="21"/>
    </w:rPr>
  </w:style>
  <w:style w:type="paragraph" w:customStyle="1" w:styleId="aff1">
    <w:name w:val="表格文字"/>
    <w:basedOn w:val="a"/>
    <w:qFormat/>
    <w:rsid w:val="0024345F"/>
    <w:pPr>
      <w:adjustRightInd w:val="0"/>
      <w:snapToGrid w:val="0"/>
      <w:jc w:val="center"/>
    </w:pPr>
    <w:rPr>
      <w:rFonts w:ascii="FangSong_GB2312" w:eastAsia="FangSong_GB2312" w:hAnsi="Arial Black"/>
      <w:kern w:val="44"/>
      <w:sz w:val="24"/>
      <w:szCs w:val="20"/>
    </w:rPr>
  </w:style>
  <w:style w:type="paragraph" w:customStyle="1" w:styleId="aff2">
    <w:name w:val="表格标题"/>
    <w:basedOn w:val="a"/>
    <w:qFormat/>
    <w:rsid w:val="0024345F"/>
    <w:pPr>
      <w:adjustRightInd w:val="0"/>
      <w:spacing w:before="120" w:line="360" w:lineRule="auto"/>
      <w:jc w:val="center"/>
    </w:pPr>
    <w:rPr>
      <w:rFonts w:ascii="Calibri" w:eastAsia="文鼎CS中宋" w:hAnsi="Calibri"/>
      <w:kern w:val="0"/>
      <w:sz w:val="24"/>
      <w:szCs w:val="20"/>
    </w:rPr>
  </w:style>
  <w:style w:type="paragraph" w:customStyle="1" w:styleId="aff3">
    <w:name w:val="文本框样式"/>
    <w:basedOn w:val="a"/>
    <w:qFormat/>
    <w:rsid w:val="0024345F"/>
    <w:pPr>
      <w:jc w:val="center"/>
    </w:pPr>
    <w:rPr>
      <w:rFonts w:ascii="Calibri" w:hAnsi="Calibri"/>
      <w:szCs w:val="21"/>
    </w:rPr>
  </w:style>
  <w:style w:type="paragraph" w:customStyle="1" w:styleId="aff4">
    <w:name w:val="图标题"/>
    <w:basedOn w:val="a"/>
    <w:qFormat/>
    <w:rsid w:val="0024345F"/>
    <w:pPr>
      <w:spacing w:line="300" w:lineRule="exact"/>
    </w:pPr>
    <w:rPr>
      <w:rFonts w:ascii="FangSong_GB2312" w:eastAsia="FangSong_GB2312" w:hAnsi="Calibri"/>
      <w:b/>
      <w:bCs/>
      <w:sz w:val="24"/>
    </w:rPr>
  </w:style>
  <w:style w:type="character" w:customStyle="1" w:styleId="font11">
    <w:name w:val="font11"/>
    <w:basedOn w:val="a0"/>
    <w:qFormat/>
    <w:rsid w:val="0024345F"/>
    <w:rPr>
      <w:rFonts w:ascii="宋体" w:eastAsia="宋体" w:hAnsi="宋体" w:cs="宋体" w:hint="eastAsia"/>
      <w:color w:val="000000"/>
      <w:sz w:val="18"/>
      <w:szCs w:val="18"/>
      <w:u w:val="none"/>
    </w:rPr>
  </w:style>
  <w:style w:type="character" w:customStyle="1" w:styleId="font21">
    <w:name w:val="font21"/>
    <w:basedOn w:val="a0"/>
    <w:qFormat/>
    <w:rsid w:val="0024345F"/>
    <w:rPr>
      <w:rFonts w:ascii="TimesNewRomanPSMT" w:eastAsia="TimesNewRomanPSMT" w:hAnsi="TimesNewRomanPSMT" w:cs="TimesNewRomanPSMT" w:hint="default"/>
      <w:color w:val="000000"/>
      <w:sz w:val="18"/>
      <w:szCs w:val="18"/>
      <w:u w:val="none"/>
    </w:rPr>
  </w:style>
  <w:style w:type="paragraph" w:customStyle="1" w:styleId="xl23">
    <w:name w:val="xl23"/>
    <w:basedOn w:val="a"/>
    <w:qFormat/>
    <w:rsid w:val="0024345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rPr>
  </w:style>
  <w:style w:type="paragraph" w:customStyle="1" w:styleId="Other1">
    <w:name w:val="Other|1"/>
    <w:basedOn w:val="a"/>
    <w:qFormat/>
    <w:rsid w:val="0024345F"/>
    <w:rPr>
      <w:rFonts w:ascii="MingLiU" w:eastAsia="MingLiU" w:hAnsi="MingLiU" w:cs="MingLiU"/>
      <w:sz w:val="19"/>
      <w:szCs w:val="19"/>
      <w:lang w:val="zh-TW" w:eastAsia="zh-TW" w:bidi="zh-TW"/>
    </w:rPr>
  </w:style>
  <w:style w:type="paragraph" w:customStyle="1" w:styleId="Bodytext1">
    <w:name w:val="Body text|1"/>
    <w:basedOn w:val="a"/>
    <w:qFormat/>
    <w:rsid w:val="0024345F"/>
    <w:pPr>
      <w:spacing w:after="180" w:line="413" w:lineRule="auto"/>
    </w:pPr>
    <w:rPr>
      <w:rFonts w:ascii="宋体" w:hAnsi="宋体" w:cs="宋体"/>
      <w:szCs w:val="20"/>
      <w:lang w:val="zh-TW" w:eastAsia="zh-TW" w:bidi="zh-TW"/>
    </w:rPr>
  </w:style>
  <w:style w:type="paragraph" w:customStyle="1" w:styleId="Tablecaption1">
    <w:name w:val="Table caption|1"/>
    <w:basedOn w:val="a"/>
    <w:qFormat/>
    <w:rsid w:val="0024345F"/>
    <w:rPr>
      <w:rFonts w:ascii="MingLiU" w:eastAsia="MingLiU" w:hAnsi="MingLiU" w:cs="MingLiU"/>
      <w:sz w:val="19"/>
      <w:szCs w:val="19"/>
      <w:lang w:val="zh-TW" w:eastAsia="zh-TW" w:bidi="zh-TW"/>
    </w:rPr>
  </w:style>
  <w:style w:type="character" w:customStyle="1" w:styleId="Char4">
    <w:name w:val="批注框文本 Char"/>
    <w:basedOn w:val="a0"/>
    <w:rsid w:val="0024345F"/>
    <w:rPr>
      <w:rFonts w:ascii="Calibri" w:hAnsi="Calibri"/>
      <w:kern w:val="2"/>
      <w:sz w:val="18"/>
      <w:szCs w:val="18"/>
    </w:rPr>
  </w:style>
  <w:style w:type="character" w:styleId="aff5">
    <w:name w:val="Placeholder Text"/>
    <w:basedOn w:val="a0"/>
    <w:uiPriority w:val="99"/>
    <w:unhideWhenUsed/>
    <w:rsid w:val="0024345F"/>
    <w:rPr>
      <w:color w:val="808080"/>
    </w:rPr>
  </w:style>
  <w:style w:type="paragraph" w:styleId="aff6">
    <w:name w:val="List Paragraph"/>
    <w:basedOn w:val="a"/>
    <w:uiPriority w:val="99"/>
    <w:unhideWhenUsed/>
    <w:rsid w:val="0024345F"/>
    <w:pPr>
      <w:ind w:firstLineChars="200" w:firstLine="420"/>
    </w:pPr>
    <w:rPr>
      <w:rFonts w:ascii="Calibri" w:hAnsi="Calibri"/>
      <w:szCs w:val="20"/>
    </w:rPr>
  </w:style>
  <w:style w:type="character" w:customStyle="1" w:styleId="Char5">
    <w:name w:val="批注主题 Char"/>
    <w:basedOn w:val="Char0"/>
    <w:rsid w:val="0024345F"/>
  </w:style>
  <w:style w:type="character" w:customStyle="1" w:styleId="Char6">
    <w:name w:val="页眉 Char"/>
    <w:basedOn w:val="a0"/>
    <w:qFormat/>
    <w:rsid w:val="0024345F"/>
    <w:rPr>
      <w:rFonts w:ascii="Calibri" w:hAnsi="Calibri"/>
      <w:kern w:val="2"/>
      <w:sz w:val="18"/>
      <w:szCs w:val="24"/>
    </w:rPr>
  </w:style>
  <w:style w:type="paragraph" w:customStyle="1" w:styleId="aff7">
    <w:name w:val="样式 自动设置"/>
    <w:basedOn w:val="a"/>
    <w:qFormat/>
    <w:rsid w:val="0024345F"/>
    <w:pPr>
      <w:autoSpaceDE w:val="0"/>
      <w:autoSpaceDN w:val="0"/>
      <w:adjustRightInd w:val="0"/>
      <w:snapToGrid w:val="0"/>
      <w:spacing w:beforeLines="50" w:line="288" w:lineRule="auto"/>
      <w:ind w:firstLineChars="200" w:firstLine="200"/>
    </w:pPr>
    <w:rPr>
      <w:rFonts w:cs="宋体"/>
      <w:sz w:val="24"/>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oleObject" Target="embeddings/oleObject3.bin"/><Relationship Id="rId10" Type="http://schemas.openxmlformats.org/officeDocument/2006/relationships/footer" Target="footer3.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1.bin"/><Relationship Id="rId22" Type="http://schemas.openxmlformats.org/officeDocument/2006/relationships/image" Target="media/image10.w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D0B4D-D49D-4A74-BCFB-26B792D3E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wdzx97.dot</Template>
  <TotalTime>300</TotalTime>
  <Pages>90</Pages>
  <Words>9578</Words>
  <Characters>54598</Characters>
  <Application>Microsoft Office Word</Application>
  <DocSecurity>0</DocSecurity>
  <Lines>454</Lines>
  <Paragraphs>128</Paragraphs>
  <ScaleCrop>false</ScaleCrop>
  <Company>微软中国</Company>
  <LinksUpToDate>false</LinksUpToDate>
  <CharactersWithSpaces>64048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微软用户</cp:lastModifiedBy>
  <cp:revision>56</cp:revision>
  <cp:lastPrinted>2020-12-29T02:43:00Z</cp:lastPrinted>
  <dcterms:created xsi:type="dcterms:W3CDTF">2021-03-18T01:56:00Z</dcterms:created>
  <dcterms:modified xsi:type="dcterms:W3CDTF">2021-03-18T08:17:00Z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